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EF6CBA" w:rsidP="00EF6CBA">
      <w:pPr>
        <w:pStyle w:val="OrderHeading"/>
      </w:pPr>
      <w:r>
        <w:t>BEFORE THE FLORIDA PUBLIC SERVICE COMMISSION</w:t>
      </w:r>
    </w:p>
    <w:p w:rsidR="00EF6CBA" w:rsidRDefault="00EF6CBA" w:rsidP="00EF6CBA">
      <w:pPr>
        <w:pStyle w:val="OrderBody"/>
      </w:pPr>
    </w:p>
    <w:p w:rsidR="00EF6CBA" w:rsidRDefault="00EF6CBA" w:rsidP="00EF6CBA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F6CBA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EF6CBA" w:rsidRDefault="00EF6CB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Proposed amendment of Rule 25-6.0183, F.A.C., Electric Utility Procedures for Generating Capacity Shortage Emergencies.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EF6CBA" w:rsidRDefault="00EF6CBA" w:rsidP="00EF6CBA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20240080-EI</w:t>
            </w:r>
          </w:p>
          <w:p w:rsidR="00EF6CBA" w:rsidRDefault="00EF6CB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24"/>
            <w:r w:rsidR="00C459FB">
              <w:t>PSC-2024-0224-NOR-EI</w:t>
            </w:r>
            <w:bookmarkEnd w:id="2"/>
          </w:p>
          <w:p w:rsidR="00EF6CBA" w:rsidRDefault="00EF6CB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C459FB">
              <w:t>July 3, 2024</w:t>
            </w:r>
          </w:p>
        </w:tc>
      </w:tr>
    </w:tbl>
    <w:p w:rsidR="00EF6CBA" w:rsidRDefault="00EF6CBA" w:rsidP="00EF6CBA"/>
    <w:p w:rsidR="00EF6CBA" w:rsidRDefault="00EF6CBA" w:rsidP="00EF6CBA"/>
    <w:p w:rsidR="00EF6CBA" w:rsidRDefault="00EF6CBA" w:rsidP="00B67A43">
      <w:pPr>
        <w:ind w:firstLine="720"/>
        <w:jc w:val="both"/>
      </w:pPr>
      <w:bookmarkStart w:id="3" w:name="Commissioners"/>
      <w:bookmarkEnd w:id="3"/>
      <w:r>
        <w:t>The following Commissioners participated in the disposition of this matter:</w:t>
      </w:r>
    </w:p>
    <w:p w:rsidR="00EF6CBA" w:rsidRDefault="00EF6CBA" w:rsidP="00B67A43"/>
    <w:p w:rsidR="00EF6CBA" w:rsidRDefault="00EF6CBA" w:rsidP="00477699">
      <w:pPr>
        <w:jc w:val="center"/>
      </w:pPr>
      <w:r>
        <w:t>MIKE LA ROSA, Chairman</w:t>
      </w:r>
    </w:p>
    <w:p w:rsidR="00EF6CBA" w:rsidRDefault="00EF6CBA" w:rsidP="00B67A43">
      <w:pPr>
        <w:jc w:val="center"/>
      </w:pPr>
      <w:r>
        <w:t>ART GRAHAM</w:t>
      </w:r>
    </w:p>
    <w:p w:rsidR="00EF6CBA" w:rsidRDefault="00EF6CBA" w:rsidP="00B67A43">
      <w:pPr>
        <w:jc w:val="center"/>
      </w:pPr>
      <w:r>
        <w:t>GARY F. CLARK</w:t>
      </w:r>
    </w:p>
    <w:p w:rsidR="00EF6CBA" w:rsidRDefault="00EF6CBA" w:rsidP="00B67A43">
      <w:pPr>
        <w:jc w:val="center"/>
      </w:pPr>
      <w:r>
        <w:t>ANDREW GILES FAY</w:t>
      </w:r>
    </w:p>
    <w:p w:rsidR="00EF6CBA" w:rsidRPr="005F2751" w:rsidRDefault="00EF6CBA" w:rsidP="00B67A43">
      <w:pPr>
        <w:jc w:val="center"/>
      </w:pPr>
      <w:r w:rsidRPr="005F2751">
        <w:rPr>
          <w:lang w:val="en"/>
        </w:rPr>
        <w:t>GABRIELLA PASSIDOMO</w:t>
      </w:r>
    </w:p>
    <w:p w:rsidR="00EF6CBA" w:rsidRDefault="00EF6CBA" w:rsidP="00B67A43"/>
    <w:p w:rsidR="00EF6CBA" w:rsidRDefault="00EF6CBA" w:rsidP="00B67A43"/>
    <w:p w:rsidR="00CB5276" w:rsidRDefault="00CB5276">
      <w:pPr>
        <w:pStyle w:val="OrderBody"/>
      </w:pPr>
    </w:p>
    <w:p w:rsidR="00EF6CBA" w:rsidRDefault="00EF6CBA" w:rsidP="00EF6CBA">
      <w:pPr>
        <w:pStyle w:val="CenterUnderline"/>
      </w:pPr>
      <w:bookmarkStart w:id="4" w:name="OrderTitle"/>
      <w:r>
        <w:t xml:space="preserve"> NOTICE OF RULEMAKING </w:t>
      </w:r>
      <w:bookmarkEnd w:id="4"/>
    </w:p>
    <w:p w:rsidR="00EF6CBA" w:rsidRPr="009A4C0E" w:rsidRDefault="00EF6CBA" w:rsidP="00EF6CBA">
      <w:pPr>
        <w:pStyle w:val="CenterUnderline"/>
        <w:rPr>
          <w:u w:val="none"/>
        </w:rPr>
      </w:pPr>
    </w:p>
    <w:p w:rsidR="009A4C0E" w:rsidRPr="009A4C0E" w:rsidRDefault="009A4C0E" w:rsidP="009A4C0E">
      <w:pPr>
        <w:jc w:val="both"/>
      </w:pPr>
      <w:r w:rsidRPr="009A4C0E">
        <w:t>BY THE COMMISSION</w:t>
      </w:r>
    </w:p>
    <w:p w:rsidR="009A4C0E" w:rsidRDefault="009A4C0E" w:rsidP="009A4C0E">
      <w:pPr>
        <w:jc w:val="both"/>
      </w:pPr>
    </w:p>
    <w:p w:rsidR="009A4C0E" w:rsidRDefault="009A4C0E" w:rsidP="009A4C0E">
      <w:pPr>
        <w:jc w:val="both"/>
      </w:pPr>
      <w:r>
        <w:tab/>
        <w:t xml:space="preserve">NOTICE is hereby given that the Florida Public Service Commission, pursuant to Section 120.54, Florida Statutes, has proposed the </w:t>
      </w:r>
      <w:r w:rsidRPr="009A4C0E">
        <w:t>amendment</w:t>
      </w:r>
      <w:r>
        <w:rPr>
          <w:color w:val="FF0000"/>
        </w:rPr>
        <w:t xml:space="preserve"> </w:t>
      </w:r>
      <w:r w:rsidRPr="002A2DE7">
        <w:t xml:space="preserve">of </w:t>
      </w:r>
      <w:r>
        <w:t xml:space="preserve">Rule 25-6.0183, Florida Administrative Code, relating to the Commission’s plan to address generating capacity shortages within Florida.  </w:t>
      </w:r>
    </w:p>
    <w:p w:rsidR="009A4C0E" w:rsidRDefault="009A4C0E" w:rsidP="009A4C0E">
      <w:pPr>
        <w:jc w:val="both"/>
      </w:pPr>
    </w:p>
    <w:p w:rsidR="009A4C0E" w:rsidRDefault="009A4C0E" w:rsidP="009A4C0E">
      <w:pPr>
        <w:jc w:val="both"/>
      </w:pPr>
      <w:r>
        <w:tab/>
        <w:t xml:space="preserve">The attached Notice of Proposed Rule appeared in the </w:t>
      </w:r>
      <w:r w:rsidR="00F30DC4" w:rsidRPr="00B86632">
        <w:t xml:space="preserve">July </w:t>
      </w:r>
      <w:r w:rsidR="00B86632" w:rsidRPr="00B86632">
        <w:t>3</w:t>
      </w:r>
      <w:r w:rsidRPr="00B86632">
        <w:t>, 2024,</w:t>
      </w:r>
      <w:r>
        <w:t xml:space="preserve"> edition of the Florida Administrative Register.</w:t>
      </w:r>
    </w:p>
    <w:p w:rsidR="009A4C0E" w:rsidRDefault="009A4C0E" w:rsidP="009A4C0E"/>
    <w:p w:rsidR="009A4C0E" w:rsidRDefault="009A4C0E" w:rsidP="009A4C0E">
      <w:pPr>
        <w:ind w:firstLine="720"/>
      </w:pPr>
      <w:r>
        <w:t>If timely requested, a hearing will be held at a time and place to be announced in a future notice.</w:t>
      </w:r>
    </w:p>
    <w:p w:rsidR="009A4C0E" w:rsidRDefault="009A4C0E" w:rsidP="009A4C0E"/>
    <w:p w:rsidR="009A4C0E" w:rsidRDefault="009A4C0E" w:rsidP="009A4C0E">
      <w:pPr>
        <w:jc w:val="both"/>
      </w:pPr>
      <w:r>
        <w:tab/>
        <w:t xml:space="preserve">Requests for hearing on the proposed rule, information regarding the statement of estimated regulatory costs, or proposals for a lower cost regulatory alternative  must be provided in writing and received by the Office of Commission Clerk, Florida Public Service Commission, 2540 Shumard Oak Blvd., Tallahassee, FL 32399-0862, no later than </w:t>
      </w:r>
      <w:r w:rsidR="00B86632" w:rsidRPr="00B86632">
        <w:t>July 24</w:t>
      </w:r>
      <w:r w:rsidRPr="00B86632">
        <w:t>, 2024</w:t>
      </w:r>
      <w:r>
        <w:t>.</w:t>
      </w:r>
    </w:p>
    <w:p w:rsidR="00EF6CBA" w:rsidRDefault="00EF6CBA" w:rsidP="00EF6CBA">
      <w:pPr>
        <w:pStyle w:val="OrderBody"/>
      </w:pPr>
    </w:p>
    <w:p w:rsidR="00EF6CBA" w:rsidRDefault="00EF6CBA" w:rsidP="00EF6CBA">
      <w:pPr>
        <w:pStyle w:val="OrderBody"/>
      </w:pPr>
    </w:p>
    <w:p w:rsidR="00EF6CBA" w:rsidRDefault="00EF6CBA" w:rsidP="00EF6CBA">
      <w:pPr>
        <w:pStyle w:val="OrderBody"/>
        <w:keepNext/>
        <w:keepLines/>
      </w:pPr>
      <w:bookmarkStart w:id="5" w:name="OrderText"/>
      <w:bookmarkEnd w:id="5"/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C459FB">
        <w:rPr>
          <w:u w:val="single"/>
        </w:rPr>
        <w:t>3rd</w:t>
      </w:r>
      <w:r w:rsidR="00C459FB">
        <w:t xml:space="preserve"> day of </w:t>
      </w:r>
      <w:r w:rsidR="00C459FB">
        <w:rPr>
          <w:u w:val="single"/>
        </w:rPr>
        <w:t>July</w:t>
      </w:r>
      <w:r w:rsidR="00C459FB">
        <w:t xml:space="preserve">, </w:t>
      </w:r>
      <w:r w:rsidR="00C459FB">
        <w:rPr>
          <w:u w:val="single"/>
        </w:rPr>
        <w:t>2024</w:t>
      </w:r>
      <w:r w:rsidR="00C459FB">
        <w:t>.</w:t>
      </w:r>
    </w:p>
    <w:p w:rsidR="00C459FB" w:rsidRPr="00C459FB" w:rsidRDefault="00C459FB" w:rsidP="00EF6CBA">
      <w:pPr>
        <w:pStyle w:val="OrderBody"/>
        <w:keepNext/>
        <w:keepLines/>
      </w:pPr>
    </w:p>
    <w:p w:rsidR="00EF6CBA" w:rsidRDefault="00EF6CBA" w:rsidP="00EF6CBA">
      <w:pPr>
        <w:pStyle w:val="OrderBody"/>
        <w:keepNext/>
        <w:keepLines/>
      </w:pPr>
    </w:p>
    <w:p w:rsidR="00EF6CBA" w:rsidRDefault="00EF6CBA" w:rsidP="00EF6CBA">
      <w:pPr>
        <w:pStyle w:val="OrderBody"/>
        <w:keepNext/>
        <w:keepLines/>
      </w:pPr>
    </w:p>
    <w:p w:rsidR="00C459FB" w:rsidRDefault="00C459FB" w:rsidP="00EF6CBA">
      <w:pPr>
        <w:pStyle w:val="OrderBody"/>
        <w:keepNext/>
        <w:keepLines/>
      </w:pPr>
    </w:p>
    <w:p w:rsidR="00C459FB" w:rsidRDefault="00C459FB" w:rsidP="00EF6CBA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EF6CBA" w:rsidTr="00EF6CBA">
        <w:tc>
          <w:tcPr>
            <w:tcW w:w="720" w:type="dxa"/>
            <w:shd w:val="clear" w:color="auto" w:fill="auto"/>
          </w:tcPr>
          <w:p w:rsidR="00EF6CBA" w:rsidRDefault="00EF6CBA" w:rsidP="00EF6CBA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EF6CBA" w:rsidRDefault="000002F3" w:rsidP="00EF6CBA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EF6CBA" w:rsidTr="00EF6CBA">
        <w:tc>
          <w:tcPr>
            <w:tcW w:w="720" w:type="dxa"/>
            <w:shd w:val="clear" w:color="auto" w:fill="auto"/>
          </w:tcPr>
          <w:p w:rsidR="00EF6CBA" w:rsidRDefault="00EF6CBA" w:rsidP="00EF6CBA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EF6CBA" w:rsidRDefault="00EF6CBA" w:rsidP="00EF6CBA">
            <w:pPr>
              <w:pStyle w:val="OrderBody"/>
              <w:keepNext/>
              <w:keepLines/>
            </w:pPr>
            <w:r>
              <w:t>ADAM J. TEITZMAN</w:t>
            </w:r>
          </w:p>
          <w:p w:rsidR="00EF6CBA" w:rsidRDefault="00EF6CBA" w:rsidP="00EF6CBA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EF6CBA" w:rsidRDefault="00EF6CBA" w:rsidP="00EF6CBA">
      <w:pPr>
        <w:pStyle w:val="OrderSigInfo"/>
        <w:keepNext/>
        <w:keepLines/>
      </w:pPr>
      <w:r>
        <w:t>Florida Public Service Commission</w:t>
      </w:r>
    </w:p>
    <w:p w:rsidR="00EF6CBA" w:rsidRDefault="00EF6CBA" w:rsidP="00EF6CBA">
      <w:pPr>
        <w:pStyle w:val="OrderSigInfo"/>
        <w:keepNext/>
        <w:keepLines/>
      </w:pPr>
      <w:r>
        <w:t>2540 Shumard Oak Boulevard</w:t>
      </w:r>
    </w:p>
    <w:p w:rsidR="00EF6CBA" w:rsidRDefault="00EF6CBA" w:rsidP="00EF6CBA">
      <w:pPr>
        <w:pStyle w:val="OrderSigInfo"/>
        <w:keepNext/>
        <w:keepLines/>
      </w:pPr>
      <w:r>
        <w:t>Tallahassee, Florida 32399</w:t>
      </w:r>
    </w:p>
    <w:p w:rsidR="00EF6CBA" w:rsidRDefault="00EF6CBA" w:rsidP="00EF6CBA">
      <w:pPr>
        <w:pStyle w:val="OrderSigInfo"/>
        <w:keepNext/>
        <w:keepLines/>
      </w:pPr>
      <w:r>
        <w:t>(850) 413</w:t>
      </w:r>
      <w:r>
        <w:noBreakHyphen/>
        <w:t>6770</w:t>
      </w:r>
    </w:p>
    <w:p w:rsidR="00EF6CBA" w:rsidRDefault="00EF6CBA" w:rsidP="00EF6CBA">
      <w:pPr>
        <w:pStyle w:val="OrderSigInfo"/>
        <w:keepNext/>
        <w:keepLines/>
      </w:pPr>
      <w:r>
        <w:t>www.floridapsc.com</w:t>
      </w:r>
    </w:p>
    <w:p w:rsidR="00EF6CBA" w:rsidRDefault="00EF6CBA" w:rsidP="00EF6CBA">
      <w:pPr>
        <w:pStyle w:val="OrderSigInfo"/>
        <w:keepNext/>
        <w:keepLines/>
      </w:pPr>
    </w:p>
    <w:p w:rsidR="00EF6CBA" w:rsidRDefault="00EF6CBA" w:rsidP="00EF6CBA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EF6CBA" w:rsidRDefault="00EF6CBA" w:rsidP="00EF6CBA">
      <w:pPr>
        <w:pStyle w:val="OrderBody"/>
        <w:keepNext/>
        <w:keepLines/>
      </w:pPr>
    </w:p>
    <w:p w:rsidR="00EF6CBA" w:rsidRDefault="00EF6CBA" w:rsidP="00EF6CBA">
      <w:pPr>
        <w:pStyle w:val="OrderBody"/>
        <w:keepNext/>
        <w:keepLines/>
      </w:pPr>
    </w:p>
    <w:p w:rsidR="00EF6CBA" w:rsidRDefault="00EF6CBA" w:rsidP="00EF6CBA">
      <w:pPr>
        <w:pStyle w:val="OrderBody"/>
        <w:keepNext/>
        <w:keepLines/>
      </w:pPr>
      <w:r>
        <w:t>JHR</w:t>
      </w:r>
    </w:p>
    <w:p w:rsidR="00EF6CBA" w:rsidRDefault="00EF6CBA" w:rsidP="00EF6CBA">
      <w:pPr>
        <w:pStyle w:val="OrderBody"/>
      </w:pPr>
    </w:p>
    <w:p w:rsidR="00EF6CBA" w:rsidRDefault="00EF6CBA" w:rsidP="00EF6CBA">
      <w:pPr>
        <w:pStyle w:val="OrderBody"/>
      </w:pPr>
    </w:p>
    <w:p w:rsidR="00EF6CBA" w:rsidRDefault="00EF6CBA" w:rsidP="00EF6CBA">
      <w:pPr>
        <w:pStyle w:val="OrderBody"/>
      </w:pPr>
    </w:p>
    <w:p w:rsidR="00EF6CBA" w:rsidRDefault="00EF6CBA" w:rsidP="00EF6CBA">
      <w:pPr>
        <w:pStyle w:val="OrderBody"/>
      </w:pPr>
    </w:p>
    <w:p w:rsidR="00CB5276" w:rsidRPr="00EF6CBA" w:rsidRDefault="00CB5276" w:rsidP="00EF6CBA">
      <w:pPr>
        <w:pStyle w:val="OrderBody"/>
      </w:pPr>
    </w:p>
    <w:p w:rsidR="00771C70" w:rsidRDefault="00771C70">
      <w:r>
        <w:br w:type="page"/>
      </w:r>
    </w:p>
    <w:p w:rsidR="005F2751" w:rsidRDefault="00771C70"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R Notice of Proposed Rule [25-6.0183] PUBLISHED 7.3.24 Vol. 50-1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751" w:rsidSect="00ED746A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paperSrc w:first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BA" w:rsidRDefault="00EF6CBA">
      <w:r>
        <w:separator/>
      </w:r>
    </w:p>
  </w:endnote>
  <w:endnote w:type="continuationSeparator" w:id="0">
    <w:p w:rsidR="00EF6CBA" w:rsidRDefault="00EF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BA" w:rsidRDefault="00EF6CBA">
      <w:r>
        <w:separator/>
      </w:r>
    </w:p>
  </w:footnote>
  <w:footnote w:type="continuationSeparator" w:id="0">
    <w:p w:rsidR="00EF6CBA" w:rsidRDefault="00EF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224 ">
      <w:r w:rsidR="000002F3">
        <w:t>PSC-2024-0224-NOR-EI</w:t>
      </w:r>
    </w:fldSimple>
  </w:p>
  <w:p w:rsidR="00FA6EFD" w:rsidRDefault="00EF6CBA">
    <w:pPr>
      <w:pStyle w:val="OrderHeader"/>
    </w:pPr>
    <w:bookmarkStart w:id="9" w:name="HeaderDocketNo"/>
    <w:bookmarkEnd w:id="9"/>
    <w:r>
      <w:t>DOCKET NO. 20240080-EI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02F3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40080-EI"/>
  </w:docVars>
  <w:rsids>
    <w:rsidRoot w:val="00EF6CBA"/>
    <w:rsid w:val="000002F3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6F304E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669C"/>
    <w:rsid w:val="00766E46"/>
    <w:rsid w:val="00771C70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F70AC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4C0E"/>
    <w:rsid w:val="009A6B17"/>
    <w:rsid w:val="009B052E"/>
    <w:rsid w:val="009B4E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01D9"/>
    <w:rsid w:val="00B86632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459FB"/>
    <w:rsid w:val="00C523EC"/>
    <w:rsid w:val="00C55A33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D746A"/>
    <w:rsid w:val="00EE17DF"/>
    <w:rsid w:val="00EF1482"/>
    <w:rsid w:val="00EF4621"/>
    <w:rsid w:val="00EF4D52"/>
    <w:rsid w:val="00EF6312"/>
    <w:rsid w:val="00EF6CBA"/>
    <w:rsid w:val="00F038B0"/>
    <w:rsid w:val="00F05F34"/>
    <w:rsid w:val="00F22B27"/>
    <w:rsid w:val="00F234A7"/>
    <w:rsid w:val="00F277B6"/>
    <w:rsid w:val="00F27DA5"/>
    <w:rsid w:val="00F30DC4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18B8E"/>
  <w15:docId w15:val="{FEB98304-0EE1-4AC3-88E2-7DEB7039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D7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7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288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Cayson</dc:creator>
  <cp:lastModifiedBy>Charlie Smith</cp:lastModifiedBy>
  <cp:revision>7</cp:revision>
  <cp:lastPrinted>2024-07-03T15:04:00Z</cp:lastPrinted>
  <dcterms:created xsi:type="dcterms:W3CDTF">2024-06-25T15:18:00Z</dcterms:created>
  <dcterms:modified xsi:type="dcterms:W3CDTF">2024-07-03T15:11:00Z</dcterms:modified>
</cp:coreProperties>
</file>