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285"/>
            <w:r w:rsidR="00A7557C">
              <w:t>PSC-2024-0285-CFO-EI</w:t>
            </w:r>
            <w:bookmarkEnd w:id="3"/>
          </w:p>
          <w:p w:rsidR="006D7E58" w:rsidRDefault="006D7E58" w:rsidP="00C63FCF">
            <w:pPr>
              <w:pStyle w:val="OrderBody"/>
              <w:tabs>
                <w:tab w:val="center" w:pos="4320"/>
                <w:tab w:val="right" w:pos="8640"/>
              </w:tabs>
              <w:jc w:val="left"/>
            </w:pPr>
            <w:r>
              <w:t xml:space="preserve">ISSUED: </w:t>
            </w:r>
            <w:r w:rsidR="00A7557C">
              <w:t>August 1,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6C1BAD">
        <w:t>03237</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492500">
        <w:t xml:space="preserve">May </w:t>
      </w:r>
      <w:r w:rsidR="00451CE7">
        <w:t>1</w:t>
      </w:r>
      <w:r w:rsidR="006F415E">
        <w:t>6</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CE1A76">
        <w:t>s response to Florida Industrial Power Users Group’s (FIPUG) First Set of Interrogatories No. 5(a) and FIPUG’s First Request for Production of Documents Nos. 9(a) and 10. The information can be described as third-party vendor capital costs and operation &amp; maintenance costs for various available and prospective generation technologies.</w:t>
      </w:r>
      <w:r w:rsidR="00C62B2F">
        <w:t xml:space="preserve"> (</w:t>
      </w:r>
      <w:r>
        <w:t xml:space="preserve">Document No. </w:t>
      </w:r>
      <w:r w:rsidR="00CE1A76">
        <w:t>03237</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596EE1">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 xml:space="preserve">asserts that </w:t>
      </w:r>
      <w:r w:rsidR="00623CD8">
        <w:t xml:space="preserve">disclosure of the information would harm TECO as it relates to competitive pricing, contractual data, and competitive interests. TECO further states that it treats </w:t>
      </w:r>
      <w:r w:rsidR="00596EE1">
        <w:t>this</w:t>
      </w:r>
      <w:r w:rsidR="00623CD8">
        <w:t xml:space="preserve"> information as private and </w:t>
      </w:r>
      <w:r w:rsidR="00596EE1">
        <w:t xml:space="preserve">TECO </w:t>
      </w:r>
      <w:r w:rsidR="00623CD8">
        <w:t xml:space="preserve">has not publicly disclosed it. TECO alleges that if this information was disclosed it would impair </w:t>
      </w:r>
      <w:r w:rsidR="00596EE1">
        <w:t>TECO’s</w:t>
      </w:r>
      <w:r w:rsidR="00623CD8">
        <w:t xml:space="preserve"> ability to contract for goods and services on favorable terms and also impair the competitive business of the provider of the information.</w:t>
      </w:r>
      <w:r w:rsidR="00596EE1">
        <w:t xml:space="preserve"> </w:t>
      </w:r>
      <w:r w:rsidR="00B93EE2">
        <w:t>For those reasons, TECO argues the information is entitled to confidential classification pursuant to Section 366.093</w:t>
      </w:r>
      <w:r w:rsidR="00B75001">
        <w:t>(3)</w:t>
      </w:r>
      <w:r w:rsidR="00163DE8">
        <w:t>(</w:t>
      </w:r>
      <w:r w:rsidR="00596EE1">
        <w:t>a), (d</w:t>
      </w:r>
      <w:r w:rsidR="00163DE8">
        <w:t>)</w:t>
      </w:r>
      <w:r w:rsidR="00596EE1">
        <w:t xml:space="preserve">, and </w:t>
      </w:r>
      <w:r w:rsidR="00B93EE2">
        <w:t>(e), F.S.</w:t>
      </w:r>
    </w:p>
    <w:p w:rsidR="006D7E58" w:rsidRDefault="006D7E58" w:rsidP="006D7E58"/>
    <w:p w:rsidR="001743AB" w:rsidRDefault="001743AB" w:rsidP="006D7E58"/>
    <w:p w:rsidR="001743AB" w:rsidRDefault="001743AB" w:rsidP="006D7E58"/>
    <w:p w:rsidR="001743AB" w:rsidRDefault="001743AB" w:rsidP="006D7E58"/>
    <w:p w:rsidR="006D7E58" w:rsidRDefault="006D7E58" w:rsidP="006D7E58">
      <w:pPr>
        <w:jc w:val="both"/>
      </w:pPr>
      <w:r>
        <w:rPr>
          <w:u w:val="single"/>
        </w:rPr>
        <w:lastRenderedPageBreak/>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105F3C" w:rsidRDefault="00105F3C" w:rsidP="00105F3C">
      <w:pPr>
        <w:ind w:left="720"/>
        <w:jc w:val="both"/>
      </w:pPr>
      <w:r w:rsidRPr="00105F3C">
        <w:t>(d)  Information concerning bids or other contractual data, the disclosure of which would impair the efforts of the public utility or its affiliates to contract for goods or services on favorable terms.</w:t>
      </w:r>
    </w:p>
    <w:p w:rsidR="00105F3C" w:rsidRDefault="00105F3C"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367A9C">
        <w:t>03237</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492500">
        <w:t>(</w:t>
      </w:r>
      <w:r w:rsidR="00105F3C">
        <w:t>d</w:t>
      </w:r>
      <w:r w:rsidRPr="00322677">
        <w:t>)</w:t>
      </w:r>
      <w:r w:rsidR="00105F3C">
        <w:t xml:space="preserve"> and (e)</w:t>
      </w:r>
      <w:r w:rsidRPr="00322677">
        <w:t>,</w:t>
      </w:r>
      <w:r>
        <w:t xml:space="preserve"> F.S., for classification as proprietary confidential business information. </w:t>
      </w:r>
      <w:r w:rsidR="003F5085" w:rsidRPr="003F5085">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 </w:t>
      </w:r>
      <w:r w:rsidR="00226E8F">
        <w:t>03237</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333225">
        <w:t>03237</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EB6E45">
        <w:t>03237</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EB6E45">
        <w:t>03237</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A0478A">
        <w:t>03237</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A7557C" w:rsidRDefault="00A7557C" w:rsidP="00322677">
      <w:pPr>
        <w:pStyle w:val="OrderBody"/>
      </w:pPr>
    </w:p>
    <w:p w:rsidR="00A7557C" w:rsidRDefault="00A7557C" w:rsidP="00322677">
      <w:pPr>
        <w:pStyle w:val="OrderBody"/>
      </w:pPr>
    </w:p>
    <w:p w:rsidR="00A7557C" w:rsidRDefault="00A7557C" w:rsidP="00322677">
      <w:pPr>
        <w:pStyle w:val="OrderBody"/>
      </w:pPr>
    </w:p>
    <w:p w:rsidR="00A7557C" w:rsidRDefault="00A7557C" w:rsidP="00322677">
      <w:pPr>
        <w:pStyle w:val="OrderBody"/>
      </w:pPr>
    </w:p>
    <w:p w:rsidR="00A7557C" w:rsidRDefault="00A7557C" w:rsidP="00322677">
      <w:pPr>
        <w:pStyle w:val="OrderBody"/>
      </w:pPr>
    </w:p>
    <w:p w:rsidR="00A7557C" w:rsidRDefault="00A7557C" w:rsidP="00322677">
      <w:pPr>
        <w:pStyle w:val="OrderBody"/>
      </w:pPr>
    </w:p>
    <w:p w:rsidR="00A7557C" w:rsidRDefault="00A7557C" w:rsidP="00322677">
      <w:pPr>
        <w:pStyle w:val="OrderBody"/>
      </w:pPr>
    </w:p>
    <w:p w:rsidR="00A7557C" w:rsidRDefault="00A7557C" w:rsidP="00322677">
      <w:pPr>
        <w:pStyle w:val="OrderBody"/>
      </w:pPr>
    </w:p>
    <w:p w:rsidR="00A7557C" w:rsidRDefault="00A7557C" w:rsidP="00322677">
      <w:pPr>
        <w:pStyle w:val="OrderBody"/>
      </w:pPr>
    </w:p>
    <w:p w:rsidR="00A7557C" w:rsidRDefault="00A7557C" w:rsidP="00322677">
      <w:pPr>
        <w:pStyle w:val="OrderBody"/>
      </w:pPr>
    </w:p>
    <w:p w:rsidR="00A7557C" w:rsidRDefault="00A7557C" w:rsidP="00322677">
      <w:pPr>
        <w:pStyle w:val="OrderBody"/>
      </w:pPr>
    </w:p>
    <w:p w:rsidR="00A7557C" w:rsidRDefault="00A7557C" w:rsidP="00322677">
      <w:pPr>
        <w:pStyle w:val="OrderBody"/>
      </w:pPr>
    </w:p>
    <w:p w:rsidR="00A7557C" w:rsidRDefault="00A7557C" w:rsidP="00322677">
      <w:pPr>
        <w:pStyle w:val="OrderBody"/>
      </w:pPr>
    </w:p>
    <w:p w:rsidR="006D7E58" w:rsidRDefault="006D7E58" w:rsidP="00A7557C">
      <w:pPr>
        <w:pStyle w:val="OrderBody"/>
      </w:pPr>
      <w:r w:rsidRPr="00322677">
        <w:tab/>
        <w:t xml:space="preserve">By ORDER of Commissioner Gary F. Clark, as Prehearing Officer, this </w:t>
      </w:r>
      <w:bookmarkStart w:id="6" w:name="replaceDate"/>
      <w:bookmarkEnd w:id="6"/>
      <w:r w:rsidR="00A7557C">
        <w:rPr>
          <w:u w:val="single"/>
        </w:rPr>
        <w:t>1st</w:t>
      </w:r>
      <w:r w:rsidR="00A7557C">
        <w:t xml:space="preserve"> day of </w:t>
      </w:r>
      <w:r w:rsidR="00A7557C">
        <w:rPr>
          <w:u w:val="single"/>
        </w:rPr>
        <w:t>August</w:t>
      </w:r>
      <w:r w:rsidR="00A7557C">
        <w:t xml:space="preserve">, </w:t>
      </w:r>
      <w:r w:rsidR="00A7557C">
        <w:rPr>
          <w:u w:val="single"/>
        </w:rPr>
        <w:t>2024</w:t>
      </w:r>
      <w:r w:rsidR="00A7557C">
        <w:t>.</w:t>
      </w: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A7557C"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285 ">
      <w:r w:rsidR="00A7557C">
        <w:t>PSC-2024-0285-CFO-EI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557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433F"/>
    <w:rsid w:val="00035A8C"/>
    <w:rsid w:val="00036BDD"/>
    <w:rsid w:val="00040E4D"/>
    <w:rsid w:val="00041FFD"/>
    <w:rsid w:val="00042C99"/>
    <w:rsid w:val="0005256E"/>
    <w:rsid w:val="00053AB9"/>
    <w:rsid w:val="00056229"/>
    <w:rsid w:val="00057AF1"/>
    <w:rsid w:val="00065FC2"/>
    <w:rsid w:val="00067685"/>
    <w:rsid w:val="00067B07"/>
    <w:rsid w:val="000730D7"/>
    <w:rsid w:val="00076E6B"/>
    <w:rsid w:val="000802B0"/>
    <w:rsid w:val="00081AE4"/>
    <w:rsid w:val="0008247D"/>
    <w:rsid w:val="00090059"/>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0D30"/>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6AD3"/>
    <w:rsid w:val="00121957"/>
    <w:rsid w:val="0012387E"/>
    <w:rsid w:val="001259EC"/>
    <w:rsid w:val="00126593"/>
    <w:rsid w:val="00134177"/>
    <w:rsid w:val="00136087"/>
    <w:rsid w:val="00142A96"/>
    <w:rsid w:val="0014692C"/>
    <w:rsid w:val="00150284"/>
    <w:rsid w:val="001513DE"/>
    <w:rsid w:val="00154A71"/>
    <w:rsid w:val="00163DE8"/>
    <w:rsid w:val="001655D4"/>
    <w:rsid w:val="00165803"/>
    <w:rsid w:val="001743AB"/>
    <w:rsid w:val="00184A6F"/>
    <w:rsid w:val="00187E32"/>
    <w:rsid w:val="001918FF"/>
    <w:rsid w:val="00194A97"/>
    <w:rsid w:val="00194E81"/>
    <w:rsid w:val="001A15E7"/>
    <w:rsid w:val="001A33C9"/>
    <w:rsid w:val="001A58F3"/>
    <w:rsid w:val="001B034E"/>
    <w:rsid w:val="001B194D"/>
    <w:rsid w:val="001C0667"/>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69FF"/>
    <w:rsid w:val="002170E5"/>
    <w:rsid w:val="00220D57"/>
    <w:rsid w:val="00223B99"/>
    <w:rsid w:val="00226E8F"/>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36F7"/>
    <w:rsid w:val="002C7908"/>
    <w:rsid w:val="002D391B"/>
    <w:rsid w:val="002D4B1F"/>
    <w:rsid w:val="002D7D15"/>
    <w:rsid w:val="002E1B2E"/>
    <w:rsid w:val="002E27EB"/>
    <w:rsid w:val="002E4EF4"/>
    <w:rsid w:val="002E78B6"/>
    <w:rsid w:val="002F0F1C"/>
    <w:rsid w:val="002F2A9D"/>
    <w:rsid w:val="002F31C2"/>
    <w:rsid w:val="002F7BF6"/>
    <w:rsid w:val="00303FDE"/>
    <w:rsid w:val="00304B3E"/>
    <w:rsid w:val="00313C5B"/>
    <w:rsid w:val="003140E8"/>
    <w:rsid w:val="00322677"/>
    <w:rsid w:val="003231C7"/>
    <w:rsid w:val="00323839"/>
    <w:rsid w:val="00325158"/>
    <w:rsid w:val="003270C4"/>
    <w:rsid w:val="00331ED0"/>
    <w:rsid w:val="00332B0A"/>
    <w:rsid w:val="00333225"/>
    <w:rsid w:val="00333A41"/>
    <w:rsid w:val="00341036"/>
    <w:rsid w:val="00345434"/>
    <w:rsid w:val="00351C22"/>
    <w:rsid w:val="0035495B"/>
    <w:rsid w:val="00355A93"/>
    <w:rsid w:val="00360F30"/>
    <w:rsid w:val="00361522"/>
    <w:rsid w:val="00367A9C"/>
    <w:rsid w:val="0037196E"/>
    <w:rsid w:val="003744F5"/>
    <w:rsid w:val="00377704"/>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E10"/>
    <w:rsid w:val="003E711F"/>
    <w:rsid w:val="003F1D2B"/>
    <w:rsid w:val="003F49A6"/>
    <w:rsid w:val="003F5085"/>
    <w:rsid w:val="003F518F"/>
    <w:rsid w:val="003F6BA7"/>
    <w:rsid w:val="003F7445"/>
    <w:rsid w:val="00411DF2"/>
    <w:rsid w:val="00411E8F"/>
    <w:rsid w:val="004247F5"/>
    <w:rsid w:val="0042527B"/>
    <w:rsid w:val="00427EAC"/>
    <w:rsid w:val="004431B4"/>
    <w:rsid w:val="00444776"/>
    <w:rsid w:val="00445604"/>
    <w:rsid w:val="00451158"/>
    <w:rsid w:val="00451CE7"/>
    <w:rsid w:val="0045537F"/>
    <w:rsid w:val="00457DC7"/>
    <w:rsid w:val="004640B3"/>
    <w:rsid w:val="00472BCC"/>
    <w:rsid w:val="00474970"/>
    <w:rsid w:val="00477699"/>
    <w:rsid w:val="004816B3"/>
    <w:rsid w:val="0049250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1AF4"/>
    <w:rsid w:val="00523C5C"/>
    <w:rsid w:val="00524884"/>
    <w:rsid w:val="005252F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6EE1"/>
    <w:rsid w:val="005A01DA"/>
    <w:rsid w:val="005A0D69"/>
    <w:rsid w:val="005A31F4"/>
    <w:rsid w:val="005A37D6"/>
    <w:rsid w:val="005A5540"/>
    <w:rsid w:val="005A73EA"/>
    <w:rsid w:val="005B3B5C"/>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23CD8"/>
    <w:rsid w:val="0063168D"/>
    <w:rsid w:val="00635C79"/>
    <w:rsid w:val="006423A7"/>
    <w:rsid w:val="0064364D"/>
    <w:rsid w:val="006455DF"/>
    <w:rsid w:val="00645AF6"/>
    <w:rsid w:val="00647025"/>
    <w:rsid w:val="0064730A"/>
    <w:rsid w:val="006507DA"/>
    <w:rsid w:val="006531A4"/>
    <w:rsid w:val="006570EE"/>
    <w:rsid w:val="00660774"/>
    <w:rsid w:val="0066389A"/>
    <w:rsid w:val="0066495C"/>
    <w:rsid w:val="00665CC7"/>
    <w:rsid w:val="00672612"/>
    <w:rsid w:val="00674ECC"/>
    <w:rsid w:val="00677F18"/>
    <w:rsid w:val="00693483"/>
    <w:rsid w:val="006A0BF3"/>
    <w:rsid w:val="006B0036"/>
    <w:rsid w:val="006B0DA6"/>
    <w:rsid w:val="006B3FA9"/>
    <w:rsid w:val="006B490E"/>
    <w:rsid w:val="006C1BAD"/>
    <w:rsid w:val="006C547E"/>
    <w:rsid w:val="006D2B51"/>
    <w:rsid w:val="006D5575"/>
    <w:rsid w:val="006D7191"/>
    <w:rsid w:val="006D7E58"/>
    <w:rsid w:val="006E21C4"/>
    <w:rsid w:val="006E42BE"/>
    <w:rsid w:val="006E5D4D"/>
    <w:rsid w:val="006E6D16"/>
    <w:rsid w:val="006F415E"/>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4C8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978"/>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43D21"/>
    <w:rsid w:val="0094504B"/>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B052E"/>
    <w:rsid w:val="009B4E00"/>
    <w:rsid w:val="009D4C29"/>
    <w:rsid w:val="009E4098"/>
    <w:rsid w:val="009E58E9"/>
    <w:rsid w:val="009E6803"/>
    <w:rsid w:val="009F6AD2"/>
    <w:rsid w:val="009F7C1B"/>
    <w:rsid w:val="00A00B5B"/>
    <w:rsid w:val="00A00D8D"/>
    <w:rsid w:val="00A01BB6"/>
    <w:rsid w:val="00A0478A"/>
    <w:rsid w:val="00A108A7"/>
    <w:rsid w:val="00A228DA"/>
    <w:rsid w:val="00A22B28"/>
    <w:rsid w:val="00A3351E"/>
    <w:rsid w:val="00A4303C"/>
    <w:rsid w:val="00A46CAF"/>
    <w:rsid w:val="00A470FD"/>
    <w:rsid w:val="00A50B5E"/>
    <w:rsid w:val="00A53479"/>
    <w:rsid w:val="00A62DAB"/>
    <w:rsid w:val="00A6757A"/>
    <w:rsid w:val="00A726A6"/>
    <w:rsid w:val="00A74842"/>
    <w:rsid w:val="00A7557C"/>
    <w:rsid w:val="00A8269A"/>
    <w:rsid w:val="00A86A50"/>
    <w:rsid w:val="00A9178A"/>
    <w:rsid w:val="00A9515B"/>
    <w:rsid w:val="00A97535"/>
    <w:rsid w:val="00AA2BAA"/>
    <w:rsid w:val="00AA4869"/>
    <w:rsid w:val="00AA6516"/>
    <w:rsid w:val="00AA73F1"/>
    <w:rsid w:val="00AB0E1A"/>
    <w:rsid w:val="00AB1A30"/>
    <w:rsid w:val="00AB3C36"/>
    <w:rsid w:val="00AB3D30"/>
    <w:rsid w:val="00AB5D29"/>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93EE2"/>
    <w:rsid w:val="00B96969"/>
    <w:rsid w:val="00B97900"/>
    <w:rsid w:val="00BA1229"/>
    <w:rsid w:val="00BA44A8"/>
    <w:rsid w:val="00BA48D4"/>
    <w:rsid w:val="00BA49C5"/>
    <w:rsid w:val="00BB0182"/>
    <w:rsid w:val="00BB2F4A"/>
    <w:rsid w:val="00BC41E7"/>
    <w:rsid w:val="00BC57AC"/>
    <w:rsid w:val="00BC786E"/>
    <w:rsid w:val="00BD5C92"/>
    <w:rsid w:val="00BE50E6"/>
    <w:rsid w:val="00BE680D"/>
    <w:rsid w:val="00BE7A0C"/>
    <w:rsid w:val="00BF2928"/>
    <w:rsid w:val="00BF5D60"/>
    <w:rsid w:val="00BF6691"/>
    <w:rsid w:val="00C028FC"/>
    <w:rsid w:val="00C037F2"/>
    <w:rsid w:val="00C0386D"/>
    <w:rsid w:val="00C065A1"/>
    <w:rsid w:val="00C10ED5"/>
    <w:rsid w:val="00C12574"/>
    <w:rsid w:val="00C151A6"/>
    <w:rsid w:val="00C21BC8"/>
    <w:rsid w:val="00C24098"/>
    <w:rsid w:val="00C30A4E"/>
    <w:rsid w:val="00C411F3"/>
    <w:rsid w:val="00C44105"/>
    <w:rsid w:val="00C47858"/>
    <w:rsid w:val="00C523EC"/>
    <w:rsid w:val="00C55A33"/>
    <w:rsid w:val="00C62B2F"/>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1A76"/>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70752"/>
    <w:rsid w:val="00D80E2D"/>
    <w:rsid w:val="00D84D5E"/>
    <w:rsid w:val="00D8560E"/>
    <w:rsid w:val="00D8758F"/>
    <w:rsid w:val="00D9614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5FFB"/>
    <w:rsid w:val="00EB6E45"/>
    <w:rsid w:val="00EB7951"/>
    <w:rsid w:val="00EC246E"/>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2BD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2024-08-01T16:25:00Z</dcterms:created>
  <dcterms:modified xsi:type="dcterms:W3CDTF">2024-08-01T16:56:00Z</dcterms:modified>
</cp:coreProperties>
</file>