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6B99" w:rsidP="00DB6B99">
      <w:pPr>
        <w:pStyle w:val="OrderHeading"/>
      </w:pPr>
      <w:r>
        <w:t>BEFORE THE FLORIDA PUBLIC SERVICE COMMISSION</w:t>
      </w:r>
    </w:p>
    <w:p w:rsidR="00DB6B99" w:rsidRDefault="00DB6B99" w:rsidP="00DB6B99">
      <w:pPr>
        <w:pStyle w:val="OrderBody"/>
      </w:pPr>
    </w:p>
    <w:p w:rsidR="00DB6B99" w:rsidRDefault="00DB6B99" w:rsidP="00DB6B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6B99" w:rsidRPr="00C63FCF" w:rsidTr="00C63FCF">
        <w:trPr>
          <w:trHeight w:val="828"/>
        </w:trPr>
        <w:tc>
          <w:tcPr>
            <w:tcW w:w="4788" w:type="dxa"/>
            <w:tcBorders>
              <w:bottom w:val="single" w:sz="8" w:space="0" w:color="auto"/>
              <w:right w:val="double" w:sz="6" w:space="0" w:color="auto"/>
            </w:tcBorders>
            <w:shd w:val="clear" w:color="auto" w:fill="auto"/>
          </w:tcPr>
          <w:p w:rsidR="00DB6B99" w:rsidRDefault="00DB6B99"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DB6B99" w:rsidRDefault="00DB6B99" w:rsidP="00DB6B99">
            <w:pPr>
              <w:pStyle w:val="OrderBody"/>
            </w:pPr>
            <w:r>
              <w:t xml:space="preserve">DOCKET NO. </w:t>
            </w:r>
            <w:bookmarkStart w:id="1" w:name="SSDocketNo"/>
            <w:bookmarkEnd w:id="1"/>
            <w:r>
              <w:t>20240003-GU</w:t>
            </w:r>
          </w:p>
          <w:p w:rsidR="00DB6B99" w:rsidRDefault="00DB6B99" w:rsidP="00C63FCF">
            <w:pPr>
              <w:pStyle w:val="OrderBody"/>
              <w:tabs>
                <w:tab w:val="center" w:pos="4320"/>
                <w:tab w:val="right" w:pos="8640"/>
              </w:tabs>
              <w:jc w:val="left"/>
            </w:pPr>
            <w:r>
              <w:t xml:space="preserve">ORDER NO. </w:t>
            </w:r>
            <w:bookmarkStart w:id="2" w:name="OrderNo0294"/>
            <w:r w:rsidR="00F84021">
              <w:t>PSC-2024-0294-PCO-GU</w:t>
            </w:r>
            <w:bookmarkEnd w:id="2"/>
          </w:p>
          <w:p w:rsidR="00DB6B99" w:rsidRDefault="00DB6B99" w:rsidP="00C63FCF">
            <w:pPr>
              <w:pStyle w:val="OrderBody"/>
              <w:tabs>
                <w:tab w:val="center" w:pos="4320"/>
                <w:tab w:val="right" w:pos="8640"/>
              </w:tabs>
              <w:jc w:val="left"/>
            </w:pPr>
            <w:r>
              <w:t xml:space="preserve">ISSUED: </w:t>
            </w:r>
            <w:r w:rsidR="00F84021">
              <w:t>August 6, 2024</w:t>
            </w:r>
          </w:p>
        </w:tc>
      </w:tr>
    </w:tbl>
    <w:p w:rsidR="00DB6B99" w:rsidRDefault="00DB6B99" w:rsidP="00DB6B99"/>
    <w:p w:rsidR="00DB6B99" w:rsidRDefault="00DB6B99" w:rsidP="00DB6B99"/>
    <w:p w:rsidR="005E6FDA" w:rsidRDefault="00DB6B99" w:rsidP="00DB6B99">
      <w:pPr>
        <w:pStyle w:val="CenterUnderline"/>
      </w:pPr>
      <w:bookmarkStart w:id="3" w:name="Commissioners"/>
      <w:bookmarkEnd w:id="3"/>
      <w:r>
        <w:t>ORDER</w:t>
      </w:r>
      <w:bookmarkStart w:id="4" w:name="OrderTitle"/>
      <w:r>
        <w:t xml:space="preserve"> GRANTING JOINT MOTION FOR EXTENSION OF TIME </w:t>
      </w:r>
      <w:r w:rsidR="005E6FDA">
        <w:t xml:space="preserve">FOR </w:t>
      </w:r>
    </w:p>
    <w:p w:rsidR="00CB5276" w:rsidRDefault="005E6FDA" w:rsidP="00DB6B99">
      <w:pPr>
        <w:pStyle w:val="CenterUnderline"/>
      </w:pPr>
      <w:r>
        <w:t>FLORIDA PUBLIC UTIL</w:t>
      </w:r>
      <w:r w:rsidR="00623D8A">
        <w:t>I</w:t>
      </w:r>
      <w:r>
        <w:t>TIES COMPANY AND FLORIDA CITY GAS</w:t>
      </w:r>
      <w:r w:rsidR="00DB6B99">
        <w:t xml:space="preserve"> </w:t>
      </w:r>
      <w:bookmarkEnd w:id="4"/>
    </w:p>
    <w:p w:rsidR="00DB6B99" w:rsidRDefault="00DB6B99" w:rsidP="00DB6B99">
      <w:pPr>
        <w:pStyle w:val="CenterUnderline"/>
      </w:pPr>
    </w:p>
    <w:p w:rsidR="00DB6B99" w:rsidRPr="00FF7164" w:rsidRDefault="00C339DA" w:rsidP="00AC25B6">
      <w:pPr>
        <w:pStyle w:val="CenterUnderline"/>
        <w:ind w:firstLine="720"/>
        <w:jc w:val="both"/>
        <w:rPr>
          <w:u w:val="none"/>
        </w:rPr>
      </w:pPr>
      <w:r>
        <w:rPr>
          <w:u w:val="none"/>
        </w:rPr>
        <w:t xml:space="preserve">Controlling dates have been established in this docket </w:t>
      </w:r>
      <w:r w:rsidR="00DB6B99">
        <w:rPr>
          <w:u w:val="none"/>
        </w:rPr>
        <w:t>by Order Establishing Procedure</w:t>
      </w:r>
      <w:r w:rsidR="00AC25B6">
        <w:rPr>
          <w:u w:val="none"/>
        </w:rPr>
        <w:t xml:space="preserve"> (OEP)</w:t>
      </w:r>
      <w:r w:rsidR="00DB6B99">
        <w:rPr>
          <w:u w:val="none"/>
        </w:rPr>
        <w:t>, Order No. PSC-2024-0029-PCO-GU</w:t>
      </w:r>
      <w:r>
        <w:rPr>
          <w:u w:val="none"/>
        </w:rPr>
        <w:t>,</w:t>
      </w:r>
      <w:r w:rsidR="00DB6B99">
        <w:rPr>
          <w:u w:val="none"/>
        </w:rPr>
        <w:t xml:space="preserve"> issued </w:t>
      </w:r>
      <w:r w:rsidR="00DB6B99" w:rsidRPr="006C18E7">
        <w:rPr>
          <w:u w:val="none"/>
        </w:rPr>
        <w:t>February 6, 2024</w:t>
      </w:r>
      <w:r w:rsidR="00DB6B99">
        <w:rPr>
          <w:u w:val="none"/>
        </w:rPr>
        <w:t>. Subsequently, Order No. PSC-2024-0</w:t>
      </w:r>
      <w:r w:rsidR="006C18E7">
        <w:rPr>
          <w:u w:val="none"/>
        </w:rPr>
        <w:t>213</w:t>
      </w:r>
      <w:r w:rsidR="00DB6B99">
        <w:rPr>
          <w:u w:val="none"/>
        </w:rPr>
        <w:t>-PCO-GU was filed on June 20, 2024, which modified certain filing requirements and procedures, but otherwise the previously s</w:t>
      </w:r>
      <w:r w:rsidR="00AC25B6">
        <w:rPr>
          <w:u w:val="none"/>
        </w:rPr>
        <w:t>et schedule remained unchanged.</w:t>
      </w:r>
      <w:r w:rsidR="00DB6B99">
        <w:rPr>
          <w:u w:val="none"/>
        </w:rPr>
        <w:t xml:space="preserve"> </w:t>
      </w:r>
      <w:r w:rsidR="00AC25B6">
        <w:rPr>
          <w:u w:val="none"/>
        </w:rPr>
        <w:t>Pursuant to the OEP, the utilities’</w:t>
      </w:r>
      <w:r w:rsidR="0081293B">
        <w:rPr>
          <w:u w:val="none"/>
        </w:rPr>
        <w:t xml:space="preserve"> Actual/Estimated True-U</w:t>
      </w:r>
      <w:r w:rsidR="00AC25B6">
        <w:rPr>
          <w:u w:val="none"/>
        </w:rPr>
        <w:t>p fi</w:t>
      </w:r>
      <w:r w:rsidR="00D014DE">
        <w:rPr>
          <w:u w:val="none"/>
        </w:rPr>
        <w:t>ling and schedules,</w:t>
      </w:r>
      <w:r w:rsidR="0081293B">
        <w:rPr>
          <w:u w:val="none"/>
        </w:rPr>
        <w:t xml:space="preserve"> as well as P</w:t>
      </w:r>
      <w:r w:rsidR="00AC25B6">
        <w:rPr>
          <w:u w:val="none"/>
        </w:rPr>
        <w:t>rojection schedules, are due August 1, 2024.</w:t>
      </w:r>
      <w:r>
        <w:rPr>
          <w:u w:val="none"/>
        </w:rPr>
        <w:t xml:space="preserve"> On July 30, 2024</w:t>
      </w:r>
      <w:r w:rsidRPr="00C35F85">
        <w:rPr>
          <w:i/>
          <w:u w:val="none"/>
        </w:rPr>
        <w:t>,</w:t>
      </w:r>
      <w:r w:rsidRPr="006C18E7">
        <w:rPr>
          <w:u w:val="none"/>
        </w:rPr>
        <w:t xml:space="preserve"> Florida Public Utilities Company (FPUC) and Florida City Gas (FCG)</w:t>
      </w:r>
      <w:r>
        <w:rPr>
          <w:b/>
          <w:i/>
          <w:u w:val="none"/>
        </w:rPr>
        <w:t xml:space="preserve"> </w:t>
      </w:r>
      <w:r w:rsidRPr="00C35F85">
        <w:rPr>
          <w:i/>
          <w:u w:val="none"/>
        </w:rPr>
        <w:t xml:space="preserve"> </w:t>
      </w:r>
      <w:r>
        <w:rPr>
          <w:u w:val="none"/>
        </w:rPr>
        <w:t>filed a joint motion for extension of time for certain dates scheduled in this docket.</w:t>
      </w:r>
      <w:r w:rsidR="009E042D">
        <w:rPr>
          <w:u w:val="none"/>
        </w:rPr>
        <w:t xml:space="preserve"> </w:t>
      </w:r>
      <w:r w:rsidR="0081293B">
        <w:rPr>
          <w:u w:val="none"/>
        </w:rPr>
        <w:t>In anticipation of consolidating at a later date, FPUC and FCG intend to make a joint Actual/Estimated True-Up and Projection filing which will reflect each company’s</w:t>
      </w:r>
      <w:r w:rsidR="006E3B22">
        <w:rPr>
          <w:u w:val="none"/>
        </w:rPr>
        <w:t xml:space="preserve"> true up and projections on an </w:t>
      </w:r>
      <w:r w:rsidR="0081293B">
        <w:rPr>
          <w:u w:val="none"/>
        </w:rPr>
        <w:t>individual basis as well as the proposed consolidation.</w:t>
      </w:r>
      <w:r w:rsidR="00AC25B6">
        <w:rPr>
          <w:u w:val="none"/>
        </w:rPr>
        <w:t xml:space="preserve"> </w:t>
      </w:r>
      <w:r w:rsidR="00D014DE">
        <w:rPr>
          <w:u w:val="none"/>
        </w:rPr>
        <w:t xml:space="preserve">Due to unexpected impediments that appear likely to delay this filing, </w:t>
      </w:r>
      <w:r w:rsidR="009E00D5">
        <w:rPr>
          <w:u w:val="none"/>
        </w:rPr>
        <w:t>FPUC and FCG</w:t>
      </w:r>
      <w:r w:rsidR="009E042D">
        <w:rPr>
          <w:u w:val="none"/>
        </w:rPr>
        <w:t xml:space="preserve"> ask f</w:t>
      </w:r>
      <w:r w:rsidR="0086559F">
        <w:rPr>
          <w:u w:val="none"/>
        </w:rPr>
        <w:t xml:space="preserve">or an extension of the due date </w:t>
      </w:r>
      <w:r w:rsidR="009E042D">
        <w:rPr>
          <w:u w:val="none"/>
        </w:rPr>
        <w:t>to A</w:t>
      </w:r>
      <w:r w:rsidR="00D014DE">
        <w:rPr>
          <w:u w:val="none"/>
        </w:rPr>
        <w:t>ugust 6, 2024. FPUC and FCG represent that the other parties to this proceeding take no position with respect to the position of FPUC and FCG in their joint motion.</w:t>
      </w:r>
    </w:p>
    <w:p w:rsidR="00DB6B99" w:rsidRDefault="00DB6B99" w:rsidP="00DB6B99">
      <w:pPr>
        <w:pStyle w:val="CenterUnderline"/>
      </w:pPr>
    </w:p>
    <w:p w:rsidR="00DB6B99" w:rsidRDefault="00DB6B99" w:rsidP="00DB6B99">
      <w:pPr>
        <w:pStyle w:val="OrderBody"/>
      </w:pPr>
      <w:r>
        <w:tab/>
        <w:t xml:space="preserve">Upon consideration, </w:t>
      </w:r>
      <w:r w:rsidR="00C339DA">
        <w:t xml:space="preserve">the request is reasonable and should not unduly prejudice the parties, staff, or Commission. Therefore, </w:t>
      </w:r>
      <w:r>
        <w:t>the motion for extension of time is granted, and the dates established by Order No. PSC-</w:t>
      </w:r>
      <w:r w:rsidR="001268BD">
        <w:t xml:space="preserve">2024-0029-PCO-GU </w:t>
      </w:r>
      <w:r>
        <w:t>shall be revised</w:t>
      </w:r>
      <w:r w:rsidR="00FD61C2">
        <w:t xml:space="preserve"> for FPUC and FCG</w:t>
      </w:r>
      <w:r>
        <w:t xml:space="preserve"> as follows:</w:t>
      </w:r>
    </w:p>
    <w:p w:rsidR="00DB6B99" w:rsidRDefault="00DB6B99" w:rsidP="00DB6B99">
      <w:pPr>
        <w:pStyle w:val="OrderBody"/>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780"/>
        <w:gridCol w:w="2664"/>
        <w:gridCol w:w="2817"/>
      </w:tblGrid>
      <w:tr w:rsidR="00DB6B99" w:rsidTr="00661CA4">
        <w:trPr>
          <w:cantSplit/>
        </w:trPr>
        <w:tc>
          <w:tcPr>
            <w:tcW w:w="3780" w:type="dxa"/>
          </w:tcPr>
          <w:p w:rsidR="00DB6B99" w:rsidRPr="00067AAB" w:rsidRDefault="00DB6B99" w:rsidP="0047141E">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p>
        </w:tc>
        <w:tc>
          <w:tcPr>
            <w:tcW w:w="2664" w:type="dxa"/>
          </w:tcPr>
          <w:p w:rsidR="00DB6B99" w:rsidRPr="00067AAB" w:rsidRDefault="00DB6B99" w:rsidP="0047141E">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r w:rsidRPr="00067AAB">
              <w:rPr>
                <w:u w:val="single"/>
              </w:rPr>
              <w:t>Current Due Date</w:t>
            </w:r>
          </w:p>
        </w:tc>
        <w:tc>
          <w:tcPr>
            <w:tcW w:w="2817" w:type="dxa"/>
          </w:tcPr>
          <w:p w:rsidR="00DB6B99" w:rsidRPr="00067AAB" w:rsidRDefault="00DB6B99" w:rsidP="0047141E">
            <w:pPr>
              <w:numPr>
                <w:ilvl w:val="12"/>
                <w:numId w:val="0"/>
              </w:numPr>
              <w:tabs>
                <w:tab w:val="left" w:pos="0"/>
                <w:tab w:val="left" w:pos="720"/>
                <w:tab w:val="left" w:pos="1440"/>
                <w:tab w:val="left" w:pos="2160"/>
                <w:tab w:val="left" w:pos="2880"/>
              </w:tabs>
              <w:spacing w:before="120" w:after="57"/>
              <w:jc w:val="center"/>
              <w:rPr>
                <w:u w:val="single"/>
              </w:rPr>
            </w:pPr>
            <w:r w:rsidRPr="00067AAB">
              <w:rPr>
                <w:u w:val="single"/>
              </w:rPr>
              <w:t>Extended Due Date</w:t>
            </w:r>
          </w:p>
        </w:tc>
      </w:tr>
      <w:tr w:rsidR="00DB6B99" w:rsidTr="00661CA4">
        <w:trPr>
          <w:cantSplit/>
        </w:trPr>
        <w:tc>
          <w:tcPr>
            <w:tcW w:w="3780" w:type="dxa"/>
          </w:tcPr>
          <w:p w:rsidR="00DB6B99" w:rsidRDefault="001268BD" w:rsidP="0047141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2024 Actual/Estimated True-Up and 2025 Projection Testimony and Exhibits</w:t>
            </w:r>
          </w:p>
        </w:tc>
        <w:tc>
          <w:tcPr>
            <w:tcW w:w="2664" w:type="dxa"/>
          </w:tcPr>
          <w:p w:rsidR="00DB6B99" w:rsidRDefault="001268BD" w:rsidP="00931FD4">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pPr>
            <w:r>
              <w:t>August 1, 2024</w:t>
            </w:r>
          </w:p>
        </w:tc>
        <w:tc>
          <w:tcPr>
            <w:tcW w:w="2817" w:type="dxa"/>
          </w:tcPr>
          <w:p w:rsidR="00DB6B99" w:rsidRDefault="001268BD" w:rsidP="00931FD4">
            <w:pPr>
              <w:numPr>
                <w:ilvl w:val="12"/>
                <w:numId w:val="0"/>
              </w:numPr>
              <w:tabs>
                <w:tab w:val="left" w:pos="0"/>
                <w:tab w:val="left" w:pos="720"/>
                <w:tab w:val="left" w:pos="1440"/>
                <w:tab w:val="left" w:pos="2160"/>
                <w:tab w:val="left" w:pos="2880"/>
              </w:tabs>
              <w:spacing w:before="120" w:after="57"/>
              <w:jc w:val="center"/>
            </w:pPr>
            <w:r>
              <w:t>August 6, 2024</w:t>
            </w:r>
          </w:p>
        </w:tc>
      </w:tr>
    </w:tbl>
    <w:p w:rsidR="00DB6B99" w:rsidRDefault="00DB6B99" w:rsidP="00DB6B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B99" w:rsidRDefault="00DB6B99" w:rsidP="00DB6B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DB6B99" w:rsidRDefault="00DB6B99" w:rsidP="00DB6B99">
      <w:pPr>
        <w:pStyle w:val="OrderBody"/>
      </w:pPr>
    </w:p>
    <w:p w:rsidR="00DB6B99" w:rsidRDefault="00DB6B99" w:rsidP="00DB6B99">
      <w:pPr>
        <w:pStyle w:val="OrderBody"/>
      </w:pPr>
      <w:r>
        <w:tab/>
        <w:t xml:space="preserve">ORDERED by Commissioner </w:t>
      </w:r>
      <w:r w:rsidR="001268BD">
        <w:t>Gabriella Passidomo</w:t>
      </w:r>
      <w:r>
        <w:t xml:space="preserve"> as Prehearing Officer, that the </w:t>
      </w:r>
      <w:r w:rsidR="001268BD">
        <w:t xml:space="preserve">Joint </w:t>
      </w:r>
      <w:r>
        <w:t>Motion</w:t>
      </w:r>
      <w:r w:rsidR="00D014DE">
        <w:t xml:space="preserve"> for Extension of Time filed by</w:t>
      </w:r>
      <w:r w:rsidRPr="00554389">
        <w:rPr>
          <w:b/>
          <w:color w:val="FF0000"/>
        </w:rPr>
        <w:t xml:space="preserve"> </w:t>
      </w:r>
      <w:r w:rsidR="001268BD" w:rsidRPr="006C18E7">
        <w:rPr>
          <w:color w:val="000000" w:themeColor="text1"/>
        </w:rPr>
        <w:t xml:space="preserve">Florida Public Utilities </w:t>
      </w:r>
      <w:r w:rsidR="006C18E7" w:rsidRPr="006C18E7">
        <w:rPr>
          <w:color w:val="000000" w:themeColor="text1"/>
        </w:rPr>
        <w:t xml:space="preserve">Company and </w:t>
      </w:r>
      <w:r w:rsidR="002277FE" w:rsidRPr="006C18E7">
        <w:rPr>
          <w:color w:val="000000" w:themeColor="text1"/>
        </w:rPr>
        <w:t>Florida</w:t>
      </w:r>
      <w:r w:rsidR="006C18E7" w:rsidRPr="006C18E7">
        <w:rPr>
          <w:color w:val="000000" w:themeColor="text1"/>
        </w:rPr>
        <w:t xml:space="preserve"> City Gas</w:t>
      </w:r>
      <w:r w:rsidRPr="00067AAB">
        <w:rPr>
          <w:b/>
          <w:i/>
        </w:rPr>
        <w:t xml:space="preserve"> </w:t>
      </w:r>
      <w:r>
        <w:t>is granted.  It is further</w:t>
      </w:r>
    </w:p>
    <w:p w:rsidR="00DB6B99" w:rsidRDefault="00DB6B99" w:rsidP="00DB6B99">
      <w:pPr>
        <w:pStyle w:val="OrderBody"/>
      </w:pPr>
    </w:p>
    <w:p w:rsidR="00DB6B99" w:rsidRDefault="00DB6B99" w:rsidP="00DB6B99">
      <w:pPr>
        <w:pStyle w:val="OrderBody"/>
      </w:pPr>
      <w:r>
        <w:tab/>
        <w:t xml:space="preserve">ORDERED that </w:t>
      </w:r>
      <w:r w:rsidR="00FD61C2">
        <w:t xml:space="preserve">the dates in </w:t>
      </w:r>
      <w:r>
        <w:t>Order No. PSC-</w:t>
      </w:r>
      <w:r w:rsidR="006C18E7">
        <w:t xml:space="preserve">2024-0029-PCO-GU </w:t>
      </w:r>
      <w:r>
        <w:t>shall be revised</w:t>
      </w:r>
      <w:r w:rsidR="00FD61C2">
        <w:t xml:space="preserve"> for </w:t>
      </w:r>
      <w:r w:rsidR="00FD61C2" w:rsidRPr="00FD61C2">
        <w:t>Florida Public Utilities Company and Florida</w:t>
      </w:r>
      <w:r w:rsidR="00FD61C2">
        <w:t xml:space="preserve"> City Gas</w:t>
      </w:r>
      <w:r>
        <w:t xml:space="preserve"> as indicated above.  It is further</w:t>
      </w:r>
    </w:p>
    <w:p w:rsidR="00DB6B99" w:rsidRDefault="00DB6B99" w:rsidP="00DB6B99">
      <w:pPr>
        <w:pStyle w:val="OrderBody"/>
      </w:pPr>
    </w:p>
    <w:p w:rsidR="00DB6B99" w:rsidRDefault="00DB6B99" w:rsidP="00DB6B99">
      <w:pPr>
        <w:pStyle w:val="OrderBody"/>
      </w:pPr>
      <w:r>
        <w:lastRenderedPageBreak/>
        <w:tab/>
        <w:t>ORDERED that all other provisions of Order No. PSC-</w:t>
      </w:r>
      <w:r w:rsidR="006C18E7">
        <w:t>2024-0029-PCO-GU and Order No. PCS-2024-0213-PCO-GU</w:t>
      </w:r>
      <w:r>
        <w:t xml:space="preserve"> remain in effect, and </w:t>
      </w:r>
      <w:r w:rsidR="006C18E7">
        <w:t>they, and the provisions of these</w:t>
      </w:r>
      <w:r>
        <w:t xml:space="preserve"> Order</w:t>
      </w:r>
      <w:r w:rsidR="006C18E7">
        <w:t>s</w:t>
      </w:r>
      <w:r>
        <w:t>, shall govern this proceeding unless modified by the Commission.</w:t>
      </w:r>
    </w:p>
    <w:p w:rsidR="00931FD4" w:rsidRDefault="00931FD4" w:rsidP="00DB6B99">
      <w:pPr>
        <w:pStyle w:val="OrderBody"/>
      </w:pPr>
    </w:p>
    <w:p w:rsidR="00931FD4" w:rsidRDefault="00931FD4" w:rsidP="00931FD4">
      <w:pPr>
        <w:pStyle w:val="OrderBody"/>
        <w:keepNext/>
        <w:keepLines/>
      </w:pPr>
      <w:r>
        <w:tab/>
        <w:t xml:space="preserve">By ORDER of Commissioner Gabriella Passidomo, as Prehearing Officer, this </w:t>
      </w:r>
      <w:bookmarkStart w:id="5" w:name="replaceDate"/>
      <w:bookmarkEnd w:id="5"/>
      <w:r w:rsidR="00F84021">
        <w:rPr>
          <w:u w:val="single"/>
        </w:rPr>
        <w:t>6th</w:t>
      </w:r>
      <w:r w:rsidR="00F84021">
        <w:t xml:space="preserve"> day of </w:t>
      </w:r>
      <w:r w:rsidR="00F84021">
        <w:rPr>
          <w:u w:val="single"/>
        </w:rPr>
        <w:t>August</w:t>
      </w:r>
      <w:r w:rsidR="00F84021">
        <w:t xml:space="preserve">, </w:t>
      </w:r>
      <w:r w:rsidR="00F84021">
        <w:rPr>
          <w:u w:val="single"/>
        </w:rPr>
        <w:t>2024</w:t>
      </w:r>
      <w:r w:rsidR="00F84021">
        <w:t>.</w:t>
      </w:r>
    </w:p>
    <w:p w:rsidR="00F84021" w:rsidRPr="00F84021" w:rsidRDefault="00F84021" w:rsidP="00931FD4">
      <w:pPr>
        <w:pStyle w:val="OrderBody"/>
        <w:keepNext/>
        <w:keepLines/>
      </w:pPr>
    </w:p>
    <w:p w:rsidR="00931FD4" w:rsidRDefault="00931FD4" w:rsidP="00931FD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31FD4" w:rsidTr="00931FD4">
        <w:tc>
          <w:tcPr>
            <w:tcW w:w="720" w:type="dxa"/>
            <w:shd w:val="clear" w:color="auto" w:fill="auto"/>
          </w:tcPr>
          <w:p w:rsidR="00931FD4" w:rsidRDefault="00931FD4" w:rsidP="00931FD4">
            <w:pPr>
              <w:pStyle w:val="OrderBody"/>
              <w:keepNext/>
              <w:keepLines/>
            </w:pPr>
            <w:bookmarkStart w:id="6" w:name="bkmrkSignature" w:colFirst="0" w:colLast="0"/>
          </w:p>
        </w:tc>
        <w:tc>
          <w:tcPr>
            <w:tcW w:w="4320" w:type="dxa"/>
            <w:tcBorders>
              <w:bottom w:val="single" w:sz="4" w:space="0" w:color="auto"/>
            </w:tcBorders>
            <w:shd w:val="clear" w:color="auto" w:fill="auto"/>
          </w:tcPr>
          <w:p w:rsidR="00931FD4" w:rsidRDefault="00194B29" w:rsidP="00931FD4">
            <w:pPr>
              <w:pStyle w:val="OrderBody"/>
              <w:keepNext/>
              <w:keepLines/>
            </w:pPr>
            <w:r>
              <w:t>/s/ Gabriella Passidomo</w:t>
            </w:r>
          </w:p>
        </w:tc>
      </w:tr>
      <w:bookmarkEnd w:id="6"/>
      <w:tr w:rsidR="00931FD4" w:rsidTr="00931FD4">
        <w:tc>
          <w:tcPr>
            <w:tcW w:w="720" w:type="dxa"/>
            <w:shd w:val="clear" w:color="auto" w:fill="auto"/>
          </w:tcPr>
          <w:p w:rsidR="00931FD4" w:rsidRDefault="00931FD4" w:rsidP="00931FD4">
            <w:pPr>
              <w:pStyle w:val="OrderBody"/>
              <w:keepNext/>
              <w:keepLines/>
            </w:pPr>
          </w:p>
        </w:tc>
        <w:tc>
          <w:tcPr>
            <w:tcW w:w="4320" w:type="dxa"/>
            <w:tcBorders>
              <w:top w:val="single" w:sz="4" w:space="0" w:color="auto"/>
            </w:tcBorders>
            <w:shd w:val="clear" w:color="auto" w:fill="auto"/>
          </w:tcPr>
          <w:p w:rsidR="00931FD4" w:rsidRDefault="00931FD4" w:rsidP="00931FD4">
            <w:pPr>
              <w:pStyle w:val="OrderBody"/>
              <w:keepNext/>
              <w:keepLines/>
            </w:pPr>
            <w:r>
              <w:t>Gabriella Passidomo</w:t>
            </w:r>
          </w:p>
          <w:p w:rsidR="00931FD4" w:rsidRDefault="00931FD4" w:rsidP="00931FD4">
            <w:pPr>
              <w:pStyle w:val="OrderBody"/>
              <w:keepNext/>
              <w:keepLines/>
            </w:pPr>
            <w:r>
              <w:t>Commissioner and Prehearing Officer</w:t>
            </w:r>
          </w:p>
        </w:tc>
      </w:tr>
    </w:tbl>
    <w:p w:rsidR="00931FD4" w:rsidRDefault="00931FD4" w:rsidP="00931FD4">
      <w:pPr>
        <w:pStyle w:val="OrderSigInfo"/>
        <w:keepNext/>
        <w:keepLines/>
      </w:pPr>
      <w:r>
        <w:t>Florida Public Service Commission</w:t>
      </w:r>
    </w:p>
    <w:p w:rsidR="00931FD4" w:rsidRDefault="00931FD4" w:rsidP="00931FD4">
      <w:pPr>
        <w:pStyle w:val="OrderSigInfo"/>
        <w:keepNext/>
        <w:keepLines/>
      </w:pPr>
      <w:r>
        <w:t>2540 Shumard Oak Boulevard</w:t>
      </w:r>
    </w:p>
    <w:p w:rsidR="00931FD4" w:rsidRDefault="00931FD4" w:rsidP="00931FD4">
      <w:pPr>
        <w:pStyle w:val="OrderSigInfo"/>
        <w:keepNext/>
        <w:keepLines/>
      </w:pPr>
      <w:r>
        <w:t>Tallahassee, Florida 32399</w:t>
      </w:r>
    </w:p>
    <w:p w:rsidR="00931FD4" w:rsidRDefault="00931FD4" w:rsidP="00931FD4">
      <w:pPr>
        <w:pStyle w:val="OrderSigInfo"/>
        <w:keepNext/>
        <w:keepLines/>
      </w:pPr>
      <w:r>
        <w:t>(850) 413</w:t>
      </w:r>
      <w:r>
        <w:noBreakHyphen/>
        <w:t>6770</w:t>
      </w:r>
    </w:p>
    <w:p w:rsidR="00931FD4" w:rsidRDefault="00931FD4" w:rsidP="00931FD4">
      <w:pPr>
        <w:pStyle w:val="OrderSigInfo"/>
        <w:keepNext/>
        <w:keepLines/>
      </w:pPr>
      <w:r>
        <w:t>www.floridapsc.com</w:t>
      </w:r>
    </w:p>
    <w:p w:rsidR="00931FD4" w:rsidRDefault="00931FD4" w:rsidP="00931FD4">
      <w:pPr>
        <w:pStyle w:val="OrderSigInfo"/>
        <w:keepNext/>
        <w:keepLines/>
      </w:pPr>
    </w:p>
    <w:p w:rsidR="00931FD4" w:rsidRDefault="00931FD4" w:rsidP="00931FD4">
      <w:pPr>
        <w:pStyle w:val="OrderSigInfo"/>
        <w:keepNext/>
        <w:keepLines/>
      </w:pPr>
      <w:r>
        <w:t>Copies furnished:  A copy of this document is provided to the parties of record at the time of issuance and, if applicable, interested persons.</w:t>
      </w:r>
    </w:p>
    <w:p w:rsidR="00931FD4" w:rsidRDefault="00931FD4" w:rsidP="00931FD4">
      <w:pPr>
        <w:pStyle w:val="OrderBody"/>
        <w:keepNext/>
        <w:keepLines/>
      </w:pPr>
    </w:p>
    <w:p w:rsidR="00931FD4" w:rsidRDefault="00931FD4" w:rsidP="00931FD4">
      <w:pPr>
        <w:pStyle w:val="OrderBody"/>
        <w:keepNext/>
        <w:keepLines/>
      </w:pPr>
    </w:p>
    <w:p w:rsidR="00D014DE" w:rsidRDefault="00931FD4" w:rsidP="00D014DE">
      <w:pPr>
        <w:pStyle w:val="OrderBody"/>
        <w:keepNext/>
        <w:keepLines/>
      </w:pPr>
      <w:r>
        <w:t>DD</w:t>
      </w:r>
    </w:p>
    <w:p w:rsidR="00931FD4" w:rsidRDefault="00931FD4" w:rsidP="00931FD4">
      <w:pPr>
        <w:pStyle w:val="OrderBody"/>
      </w:pPr>
    </w:p>
    <w:p w:rsidR="00931FD4" w:rsidRDefault="00931FD4" w:rsidP="00931FD4">
      <w:pPr>
        <w:pStyle w:val="CenterUnderline"/>
      </w:pPr>
      <w:r>
        <w:t>NOTICE OF FURTHER PROCEEDINGS OR JUDICIAL REVIEW</w:t>
      </w:r>
    </w:p>
    <w:p w:rsidR="00931FD4" w:rsidRDefault="00931FD4" w:rsidP="00931FD4">
      <w:pPr>
        <w:pStyle w:val="CenterUnderline"/>
      </w:pPr>
    </w:p>
    <w:p w:rsidR="00931FD4" w:rsidRDefault="00931FD4" w:rsidP="00931F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31FD4" w:rsidRDefault="00931FD4" w:rsidP="00931FD4">
      <w:pPr>
        <w:pStyle w:val="OrderBody"/>
      </w:pPr>
    </w:p>
    <w:p w:rsidR="00931FD4" w:rsidRDefault="00931FD4" w:rsidP="00931FD4">
      <w:pPr>
        <w:pStyle w:val="OrderBody"/>
      </w:pPr>
      <w:r>
        <w:tab/>
        <w:t>Mediation may be available on a case-by-case basis.  If mediation is conducted, it does not affect a substantially interested person's right to a hearing.</w:t>
      </w:r>
    </w:p>
    <w:p w:rsidR="00931FD4" w:rsidRDefault="00931FD4" w:rsidP="00931FD4">
      <w:pPr>
        <w:pStyle w:val="OrderBody"/>
      </w:pPr>
    </w:p>
    <w:p w:rsidR="00C71FE4" w:rsidRDefault="00931FD4" w:rsidP="00931FD4">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p>
    <w:p w:rsidR="00C71FE4" w:rsidRDefault="00C71FE4" w:rsidP="00931FD4">
      <w:pPr>
        <w:pStyle w:val="OrderBody"/>
      </w:pPr>
    </w:p>
    <w:p w:rsidR="00931FD4" w:rsidRDefault="00931FD4" w:rsidP="00931FD4">
      <w:pPr>
        <w:pStyle w:val="OrderBody"/>
      </w:pPr>
      <w:bookmarkStart w:id="7" w:name="_GoBack"/>
      <w:bookmarkEnd w:id="7"/>
      <w:r>
        <w:t>appropriate court, as described above, pursuant to Rule 9.100, Florida Rules of Appellate Procedure.</w:t>
      </w:r>
    </w:p>
    <w:p w:rsidR="005F2751" w:rsidRDefault="005F2751">
      <w:bookmarkStart w:id="8" w:name="OrderText"/>
      <w:bookmarkEnd w:id="8"/>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B99" w:rsidRDefault="00DB6B99">
      <w:r>
        <w:separator/>
      </w:r>
    </w:p>
  </w:endnote>
  <w:endnote w:type="continuationSeparator" w:id="0">
    <w:p w:rsidR="00DB6B99" w:rsidRDefault="00DB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B99" w:rsidRDefault="00DB6B99">
      <w:r>
        <w:separator/>
      </w:r>
    </w:p>
  </w:footnote>
  <w:footnote w:type="continuationSeparator" w:id="0">
    <w:p w:rsidR="00DB6B99" w:rsidRDefault="00DB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4 ">
      <w:r w:rsidR="00E25D96">
        <w:t>PSC-2024-0294-PCO-GU</w:t>
      </w:r>
    </w:fldSimple>
  </w:p>
  <w:p w:rsidR="00FA6EFD" w:rsidRDefault="00DB6B99">
    <w:pPr>
      <w:pStyle w:val="OrderHeader"/>
    </w:pPr>
    <w:bookmarkStart w:id="9" w:name="HeaderDocketNo"/>
    <w:bookmarkEnd w:id="9"/>
    <w:r>
      <w:t>DOCKET NO. 20240003-GU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1FE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3-GU"/>
  </w:docVars>
  <w:rsids>
    <w:rsidRoot w:val="00DB6B9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286B"/>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68BD"/>
    <w:rsid w:val="00134177"/>
    <w:rsid w:val="00136087"/>
    <w:rsid w:val="00142A96"/>
    <w:rsid w:val="001513DE"/>
    <w:rsid w:val="00154A71"/>
    <w:rsid w:val="001655D4"/>
    <w:rsid w:val="00165803"/>
    <w:rsid w:val="00187E32"/>
    <w:rsid w:val="001918FF"/>
    <w:rsid w:val="00194A97"/>
    <w:rsid w:val="00194B29"/>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277FE"/>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2396"/>
    <w:rsid w:val="002C7908"/>
    <w:rsid w:val="002D391B"/>
    <w:rsid w:val="002D4B1F"/>
    <w:rsid w:val="002D7D15"/>
    <w:rsid w:val="002E1B2E"/>
    <w:rsid w:val="002E27EB"/>
    <w:rsid w:val="002E4EF4"/>
    <w:rsid w:val="002E78B6"/>
    <w:rsid w:val="002F0F1C"/>
    <w:rsid w:val="002F2A9D"/>
    <w:rsid w:val="002F31C2"/>
    <w:rsid w:val="002F78C9"/>
    <w:rsid w:val="002F7BF6"/>
    <w:rsid w:val="00303FDE"/>
    <w:rsid w:val="00313C5B"/>
    <w:rsid w:val="003140E8"/>
    <w:rsid w:val="003231C7"/>
    <w:rsid w:val="00323839"/>
    <w:rsid w:val="003270C4"/>
    <w:rsid w:val="00331ED0"/>
    <w:rsid w:val="00332B0A"/>
    <w:rsid w:val="00333A41"/>
    <w:rsid w:val="00341036"/>
    <w:rsid w:val="00345434"/>
    <w:rsid w:val="00351C22"/>
    <w:rsid w:val="0035404E"/>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AD0"/>
    <w:rsid w:val="003F6BA7"/>
    <w:rsid w:val="003F7445"/>
    <w:rsid w:val="00411DF2"/>
    <w:rsid w:val="00411E8F"/>
    <w:rsid w:val="004247F5"/>
    <w:rsid w:val="0042527B"/>
    <w:rsid w:val="00427EAC"/>
    <w:rsid w:val="00440E61"/>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3F01"/>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6FDA"/>
    <w:rsid w:val="005E751B"/>
    <w:rsid w:val="005F2751"/>
    <w:rsid w:val="005F3354"/>
    <w:rsid w:val="005F4AD6"/>
    <w:rsid w:val="0060005E"/>
    <w:rsid w:val="0060095B"/>
    <w:rsid w:val="00601266"/>
    <w:rsid w:val="00610221"/>
    <w:rsid w:val="00610E73"/>
    <w:rsid w:val="00615F9B"/>
    <w:rsid w:val="00616DF2"/>
    <w:rsid w:val="0062385D"/>
    <w:rsid w:val="00623D8A"/>
    <w:rsid w:val="0063168D"/>
    <w:rsid w:val="00635C79"/>
    <w:rsid w:val="006423A7"/>
    <w:rsid w:val="006455DF"/>
    <w:rsid w:val="00645AF6"/>
    <w:rsid w:val="00647025"/>
    <w:rsid w:val="0064730A"/>
    <w:rsid w:val="006507DA"/>
    <w:rsid w:val="006531A4"/>
    <w:rsid w:val="00660774"/>
    <w:rsid w:val="00661CA4"/>
    <w:rsid w:val="0066389A"/>
    <w:rsid w:val="0066495C"/>
    <w:rsid w:val="00665CC7"/>
    <w:rsid w:val="00672612"/>
    <w:rsid w:val="00674ECC"/>
    <w:rsid w:val="00677F18"/>
    <w:rsid w:val="00693483"/>
    <w:rsid w:val="006A0BF3"/>
    <w:rsid w:val="006B0036"/>
    <w:rsid w:val="006B0DA6"/>
    <w:rsid w:val="006B3FA9"/>
    <w:rsid w:val="006C18E7"/>
    <w:rsid w:val="006C547E"/>
    <w:rsid w:val="006D2B51"/>
    <w:rsid w:val="006D5575"/>
    <w:rsid w:val="006D7191"/>
    <w:rsid w:val="006E21C4"/>
    <w:rsid w:val="006E3B22"/>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5EC5"/>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293B"/>
    <w:rsid w:val="00814292"/>
    <w:rsid w:val="008169A4"/>
    <w:rsid w:val="008278FE"/>
    <w:rsid w:val="00832598"/>
    <w:rsid w:val="0083397E"/>
    <w:rsid w:val="0083534B"/>
    <w:rsid w:val="00842035"/>
    <w:rsid w:val="00842602"/>
    <w:rsid w:val="008449F0"/>
    <w:rsid w:val="00846F11"/>
    <w:rsid w:val="00847B45"/>
    <w:rsid w:val="00863A66"/>
    <w:rsid w:val="0086559F"/>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1D51"/>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1FD4"/>
    <w:rsid w:val="00943D21"/>
    <w:rsid w:val="0094504B"/>
    <w:rsid w:val="00964A38"/>
    <w:rsid w:val="0096528C"/>
    <w:rsid w:val="00966A9D"/>
    <w:rsid w:val="0096742B"/>
    <w:rsid w:val="00967C64"/>
    <w:rsid w:val="009718C5"/>
    <w:rsid w:val="00976AFF"/>
    <w:rsid w:val="00986AED"/>
    <w:rsid w:val="009924CF"/>
    <w:rsid w:val="00994100"/>
    <w:rsid w:val="009A04B7"/>
    <w:rsid w:val="009A6B17"/>
    <w:rsid w:val="009B052E"/>
    <w:rsid w:val="009B4E00"/>
    <w:rsid w:val="009D4C29"/>
    <w:rsid w:val="009E00D5"/>
    <w:rsid w:val="009E042D"/>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25B6"/>
    <w:rsid w:val="00AC4B09"/>
    <w:rsid w:val="00AC5A01"/>
    <w:rsid w:val="00AD10EB"/>
    <w:rsid w:val="00AD1ED3"/>
    <w:rsid w:val="00AD3717"/>
    <w:rsid w:val="00AD74F4"/>
    <w:rsid w:val="00AE2E40"/>
    <w:rsid w:val="00B019C1"/>
    <w:rsid w:val="00B02001"/>
    <w:rsid w:val="00B0349F"/>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39DA"/>
    <w:rsid w:val="00C411F3"/>
    <w:rsid w:val="00C44105"/>
    <w:rsid w:val="00C523EC"/>
    <w:rsid w:val="00C55A33"/>
    <w:rsid w:val="00C64D49"/>
    <w:rsid w:val="00C66692"/>
    <w:rsid w:val="00C673B5"/>
    <w:rsid w:val="00C7063D"/>
    <w:rsid w:val="00C71FE4"/>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14D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43D1"/>
    <w:rsid w:val="00D80E2D"/>
    <w:rsid w:val="00D84D5E"/>
    <w:rsid w:val="00D8560E"/>
    <w:rsid w:val="00D8758F"/>
    <w:rsid w:val="00DA4EDD"/>
    <w:rsid w:val="00DA6B78"/>
    <w:rsid w:val="00DB122B"/>
    <w:rsid w:val="00DB6B99"/>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5D96"/>
    <w:rsid w:val="00E33F44"/>
    <w:rsid w:val="00E37D48"/>
    <w:rsid w:val="00E4225C"/>
    <w:rsid w:val="00E44879"/>
    <w:rsid w:val="00E65491"/>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2DD2"/>
    <w:rsid w:val="00F464ED"/>
    <w:rsid w:val="00F54380"/>
    <w:rsid w:val="00F54B47"/>
    <w:rsid w:val="00F61247"/>
    <w:rsid w:val="00F61F61"/>
    <w:rsid w:val="00F63191"/>
    <w:rsid w:val="00F6702E"/>
    <w:rsid w:val="00F70E84"/>
    <w:rsid w:val="00F80685"/>
    <w:rsid w:val="00F84021"/>
    <w:rsid w:val="00F94968"/>
    <w:rsid w:val="00FA092B"/>
    <w:rsid w:val="00FA4F6C"/>
    <w:rsid w:val="00FA6EFD"/>
    <w:rsid w:val="00FB3791"/>
    <w:rsid w:val="00FB6780"/>
    <w:rsid w:val="00FB74EA"/>
    <w:rsid w:val="00FC7141"/>
    <w:rsid w:val="00FD0ADB"/>
    <w:rsid w:val="00FD2C9E"/>
    <w:rsid w:val="00FD4786"/>
    <w:rsid w:val="00FD616C"/>
    <w:rsid w:val="00FD61C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3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25D96"/>
    <w:rPr>
      <w:rFonts w:ascii="Segoe UI" w:hAnsi="Segoe UI" w:cs="Segoe UI"/>
      <w:sz w:val="18"/>
      <w:szCs w:val="18"/>
    </w:rPr>
  </w:style>
  <w:style w:type="character" w:customStyle="1" w:styleId="BalloonTextChar">
    <w:name w:val="Balloon Text Char"/>
    <w:basedOn w:val="DefaultParagraphFont"/>
    <w:link w:val="BalloonText"/>
    <w:semiHidden/>
    <w:rsid w:val="00E25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2024-08-06T14:37:00Z</dcterms:created>
  <dcterms:modified xsi:type="dcterms:W3CDTF">2024-08-06T15:37:00Z</dcterms:modified>
</cp:coreProperties>
</file>