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65CD" w:rsidP="00C665CD">
      <w:pPr>
        <w:pStyle w:val="OrderHeading"/>
      </w:pPr>
      <w:r>
        <w:t>BEFORE THE FLORIDA PUBLIC SERVICE COMMISSION</w:t>
      </w:r>
    </w:p>
    <w:p w:rsidR="00C665CD" w:rsidRDefault="00C665CD" w:rsidP="00C665CD">
      <w:pPr>
        <w:pStyle w:val="OrderBody"/>
      </w:pPr>
    </w:p>
    <w:p w:rsidR="00C665CD" w:rsidRDefault="00C665CD" w:rsidP="00C665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65CD" w:rsidRPr="00C63FCF" w:rsidTr="00C63FCF">
        <w:trPr>
          <w:trHeight w:val="828"/>
        </w:trPr>
        <w:tc>
          <w:tcPr>
            <w:tcW w:w="4788" w:type="dxa"/>
            <w:tcBorders>
              <w:bottom w:val="single" w:sz="8" w:space="0" w:color="auto"/>
              <w:right w:val="double" w:sz="6" w:space="0" w:color="auto"/>
            </w:tcBorders>
            <w:shd w:val="clear" w:color="auto" w:fill="auto"/>
          </w:tcPr>
          <w:p w:rsidR="00C665CD" w:rsidRDefault="00C665CD"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C665CD" w:rsidRDefault="00C665CD" w:rsidP="00C665CD">
            <w:pPr>
              <w:pStyle w:val="OrderBody"/>
            </w:pPr>
            <w:r>
              <w:t xml:space="preserve">DOCKET NO. </w:t>
            </w:r>
            <w:bookmarkStart w:id="1" w:name="SSDocketNo"/>
            <w:bookmarkEnd w:id="1"/>
            <w:r>
              <w:t>20250029-GU</w:t>
            </w:r>
          </w:p>
          <w:p w:rsidR="00C665CD" w:rsidRDefault="00C665CD" w:rsidP="00C63FCF">
            <w:pPr>
              <w:pStyle w:val="OrderBody"/>
              <w:tabs>
                <w:tab w:val="center" w:pos="4320"/>
                <w:tab w:val="right" w:pos="8640"/>
              </w:tabs>
              <w:jc w:val="left"/>
            </w:pPr>
            <w:r>
              <w:t xml:space="preserve">ORDER NO. </w:t>
            </w:r>
            <w:bookmarkStart w:id="2" w:name="OrderNo0146"/>
            <w:r w:rsidR="0074351A">
              <w:t>PSC-2025-0146-PCO-GU</w:t>
            </w:r>
            <w:bookmarkEnd w:id="2"/>
          </w:p>
          <w:p w:rsidR="00C665CD" w:rsidRDefault="00C665CD" w:rsidP="00C63FCF">
            <w:pPr>
              <w:pStyle w:val="OrderBody"/>
              <w:tabs>
                <w:tab w:val="center" w:pos="4320"/>
                <w:tab w:val="right" w:pos="8640"/>
              </w:tabs>
              <w:jc w:val="left"/>
            </w:pPr>
            <w:r>
              <w:t xml:space="preserve">ISSUED: </w:t>
            </w:r>
            <w:r w:rsidR="0074351A">
              <w:t>April 24, 2025</w:t>
            </w:r>
          </w:p>
        </w:tc>
      </w:tr>
    </w:tbl>
    <w:p w:rsidR="00C665CD" w:rsidRDefault="00C665CD" w:rsidP="00C665CD"/>
    <w:p w:rsidR="00C665CD" w:rsidRPr="00C665CD" w:rsidRDefault="00C665CD" w:rsidP="00C665CD">
      <w:pPr>
        <w:pStyle w:val="CenterUnderline"/>
      </w:pPr>
      <w:bookmarkStart w:id="3" w:name="Commissioners"/>
      <w:bookmarkEnd w:id="3"/>
      <w:r>
        <w:t>ORDER</w:t>
      </w:r>
      <w:bookmarkStart w:id="4" w:name="OrderTitle"/>
      <w:r>
        <w:t xml:space="preserve"> </w:t>
      </w:r>
      <w:r w:rsidRPr="00C665CD">
        <w:t xml:space="preserve">GRANTING INTERVENTION </w:t>
      </w:r>
      <w:r w:rsidR="00DB356E">
        <w:t>FOR</w:t>
      </w:r>
    </w:p>
    <w:p w:rsidR="00CB5276" w:rsidRPr="00C665CD" w:rsidRDefault="00C665CD" w:rsidP="00C665CD">
      <w:pPr>
        <w:pStyle w:val="CenterUnderline"/>
      </w:pPr>
      <w:r>
        <w:t>FLORIDA INDUSTRIAL POWER USERS GROUP</w:t>
      </w:r>
      <w:r w:rsidRPr="00C665CD">
        <w:t xml:space="preserve"> </w:t>
      </w:r>
      <w:bookmarkEnd w:id="4"/>
    </w:p>
    <w:p w:rsidR="00C665CD" w:rsidRDefault="00C665CD" w:rsidP="00C665CD">
      <w:pPr>
        <w:pStyle w:val="CenterUnderline"/>
      </w:pPr>
    </w:p>
    <w:p w:rsidR="00C665CD" w:rsidRPr="00C665CD" w:rsidRDefault="00C665CD" w:rsidP="00C665CD">
      <w:pPr>
        <w:jc w:val="both"/>
      </w:pPr>
      <w:bookmarkStart w:id="5" w:name="OrderText"/>
      <w:bookmarkEnd w:id="5"/>
      <w:r w:rsidRPr="00C665CD">
        <w:tab/>
      </w:r>
      <w:r w:rsidR="00DB356E">
        <w:t xml:space="preserve">Peoples Gas System, Inc. (PGS) filed its </w:t>
      </w:r>
      <w:r w:rsidR="0089637A">
        <w:t>m</w:t>
      </w:r>
      <w:r w:rsidR="00DB356E">
        <w:t xml:space="preserve">inimum </w:t>
      </w:r>
      <w:r w:rsidR="0089637A">
        <w:t>f</w:t>
      </w:r>
      <w:r w:rsidR="00DB356E">
        <w:t xml:space="preserve">iling </w:t>
      </w:r>
      <w:r w:rsidR="0089637A">
        <w:t>r</w:t>
      </w:r>
      <w:r w:rsidR="00DB356E">
        <w:t>equirements</w:t>
      </w:r>
      <w:r w:rsidR="0089637A">
        <w:t xml:space="preserve"> </w:t>
      </w:r>
      <w:r w:rsidR="00DB356E">
        <w:t>on March 31, 2025</w:t>
      </w:r>
      <w:r w:rsidR="005B22AB">
        <w:t>, based on a projected test year ending December 31, 2026, seeking approval to increase rates and charges. Discovery guidelines, hearing procedures, and controlling dates were established by the Order Establ</w:t>
      </w:r>
      <w:r w:rsidR="00774944">
        <w:t>ishing Procedure, Order No. PSC-</w:t>
      </w:r>
      <w:r w:rsidR="005B22AB">
        <w:t>2025-</w:t>
      </w:r>
      <w:r w:rsidR="00774944">
        <w:t>0123</w:t>
      </w:r>
      <w:r w:rsidR="005B22AB">
        <w:t xml:space="preserve">-PCO-GU, issued on April </w:t>
      </w:r>
      <w:r w:rsidR="00774944">
        <w:t>14</w:t>
      </w:r>
      <w:r w:rsidR="005B22AB">
        <w:t>, 2025</w:t>
      </w:r>
      <w:r w:rsidRPr="00C665CD">
        <w:t>.  This docket is cur</w:t>
      </w:r>
      <w:r w:rsidR="00845AD4">
        <w:t>rently schedul</w:t>
      </w:r>
      <w:r w:rsidR="008A3AF5">
        <w:t xml:space="preserve">ed for hearing for September </w:t>
      </w:r>
      <w:r w:rsidR="005B204D">
        <w:t>8</w:t>
      </w:r>
      <w:r w:rsidR="00845AD4">
        <w:t xml:space="preserve"> – 1</w:t>
      </w:r>
      <w:r w:rsidR="005B204D">
        <w:t>1</w:t>
      </w:r>
      <w:r w:rsidRPr="00C665CD">
        <w:t>, 20</w:t>
      </w:r>
      <w:r w:rsidR="00845AD4">
        <w:t>25</w:t>
      </w:r>
      <w:r w:rsidRPr="00C665CD">
        <w:t>.</w:t>
      </w:r>
    </w:p>
    <w:p w:rsidR="00C665CD" w:rsidRPr="00C665CD" w:rsidRDefault="00C665CD" w:rsidP="00C665CD">
      <w:pPr>
        <w:jc w:val="both"/>
      </w:pPr>
    </w:p>
    <w:p w:rsidR="00C665CD" w:rsidRPr="00C665CD" w:rsidRDefault="00C665CD" w:rsidP="00C665CD">
      <w:pPr>
        <w:jc w:val="both"/>
        <w:rPr>
          <w:u w:val="single"/>
        </w:rPr>
      </w:pPr>
      <w:r w:rsidRPr="00C665CD">
        <w:rPr>
          <w:u w:val="single"/>
        </w:rPr>
        <w:t>Petition for Intervention</w:t>
      </w:r>
    </w:p>
    <w:p w:rsidR="00C665CD" w:rsidRPr="00C665CD" w:rsidRDefault="00C665CD" w:rsidP="00C665CD">
      <w:pPr>
        <w:jc w:val="both"/>
      </w:pPr>
    </w:p>
    <w:p w:rsidR="008B61E1" w:rsidRDefault="008B61E1" w:rsidP="008B61E1">
      <w:pPr>
        <w:ind w:firstLine="720"/>
        <w:jc w:val="both"/>
      </w:pPr>
      <w:r>
        <w:t>On</w:t>
      </w:r>
      <w:r w:rsidRPr="00BB1576">
        <w:t xml:space="preserve"> </w:t>
      </w:r>
      <w:r>
        <w:t>February 10, 2025</w:t>
      </w:r>
      <w:r w:rsidRPr="00BB1576">
        <w:t xml:space="preserve">, the </w:t>
      </w:r>
      <w:r>
        <w:t>Florida Industrial Power Users Group (FIPUG)</w:t>
      </w:r>
      <w:r w:rsidRPr="00BB1576">
        <w:t xml:space="preserve"> </w:t>
      </w:r>
      <w:r>
        <w:t xml:space="preserve">filed a petition to intervene. In the petition, FIPUG represents that it is an </w:t>
      </w:r>
      <w:r w:rsidRPr="00294EAB">
        <w:rPr>
          <w:i/>
        </w:rPr>
        <w:t>ad hoc</w:t>
      </w:r>
      <w:r>
        <w:t xml:space="preserve"> association of industrial users of electricity and natural gas in Florida.</w:t>
      </w:r>
      <w:r w:rsidRPr="008B61E1">
        <w:t xml:space="preserve"> </w:t>
      </w:r>
      <w:r>
        <w:t>FIPUG states that the cost of natural gas to those FIPUG members receiving service from PGS is material and contributes to FIPUG members’ overall costs of production and/or business operations. These FIPUG members require adequate, reasonably-priced, and reliable natural gas in order to compete effectively in their respective markets. FIPUG contends that decisions in this docket will have a direct and substantial impact on PGS’s customers, including FIPUG members that receive natural gas and natural gas services from PGS, as the cost of natural gas represents a significant portion of its members’ production costs. Further, FIPUG routinely appears on behalf of its members in cases concerning utility regulation for similar reasons. PGS does not oppose FIPUG’s intervention. No opposition to the petition to intervene has been filed, and the time for doing so has expired.</w:t>
      </w:r>
    </w:p>
    <w:p w:rsidR="00C665CD" w:rsidRPr="00C665CD" w:rsidRDefault="00C665CD" w:rsidP="00C665CD">
      <w:pPr>
        <w:jc w:val="both"/>
      </w:pPr>
    </w:p>
    <w:p w:rsidR="00C665CD" w:rsidRPr="00C665CD" w:rsidRDefault="00C665CD" w:rsidP="00C665CD">
      <w:pPr>
        <w:jc w:val="both"/>
        <w:rPr>
          <w:u w:val="single"/>
        </w:rPr>
      </w:pPr>
      <w:r w:rsidRPr="00C665CD">
        <w:rPr>
          <w:u w:val="single"/>
        </w:rPr>
        <w:t>Standards for Intervention</w:t>
      </w:r>
    </w:p>
    <w:p w:rsidR="00C665CD" w:rsidRPr="00C665CD" w:rsidRDefault="00C665CD" w:rsidP="00C665CD">
      <w:pPr>
        <w:jc w:val="both"/>
      </w:pPr>
    </w:p>
    <w:p w:rsidR="008B61E1" w:rsidRDefault="008B61E1" w:rsidP="008B61E1">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w:t>
      </w:r>
      <w:r w:rsidR="00774944">
        <w:rPr>
          <w:i/>
          <w:bdr w:val="none" w:sz="0" w:space="0" w:color="auto" w:frame="1"/>
        </w:rPr>
        <w:t>grico Chem. Co. v. Dep't of Env</w:t>
      </w:r>
      <w:r w:rsidRPr="00B07377">
        <w:rPr>
          <w:i/>
          <w:bdr w:val="none" w:sz="0" w:space="0" w:color="auto" w:frame="1"/>
        </w:rPr>
        <w:t>t</w:t>
      </w:r>
      <w:r w:rsidR="00774944">
        <w:rPr>
          <w:i/>
          <w:bdr w:val="none" w:sz="0" w:space="0" w:color="auto" w:frame="1"/>
        </w:rPr>
        <w:t>l.</w:t>
      </w:r>
      <w:r w:rsidRPr="00B07377">
        <w:rPr>
          <w:i/>
          <w:bdr w:val="none" w:sz="0" w:space="0" w:color="auto" w:frame="1"/>
        </w:rPr>
        <w:t xml:space="preserve">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t xml:space="preserve"> An association such as FIPUG that is seeking to intervene in an administrative proceeding on behalf of its members must specifically plead the following:</w:t>
      </w:r>
    </w:p>
    <w:p w:rsidR="008B61E1" w:rsidRDefault="008B61E1" w:rsidP="008B61E1">
      <w:pPr>
        <w:ind w:firstLine="720"/>
        <w:jc w:val="both"/>
      </w:pPr>
    </w:p>
    <w:p w:rsidR="008B61E1" w:rsidRDefault="008B61E1" w:rsidP="008B61E1">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8B61E1" w:rsidRPr="0000386E" w:rsidRDefault="008B61E1" w:rsidP="008B61E1">
      <w:pPr>
        <w:ind w:left="1440" w:hanging="720"/>
        <w:jc w:val="both"/>
      </w:pPr>
      <w:r>
        <w:t>(2)</w:t>
      </w:r>
      <w:r>
        <w:tab/>
      </w:r>
      <w:r w:rsidRPr="00BB1576">
        <w:t>the subject matter of the proceeding is within the association’s general</w:t>
      </w:r>
      <w:r>
        <w:t xml:space="preserve"> scope of interest and activity;</w:t>
      </w:r>
      <w:r w:rsidRPr="00BB1576">
        <w:t xml:space="preserve"> and</w:t>
      </w:r>
    </w:p>
    <w:p w:rsidR="008B61E1" w:rsidRDefault="008B61E1" w:rsidP="008B61E1">
      <w:pPr>
        <w:ind w:left="1440" w:hanging="720"/>
        <w:jc w:val="both"/>
      </w:pPr>
      <w:r w:rsidRPr="0000386E">
        <w:lastRenderedPageBreak/>
        <w:t>(3)</w:t>
      </w:r>
      <w:r w:rsidRPr="0000386E">
        <w:tab/>
        <w:t>the relief requested is of a type appropriate for the association to receive on behalf of its members.</w:t>
      </w:r>
    </w:p>
    <w:p w:rsidR="008B61E1" w:rsidRPr="0000386E" w:rsidRDefault="008B61E1" w:rsidP="008B61E1">
      <w:pPr>
        <w:ind w:left="1440" w:hanging="720"/>
        <w:jc w:val="both"/>
      </w:pPr>
    </w:p>
    <w:p w:rsidR="008B61E1" w:rsidRPr="0000386E" w:rsidRDefault="008B61E1" w:rsidP="008B61E1">
      <w:pPr>
        <w:shd w:val="clear" w:color="auto" w:fill="FFFFFF"/>
        <w:jc w:val="both"/>
      </w:pPr>
      <w:r w:rsidRPr="0000386E">
        <w:rPr>
          <w:i/>
          <w:bdr w:val="none" w:sz="0" w:space="0" w:color="auto" w:frame="1"/>
        </w:rPr>
        <w:t>Fla. Home Builders Ass'n v. Dep't of Lab. &amp; Emp. Sec.</w:t>
      </w:r>
      <w:r w:rsidRPr="0000386E">
        <w:t>, 412 So. 2d 351, 354 (Fla. 1982).</w:t>
      </w:r>
    </w:p>
    <w:p w:rsidR="00715E44" w:rsidRDefault="00715E44" w:rsidP="00715E44">
      <w:pPr>
        <w:jc w:val="both"/>
      </w:pPr>
    </w:p>
    <w:p w:rsidR="00715E44" w:rsidRPr="00715E44" w:rsidRDefault="00715E44" w:rsidP="00715E44">
      <w:pPr>
        <w:jc w:val="both"/>
      </w:pPr>
      <w:r>
        <w:rPr>
          <w:u w:val="single"/>
        </w:rPr>
        <w:t>Analysis and Ruling</w:t>
      </w:r>
    </w:p>
    <w:p w:rsidR="00C665CD" w:rsidRPr="00C665CD" w:rsidRDefault="00C665CD" w:rsidP="00C665CD">
      <w:pPr>
        <w:ind w:firstLine="720"/>
        <w:jc w:val="both"/>
      </w:pPr>
    </w:p>
    <w:p w:rsidR="008B61E1" w:rsidRPr="00A441AD" w:rsidRDefault="008B61E1" w:rsidP="008B61E1">
      <w:pPr>
        <w:shd w:val="clear" w:color="auto" w:fill="FFFFFF"/>
        <w:ind w:firstLine="720"/>
        <w:jc w:val="both"/>
      </w:pP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Fla. Dep't of Envt</w:t>
      </w:r>
      <w:r w:rsidR="00774944">
        <w:rPr>
          <w:i/>
          <w:bdr w:val="none" w:sz="0" w:space="0" w:color="auto" w:frame="1"/>
        </w:rPr>
        <w:t>l.</w:t>
      </w:r>
      <w:r w:rsidRPr="00A779BA">
        <w:rPr>
          <w:i/>
          <w:bdr w:val="none" w:sz="0" w:space="0" w:color="auto" w:frame="1"/>
        </w:rPr>
        <w:t xml:space="preserve"> Prot.</w:t>
      </w:r>
      <w:r w:rsidRPr="00A779BA">
        <w:t>, 948 So. 2d 794, 796 (Fla. 1</w:t>
      </w:r>
      <w:r>
        <w:t>st</w:t>
      </w:r>
      <w:r w:rsidRPr="00A779BA">
        <w:t xml:space="preserve"> DCA 2006). Taken as true, FIPUG’s allegations are sufficient to support all elements of associational standing</w:t>
      </w:r>
      <w:r>
        <w:t xml:space="preserve"> under </w:t>
      </w:r>
      <w:r>
        <w:rPr>
          <w:i/>
        </w:rPr>
        <w:t>Florida Home Builders</w:t>
      </w:r>
      <w:r w:rsidRPr="00A779BA">
        <w:t xml:space="preserve">. Therefore, FIPUG’s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FIPUG takes the case as it finds it.</w:t>
      </w:r>
    </w:p>
    <w:p w:rsidR="00C665CD" w:rsidRPr="00C665CD" w:rsidRDefault="00C665CD" w:rsidP="00C665CD">
      <w:pPr>
        <w:ind w:firstLine="720"/>
        <w:jc w:val="both"/>
      </w:pPr>
    </w:p>
    <w:p w:rsidR="00C665CD" w:rsidRPr="00C665CD" w:rsidRDefault="00C665CD" w:rsidP="00C665CD">
      <w:pPr>
        <w:jc w:val="both"/>
      </w:pPr>
      <w:r w:rsidRPr="00C665CD">
        <w:tab/>
        <w:t>Based on the above representations, it is</w:t>
      </w:r>
    </w:p>
    <w:p w:rsidR="00C665CD" w:rsidRPr="00C665CD" w:rsidRDefault="00C665CD" w:rsidP="00C665CD">
      <w:pPr>
        <w:jc w:val="both"/>
      </w:pPr>
    </w:p>
    <w:p w:rsidR="00C665CD" w:rsidRPr="00C665CD" w:rsidRDefault="00C665CD" w:rsidP="00C665CD">
      <w:pPr>
        <w:ind w:firstLine="720"/>
        <w:jc w:val="both"/>
      </w:pPr>
      <w:r w:rsidRPr="00C665CD">
        <w:t xml:space="preserve">ORDERED by Commissioner </w:t>
      </w:r>
      <w:r>
        <w:t xml:space="preserve">Andrew Giles </w:t>
      </w:r>
      <w:r w:rsidR="00EB79F9">
        <w:t>F</w:t>
      </w:r>
      <w:r>
        <w:t>ay</w:t>
      </w:r>
      <w:r w:rsidRPr="00C665CD">
        <w:t xml:space="preserve">, as Prehearing Officer, that the </w:t>
      </w:r>
      <w:r w:rsidR="00125220">
        <w:t>Petition</w:t>
      </w:r>
      <w:r w:rsidRPr="00C665CD">
        <w:t xml:space="preserve"> to Intervene filed by </w:t>
      </w:r>
      <w:r w:rsidR="000637E3">
        <w:t>Florida Industri</w:t>
      </w:r>
      <w:r>
        <w:t>al Power Users Group</w:t>
      </w:r>
      <w:r w:rsidRPr="00C665CD">
        <w:t xml:space="preserve"> is hereby granted as set forth in the  body of this Order. It is further</w:t>
      </w:r>
    </w:p>
    <w:p w:rsidR="00C665CD" w:rsidRPr="00C665CD" w:rsidRDefault="00C665CD" w:rsidP="00C665CD">
      <w:pPr>
        <w:ind w:firstLine="720"/>
        <w:jc w:val="both"/>
      </w:pPr>
    </w:p>
    <w:p w:rsidR="00C665CD" w:rsidRPr="00C665CD" w:rsidRDefault="00C665CD" w:rsidP="00C665CD">
      <w:pPr>
        <w:ind w:firstLine="720"/>
        <w:jc w:val="both"/>
      </w:pPr>
      <w:r w:rsidRPr="00C665CD">
        <w:t xml:space="preserve">ORDERED that </w:t>
      </w:r>
      <w:r w:rsidR="00125220">
        <w:t>Florida Indust</w:t>
      </w:r>
      <w:r>
        <w:t>r</w:t>
      </w:r>
      <w:r w:rsidR="00125220">
        <w:t>i</w:t>
      </w:r>
      <w:r>
        <w:t>al Power Users Group</w:t>
      </w:r>
      <w:r w:rsidRPr="00C665CD">
        <w:t xml:space="preserve"> takes the case as it finds it. It is further </w:t>
      </w:r>
    </w:p>
    <w:p w:rsidR="00C665CD" w:rsidRPr="00C665CD" w:rsidRDefault="00C665CD" w:rsidP="00C665CD">
      <w:pPr>
        <w:ind w:firstLine="720"/>
        <w:jc w:val="both"/>
      </w:pPr>
    </w:p>
    <w:p w:rsidR="00C665CD" w:rsidRPr="00C665CD" w:rsidRDefault="00C665CD" w:rsidP="00C665CD">
      <w:pPr>
        <w:ind w:firstLine="720"/>
        <w:jc w:val="both"/>
      </w:pPr>
      <w:r w:rsidRPr="00C665CD">
        <w:t>ORDERED that all parties to this proceeding shall furnish copies of all testimony, exhibits, pleadings, and other documents which may hereinafter be filed in this proceeding to:</w:t>
      </w:r>
    </w:p>
    <w:p w:rsidR="00C665CD" w:rsidRPr="00C665CD" w:rsidRDefault="00C665CD" w:rsidP="00C665CD">
      <w:pPr>
        <w:ind w:firstLine="720"/>
        <w:jc w:val="both"/>
      </w:pPr>
    </w:p>
    <w:p w:rsidR="00C665CD" w:rsidRDefault="00C665CD" w:rsidP="00C665CD">
      <w:pPr>
        <w:ind w:firstLine="720"/>
        <w:jc w:val="both"/>
      </w:pPr>
      <w:r>
        <w:t>Jon C. Moyle, Jr.</w:t>
      </w:r>
    </w:p>
    <w:p w:rsidR="00C665CD" w:rsidRDefault="00C665CD" w:rsidP="00C665CD">
      <w:pPr>
        <w:ind w:firstLine="720"/>
        <w:jc w:val="both"/>
      </w:pPr>
      <w:r>
        <w:t>Karen A. Putnal</w:t>
      </w:r>
    </w:p>
    <w:p w:rsidR="00C665CD" w:rsidRDefault="00C665CD" w:rsidP="00C665CD">
      <w:pPr>
        <w:ind w:firstLine="720"/>
        <w:jc w:val="both"/>
      </w:pPr>
      <w:r>
        <w:t>Moyle Law Firm, P.A.</w:t>
      </w:r>
    </w:p>
    <w:p w:rsidR="00C665CD" w:rsidRDefault="00C665CD" w:rsidP="00C665CD">
      <w:pPr>
        <w:ind w:firstLine="720"/>
        <w:jc w:val="both"/>
      </w:pPr>
      <w:r>
        <w:t>118 North Gadsden Street</w:t>
      </w:r>
    </w:p>
    <w:p w:rsidR="00C665CD" w:rsidRDefault="00C665CD" w:rsidP="00C665CD">
      <w:pPr>
        <w:ind w:firstLine="720"/>
        <w:jc w:val="both"/>
      </w:pPr>
      <w:r>
        <w:t>Tallahassee, Florida  32301</w:t>
      </w:r>
    </w:p>
    <w:p w:rsidR="00C665CD" w:rsidRDefault="00C665CD" w:rsidP="00C665CD">
      <w:pPr>
        <w:ind w:firstLine="720"/>
        <w:jc w:val="both"/>
      </w:pPr>
      <w:r>
        <w:t>(850) 681-3828</w:t>
      </w:r>
    </w:p>
    <w:p w:rsidR="00C665CD" w:rsidRDefault="00B76642" w:rsidP="00C665CD">
      <w:pPr>
        <w:ind w:firstLine="720"/>
        <w:jc w:val="both"/>
      </w:pPr>
      <w:hyperlink r:id="rId7" w:history="1">
        <w:r w:rsidR="00C665CD" w:rsidRPr="00C60D0C">
          <w:rPr>
            <w:rStyle w:val="Hyperlink"/>
          </w:rPr>
          <w:t>jmoyle@moylelaw.com</w:t>
        </w:r>
      </w:hyperlink>
      <w:r w:rsidR="00C665CD">
        <w:t xml:space="preserve"> </w:t>
      </w:r>
    </w:p>
    <w:p w:rsidR="00C665CD" w:rsidRPr="00C665CD" w:rsidRDefault="00B76642" w:rsidP="00C665CD">
      <w:pPr>
        <w:ind w:firstLine="720"/>
        <w:jc w:val="both"/>
      </w:pPr>
      <w:hyperlink r:id="rId8" w:history="1">
        <w:r w:rsidR="00C665CD" w:rsidRPr="00C60D0C">
          <w:rPr>
            <w:rStyle w:val="Hyperlink"/>
          </w:rPr>
          <w:t>kputnal@moylelaw.com</w:t>
        </w:r>
      </w:hyperlink>
      <w:r w:rsidR="00C665CD">
        <w:t xml:space="preserve"> </w:t>
      </w:r>
    </w:p>
    <w:p w:rsidR="00C665CD" w:rsidRDefault="00C665CD" w:rsidP="00C665CD">
      <w:pPr>
        <w:jc w:val="both"/>
      </w:pPr>
    </w:p>
    <w:p w:rsidR="00C665CD" w:rsidRDefault="00C665CD" w:rsidP="00C665CD">
      <w:pPr>
        <w:jc w:val="both"/>
      </w:pPr>
    </w:p>
    <w:p w:rsidR="00C665CD" w:rsidRDefault="00C665CD" w:rsidP="00C665CD">
      <w:pPr>
        <w:keepNext/>
        <w:keepLines/>
        <w:jc w:val="both"/>
      </w:pPr>
      <w:r>
        <w:lastRenderedPageBreak/>
        <w:tab/>
        <w:t xml:space="preserve">By ORDER of Commissioner Andrew Giles Fay, as Prehearing Officer, this </w:t>
      </w:r>
      <w:bookmarkStart w:id="6" w:name="replaceDate"/>
      <w:bookmarkEnd w:id="6"/>
      <w:r w:rsidR="0074351A">
        <w:rPr>
          <w:u w:val="single"/>
        </w:rPr>
        <w:t>24th</w:t>
      </w:r>
      <w:r w:rsidR="0074351A">
        <w:t xml:space="preserve"> day of </w:t>
      </w:r>
      <w:r w:rsidR="0074351A">
        <w:rPr>
          <w:u w:val="single"/>
        </w:rPr>
        <w:t>April</w:t>
      </w:r>
      <w:r w:rsidR="0074351A">
        <w:t xml:space="preserve">, </w:t>
      </w:r>
      <w:r w:rsidR="0074351A">
        <w:rPr>
          <w:u w:val="single"/>
        </w:rPr>
        <w:t>2025</w:t>
      </w:r>
      <w:r w:rsidR="0074351A">
        <w:t>.</w:t>
      </w:r>
    </w:p>
    <w:p w:rsidR="0074351A" w:rsidRPr="0074351A" w:rsidRDefault="0074351A" w:rsidP="00C665CD">
      <w:pPr>
        <w:keepNext/>
        <w:keepLines/>
        <w:jc w:val="both"/>
      </w:pPr>
    </w:p>
    <w:p w:rsidR="00C665CD" w:rsidRDefault="00C665CD" w:rsidP="00C665CD">
      <w:pPr>
        <w:keepNext/>
        <w:keepLines/>
        <w:jc w:val="both"/>
      </w:pPr>
    </w:p>
    <w:p w:rsidR="00C665CD" w:rsidRDefault="00C665CD" w:rsidP="00C665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65CD" w:rsidTr="00C665CD">
        <w:tc>
          <w:tcPr>
            <w:tcW w:w="720" w:type="dxa"/>
            <w:shd w:val="clear" w:color="auto" w:fill="auto"/>
          </w:tcPr>
          <w:p w:rsidR="00C665CD" w:rsidRDefault="00C665CD" w:rsidP="00C665CD">
            <w:pPr>
              <w:keepNext/>
              <w:keepLines/>
              <w:jc w:val="both"/>
            </w:pPr>
            <w:bookmarkStart w:id="7" w:name="bkmrkSignature" w:colFirst="0" w:colLast="0"/>
          </w:p>
        </w:tc>
        <w:tc>
          <w:tcPr>
            <w:tcW w:w="4320" w:type="dxa"/>
            <w:tcBorders>
              <w:bottom w:val="single" w:sz="4" w:space="0" w:color="auto"/>
            </w:tcBorders>
            <w:shd w:val="clear" w:color="auto" w:fill="auto"/>
          </w:tcPr>
          <w:p w:rsidR="00C665CD" w:rsidRDefault="00B76642" w:rsidP="0074351A">
            <w:pPr>
              <w:pStyle w:val="NormalWeb"/>
            </w:pPr>
            <w:r>
              <w:t>/s/ Andrew Giles Fay</w:t>
            </w:r>
            <w:bookmarkStart w:id="8" w:name="_GoBack"/>
            <w:bookmarkEnd w:id="8"/>
          </w:p>
        </w:tc>
      </w:tr>
      <w:bookmarkEnd w:id="7"/>
      <w:tr w:rsidR="00C665CD" w:rsidTr="00C665CD">
        <w:tc>
          <w:tcPr>
            <w:tcW w:w="720" w:type="dxa"/>
            <w:shd w:val="clear" w:color="auto" w:fill="auto"/>
          </w:tcPr>
          <w:p w:rsidR="00C665CD" w:rsidRDefault="00C665CD" w:rsidP="00C665CD">
            <w:pPr>
              <w:keepNext/>
              <w:keepLines/>
              <w:jc w:val="both"/>
            </w:pPr>
          </w:p>
        </w:tc>
        <w:tc>
          <w:tcPr>
            <w:tcW w:w="4320" w:type="dxa"/>
            <w:tcBorders>
              <w:top w:val="single" w:sz="4" w:space="0" w:color="auto"/>
            </w:tcBorders>
            <w:shd w:val="clear" w:color="auto" w:fill="auto"/>
          </w:tcPr>
          <w:p w:rsidR="00C665CD" w:rsidRDefault="00C665CD" w:rsidP="00C665CD">
            <w:pPr>
              <w:keepNext/>
              <w:keepLines/>
              <w:jc w:val="both"/>
            </w:pPr>
            <w:r>
              <w:t>ANDREW GILES FAY</w:t>
            </w:r>
          </w:p>
          <w:p w:rsidR="00C665CD" w:rsidRDefault="00C665CD" w:rsidP="00C665CD">
            <w:pPr>
              <w:keepNext/>
              <w:keepLines/>
              <w:jc w:val="both"/>
            </w:pPr>
            <w:r>
              <w:t>Commissioner and Prehearing Officer</w:t>
            </w:r>
          </w:p>
        </w:tc>
      </w:tr>
    </w:tbl>
    <w:p w:rsidR="00C665CD" w:rsidRDefault="00C665CD" w:rsidP="00C665CD">
      <w:pPr>
        <w:pStyle w:val="OrderSigInfo"/>
        <w:keepNext/>
        <w:keepLines/>
      </w:pPr>
      <w:r>
        <w:t>Florida Public Service Commission</w:t>
      </w:r>
    </w:p>
    <w:p w:rsidR="00C665CD" w:rsidRDefault="00C665CD" w:rsidP="00C665CD">
      <w:pPr>
        <w:pStyle w:val="OrderSigInfo"/>
        <w:keepNext/>
        <w:keepLines/>
      </w:pPr>
      <w:r>
        <w:t>2540 Shumard Oak Boulevard</w:t>
      </w:r>
    </w:p>
    <w:p w:rsidR="00C665CD" w:rsidRDefault="00C665CD" w:rsidP="00C665CD">
      <w:pPr>
        <w:pStyle w:val="OrderSigInfo"/>
        <w:keepNext/>
        <w:keepLines/>
      </w:pPr>
      <w:r>
        <w:t>Tallahassee, Florida 32399</w:t>
      </w:r>
    </w:p>
    <w:p w:rsidR="00C665CD" w:rsidRDefault="00C665CD" w:rsidP="00C665CD">
      <w:pPr>
        <w:pStyle w:val="OrderSigInfo"/>
        <w:keepNext/>
        <w:keepLines/>
      </w:pPr>
      <w:r>
        <w:t>(850) 413</w:t>
      </w:r>
      <w:r>
        <w:noBreakHyphen/>
        <w:t>6770</w:t>
      </w:r>
    </w:p>
    <w:p w:rsidR="00C665CD" w:rsidRDefault="00C665CD" w:rsidP="00C665CD">
      <w:pPr>
        <w:pStyle w:val="OrderSigInfo"/>
        <w:keepNext/>
        <w:keepLines/>
      </w:pPr>
      <w:r>
        <w:t>www.floridapsc.com</w:t>
      </w:r>
    </w:p>
    <w:p w:rsidR="00C665CD" w:rsidRDefault="00C665CD" w:rsidP="00C665CD">
      <w:pPr>
        <w:pStyle w:val="OrderSigInfo"/>
        <w:keepNext/>
        <w:keepLines/>
      </w:pPr>
    </w:p>
    <w:p w:rsidR="00C665CD" w:rsidRDefault="00C665CD" w:rsidP="00C665CD">
      <w:pPr>
        <w:pStyle w:val="OrderSigInfo"/>
        <w:keepNext/>
        <w:keepLines/>
      </w:pPr>
      <w:r>
        <w:t>Copies furnished:  A copy of this document is provided to the parties of record at the time of issuance and, if applicable, interested persons.</w:t>
      </w:r>
    </w:p>
    <w:p w:rsidR="00C665CD" w:rsidRDefault="00C665CD" w:rsidP="00C665CD">
      <w:pPr>
        <w:pStyle w:val="OrderBody"/>
        <w:keepNext/>
        <w:keepLines/>
      </w:pPr>
    </w:p>
    <w:p w:rsidR="00C665CD" w:rsidRDefault="00C665CD" w:rsidP="00C665CD">
      <w:pPr>
        <w:keepNext/>
        <w:keepLines/>
        <w:jc w:val="both"/>
      </w:pPr>
    </w:p>
    <w:p w:rsidR="00C665CD" w:rsidRDefault="00C665CD" w:rsidP="00C665CD">
      <w:pPr>
        <w:keepNext/>
        <w:keepLines/>
        <w:jc w:val="both"/>
      </w:pPr>
      <w:r>
        <w:t>MRT</w:t>
      </w:r>
    </w:p>
    <w:p w:rsidR="00C665CD" w:rsidRDefault="00C665CD" w:rsidP="00C665CD">
      <w:pPr>
        <w:jc w:val="both"/>
      </w:pPr>
    </w:p>
    <w:p w:rsidR="00125220" w:rsidRDefault="00125220">
      <w:r>
        <w:br w:type="page"/>
      </w:r>
    </w:p>
    <w:p w:rsidR="00C665CD" w:rsidRPr="00C665CD" w:rsidRDefault="00C665CD" w:rsidP="00C665CD">
      <w:pPr>
        <w:jc w:val="center"/>
        <w:rPr>
          <w:u w:val="single"/>
        </w:rPr>
      </w:pPr>
      <w:r w:rsidRPr="00C665CD">
        <w:rPr>
          <w:u w:val="single"/>
        </w:rPr>
        <w:t>NOTICE OF FURTHER PROCEEDINGS OR JUDICIAL REVIEW</w:t>
      </w:r>
    </w:p>
    <w:p w:rsidR="00C665CD" w:rsidRPr="00C665CD" w:rsidRDefault="00C665CD" w:rsidP="00C665CD">
      <w:pPr>
        <w:jc w:val="center"/>
        <w:rPr>
          <w:u w:val="single"/>
        </w:rPr>
      </w:pPr>
    </w:p>
    <w:p w:rsidR="00C665CD" w:rsidRPr="00C665CD" w:rsidRDefault="00C665CD" w:rsidP="00C665CD">
      <w:pPr>
        <w:jc w:val="both"/>
      </w:pPr>
      <w:r w:rsidRPr="00C665C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65CD" w:rsidRPr="00C665CD" w:rsidRDefault="00C665CD" w:rsidP="00C665CD">
      <w:pPr>
        <w:jc w:val="both"/>
      </w:pPr>
    </w:p>
    <w:p w:rsidR="00C665CD" w:rsidRPr="00C665CD" w:rsidRDefault="00C665CD" w:rsidP="00C665CD">
      <w:pPr>
        <w:jc w:val="both"/>
      </w:pPr>
      <w:r w:rsidRPr="00C665CD">
        <w:tab/>
        <w:t>Mediation may be available on a case-by-case basis.  If mediation is conducted, it does not affect a substantially interested person's right to a hearing.</w:t>
      </w:r>
    </w:p>
    <w:p w:rsidR="00C665CD" w:rsidRPr="00C665CD" w:rsidRDefault="00C665CD" w:rsidP="00C665CD">
      <w:pPr>
        <w:jc w:val="both"/>
      </w:pPr>
    </w:p>
    <w:p w:rsidR="00CB5276" w:rsidRDefault="00C665CD" w:rsidP="00C665CD">
      <w:pPr>
        <w:pStyle w:val="OrderBody"/>
      </w:pPr>
      <w:r w:rsidRPr="00C665C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B3" w:rsidRDefault="00CE19B3">
      <w:r>
        <w:separator/>
      </w:r>
    </w:p>
  </w:endnote>
  <w:endnote w:type="continuationSeparator" w:id="0">
    <w:p w:rsidR="00CE19B3" w:rsidRDefault="00CE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B3" w:rsidRDefault="00CE19B3">
      <w:r>
        <w:separator/>
      </w:r>
    </w:p>
  </w:footnote>
  <w:footnote w:type="continuationSeparator" w:id="0">
    <w:p w:rsidR="00CE19B3" w:rsidRDefault="00CE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76642">
      <w:fldChar w:fldCharType="begin"/>
    </w:r>
    <w:r w:rsidR="00B76642">
      <w:instrText xml:space="preserve"> REF OrderNo0146 </w:instrText>
    </w:r>
    <w:r w:rsidR="00B76642">
      <w:fldChar w:fldCharType="separate"/>
    </w:r>
    <w:r w:rsidR="0074351A">
      <w:t>PSC-2025-0146-PCO-GU</w:t>
    </w:r>
    <w:r w:rsidR="00B76642">
      <w:fldChar w:fldCharType="end"/>
    </w:r>
  </w:p>
  <w:p w:rsidR="00FA6EFD" w:rsidRDefault="00C665CD">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664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C665CD"/>
    <w:rsid w:val="000022B8"/>
    <w:rsid w:val="00003883"/>
    <w:rsid w:val="00011251"/>
    <w:rsid w:val="00025C2A"/>
    <w:rsid w:val="00025C9D"/>
    <w:rsid w:val="0003433F"/>
    <w:rsid w:val="00035A8C"/>
    <w:rsid w:val="00036BDD"/>
    <w:rsid w:val="00041FFD"/>
    <w:rsid w:val="00042C99"/>
    <w:rsid w:val="00053AB9"/>
    <w:rsid w:val="00056229"/>
    <w:rsid w:val="00057AF1"/>
    <w:rsid w:val="000637E3"/>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220"/>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5CF0"/>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2E9B"/>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19B3"/>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04D"/>
    <w:rsid w:val="005B22AB"/>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5E44"/>
    <w:rsid w:val="00721B44"/>
    <w:rsid w:val="007232A2"/>
    <w:rsid w:val="00726366"/>
    <w:rsid w:val="00731AB6"/>
    <w:rsid w:val="00733B6B"/>
    <w:rsid w:val="00740808"/>
    <w:rsid w:val="00740A1B"/>
    <w:rsid w:val="0074351A"/>
    <w:rsid w:val="007467C4"/>
    <w:rsid w:val="00755702"/>
    <w:rsid w:val="0076170F"/>
    <w:rsid w:val="0076669C"/>
    <w:rsid w:val="00766E46"/>
    <w:rsid w:val="00772CCB"/>
    <w:rsid w:val="00774944"/>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AD4"/>
    <w:rsid w:val="00846F11"/>
    <w:rsid w:val="00847B45"/>
    <w:rsid w:val="00863A66"/>
    <w:rsid w:val="008703D7"/>
    <w:rsid w:val="00874429"/>
    <w:rsid w:val="00875D22"/>
    <w:rsid w:val="00883D9A"/>
    <w:rsid w:val="008919EF"/>
    <w:rsid w:val="00892B20"/>
    <w:rsid w:val="008931BC"/>
    <w:rsid w:val="0089637A"/>
    <w:rsid w:val="0089695B"/>
    <w:rsid w:val="00897740"/>
    <w:rsid w:val="008A12EC"/>
    <w:rsid w:val="008A3AF5"/>
    <w:rsid w:val="008B14BE"/>
    <w:rsid w:val="008B19A6"/>
    <w:rsid w:val="008B4EFB"/>
    <w:rsid w:val="008B61E1"/>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642"/>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337"/>
    <w:rsid w:val="00C665CD"/>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19B3"/>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56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B79F9"/>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692"/>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odyText31">
    <w:name w:val="Body Text 31"/>
    <w:basedOn w:val="Normal"/>
    <w:next w:val="BodyText3"/>
    <w:uiPriority w:val="99"/>
    <w:semiHidden/>
    <w:unhideWhenUsed/>
    <w:rsid w:val="00C665CD"/>
    <w:pPr>
      <w:spacing w:after="120"/>
    </w:pPr>
    <w:rPr>
      <w:sz w:val="16"/>
      <w:szCs w:val="16"/>
    </w:rPr>
  </w:style>
  <w:style w:type="paragraph" w:styleId="BodyText3">
    <w:name w:val="Body Text 3"/>
    <w:basedOn w:val="Normal"/>
    <w:link w:val="BodyText3Char"/>
    <w:semiHidden/>
    <w:unhideWhenUsed/>
    <w:rsid w:val="00C665CD"/>
    <w:pPr>
      <w:spacing w:after="120"/>
    </w:pPr>
    <w:rPr>
      <w:sz w:val="16"/>
      <w:szCs w:val="16"/>
    </w:rPr>
  </w:style>
  <w:style w:type="character" w:customStyle="1" w:styleId="BodyText3Char">
    <w:name w:val="Body Text 3 Char"/>
    <w:basedOn w:val="DefaultParagraphFont"/>
    <w:link w:val="BodyText3"/>
    <w:semiHidden/>
    <w:rsid w:val="00C665CD"/>
    <w:rPr>
      <w:sz w:val="16"/>
      <w:szCs w:val="16"/>
    </w:rPr>
  </w:style>
  <w:style w:type="numbering" w:styleId="1ai">
    <w:name w:val="Outline List 1"/>
    <w:basedOn w:val="NoList"/>
    <w:rsid w:val="00C665CD"/>
    <w:pPr>
      <w:numPr>
        <w:numId w:val="1"/>
      </w:numPr>
    </w:pPr>
  </w:style>
  <w:style w:type="character" w:styleId="Hyperlink">
    <w:name w:val="Hyperlink"/>
    <w:basedOn w:val="DefaultParagraphFont"/>
    <w:unhideWhenUsed/>
    <w:rsid w:val="00C665CD"/>
    <w:rPr>
      <w:color w:val="0000FF" w:themeColor="hyperlink"/>
      <w:u w:val="single"/>
    </w:rPr>
  </w:style>
  <w:style w:type="character" w:customStyle="1" w:styleId="coconcept17">
    <w:name w:val="co_concept_1_7"/>
    <w:basedOn w:val="DefaultParagraphFont"/>
    <w:rsid w:val="008B61E1"/>
  </w:style>
  <w:style w:type="character" w:customStyle="1" w:styleId="coconcept2936">
    <w:name w:val="co_concept_29_36"/>
    <w:basedOn w:val="DefaultParagraphFont"/>
    <w:rsid w:val="008B61E1"/>
  </w:style>
  <w:style w:type="paragraph" w:styleId="NormalWeb">
    <w:name w:val="Normal (Web)"/>
    <w:basedOn w:val="Normal"/>
    <w:uiPriority w:val="99"/>
    <w:unhideWhenUsed/>
    <w:rsid w:val="0074351A"/>
    <w:pPr>
      <w:spacing w:before="100" w:beforeAutospacing="1" w:after="100" w:afterAutospacing="1"/>
    </w:pPr>
  </w:style>
  <w:style w:type="paragraph" w:styleId="BalloonText">
    <w:name w:val="Balloon Text"/>
    <w:basedOn w:val="Normal"/>
    <w:link w:val="BalloonTextChar"/>
    <w:semiHidden/>
    <w:unhideWhenUsed/>
    <w:rsid w:val="0074351A"/>
    <w:rPr>
      <w:rFonts w:ascii="Segoe UI" w:hAnsi="Segoe UI" w:cs="Segoe UI"/>
      <w:sz w:val="18"/>
      <w:szCs w:val="18"/>
    </w:rPr>
  </w:style>
  <w:style w:type="character" w:customStyle="1" w:styleId="BalloonTextChar">
    <w:name w:val="Balloon Text Char"/>
    <w:basedOn w:val="DefaultParagraphFont"/>
    <w:link w:val="BalloonText"/>
    <w:semiHidden/>
    <w:rsid w:val="00743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033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2025-04-24T17:36:00Z</dcterms:created>
  <dcterms:modified xsi:type="dcterms:W3CDTF">2025-04-24T18:07:00Z</dcterms:modified>
</cp:coreProperties>
</file>