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27E" w:rsidRPr="009444F5" w:rsidRDefault="006B027E" w:rsidP="006B027E">
      <w:pPr>
        <w:spacing w:line="312" w:lineRule="auto"/>
        <w:jc w:val="center"/>
        <w:rPr>
          <w:sz w:val="20"/>
          <w:szCs w:val="20"/>
        </w:rPr>
      </w:pPr>
      <w:r w:rsidRPr="009444F5">
        <w:rPr>
          <w:sz w:val="20"/>
          <w:szCs w:val="20"/>
        </w:rPr>
        <w:t>Notice of D</w:t>
      </w:r>
      <w:r w:rsidR="009739B4" w:rsidRPr="009444F5">
        <w:rPr>
          <w:sz w:val="20"/>
          <w:szCs w:val="20"/>
        </w:rPr>
        <w:t>eclaratory Statement</w:t>
      </w:r>
    </w:p>
    <w:p w:rsidR="006B027E" w:rsidRPr="00A41A2F" w:rsidRDefault="006B027E" w:rsidP="006B027E">
      <w:pPr>
        <w:spacing w:line="312" w:lineRule="auto"/>
      </w:pPr>
    </w:p>
    <w:p w:rsidR="006B027E" w:rsidRPr="009444F5" w:rsidRDefault="000237BE" w:rsidP="006B027E">
      <w:pPr>
        <w:rPr>
          <w:sz w:val="20"/>
          <w:szCs w:val="20"/>
        </w:rPr>
      </w:pPr>
      <w:hyperlink r:id="rId6" w:tgtFrame="department" w:tooltip="https://www.flrules.org/gateway/department.asp?id=25" w:history="1">
        <w:r w:rsidR="006B027E" w:rsidRPr="009444F5">
          <w:rPr>
            <w:color w:val="0000FF"/>
            <w:sz w:val="20"/>
            <w:szCs w:val="20"/>
            <w:u w:val="single"/>
          </w:rPr>
          <w:t>PUBLIC SERVICE COMMISSION</w:t>
        </w:r>
      </w:hyperlink>
    </w:p>
    <w:p w:rsidR="00A41A2F" w:rsidRPr="009444F5" w:rsidRDefault="00A41A2F" w:rsidP="00A41A2F">
      <w:pPr>
        <w:jc w:val="both"/>
        <w:rPr>
          <w:sz w:val="20"/>
          <w:szCs w:val="20"/>
        </w:rPr>
      </w:pPr>
      <w:r w:rsidRPr="009444F5">
        <w:rPr>
          <w:sz w:val="20"/>
          <w:szCs w:val="20"/>
        </w:rPr>
        <w:t>RULE NO.:  RULE TITLE:</w:t>
      </w:r>
    </w:p>
    <w:p w:rsidR="00A41A2F" w:rsidRPr="009444F5" w:rsidRDefault="00A41A2F" w:rsidP="00A41A2F">
      <w:pPr>
        <w:jc w:val="both"/>
        <w:rPr>
          <w:sz w:val="20"/>
          <w:szCs w:val="20"/>
        </w:rPr>
      </w:pPr>
      <w:r w:rsidRPr="009444F5">
        <w:rPr>
          <w:sz w:val="20"/>
          <w:szCs w:val="20"/>
        </w:rPr>
        <w:t xml:space="preserve">25-6.049; Measuring Customer Service </w:t>
      </w:r>
    </w:p>
    <w:p w:rsidR="00E72115" w:rsidRPr="009444F5" w:rsidRDefault="006B027E" w:rsidP="00A41A2F">
      <w:pPr>
        <w:jc w:val="both"/>
        <w:rPr>
          <w:sz w:val="20"/>
          <w:szCs w:val="20"/>
        </w:rPr>
      </w:pPr>
      <w:r w:rsidRPr="009444F5">
        <w:rPr>
          <w:sz w:val="20"/>
          <w:szCs w:val="20"/>
        </w:rPr>
        <w:t xml:space="preserve">NOTICE IS HEREBY GIVEN THAT the FLORIDA PUBLIC SERVICE COMMISSION has issued an order disposing of the petition for declaratory statement filed by </w:t>
      </w:r>
      <w:r w:rsidR="00B63130" w:rsidRPr="009444F5">
        <w:rPr>
          <w:sz w:val="20"/>
          <w:szCs w:val="20"/>
        </w:rPr>
        <w:t>20 North Oceanside Owner, LL</w:t>
      </w:r>
      <w:r w:rsidR="00A41A2F" w:rsidRPr="009444F5">
        <w:rPr>
          <w:sz w:val="20"/>
          <w:szCs w:val="20"/>
        </w:rPr>
        <w:t>C</w:t>
      </w:r>
      <w:r w:rsidR="00B63130" w:rsidRPr="009444F5">
        <w:rPr>
          <w:sz w:val="20"/>
          <w:szCs w:val="20"/>
        </w:rPr>
        <w:t>,</w:t>
      </w:r>
      <w:r w:rsidRPr="009444F5">
        <w:rPr>
          <w:sz w:val="20"/>
          <w:szCs w:val="20"/>
        </w:rPr>
        <w:t xml:space="preserve"> on</w:t>
      </w:r>
      <w:r w:rsidR="00B63130" w:rsidRPr="009444F5">
        <w:rPr>
          <w:sz w:val="20"/>
          <w:szCs w:val="20"/>
        </w:rPr>
        <w:t xml:space="preserve"> May 23, 2025</w:t>
      </w:r>
      <w:r w:rsidRPr="009444F5">
        <w:rPr>
          <w:sz w:val="20"/>
          <w:szCs w:val="20"/>
        </w:rPr>
        <w:t>. The following is a summary of the agency’s disposition of the petition:</w:t>
      </w:r>
      <w:r w:rsidR="00A41A2F" w:rsidRPr="009444F5">
        <w:rPr>
          <w:sz w:val="20"/>
          <w:szCs w:val="20"/>
        </w:rPr>
        <w:t xml:space="preserve"> The Commission denied the requested declaratory statement because the facts presented do not satisfy either of the applicable exceptions to the rule.</w:t>
      </w:r>
    </w:p>
    <w:p w:rsidR="006B027E" w:rsidRPr="009444F5" w:rsidRDefault="006B027E" w:rsidP="006B027E">
      <w:pPr>
        <w:jc w:val="both"/>
        <w:rPr>
          <w:sz w:val="20"/>
          <w:szCs w:val="20"/>
        </w:rPr>
      </w:pPr>
      <w:r w:rsidRPr="009444F5">
        <w:rPr>
          <w:sz w:val="20"/>
          <w:szCs w:val="20"/>
        </w:rPr>
        <w:t>The agency denied the petition for declaratory statement</w:t>
      </w:r>
      <w:r w:rsidR="0016208F" w:rsidRPr="009444F5">
        <w:rPr>
          <w:sz w:val="20"/>
          <w:szCs w:val="20"/>
        </w:rPr>
        <w:t xml:space="preserve"> </w:t>
      </w:r>
      <w:r w:rsidR="00826356" w:rsidRPr="009444F5">
        <w:rPr>
          <w:sz w:val="20"/>
          <w:szCs w:val="20"/>
        </w:rPr>
        <w:t xml:space="preserve">by Order No. PSC-2025-0308-PAA-EU issued in Docket No. 20250081-EU </w:t>
      </w:r>
      <w:r w:rsidR="0016208F" w:rsidRPr="009444F5">
        <w:rPr>
          <w:sz w:val="20"/>
          <w:szCs w:val="20"/>
        </w:rPr>
        <w:t>on August 15</w:t>
      </w:r>
      <w:r w:rsidR="00B63130" w:rsidRPr="009444F5">
        <w:rPr>
          <w:sz w:val="20"/>
          <w:szCs w:val="20"/>
        </w:rPr>
        <w:t>, 2025.</w:t>
      </w:r>
    </w:p>
    <w:p w:rsidR="001915CB" w:rsidRPr="009444F5" w:rsidRDefault="00A41A2F" w:rsidP="006B027E">
      <w:pPr>
        <w:jc w:val="both"/>
        <w:rPr>
          <w:sz w:val="20"/>
          <w:szCs w:val="20"/>
        </w:rPr>
      </w:pPr>
      <w:r w:rsidRPr="009444F5">
        <w:rPr>
          <w:sz w:val="20"/>
          <w:szCs w:val="20"/>
        </w:rPr>
        <w:t xml:space="preserve">A copy of the </w:t>
      </w:r>
      <w:r w:rsidR="001915CB" w:rsidRPr="009444F5">
        <w:rPr>
          <w:sz w:val="20"/>
          <w:szCs w:val="20"/>
        </w:rPr>
        <w:t xml:space="preserve">petition and order disposing of the petition </w:t>
      </w:r>
      <w:r w:rsidRPr="009444F5">
        <w:rPr>
          <w:sz w:val="20"/>
          <w:szCs w:val="20"/>
        </w:rPr>
        <w:t xml:space="preserve">may be obtained by contacting: </w:t>
      </w:r>
      <w:r w:rsidR="001915CB" w:rsidRPr="009444F5">
        <w:rPr>
          <w:sz w:val="20"/>
          <w:szCs w:val="20"/>
        </w:rPr>
        <w:t xml:space="preserve">Adam Teitzman, Commission Clerk, Florida Public Service Commission, Office of Commission Clerk, 2540 Shumard Oak Blvd., Tallahassee, FL 32399-0850, </w:t>
      </w:r>
      <w:hyperlink r:id="rId7" w:history="1">
        <w:r w:rsidR="001915CB" w:rsidRPr="009444F5">
          <w:rPr>
            <w:rStyle w:val="Hyperlink"/>
            <w:sz w:val="20"/>
            <w:szCs w:val="20"/>
          </w:rPr>
          <w:t>Clerk@psc.state.fl.us</w:t>
        </w:r>
      </w:hyperlink>
      <w:r w:rsidR="001915CB" w:rsidRPr="009444F5">
        <w:rPr>
          <w:sz w:val="20"/>
          <w:szCs w:val="20"/>
        </w:rPr>
        <w:t>, (850) 413-6770.</w:t>
      </w:r>
    </w:p>
    <w:p w:rsidR="006B027E" w:rsidRDefault="006B027E" w:rsidP="006B027E">
      <w:pPr>
        <w:jc w:val="both"/>
        <w:rPr>
          <w:sz w:val="20"/>
          <w:szCs w:val="20"/>
        </w:rPr>
      </w:pPr>
    </w:p>
    <w:p w:rsidR="00EE1D60" w:rsidRPr="006B027E" w:rsidRDefault="00EE1D60" w:rsidP="006B027E">
      <w:pPr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FILENAME  \p  \* MERGEFORMAT </w:instrText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I:\FAR\250081eu.docx</w:t>
      </w:r>
      <w:r>
        <w:rPr>
          <w:sz w:val="20"/>
          <w:szCs w:val="20"/>
        </w:rPr>
        <w:fldChar w:fldCharType="end"/>
      </w:r>
      <w:bookmarkStart w:id="0" w:name="_GoBack"/>
      <w:bookmarkEnd w:id="0"/>
    </w:p>
    <w:sectPr w:rsidR="00EE1D60" w:rsidRPr="006B027E" w:rsidSect="00A41A2F">
      <w:footerReference w:type="first" r:id="rId8"/>
      <w:pgSz w:w="12240" w:h="15840"/>
      <w:pgMar w:top="1440" w:right="1440" w:bottom="1440" w:left="1440" w:header="720" w:footer="720" w:gutter="0"/>
      <w:paperSrc w:first="25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D60" w:rsidRDefault="00EE1D60" w:rsidP="00EE1D60">
      <w:r>
        <w:separator/>
      </w:r>
    </w:p>
  </w:endnote>
  <w:endnote w:type="continuationSeparator" w:id="0">
    <w:p w:rsidR="00EE1D60" w:rsidRDefault="00EE1D60" w:rsidP="00EE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D60" w:rsidRDefault="00EE1D60">
    <w:pPr>
      <w:pStyle w:val="Footer"/>
    </w:pPr>
    <w:r w:rsidRPr="00EE1D60">
      <w:t>https://flrules.org/agency/noticeHome.asp?string=29890082&amp;iid=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D60" w:rsidRDefault="00EE1D60" w:rsidP="00EE1D60">
      <w:r>
        <w:separator/>
      </w:r>
    </w:p>
  </w:footnote>
  <w:footnote w:type="continuationSeparator" w:id="0">
    <w:p w:rsidR="00EE1D60" w:rsidRDefault="00EE1D60" w:rsidP="00EE1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027E"/>
    <w:rsid w:val="000237BE"/>
    <w:rsid w:val="0016208F"/>
    <w:rsid w:val="001915CB"/>
    <w:rsid w:val="004C2E84"/>
    <w:rsid w:val="006B027E"/>
    <w:rsid w:val="006C48A5"/>
    <w:rsid w:val="00826356"/>
    <w:rsid w:val="008E57D6"/>
    <w:rsid w:val="009444F5"/>
    <w:rsid w:val="009739B4"/>
    <w:rsid w:val="00A41A2F"/>
    <w:rsid w:val="00B63130"/>
    <w:rsid w:val="00BA0AC9"/>
    <w:rsid w:val="00CD06F9"/>
    <w:rsid w:val="00E72115"/>
    <w:rsid w:val="00EE1D60"/>
    <w:rsid w:val="00FD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A1EB3FE"/>
  <w15:chartTrackingRefBased/>
  <w15:docId w15:val="{EF0C83FB-9C42-4CF4-8988-C6D3D413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27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915C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A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41A2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E1D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1D6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E1D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1D6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Clerk@psc.state.fl.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lrules.org/gateway/department.asp?id=2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1029</Characters>
  <Application>Microsoft Office Word</Application>
  <DocSecurity>0</DocSecurity>
  <Lines>14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1195</CharactersWithSpaces>
  <SharedDoc>false</SharedDoc>
  <HLinks>
    <vt:vector size="12" baseType="variant">
      <vt:variant>
        <vt:i4>5243006</vt:i4>
      </vt:variant>
      <vt:variant>
        <vt:i4>3</vt:i4>
      </vt:variant>
      <vt:variant>
        <vt:i4>0</vt:i4>
      </vt:variant>
      <vt:variant>
        <vt:i4>5</vt:i4>
      </vt:variant>
      <vt:variant>
        <vt:lpwstr>mailto:Clerk@psc.state.fl.us</vt:lpwstr>
      </vt:variant>
      <vt:variant>
        <vt:lpwstr/>
      </vt:variant>
      <vt:variant>
        <vt:i4>1835023</vt:i4>
      </vt:variant>
      <vt:variant>
        <vt:i4>0</vt:i4>
      </vt:variant>
      <vt:variant>
        <vt:i4>0</vt:i4>
      </vt:variant>
      <vt:variant>
        <vt:i4>5</vt:i4>
      </vt:variant>
      <vt:variant>
        <vt:lpwstr>https://www.flrules.org/gateway/department.asp?id=25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 DuVal</dc:creator>
  <cp:keywords/>
  <cp:lastModifiedBy>Tiffany Brown</cp:lastModifiedBy>
  <cp:revision>6</cp:revision>
  <cp:lastPrinted>2025-08-15T13:49:00Z</cp:lastPrinted>
  <dcterms:created xsi:type="dcterms:W3CDTF">2025-08-15T14:36:00Z</dcterms:created>
  <dcterms:modified xsi:type="dcterms:W3CDTF">2025-08-15T14:37:00Z</dcterms:modified>
</cp:coreProperties>
</file>