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61795925"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3CBF5057" w14:textId="77777777" w:rsidR="007C0528" w:rsidRDefault="007C0528" w:rsidP="00532DFB">
            <w:pPr>
              <w:pStyle w:val="MastHeadState"/>
            </w:pPr>
            <w:bookmarkStart w:id="0" w:name="_GoBack"/>
            <w:bookmarkEnd w:id="0"/>
            <w:r>
              <w:t>State of Florida</w:t>
            </w:r>
          </w:p>
          <w:p w14:paraId="1279EAC2" w14:textId="77777777" w:rsidR="007C0528" w:rsidRDefault="00072CCA">
            <w:pPr>
              <w:jc w:val="center"/>
            </w:pPr>
            <w:r>
              <w:rPr>
                <w:noProof/>
              </w:rPr>
              <w:drawing>
                <wp:inline distT="0" distB="0" distL="0" distR="0" wp14:anchorId="3CAD71E5" wp14:editId="64F7243F">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6A2FC88D"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462DAC47" w14:textId="77777777" w:rsidR="007C0528" w:rsidRDefault="007C0528">
            <w:pPr>
              <w:pStyle w:val="MastHeadPSC"/>
            </w:pPr>
            <w:r>
              <w:t>Public Service Commission</w:t>
            </w:r>
          </w:p>
          <w:p w14:paraId="6136FE93" w14:textId="77777777" w:rsidR="007C0528" w:rsidRDefault="007C0528">
            <w:pPr>
              <w:pStyle w:val="MastHeadAddress"/>
            </w:pPr>
            <w:r>
              <w:t>Capital Circle Office Center ● 2540 Shumard Oak Boulevard</w:t>
            </w:r>
            <w:r>
              <w:br/>
              <w:t>Tallahassee, Florida 32399-0850</w:t>
            </w:r>
          </w:p>
          <w:p w14:paraId="15D144FE" w14:textId="77777777" w:rsidR="007C0528" w:rsidRDefault="007C0528">
            <w:pPr>
              <w:pStyle w:val="MastHeadMemorandum"/>
            </w:pPr>
            <w:r>
              <w:t>-M-E-M-O-R-A-N-D-U-M-</w:t>
            </w:r>
          </w:p>
          <w:p w14:paraId="185073DB" w14:textId="77777777" w:rsidR="007C0528" w:rsidRDefault="007C0528">
            <w:pPr>
              <w:pStyle w:val="MemoHeading"/>
            </w:pPr>
          </w:p>
        </w:tc>
      </w:tr>
      <w:tr w:rsidR="007C0528" w14:paraId="59889342"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075DD050"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350D47CF" w14:textId="77777777" w:rsidR="007C0528" w:rsidRDefault="0072463E">
            <w:pPr>
              <w:pStyle w:val="MemoHeading"/>
            </w:pPr>
            <w:bookmarkStart w:id="1" w:name="FilingDate"/>
            <w:r>
              <w:t>October 23</w:t>
            </w:r>
            <w:r w:rsidR="00824580">
              <w:t>, 2025</w:t>
            </w:r>
            <w:bookmarkEnd w:id="1"/>
          </w:p>
        </w:tc>
      </w:tr>
      <w:tr w:rsidR="007C0528" w14:paraId="0E4F2028" w14:textId="77777777">
        <w:tc>
          <w:tcPr>
            <w:tcW w:w="1254" w:type="dxa"/>
            <w:tcBorders>
              <w:top w:val="nil"/>
              <w:left w:val="nil"/>
              <w:bottom w:val="nil"/>
              <w:right w:val="nil"/>
            </w:tcBorders>
            <w:shd w:val="clear" w:color="auto" w:fill="auto"/>
            <w:tcMar>
              <w:top w:w="288" w:type="dxa"/>
              <w:bottom w:w="0" w:type="dxa"/>
              <w:right w:w="0" w:type="dxa"/>
            </w:tcMar>
          </w:tcPr>
          <w:p w14:paraId="67863A9E"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2383B1F7" w14:textId="77777777" w:rsidR="007C0528" w:rsidRDefault="007C0528" w:rsidP="0093658B">
            <w:pPr>
              <w:pStyle w:val="MemoHeading"/>
            </w:pPr>
            <w:r>
              <w:t>Office of Commission Clerk (</w:t>
            </w:r>
            <w:r w:rsidR="004E69B5">
              <w:t>Teitzman</w:t>
            </w:r>
            <w:r>
              <w:t>)</w:t>
            </w:r>
          </w:p>
        </w:tc>
      </w:tr>
      <w:tr w:rsidR="007C0528" w14:paraId="719F422C" w14:textId="77777777">
        <w:tc>
          <w:tcPr>
            <w:tcW w:w="1254" w:type="dxa"/>
            <w:tcBorders>
              <w:top w:val="nil"/>
              <w:left w:val="nil"/>
              <w:bottom w:val="nil"/>
              <w:right w:val="nil"/>
            </w:tcBorders>
            <w:shd w:val="clear" w:color="auto" w:fill="auto"/>
            <w:tcMar>
              <w:top w:w="288" w:type="dxa"/>
              <w:right w:w="0" w:type="dxa"/>
            </w:tcMar>
          </w:tcPr>
          <w:p w14:paraId="0C9166B1"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411D44B4" w14:textId="4130050E" w:rsidR="00824580" w:rsidRDefault="00824580">
            <w:pPr>
              <w:pStyle w:val="MemoHeading"/>
            </w:pPr>
            <w:bookmarkStart w:id="2" w:name="From"/>
            <w:r>
              <w:t>Division of Economics (Bethea, Bruce)</w:t>
            </w:r>
          </w:p>
          <w:p w14:paraId="6A3EC20D" w14:textId="296927AB" w:rsidR="007B0164" w:rsidRPr="003112FB" w:rsidRDefault="007B0164" w:rsidP="003112FB">
            <w:r>
              <w:t>Division of Accounting and Finance (</w:t>
            </w:r>
            <w:r w:rsidR="00AC1911">
              <w:t xml:space="preserve">G. </w:t>
            </w:r>
            <w:r>
              <w:t>Kelley)</w:t>
            </w:r>
          </w:p>
          <w:p w14:paraId="5B01DD9A" w14:textId="7C1F1791" w:rsidR="00F25AFD" w:rsidRPr="00F25AFD" w:rsidRDefault="00824580" w:rsidP="003112FB">
            <w:pPr>
              <w:pStyle w:val="MemoHeading"/>
            </w:pPr>
            <w:r>
              <w:t>Office of the General Counsel (Imig, Augspurger)</w:t>
            </w:r>
            <w:bookmarkEnd w:id="2"/>
          </w:p>
        </w:tc>
      </w:tr>
      <w:tr w:rsidR="007C0528" w14:paraId="7A16B416" w14:textId="77777777">
        <w:tc>
          <w:tcPr>
            <w:tcW w:w="1254" w:type="dxa"/>
            <w:tcBorders>
              <w:top w:val="nil"/>
              <w:left w:val="nil"/>
              <w:bottom w:val="nil"/>
              <w:right w:val="nil"/>
            </w:tcBorders>
            <w:shd w:val="clear" w:color="auto" w:fill="auto"/>
            <w:tcMar>
              <w:top w:w="288" w:type="dxa"/>
              <w:right w:w="0" w:type="dxa"/>
            </w:tcMar>
          </w:tcPr>
          <w:p w14:paraId="05BA7B0A"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5E0ED538" w14:textId="77777777" w:rsidR="007C0528" w:rsidRDefault="00824580">
            <w:pPr>
              <w:pStyle w:val="MemoHeadingRe"/>
            </w:pPr>
            <w:bookmarkStart w:id="3" w:name="Re"/>
            <w:r>
              <w:t>Docket No. 20250013-WS – Application for staff-assisted rate case in Highlands County, by LP Waterworks, Inc.</w:t>
            </w:r>
            <w:bookmarkEnd w:id="3"/>
          </w:p>
        </w:tc>
      </w:tr>
      <w:tr w:rsidR="007C0528" w14:paraId="64E657F5" w14:textId="77777777">
        <w:tc>
          <w:tcPr>
            <w:tcW w:w="1254" w:type="dxa"/>
            <w:tcBorders>
              <w:top w:val="nil"/>
              <w:left w:val="nil"/>
              <w:bottom w:val="nil"/>
              <w:right w:val="nil"/>
            </w:tcBorders>
            <w:shd w:val="clear" w:color="auto" w:fill="auto"/>
            <w:tcMar>
              <w:top w:w="288" w:type="dxa"/>
              <w:bottom w:w="0" w:type="dxa"/>
              <w:right w:w="0" w:type="dxa"/>
            </w:tcMar>
          </w:tcPr>
          <w:p w14:paraId="54079BAA"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42EBA359" w14:textId="77777777" w:rsidR="007C0528" w:rsidRDefault="0072463E">
            <w:pPr>
              <w:pStyle w:val="MemoHeading"/>
            </w:pPr>
            <w:bookmarkStart w:id="4" w:name="AgendaDate"/>
            <w:r>
              <w:t>11/04</w:t>
            </w:r>
            <w:r w:rsidR="00824580">
              <w:t>/25</w:t>
            </w:r>
            <w:bookmarkEnd w:id="4"/>
            <w:r w:rsidR="007C0528">
              <w:t xml:space="preserve"> – </w:t>
            </w:r>
            <w:bookmarkStart w:id="5" w:name="PermittedStatus"/>
            <w:r w:rsidR="00824580">
              <w:t>Regular Agenda –</w:t>
            </w:r>
            <w:r w:rsidR="00C031F1">
              <w:t xml:space="preserve"> Proposed Agency Action –</w:t>
            </w:r>
            <w:r w:rsidR="00824580">
              <w:t xml:space="preserve"> Interested Persons May Participate</w:t>
            </w:r>
            <w:bookmarkEnd w:id="5"/>
          </w:p>
        </w:tc>
      </w:tr>
      <w:tr w:rsidR="007C0528" w14:paraId="4B080673" w14:textId="77777777">
        <w:tc>
          <w:tcPr>
            <w:tcW w:w="3690" w:type="dxa"/>
            <w:gridSpan w:val="3"/>
            <w:tcBorders>
              <w:top w:val="nil"/>
              <w:left w:val="nil"/>
              <w:bottom w:val="nil"/>
              <w:right w:val="nil"/>
            </w:tcBorders>
            <w:shd w:val="clear" w:color="auto" w:fill="auto"/>
            <w:tcMar>
              <w:top w:w="288" w:type="dxa"/>
              <w:bottom w:w="0" w:type="dxa"/>
              <w:right w:w="0" w:type="dxa"/>
            </w:tcMar>
          </w:tcPr>
          <w:p w14:paraId="73C94EE8"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0CE5129F" w14:textId="77777777" w:rsidR="007C0528" w:rsidRDefault="00824580">
            <w:pPr>
              <w:pStyle w:val="MemoHeading"/>
            </w:pPr>
            <w:bookmarkStart w:id="6" w:name="CommissionersAssigned"/>
            <w:r>
              <w:t>All Commissioners</w:t>
            </w:r>
            <w:bookmarkEnd w:id="6"/>
          </w:p>
        </w:tc>
      </w:tr>
      <w:tr w:rsidR="007C0528" w14:paraId="51271C98" w14:textId="77777777">
        <w:tc>
          <w:tcPr>
            <w:tcW w:w="3690" w:type="dxa"/>
            <w:gridSpan w:val="3"/>
            <w:tcBorders>
              <w:top w:val="nil"/>
              <w:left w:val="nil"/>
              <w:bottom w:val="nil"/>
              <w:right w:val="nil"/>
            </w:tcBorders>
            <w:shd w:val="clear" w:color="auto" w:fill="auto"/>
            <w:tcMar>
              <w:top w:w="288" w:type="dxa"/>
              <w:bottom w:w="0" w:type="dxa"/>
              <w:right w:w="0" w:type="dxa"/>
            </w:tcMar>
          </w:tcPr>
          <w:p w14:paraId="0DEC3575"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39CB8E83" w14:textId="77777777" w:rsidR="007C0528" w:rsidRDefault="00824580">
            <w:pPr>
              <w:pStyle w:val="MemoHeading"/>
            </w:pPr>
            <w:bookmarkStart w:id="7" w:name="PrehearingOfficer"/>
            <w:r>
              <w:t>Graham</w:t>
            </w:r>
            <w:bookmarkEnd w:id="7"/>
          </w:p>
        </w:tc>
      </w:tr>
      <w:tr w:rsidR="007C0528" w14:paraId="62A330F5"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6480C75C"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3B6D13F3" w14:textId="77777777" w:rsidR="007C0528" w:rsidRDefault="00824580">
            <w:pPr>
              <w:pStyle w:val="MemoHeading"/>
            </w:pPr>
            <w:bookmarkStart w:id="9" w:name="CriticalDates"/>
            <w:r>
              <w:t>None</w:t>
            </w:r>
            <w:bookmarkEnd w:id="9"/>
          </w:p>
        </w:tc>
      </w:tr>
      <w:tr w:rsidR="007C0528" w14:paraId="3006F301"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299A257C"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199CD0E7" w14:textId="77777777" w:rsidR="007C0528" w:rsidRDefault="00824580">
            <w:pPr>
              <w:pStyle w:val="MemoHeading"/>
            </w:pPr>
            <w:bookmarkStart w:id="10" w:name="SpecialInstructions"/>
            <w:r>
              <w:t>None</w:t>
            </w:r>
            <w:bookmarkEnd w:id="10"/>
          </w:p>
        </w:tc>
      </w:tr>
    </w:tbl>
    <w:p w14:paraId="15A532F9" w14:textId="77777777" w:rsidR="007C0528" w:rsidRDefault="007C0528">
      <w:pPr>
        <w:pStyle w:val="BodyText"/>
      </w:pPr>
    </w:p>
    <w:p w14:paraId="7DA14A7A"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2FB32A39" w14:textId="2C3A895F" w:rsidR="00E22BF0" w:rsidRDefault="00BE5F15" w:rsidP="00824580">
      <w:pPr>
        <w:pStyle w:val="BodyText"/>
      </w:pPr>
      <w:r>
        <w:t>At its</w:t>
      </w:r>
      <w:r w:rsidR="00866BB6">
        <w:t xml:space="preserve"> </w:t>
      </w:r>
      <w:r w:rsidR="00824580">
        <w:t>September 4, 2</w:t>
      </w:r>
      <w:r w:rsidR="00B079BB">
        <w:t>025</w:t>
      </w:r>
      <w:r w:rsidR="00866BB6">
        <w:t xml:space="preserve"> Agenda Conference</w:t>
      </w:r>
      <w:r w:rsidR="00B079BB">
        <w:t xml:space="preserve">, the </w:t>
      </w:r>
      <w:r>
        <w:t>Florida Public Service Commission (</w:t>
      </w:r>
      <w:r w:rsidR="00B079BB">
        <w:t>Commission</w:t>
      </w:r>
      <w:r>
        <w:t>)</w:t>
      </w:r>
      <w:r w:rsidR="00B079BB">
        <w:t xml:space="preserve"> approved </w:t>
      </w:r>
      <w:r>
        <w:t>a rate</w:t>
      </w:r>
      <w:r w:rsidR="009B15C7">
        <w:t xml:space="preserve"> increase for </w:t>
      </w:r>
      <w:r>
        <w:t>LP</w:t>
      </w:r>
      <w:r w:rsidR="00B079BB">
        <w:t xml:space="preserve"> Waterworks, Inc. (</w:t>
      </w:r>
      <w:r w:rsidR="00FF6D0F">
        <w:t>LP or utility)</w:t>
      </w:r>
      <w:r>
        <w:t xml:space="preserve"> in this</w:t>
      </w:r>
      <w:r w:rsidR="009B15C7">
        <w:t xml:space="preserve"> staff-assisted rate case</w:t>
      </w:r>
      <w:r w:rsidR="000808C7">
        <w:t xml:space="preserve"> (SARC)</w:t>
      </w:r>
      <w:r w:rsidR="009B15C7">
        <w:t>.</w:t>
      </w:r>
      <w:r w:rsidR="006117C1">
        <w:t xml:space="preserve"> </w:t>
      </w:r>
      <w:r w:rsidR="009B15C7">
        <w:t>The approved revenue requirements were</w:t>
      </w:r>
      <w:r w:rsidR="00A02F25">
        <w:t xml:space="preserve"> </w:t>
      </w:r>
      <w:r w:rsidR="00A02F25" w:rsidRPr="00EB2B89">
        <w:t>$</w:t>
      </w:r>
      <w:r w:rsidR="00A02F25">
        <w:t>197,112 for water and $149,156 for wastewater</w:t>
      </w:r>
      <w:r w:rsidR="006117C1">
        <w:t>, which increase</w:t>
      </w:r>
      <w:r w:rsidR="007C177B">
        <w:t xml:space="preserve">d </w:t>
      </w:r>
      <w:r w:rsidR="00E22BF0">
        <w:t xml:space="preserve">the staff adjusted test year operating revenues </w:t>
      </w:r>
      <w:r w:rsidR="007C177B">
        <w:t>by</w:t>
      </w:r>
      <w:r w:rsidR="006117C1">
        <w:t xml:space="preserve"> </w:t>
      </w:r>
      <w:r w:rsidR="00E22BF0">
        <w:t>$6,911 (3.63 percent) for water and $6,044 (4.22 percent) for wastewater</w:t>
      </w:r>
      <w:r w:rsidR="00824580">
        <w:t>.</w:t>
      </w:r>
      <w:r w:rsidR="00E22BF0">
        <w:t xml:space="preserve"> </w:t>
      </w:r>
      <w:r w:rsidR="006C277A">
        <w:t>The rates approved were a result of t</w:t>
      </w:r>
      <w:r w:rsidR="0060752E">
        <w:t xml:space="preserve">he percentage increases, </w:t>
      </w:r>
      <w:r w:rsidR="000A6E89">
        <w:t xml:space="preserve">adjusted for the removal of miscellaneous revenues, applied </w:t>
      </w:r>
      <w:r w:rsidR="00E22BF0">
        <w:t>across-the</w:t>
      </w:r>
      <w:r w:rsidR="007C177B">
        <w:t>-</w:t>
      </w:r>
      <w:r w:rsidR="00E22BF0">
        <w:t xml:space="preserve">board to the utility’s </w:t>
      </w:r>
      <w:r w:rsidR="00866BB6">
        <w:t xml:space="preserve">rates </w:t>
      </w:r>
      <w:r w:rsidR="00F35FAB">
        <w:t>at the time of filing</w:t>
      </w:r>
      <w:r w:rsidR="00E22BF0">
        <w:t>.</w:t>
      </w:r>
    </w:p>
    <w:p w14:paraId="0767A8F3" w14:textId="4A09360C" w:rsidR="00DF4B9F" w:rsidRDefault="00B079BB" w:rsidP="00824580">
      <w:pPr>
        <w:pStyle w:val="BodyText"/>
      </w:pPr>
      <w:r>
        <w:t>However, o</w:t>
      </w:r>
      <w:r w:rsidR="00824580">
        <w:t>n September 1</w:t>
      </w:r>
      <w:r w:rsidR="00716576">
        <w:t>8</w:t>
      </w:r>
      <w:r w:rsidR="00824580">
        <w:t xml:space="preserve">, 2025, </w:t>
      </w:r>
      <w:r>
        <w:t>the utility’s representative notified staff</w:t>
      </w:r>
      <w:r w:rsidR="00824580">
        <w:t xml:space="preserve"> </w:t>
      </w:r>
      <w:r w:rsidR="00212052">
        <w:t xml:space="preserve">that </w:t>
      </w:r>
      <w:r>
        <w:t>the</w:t>
      </w:r>
      <w:r w:rsidR="00796ABD">
        <w:t xml:space="preserve"> </w:t>
      </w:r>
      <w:r w:rsidR="007C177B">
        <w:t xml:space="preserve">test year operating revenues were overstated because staff did not consider adjustments the utility had made to the test year billing determinants. Staff determined that the utility was correct and the </w:t>
      </w:r>
      <w:r w:rsidR="00DF4B9F">
        <w:lastRenderedPageBreak/>
        <w:t xml:space="preserve">adjustments </w:t>
      </w:r>
      <w:r w:rsidR="00866BB6">
        <w:t xml:space="preserve">to remove duplicate bills </w:t>
      </w:r>
      <w:r w:rsidR="00DF4B9F">
        <w:t xml:space="preserve">had been inadvertently overlooked. As a result of the test year operating revenues being overstated, the </w:t>
      </w:r>
      <w:r w:rsidR="00974070">
        <w:t>percentage</w:t>
      </w:r>
      <w:r w:rsidR="00DF4B9F">
        <w:t xml:space="preserve"> increase to achieve the revenue re</w:t>
      </w:r>
      <w:r w:rsidR="00F123C4">
        <w:t xml:space="preserve">quirement was understated. </w:t>
      </w:r>
      <w:r w:rsidR="003A40A0">
        <w:t>Because</w:t>
      </w:r>
      <w:r w:rsidR="00DF4B9F">
        <w:t xml:space="preserve"> the rates approved by the Commission were determined by applying the percentage as an across-the-board increase to the utility’s existing rates, the rates will not allow the utility to generate the revenue requirements for water and wastewater approved by the Commission</w:t>
      </w:r>
      <w:r w:rsidR="000A6E89">
        <w:t xml:space="preserve"> at the September 4, 2025 Agenda Conference</w:t>
      </w:r>
      <w:r w:rsidR="00DF4B9F">
        <w:t xml:space="preserve">. </w:t>
      </w:r>
      <w:r w:rsidR="00BE5F15">
        <w:t xml:space="preserve">Due to the </w:t>
      </w:r>
      <w:r w:rsidR="00401381">
        <w:t>need of correcting the rates</w:t>
      </w:r>
      <w:r w:rsidR="00BE5F15">
        <w:t>, a PAA Order regarding Commission approval of the proposed rates at the September 4, 2025 Agenda Conference has not been issued yet.</w:t>
      </w:r>
    </w:p>
    <w:p w14:paraId="2EC91665" w14:textId="77777777" w:rsidR="00C031F1" w:rsidRDefault="00824580" w:rsidP="00824580">
      <w:pPr>
        <w:pStyle w:val="BodyText"/>
      </w:pPr>
      <w:r>
        <w:t>This recommendation addresses the</w:t>
      </w:r>
      <w:r w:rsidR="00815693">
        <w:t xml:space="preserve"> correction of</w:t>
      </w:r>
      <w:r>
        <w:t xml:space="preserve"> </w:t>
      </w:r>
      <w:r w:rsidR="00815693">
        <w:t xml:space="preserve">LP’s test year </w:t>
      </w:r>
      <w:r w:rsidR="00DF4B9F">
        <w:t xml:space="preserve">operating </w:t>
      </w:r>
      <w:r w:rsidR="00815693">
        <w:t>revenues and rates</w:t>
      </w:r>
      <w:r w:rsidR="008D114B">
        <w:t>.</w:t>
      </w:r>
      <w:r w:rsidR="00DF4B9F">
        <w:t xml:space="preserve"> </w:t>
      </w:r>
      <w:r w:rsidR="00C031F1">
        <w:t>The Commission has jurisdiction in this case pursuant to Sections 367.011, 367.081, 367.0812, 367.0814, 367.091, and 367.121, Florida Statutes (F.S.)</w:t>
      </w:r>
      <w:r w:rsidR="00866BB6">
        <w:t>.</w:t>
      </w:r>
    </w:p>
    <w:bookmarkEnd w:id="12"/>
    <w:p w14:paraId="736CE94B" w14:textId="77777777" w:rsidR="00EA2273" w:rsidRDefault="00EA2273" w:rsidP="00C031F1">
      <w:pPr>
        <w:pStyle w:val="RecommendationMajorSectionHeading"/>
        <w:jc w:val="left"/>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14:paraId="343EE2D3" w14:textId="77777777" w:rsidR="007C0528" w:rsidRDefault="007C0528">
      <w:pPr>
        <w:pStyle w:val="RecommendationMajorSectionHeading"/>
      </w:pPr>
      <w:bookmarkStart w:id="16" w:name="DiscussionOfIssues"/>
      <w:r>
        <w:lastRenderedPageBreak/>
        <w:t>Discussion of Issues</w:t>
      </w:r>
    </w:p>
    <w:bookmarkEnd w:id="16"/>
    <w:p w14:paraId="6B9086CD" w14:textId="0A5743E3" w:rsidR="008D114B" w:rsidRDefault="008D114B">
      <w:pPr>
        <w:pStyle w:val="IssueHeading"/>
        <w:rPr>
          <w:vanish/>
          <w:specVanish/>
        </w:rPr>
      </w:pPr>
      <w:r w:rsidRPr="004C3641">
        <w:t xml:space="preserve">Issue </w:t>
      </w:r>
      <w:r w:rsidR="00685AC6">
        <w:fldChar w:fldCharType="begin"/>
      </w:r>
      <w:r w:rsidR="00685AC6">
        <w:instrText xml:space="preserve"> SEQ Issue \* MERGEFORMAT </w:instrText>
      </w:r>
      <w:r w:rsidR="00685AC6">
        <w:fldChar w:fldCharType="separate"/>
      </w:r>
      <w:r w:rsidR="00685AC6">
        <w:rPr>
          <w:noProof/>
        </w:rPr>
        <w:t>1</w:t>
      </w:r>
      <w:r w:rsidR="00685AC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85AC6">
        <w:rPr>
          <w:noProof/>
        </w:rPr>
        <w:instrText>1</w:instrText>
      </w:r>
      <w:r>
        <w:fldChar w:fldCharType="end"/>
      </w:r>
      <w:r>
        <w:tab/>
        <w:instrText xml:space="preserve">" \l 1 </w:instrText>
      </w:r>
      <w:r>
        <w:fldChar w:fldCharType="end"/>
      </w:r>
      <w:r>
        <w:t> </w:t>
      </w:r>
    </w:p>
    <w:p w14:paraId="2290519F" w14:textId="77777777" w:rsidR="008D114B" w:rsidRDefault="008D114B">
      <w:pPr>
        <w:pStyle w:val="BodyText"/>
      </w:pPr>
      <w:r>
        <w:t> </w:t>
      </w:r>
      <w:r w:rsidR="007F1CDE">
        <w:t xml:space="preserve">What are the appropriate </w:t>
      </w:r>
      <w:r w:rsidR="00C3558E">
        <w:t xml:space="preserve">test </w:t>
      </w:r>
      <w:r w:rsidR="00AA63E6">
        <w:t xml:space="preserve">year </w:t>
      </w:r>
      <w:r w:rsidR="00C3558E">
        <w:t xml:space="preserve">operating revenues and </w:t>
      </w:r>
      <w:r w:rsidR="00815693">
        <w:t xml:space="preserve">rates </w:t>
      </w:r>
      <w:r w:rsidR="007F1CDE">
        <w:t>for LP Waterworks, Inc.’s water and wastewater systems?</w:t>
      </w:r>
    </w:p>
    <w:p w14:paraId="15981103" w14:textId="77777777" w:rsidR="008D114B" w:rsidRPr="004C3641" w:rsidRDefault="008D114B">
      <w:pPr>
        <w:pStyle w:val="IssueSubsectionHeading"/>
        <w:rPr>
          <w:vanish/>
          <w:specVanish/>
        </w:rPr>
      </w:pPr>
      <w:r w:rsidRPr="004C3641">
        <w:t>Recommendation: </w:t>
      </w:r>
    </w:p>
    <w:p w14:paraId="05D1682D" w14:textId="48E74143" w:rsidR="008D114B" w:rsidRDefault="008D114B">
      <w:pPr>
        <w:pStyle w:val="BodyText"/>
      </w:pPr>
      <w:r>
        <w:t> </w:t>
      </w:r>
      <w:r w:rsidR="00815693">
        <w:t>Staff recommends</w:t>
      </w:r>
      <w:r w:rsidR="007D6F04">
        <w:t xml:space="preserve"> that </w:t>
      </w:r>
      <w:r w:rsidR="00974070">
        <w:t>the</w:t>
      </w:r>
      <w:r w:rsidR="00974070" w:rsidRPr="007B4C0C">
        <w:t xml:space="preserve"> appropriate</w:t>
      </w:r>
      <w:r w:rsidR="00A17AE5" w:rsidRPr="007B4C0C">
        <w:t xml:space="preserve"> test year</w:t>
      </w:r>
      <w:r w:rsidR="00A17AE5">
        <w:t xml:space="preserve"> operating revenues </w:t>
      </w:r>
      <w:r w:rsidR="00A17AE5">
        <w:rPr>
          <w:rFonts w:eastAsiaTheme="minorHAnsi" w:cstheme="minorBidi"/>
          <w:szCs w:val="22"/>
        </w:rPr>
        <w:t>are $177,972</w:t>
      </w:r>
      <w:r w:rsidR="003B0835">
        <w:rPr>
          <w:rFonts w:eastAsiaTheme="minorHAnsi" w:cstheme="minorBidi"/>
          <w:szCs w:val="22"/>
        </w:rPr>
        <w:t xml:space="preserve"> </w:t>
      </w:r>
      <w:r w:rsidR="00212052">
        <w:rPr>
          <w:rFonts w:eastAsiaTheme="minorHAnsi" w:cstheme="minorBidi"/>
          <w:szCs w:val="22"/>
        </w:rPr>
        <w:t>for</w:t>
      </w:r>
      <w:r w:rsidR="00F22BE8">
        <w:rPr>
          <w:rFonts w:eastAsiaTheme="minorHAnsi" w:cstheme="minorBidi"/>
          <w:szCs w:val="22"/>
        </w:rPr>
        <w:t xml:space="preserve"> water system </w:t>
      </w:r>
      <w:r w:rsidR="003B0835">
        <w:rPr>
          <w:rFonts w:eastAsiaTheme="minorHAnsi" w:cstheme="minorBidi"/>
          <w:szCs w:val="22"/>
        </w:rPr>
        <w:t>and $135,878</w:t>
      </w:r>
      <w:r w:rsidR="00A17AE5" w:rsidRPr="007B4C0C">
        <w:rPr>
          <w:rFonts w:eastAsiaTheme="minorHAnsi" w:cstheme="minorBidi"/>
          <w:szCs w:val="22"/>
        </w:rPr>
        <w:t xml:space="preserve"> for the wastewater system.</w:t>
      </w:r>
      <w:r w:rsidR="00A17AE5">
        <w:rPr>
          <w:rFonts w:eastAsiaTheme="minorHAnsi" w:cstheme="minorBidi"/>
          <w:szCs w:val="22"/>
        </w:rPr>
        <w:t xml:space="preserve"> Furthermore, s</w:t>
      </w:r>
      <w:r w:rsidR="00A17AE5" w:rsidRPr="00FF1211">
        <w:rPr>
          <w:rFonts w:eastAsiaTheme="minorHAnsi" w:cstheme="minorBidi"/>
          <w:szCs w:val="22"/>
        </w:rPr>
        <w:t>taff recommends</w:t>
      </w:r>
      <w:r w:rsidR="00A17AE5">
        <w:rPr>
          <w:rFonts w:eastAsiaTheme="minorHAnsi" w:cstheme="minorBidi"/>
          <w:szCs w:val="22"/>
        </w:rPr>
        <w:t xml:space="preserve"> that the rate increase of </w:t>
      </w:r>
      <w:r w:rsidR="00A70220">
        <w:rPr>
          <w:rFonts w:eastAsiaTheme="minorHAnsi" w:cstheme="minorBidi"/>
          <w:szCs w:val="22"/>
        </w:rPr>
        <w:t>10.97 percent for water and 9.92</w:t>
      </w:r>
      <w:r w:rsidR="00A17AE5" w:rsidRPr="00FF1211">
        <w:rPr>
          <w:rFonts w:eastAsiaTheme="minorHAnsi" w:cstheme="minorBidi"/>
          <w:szCs w:val="22"/>
        </w:rPr>
        <w:t xml:space="preserve"> percent for wastewater be applied as an across-the-board increase to service rates. </w:t>
      </w:r>
      <w:r w:rsidR="00A17AE5" w:rsidRPr="00FF1211">
        <w:t>The recommended water</w:t>
      </w:r>
      <w:r w:rsidR="000C72E3">
        <w:t xml:space="preserve"> and wastewater</w:t>
      </w:r>
      <w:r w:rsidR="00A17AE5" w:rsidRPr="00FF1211">
        <w:t xml:space="preserve"> rates are shown on </w:t>
      </w:r>
      <w:r w:rsidR="00A17AE5" w:rsidRPr="00BD54CE">
        <w:t>Schedule No</w:t>
      </w:r>
      <w:r w:rsidR="00A17AE5">
        <w:t>s</w:t>
      </w:r>
      <w:r w:rsidR="00A17AE5" w:rsidRPr="00BD54CE">
        <w:t>. 4</w:t>
      </w:r>
      <w:r w:rsidR="00A17AE5">
        <w:t>-A and 4-B</w:t>
      </w:r>
      <w:r w:rsidR="000C72E3">
        <w:t>, respectively</w:t>
      </w:r>
      <w:r w:rsidR="00A17AE5">
        <w:t>. The u</w:t>
      </w:r>
      <w:r w:rsidR="00A17AE5" w:rsidRPr="00FF1211">
        <w:t>tility should file revised tariff sheets and a proposed customer notice to reflect the Commissi</w:t>
      </w:r>
      <w:r w:rsidR="00A17AE5">
        <w:t xml:space="preserve">on-approved rates. </w:t>
      </w:r>
      <w:r w:rsidR="00A17AE5" w:rsidRPr="00FF1211">
        <w:t xml:space="preserve">The approved rates should be effective for service rendered on or after the stamped approval date on the tariff sheets pursuant to </w:t>
      </w:r>
      <w:r w:rsidR="00F123C4" w:rsidRPr="00FF1211">
        <w:t xml:space="preserve">Rule 25-30.475(1), </w:t>
      </w:r>
      <w:r w:rsidR="00F123C4">
        <w:t>Florida Administrative Code (</w:t>
      </w:r>
      <w:r w:rsidR="00F123C4" w:rsidRPr="00FF1211">
        <w:t>F.A.C.</w:t>
      </w:r>
      <w:r w:rsidR="00F123C4">
        <w:t>).</w:t>
      </w:r>
      <w:r w:rsidR="00A17AE5" w:rsidRPr="00FF1211">
        <w:t xml:space="preserve"> In addition, the approved rates should not be implemented until staff has approved the proposed customer notice and the notice has been </w:t>
      </w:r>
      <w:r w:rsidR="00A17AE5">
        <w:t>received by the customers. The u</w:t>
      </w:r>
      <w:r w:rsidR="00A17AE5" w:rsidRPr="00FF1211">
        <w:t>tility should provide proof of the date notice was given within 10 days of the date of the notice</w:t>
      </w:r>
      <w:r w:rsidR="00815693" w:rsidRPr="00BD54CE">
        <w:t>.</w:t>
      </w:r>
      <w:r>
        <w:t xml:space="preserve"> (Bethea)</w:t>
      </w:r>
    </w:p>
    <w:p w14:paraId="4D962FC8" w14:textId="77777777" w:rsidR="008D114B" w:rsidRPr="004C3641" w:rsidRDefault="008D114B">
      <w:pPr>
        <w:pStyle w:val="IssueSubsectionHeading"/>
        <w:rPr>
          <w:vanish/>
          <w:specVanish/>
        </w:rPr>
      </w:pPr>
      <w:r w:rsidRPr="004C3641">
        <w:t>Staff Analysis: </w:t>
      </w:r>
    </w:p>
    <w:p w14:paraId="15B3F6A8" w14:textId="77777777" w:rsidR="0027451E" w:rsidRDefault="008E543F">
      <w:pPr>
        <w:pStyle w:val="BodyText"/>
      </w:pPr>
      <w:r>
        <w:t> </w:t>
      </w:r>
    </w:p>
    <w:p w14:paraId="340A4D32" w14:textId="77777777" w:rsidR="0027451E" w:rsidRDefault="0027451E" w:rsidP="0027451E">
      <w:pPr>
        <w:pStyle w:val="First-LevelSubheading"/>
      </w:pPr>
      <w:r>
        <w:t>Test Year Revenues</w:t>
      </w:r>
    </w:p>
    <w:p w14:paraId="0A40398E" w14:textId="74621C19" w:rsidR="00202BB2" w:rsidRDefault="001B23AA">
      <w:pPr>
        <w:pStyle w:val="BodyText"/>
      </w:pPr>
      <w:r>
        <w:t xml:space="preserve">During the test year, the </w:t>
      </w:r>
      <w:r w:rsidR="000C72E3">
        <w:t xml:space="preserve">utility </w:t>
      </w:r>
      <w:r>
        <w:t xml:space="preserve">had a rate change. </w:t>
      </w:r>
      <w:r w:rsidR="00C3558E">
        <w:t>W</w:t>
      </w:r>
      <w:r w:rsidR="003D60AC" w:rsidRPr="003D60AC">
        <w:t>hen there is a rate change in a month, the prorated base facility charge shows up as two bills with a proration of usage for each customer</w:t>
      </w:r>
      <w:r w:rsidR="000C72E3">
        <w:t xml:space="preserve"> in the utility’s billing system</w:t>
      </w:r>
      <w:r w:rsidR="003D60AC" w:rsidRPr="003D60AC">
        <w:t xml:space="preserve">. The </w:t>
      </w:r>
      <w:r w:rsidR="00202BB2">
        <w:t xml:space="preserve">duplicate </w:t>
      </w:r>
      <w:r w:rsidR="003D60AC" w:rsidRPr="003D60AC">
        <w:t xml:space="preserve">bills will overstate the operating revenues. The prorated usage will understate the operating revenues </w:t>
      </w:r>
      <w:r w:rsidR="00C3558E">
        <w:t>for a</w:t>
      </w:r>
      <w:r w:rsidR="003D60AC" w:rsidRPr="003D60AC">
        <w:t xml:space="preserve"> tiered rate structure because the total usage would not be reflected in the appropriate tier. </w:t>
      </w:r>
      <w:r w:rsidR="000C72E3">
        <w:t xml:space="preserve">LP’s adjustments </w:t>
      </w:r>
      <w:r w:rsidR="00866BB6">
        <w:t xml:space="preserve">included in its application for a </w:t>
      </w:r>
      <w:r w:rsidR="000808C7">
        <w:t xml:space="preserve">SARC </w:t>
      </w:r>
      <w:r w:rsidR="00866BB6">
        <w:t xml:space="preserve">had </w:t>
      </w:r>
      <w:r w:rsidR="000C72E3">
        <w:t>corrected the duplicate bills</w:t>
      </w:r>
      <w:r w:rsidR="00866BB6">
        <w:t>;</w:t>
      </w:r>
      <w:r w:rsidR="003C0DFA">
        <w:t xml:space="preserve"> </w:t>
      </w:r>
      <w:r w:rsidR="00866BB6">
        <w:t xml:space="preserve">however in reviewing the billing analysis in preparation for </w:t>
      </w:r>
      <w:r w:rsidR="00202BB2">
        <w:t xml:space="preserve">writing </w:t>
      </w:r>
      <w:r w:rsidR="00866BB6">
        <w:t xml:space="preserve">this recommendation, staff determined that LP did </w:t>
      </w:r>
      <w:r w:rsidR="000C72E3">
        <w:t xml:space="preserve">not </w:t>
      </w:r>
      <w:r w:rsidR="00202BB2">
        <w:t xml:space="preserve">adjust </w:t>
      </w:r>
      <w:r w:rsidR="000C72E3">
        <w:t xml:space="preserve">the usage. </w:t>
      </w:r>
      <w:r w:rsidR="003D60AC" w:rsidRPr="003D60AC">
        <w:t xml:space="preserve">Staff adjusted the billing </w:t>
      </w:r>
      <w:r w:rsidR="00C3558E">
        <w:t>determinants</w:t>
      </w:r>
      <w:r w:rsidR="003D60AC" w:rsidRPr="003D60AC">
        <w:t xml:space="preserve"> </w:t>
      </w:r>
      <w:r w:rsidR="000C72E3">
        <w:t xml:space="preserve">and billing analysis </w:t>
      </w:r>
      <w:r w:rsidR="003D60AC" w:rsidRPr="003D60AC">
        <w:t>to correct the issues that take place when there is a rate ch</w:t>
      </w:r>
      <w:r w:rsidR="000C72E3">
        <w:t>a</w:t>
      </w:r>
      <w:r w:rsidR="003D60AC" w:rsidRPr="003D60AC">
        <w:t xml:space="preserve">nge during the month. </w:t>
      </w:r>
    </w:p>
    <w:p w14:paraId="5CECAD83" w14:textId="69A11B77" w:rsidR="00C031F1" w:rsidRDefault="003D60AC">
      <w:pPr>
        <w:pStyle w:val="BodyText"/>
        <w:rPr>
          <w:rFonts w:eastAsiaTheme="minorHAnsi" w:cstheme="minorBidi"/>
          <w:szCs w:val="22"/>
        </w:rPr>
      </w:pPr>
      <w:r w:rsidRPr="003D60AC">
        <w:t xml:space="preserve">Annualizing the operating revenues using the </w:t>
      </w:r>
      <w:r w:rsidR="000C72E3">
        <w:t>rates at the time of filing</w:t>
      </w:r>
      <w:r w:rsidR="004E0C55">
        <w:t xml:space="preserve"> </w:t>
      </w:r>
      <w:r w:rsidRPr="003D60AC">
        <w:t xml:space="preserve">and the revised billing </w:t>
      </w:r>
      <w:r w:rsidR="00C3558E">
        <w:t xml:space="preserve">determinants, </w:t>
      </w:r>
      <w:r w:rsidR="0027451E" w:rsidRPr="007B4C0C">
        <w:rPr>
          <w:rFonts w:eastAsiaTheme="minorHAnsi" w:cstheme="minorBidi"/>
          <w:szCs w:val="22"/>
        </w:rPr>
        <w:t>staff determined test year service revenues should be</w:t>
      </w:r>
      <w:r w:rsidR="0027451E">
        <w:t xml:space="preserve"> $</w:t>
      </w:r>
      <w:r w:rsidR="00C76C3C">
        <w:t>17</w:t>
      </w:r>
      <w:r w:rsidR="006F1370">
        <w:t>4,455</w:t>
      </w:r>
      <w:r w:rsidR="00C76C3C">
        <w:rPr>
          <w:rFonts w:eastAsiaTheme="minorHAnsi" w:cstheme="minorBidi"/>
          <w:szCs w:val="22"/>
        </w:rPr>
        <w:t xml:space="preserve"> for water and $13</w:t>
      </w:r>
      <w:r w:rsidR="006F1370">
        <w:rPr>
          <w:rFonts w:eastAsiaTheme="minorHAnsi" w:cstheme="minorBidi"/>
          <w:szCs w:val="22"/>
        </w:rPr>
        <w:t>3,899</w:t>
      </w:r>
      <w:r w:rsidR="0027451E" w:rsidRPr="007B4C0C">
        <w:rPr>
          <w:rFonts w:eastAsiaTheme="minorHAnsi" w:cstheme="minorBidi"/>
          <w:szCs w:val="22"/>
        </w:rPr>
        <w:t xml:space="preserve"> for wastewater.</w:t>
      </w:r>
      <w:r w:rsidR="0027451E" w:rsidRPr="007B4C0C">
        <w:t xml:space="preserve"> </w:t>
      </w:r>
      <w:r w:rsidR="003B5F8C">
        <w:t xml:space="preserve">The utility recorded </w:t>
      </w:r>
      <w:r w:rsidR="0060752E">
        <w:t xml:space="preserve">service revenues of $167,675 for water and $124,080 for wastewater. </w:t>
      </w:r>
      <w:r w:rsidR="00F25AFD" w:rsidRPr="007B4C0C">
        <w:rPr>
          <w:rFonts w:eastAsiaTheme="minorHAnsi" w:cstheme="minorBidi"/>
          <w:szCs w:val="22"/>
        </w:rPr>
        <w:t>Th</w:t>
      </w:r>
      <w:r w:rsidR="00F25AFD">
        <w:rPr>
          <w:rFonts w:eastAsiaTheme="minorHAnsi" w:cstheme="minorBidi"/>
          <w:szCs w:val="22"/>
        </w:rPr>
        <w:t>e corrections discussed above</w:t>
      </w:r>
      <w:r w:rsidR="00F25AFD" w:rsidRPr="007B4C0C">
        <w:rPr>
          <w:rFonts w:eastAsiaTheme="minorHAnsi" w:cstheme="minorBidi"/>
          <w:szCs w:val="22"/>
        </w:rPr>
        <w:t xml:space="preserve"> </w:t>
      </w:r>
      <w:r w:rsidR="0027451E" w:rsidRPr="007B4C0C">
        <w:rPr>
          <w:rFonts w:eastAsiaTheme="minorHAnsi" w:cstheme="minorBidi"/>
          <w:szCs w:val="22"/>
        </w:rPr>
        <w:t xml:space="preserve">result in </w:t>
      </w:r>
      <w:r w:rsidR="0027451E">
        <w:rPr>
          <w:rFonts w:eastAsiaTheme="minorHAnsi" w:cstheme="minorBidi"/>
          <w:szCs w:val="22"/>
        </w:rPr>
        <w:t xml:space="preserve">an increase to service </w:t>
      </w:r>
      <w:r w:rsidR="0027451E" w:rsidRPr="007B4C0C">
        <w:rPr>
          <w:rFonts w:eastAsiaTheme="minorHAnsi" w:cstheme="minorBidi"/>
          <w:szCs w:val="22"/>
        </w:rPr>
        <w:t>revenue</w:t>
      </w:r>
      <w:r w:rsidR="000808C7">
        <w:rPr>
          <w:rFonts w:eastAsiaTheme="minorHAnsi" w:cstheme="minorBidi"/>
          <w:szCs w:val="22"/>
        </w:rPr>
        <w:t>s</w:t>
      </w:r>
      <w:r w:rsidR="00C76C3C">
        <w:rPr>
          <w:rFonts w:eastAsiaTheme="minorHAnsi" w:cstheme="minorBidi"/>
          <w:szCs w:val="22"/>
        </w:rPr>
        <w:t xml:space="preserve"> of $</w:t>
      </w:r>
      <w:r w:rsidR="00602277">
        <w:rPr>
          <w:rFonts w:eastAsiaTheme="minorHAnsi" w:cstheme="minorBidi"/>
          <w:szCs w:val="22"/>
        </w:rPr>
        <w:t>6,780</w:t>
      </w:r>
      <w:r w:rsidR="00C76C3C">
        <w:rPr>
          <w:rFonts w:eastAsiaTheme="minorHAnsi" w:cstheme="minorBidi"/>
          <w:szCs w:val="22"/>
        </w:rPr>
        <w:t xml:space="preserve"> ($17</w:t>
      </w:r>
      <w:r w:rsidR="00602277">
        <w:rPr>
          <w:rFonts w:eastAsiaTheme="minorHAnsi" w:cstheme="minorBidi"/>
          <w:szCs w:val="22"/>
        </w:rPr>
        <w:t>4,455</w:t>
      </w:r>
      <w:r w:rsidR="0027451E" w:rsidRPr="007B4C0C">
        <w:rPr>
          <w:rFonts w:eastAsiaTheme="minorHAnsi" w:cstheme="minorBidi"/>
          <w:szCs w:val="22"/>
        </w:rPr>
        <w:t xml:space="preserve"> –</w:t>
      </w:r>
      <w:r w:rsidR="0027451E">
        <w:rPr>
          <w:rFonts w:eastAsiaTheme="minorHAnsi" w:cstheme="minorBidi"/>
          <w:szCs w:val="22"/>
        </w:rPr>
        <w:t xml:space="preserve"> $</w:t>
      </w:r>
      <w:r w:rsidR="00602277">
        <w:rPr>
          <w:rFonts w:eastAsiaTheme="minorHAnsi" w:cstheme="minorBidi"/>
          <w:szCs w:val="22"/>
        </w:rPr>
        <w:t>167,675</w:t>
      </w:r>
      <w:r w:rsidR="0027451E">
        <w:rPr>
          <w:rFonts w:eastAsiaTheme="minorHAnsi" w:cstheme="minorBidi"/>
          <w:szCs w:val="22"/>
        </w:rPr>
        <w:t>)</w:t>
      </w:r>
      <w:r w:rsidR="001D17B8">
        <w:rPr>
          <w:rFonts w:eastAsiaTheme="minorHAnsi" w:cstheme="minorBidi"/>
          <w:szCs w:val="22"/>
        </w:rPr>
        <w:t xml:space="preserve"> for water and $</w:t>
      </w:r>
      <w:r w:rsidR="00602277">
        <w:rPr>
          <w:rFonts w:eastAsiaTheme="minorHAnsi" w:cstheme="minorBidi"/>
          <w:szCs w:val="22"/>
        </w:rPr>
        <w:t>9</w:t>
      </w:r>
      <w:r w:rsidR="001D17B8">
        <w:rPr>
          <w:rFonts w:eastAsiaTheme="minorHAnsi" w:cstheme="minorBidi"/>
          <w:szCs w:val="22"/>
        </w:rPr>
        <w:t>,8</w:t>
      </w:r>
      <w:r w:rsidR="00602277">
        <w:rPr>
          <w:rFonts w:eastAsiaTheme="minorHAnsi" w:cstheme="minorBidi"/>
          <w:szCs w:val="22"/>
        </w:rPr>
        <w:t>19</w:t>
      </w:r>
      <w:r w:rsidR="001D17B8">
        <w:rPr>
          <w:rFonts w:eastAsiaTheme="minorHAnsi" w:cstheme="minorBidi"/>
          <w:szCs w:val="22"/>
        </w:rPr>
        <w:t xml:space="preserve"> ($13</w:t>
      </w:r>
      <w:r w:rsidR="00602277">
        <w:rPr>
          <w:rFonts w:eastAsiaTheme="minorHAnsi" w:cstheme="minorBidi"/>
          <w:szCs w:val="22"/>
        </w:rPr>
        <w:t>3</w:t>
      </w:r>
      <w:r w:rsidR="001D17B8">
        <w:rPr>
          <w:rFonts w:eastAsiaTheme="minorHAnsi" w:cstheme="minorBidi"/>
          <w:szCs w:val="22"/>
        </w:rPr>
        <w:t>,</w:t>
      </w:r>
      <w:r w:rsidR="00602277">
        <w:rPr>
          <w:rFonts w:eastAsiaTheme="minorHAnsi" w:cstheme="minorBidi"/>
          <w:szCs w:val="22"/>
        </w:rPr>
        <w:t>8</w:t>
      </w:r>
      <w:r w:rsidR="001D17B8">
        <w:rPr>
          <w:rFonts w:eastAsiaTheme="minorHAnsi" w:cstheme="minorBidi"/>
          <w:szCs w:val="22"/>
        </w:rPr>
        <w:t>9</w:t>
      </w:r>
      <w:r w:rsidR="00602277">
        <w:rPr>
          <w:rFonts w:eastAsiaTheme="minorHAnsi" w:cstheme="minorBidi"/>
          <w:szCs w:val="22"/>
        </w:rPr>
        <w:t>9</w:t>
      </w:r>
      <w:r w:rsidR="0027451E">
        <w:rPr>
          <w:rFonts w:eastAsiaTheme="minorHAnsi" w:cstheme="minorBidi"/>
          <w:szCs w:val="22"/>
        </w:rPr>
        <w:t xml:space="preserve"> – $124,0</w:t>
      </w:r>
      <w:r w:rsidR="00602277">
        <w:rPr>
          <w:rFonts w:eastAsiaTheme="minorHAnsi" w:cstheme="minorBidi"/>
          <w:szCs w:val="22"/>
        </w:rPr>
        <w:t>80</w:t>
      </w:r>
      <w:r w:rsidR="0027451E" w:rsidRPr="007B4C0C">
        <w:rPr>
          <w:rFonts w:eastAsiaTheme="minorHAnsi" w:cstheme="minorBidi"/>
          <w:szCs w:val="22"/>
        </w:rPr>
        <w:t>)</w:t>
      </w:r>
      <w:r w:rsidR="0027451E">
        <w:rPr>
          <w:rFonts w:eastAsiaTheme="minorHAnsi" w:cstheme="minorBidi"/>
          <w:szCs w:val="22"/>
        </w:rPr>
        <w:t xml:space="preserve"> for wastewater</w:t>
      </w:r>
      <w:r w:rsidR="0027451E" w:rsidRPr="007B4C0C">
        <w:rPr>
          <w:rFonts w:eastAsiaTheme="minorHAnsi" w:cstheme="minorBidi"/>
          <w:szCs w:val="22"/>
        </w:rPr>
        <w:t>.</w:t>
      </w:r>
      <w:r w:rsidR="00716576">
        <w:rPr>
          <w:rFonts w:eastAsiaTheme="minorHAnsi" w:cstheme="minorBidi"/>
          <w:szCs w:val="22"/>
        </w:rPr>
        <w:t xml:space="preserve"> Staff recommends no change to the miscellaneous revenues of </w:t>
      </w:r>
      <w:r w:rsidR="008D4621">
        <w:rPr>
          <w:rFonts w:eastAsiaTheme="minorHAnsi" w:cstheme="minorBidi"/>
          <w:szCs w:val="22"/>
        </w:rPr>
        <w:t xml:space="preserve">$3,517 for </w:t>
      </w:r>
      <w:r w:rsidR="00502675">
        <w:rPr>
          <w:rFonts w:eastAsiaTheme="minorHAnsi" w:cstheme="minorBidi"/>
          <w:szCs w:val="22"/>
        </w:rPr>
        <w:t xml:space="preserve">the </w:t>
      </w:r>
      <w:r w:rsidR="008D4621">
        <w:rPr>
          <w:rFonts w:eastAsiaTheme="minorHAnsi" w:cstheme="minorBidi"/>
          <w:szCs w:val="22"/>
        </w:rPr>
        <w:t xml:space="preserve">water system </w:t>
      </w:r>
      <w:r w:rsidR="00406C65">
        <w:rPr>
          <w:rFonts w:eastAsiaTheme="minorHAnsi" w:cstheme="minorBidi"/>
          <w:szCs w:val="22"/>
        </w:rPr>
        <w:t>and $1,979</w:t>
      </w:r>
      <w:r w:rsidR="008D4621">
        <w:rPr>
          <w:rFonts w:eastAsiaTheme="minorHAnsi" w:cstheme="minorBidi"/>
          <w:szCs w:val="22"/>
        </w:rPr>
        <w:t xml:space="preserve"> for the wastewater system </w:t>
      </w:r>
      <w:r w:rsidR="00751966">
        <w:rPr>
          <w:rFonts w:eastAsiaTheme="minorHAnsi" w:cstheme="minorBidi"/>
          <w:szCs w:val="22"/>
        </w:rPr>
        <w:t xml:space="preserve">as </w:t>
      </w:r>
      <w:r w:rsidR="0045512E">
        <w:rPr>
          <w:rFonts w:eastAsiaTheme="minorHAnsi" w:cstheme="minorBidi"/>
          <w:szCs w:val="22"/>
        </w:rPr>
        <w:t>approved at the September 4, 2025 Agenda Conference</w:t>
      </w:r>
      <w:r w:rsidR="00716576">
        <w:rPr>
          <w:rFonts w:eastAsiaTheme="minorHAnsi" w:cstheme="minorBidi"/>
          <w:szCs w:val="22"/>
        </w:rPr>
        <w:t>.</w:t>
      </w:r>
    </w:p>
    <w:p w14:paraId="7EC96BE1" w14:textId="4A26D192" w:rsidR="00716576" w:rsidRDefault="00716576">
      <w:pPr>
        <w:pStyle w:val="BodyText"/>
        <w:rPr>
          <w:rFonts w:eastAsiaTheme="minorHAnsi" w:cstheme="minorBidi"/>
          <w:szCs w:val="22"/>
        </w:rPr>
      </w:pPr>
      <w:r>
        <w:rPr>
          <w:rFonts w:eastAsiaTheme="minorHAnsi" w:cstheme="minorBidi"/>
          <w:szCs w:val="22"/>
        </w:rPr>
        <w:t xml:space="preserve">Based on the above, the appropriate test year operating revenues for LP’s water system are </w:t>
      </w:r>
      <w:r w:rsidR="00836332">
        <w:rPr>
          <w:rFonts w:eastAsiaTheme="minorHAnsi" w:cstheme="minorBidi"/>
          <w:szCs w:val="22"/>
        </w:rPr>
        <w:t>$177,972</w:t>
      </w:r>
      <w:r>
        <w:rPr>
          <w:rFonts w:eastAsiaTheme="minorHAnsi" w:cstheme="minorBidi"/>
          <w:szCs w:val="22"/>
        </w:rPr>
        <w:t xml:space="preserve"> ($174,455 + </w:t>
      </w:r>
      <w:r w:rsidR="000808C7">
        <w:rPr>
          <w:rFonts w:eastAsiaTheme="minorHAnsi" w:cstheme="minorBidi"/>
          <w:szCs w:val="22"/>
        </w:rPr>
        <w:t>$</w:t>
      </w:r>
      <w:r>
        <w:rPr>
          <w:rFonts w:eastAsiaTheme="minorHAnsi" w:cstheme="minorBidi"/>
          <w:szCs w:val="22"/>
        </w:rPr>
        <w:t>3,517</w:t>
      </w:r>
      <w:r w:rsidR="00533224">
        <w:rPr>
          <w:rFonts w:eastAsiaTheme="minorHAnsi" w:cstheme="minorBidi"/>
          <w:szCs w:val="22"/>
        </w:rPr>
        <w:t>)</w:t>
      </w:r>
      <w:r w:rsidR="00836332">
        <w:rPr>
          <w:rFonts w:eastAsiaTheme="minorHAnsi" w:cstheme="minorBidi"/>
          <w:szCs w:val="22"/>
        </w:rPr>
        <w:t xml:space="preserve"> and</w:t>
      </w:r>
      <w:r w:rsidR="00DC10CB">
        <w:rPr>
          <w:rFonts w:eastAsiaTheme="minorHAnsi" w:cstheme="minorBidi"/>
          <w:szCs w:val="22"/>
        </w:rPr>
        <w:t xml:space="preserve"> $135,878</w:t>
      </w:r>
      <w:r w:rsidR="00502675">
        <w:rPr>
          <w:rFonts w:eastAsiaTheme="minorHAnsi" w:cstheme="minorBidi"/>
          <w:szCs w:val="22"/>
        </w:rPr>
        <w:t xml:space="preserve"> ($133,899 + $1,979</w:t>
      </w:r>
      <w:r w:rsidR="00533224">
        <w:rPr>
          <w:rFonts w:eastAsiaTheme="minorHAnsi" w:cstheme="minorBidi"/>
          <w:szCs w:val="22"/>
        </w:rPr>
        <w:t>) for the wastewater system.</w:t>
      </w:r>
    </w:p>
    <w:p w14:paraId="103C8928" w14:textId="77777777" w:rsidR="00430C0D" w:rsidRDefault="00430C0D" w:rsidP="00430C0D">
      <w:pPr>
        <w:pStyle w:val="First-LevelSubheading"/>
      </w:pPr>
      <w:r>
        <w:t xml:space="preserve">Water </w:t>
      </w:r>
      <w:r w:rsidR="008A37E3">
        <w:t>and Wastewater Rates</w:t>
      </w:r>
    </w:p>
    <w:p w14:paraId="2886495D" w14:textId="6253673F" w:rsidR="007B0164" w:rsidRDefault="004044EE" w:rsidP="00FD6C45">
      <w:pPr>
        <w:pStyle w:val="BodyText"/>
        <w:rPr>
          <w:rFonts w:eastAsiaTheme="minorHAnsi" w:cstheme="minorBidi"/>
          <w:szCs w:val="22"/>
        </w:rPr>
      </w:pPr>
      <w:r>
        <w:rPr>
          <w:rFonts w:eastAsiaTheme="minorHAnsi" w:cstheme="minorBidi"/>
          <w:szCs w:val="22"/>
        </w:rPr>
        <w:t>Staff’s</w:t>
      </w:r>
      <w:r w:rsidR="004E0C55">
        <w:rPr>
          <w:rFonts w:eastAsiaTheme="minorHAnsi" w:cstheme="minorBidi"/>
          <w:szCs w:val="22"/>
        </w:rPr>
        <w:t xml:space="preserve"> </w:t>
      </w:r>
      <w:r>
        <w:rPr>
          <w:rFonts w:eastAsiaTheme="minorHAnsi" w:cstheme="minorBidi"/>
          <w:szCs w:val="22"/>
        </w:rPr>
        <w:t>adjustment</w:t>
      </w:r>
      <w:r w:rsidR="007658FF">
        <w:rPr>
          <w:rFonts w:eastAsiaTheme="minorHAnsi" w:cstheme="minorBidi"/>
          <w:szCs w:val="22"/>
        </w:rPr>
        <w:t xml:space="preserve"> to the billing determinants</w:t>
      </w:r>
      <w:r>
        <w:rPr>
          <w:rFonts w:eastAsiaTheme="minorHAnsi" w:cstheme="minorBidi"/>
          <w:szCs w:val="22"/>
        </w:rPr>
        <w:t xml:space="preserve"> </w:t>
      </w:r>
      <w:r w:rsidR="004E0C55">
        <w:rPr>
          <w:rFonts w:eastAsiaTheme="minorHAnsi" w:cstheme="minorBidi"/>
          <w:szCs w:val="22"/>
        </w:rPr>
        <w:t xml:space="preserve">and test year operating revenues </w:t>
      </w:r>
      <w:r>
        <w:rPr>
          <w:rFonts w:eastAsiaTheme="minorHAnsi" w:cstheme="minorBidi"/>
          <w:szCs w:val="22"/>
        </w:rPr>
        <w:t xml:space="preserve">did not change </w:t>
      </w:r>
      <w:r w:rsidR="00924DA3">
        <w:rPr>
          <w:rFonts w:eastAsiaTheme="minorHAnsi" w:cstheme="minorBidi"/>
          <w:szCs w:val="22"/>
        </w:rPr>
        <w:t>the</w:t>
      </w:r>
      <w:r>
        <w:rPr>
          <w:rFonts w:eastAsiaTheme="minorHAnsi" w:cstheme="minorBidi"/>
          <w:szCs w:val="22"/>
        </w:rPr>
        <w:t xml:space="preserve"> revenue requir</w:t>
      </w:r>
      <w:r w:rsidR="0045512E">
        <w:rPr>
          <w:rFonts w:eastAsiaTheme="minorHAnsi" w:cstheme="minorBidi"/>
          <w:szCs w:val="22"/>
        </w:rPr>
        <w:t>e</w:t>
      </w:r>
      <w:r>
        <w:rPr>
          <w:rFonts w:eastAsiaTheme="minorHAnsi" w:cstheme="minorBidi"/>
          <w:szCs w:val="22"/>
        </w:rPr>
        <w:t>ment of $197,112 for water and $149,156 for wastewater</w:t>
      </w:r>
      <w:r w:rsidR="004273D8">
        <w:rPr>
          <w:rFonts w:eastAsiaTheme="minorHAnsi" w:cstheme="minorBidi"/>
          <w:szCs w:val="22"/>
        </w:rPr>
        <w:t xml:space="preserve"> </w:t>
      </w:r>
      <w:r w:rsidR="0045512E">
        <w:rPr>
          <w:rFonts w:eastAsiaTheme="minorHAnsi" w:cstheme="minorBidi"/>
          <w:szCs w:val="22"/>
        </w:rPr>
        <w:t>approved at the September 4, 2025 Agenda Conference</w:t>
      </w:r>
      <w:r>
        <w:rPr>
          <w:rFonts w:eastAsiaTheme="minorHAnsi" w:cstheme="minorBidi"/>
          <w:szCs w:val="22"/>
        </w:rPr>
        <w:t xml:space="preserve">. </w:t>
      </w:r>
      <w:r w:rsidR="000A6E89">
        <w:rPr>
          <w:rFonts w:eastAsiaTheme="minorHAnsi" w:cstheme="minorBidi"/>
          <w:szCs w:val="22"/>
        </w:rPr>
        <w:t>However, the difference between the</w:t>
      </w:r>
      <w:r w:rsidR="007B0164">
        <w:rPr>
          <w:rFonts w:eastAsiaTheme="minorHAnsi" w:cstheme="minorBidi"/>
          <w:szCs w:val="22"/>
        </w:rPr>
        <w:t xml:space="preserve"> revised</w:t>
      </w:r>
      <w:r w:rsidR="000A6E89">
        <w:rPr>
          <w:rFonts w:eastAsiaTheme="minorHAnsi" w:cstheme="minorBidi"/>
          <w:szCs w:val="22"/>
        </w:rPr>
        <w:t xml:space="preserve"> test year operating revenues and the approved revenue requirement results in a hig</w:t>
      </w:r>
      <w:r w:rsidR="00133CC6">
        <w:rPr>
          <w:rFonts w:eastAsiaTheme="minorHAnsi" w:cstheme="minorBidi"/>
          <w:szCs w:val="22"/>
        </w:rPr>
        <w:t>her revenue increase</w:t>
      </w:r>
      <w:r w:rsidR="00F123C4">
        <w:rPr>
          <w:rFonts w:eastAsiaTheme="minorHAnsi" w:cstheme="minorBidi"/>
          <w:szCs w:val="22"/>
        </w:rPr>
        <w:t xml:space="preserve"> and</w:t>
      </w:r>
      <w:r w:rsidR="000A6E89">
        <w:rPr>
          <w:rFonts w:eastAsiaTheme="minorHAnsi" w:cstheme="minorBidi"/>
          <w:szCs w:val="22"/>
        </w:rPr>
        <w:t xml:space="preserve"> percentage increase. </w:t>
      </w:r>
      <w:r w:rsidR="006C277A">
        <w:rPr>
          <w:rFonts w:eastAsiaTheme="minorHAnsi" w:cstheme="minorBidi"/>
          <w:szCs w:val="22"/>
        </w:rPr>
        <w:t>As shown on Schedule Nos. 3-A and 3-B, t</w:t>
      </w:r>
      <w:r w:rsidR="000A6E89">
        <w:rPr>
          <w:rFonts w:eastAsiaTheme="minorHAnsi" w:cstheme="minorBidi"/>
          <w:szCs w:val="22"/>
        </w:rPr>
        <w:t>he revenue increase is $19,140 (10.75 percent) and $13,279</w:t>
      </w:r>
      <w:r w:rsidR="006C277A">
        <w:rPr>
          <w:rFonts w:eastAsiaTheme="minorHAnsi" w:cstheme="minorBidi"/>
          <w:szCs w:val="22"/>
        </w:rPr>
        <w:t xml:space="preserve"> (9.77 percent) for wastewater. </w:t>
      </w:r>
      <w:r w:rsidR="007B0164">
        <w:rPr>
          <w:rFonts w:eastAsiaTheme="minorHAnsi" w:cstheme="minorBidi"/>
          <w:szCs w:val="22"/>
        </w:rPr>
        <w:t xml:space="preserve"> Schedule No. 3-C reflects the related fall out adjustments to operating revenue</w:t>
      </w:r>
      <w:r w:rsidR="000808C7">
        <w:rPr>
          <w:rFonts w:eastAsiaTheme="minorHAnsi" w:cstheme="minorBidi"/>
          <w:szCs w:val="22"/>
        </w:rPr>
        <w:t>s</w:t>
      </w:r>
      <w:r w:rsidR="007B0164">
        <w:rPr>
          <w:rFonts w:eastAsiaTheme="minorHAnsi" w:cstheme="minorBidi"/>
          <w:szCs w:val="22"/>
        </w:rPr>
        <w:t xml:space="preserve"> and taxes other than income for regulatory assessment fees. </w:t>
      </w:r>
    </w:p>
    <w:p w14:paraId="7D668517" w14:textId="761B7A38" w:rsidR="00165FD7" w:rsidRDefault="00165FD7" w:rsidP="00FD6C45">
      <w:pPr>
        <w:pStyle w:val="BodyText"/>
        <w:rPr>
          <w:rFonts w:eastAsiaTheme="minorHAnsi" w:cstheme="minorBidi"/>
          <w:szCs w:val="22"/>
        </w:rPr>
      </w:pPr>
      <w:r w:rsidRPr="00FF1211">
        <w:rPr>
          <w:rFonts w:eastAsiaTheme="minorHAnsi" w:cstheme="minorBidi"/>
          <w:szCs w:val="22"/>
        </w:rPr>
        <w:t xml:space="preserve">To determine the appropriate percentage increase to apply to the </w:t>
      </w:r>
      <w:r w:rsidR="004044EE">
        <w:rPr>
          <w:rFonts w:eastAsiaTheme="minorHAnsi" w:cstheme="minorBidi"/>
          <w:szCs w:val="22"/>
        </w:rPr>
        <w:t xml:space="preserve">water and wastewater </w:t>
      </w:r>
      <w:r w:rsidRPr="00FF1211">
        <w:rPr>
          <w:rFonts w:eastAsiaTheme="minorHAnsi" w:cstheme="minorBidi"/>
          <w:szCs w:val="22"/>
        </w:rPr>
        <w:t>service rates, miscellaneous revenues should be removed from the test year</w:t>
      </w:r>
      <w:r w:rsidR="000808C7">
        <w:rPr>
          <w:rFonts w:eastAsiaTheme="minorHAnsi" w:cstheme="minorBidi"/>
          <w:szCs w:val="22"/>
        </w:rPr>
        <w:t xml:space="preserve"> operating</w:t>
      </w:r>
      <w:r w:rsidRPr="00FF1211">
        <w:rPr>
          <w:rFonts w:eastAsiaTheme="minorHAnsi" w:cstheme="minorBidi"/>
          <w:szCs w:val="22"/>
        </w:rPr>
        <w:t xml:space="preserve"> revenues.</w:t>
      </w:r>
    </w:p>
    <w:p w14:paraId="41583B0A" w14:textId="77777777" w:rsidR="00D62A60" w:rsidRDefault="00D62A60" w:rsidP="00FD6C45">
      <w:pPr>
        <w:pStyle w:val="BodyText"/>
        <w:rPr>
          <w:rFonts w:eastAsiaTheme="minorHAnsi" w:cstheme="minorBidi"/>
          <w:szCs w:val="22"/>
        </w:rPr>
      </w:pPr>
    </w:p>
    <w:tbl>
      <w:tblPr>
        <w:tblStyle w:val="TableGrid"/>
        <w:tblW w:w="0" w:type="auto"/>
        <w:jc w:val="center"/>
        <w:tblLook w:val="04A0" w:firstRow="1" w:lastRow="0" w:firstColumn="1" w:lastColumn="0" w:noHBand="0" w:noVBand="1"/>
      </w:tblPr>
      <w:tblGrid>
        <w:gridCol w:w="4771"/>
        <w:gridCol w:w="2574"/>
      </w:tblGrid>
      <w:tr w:rsidR="00165FD7" w14:paraId="06C8427D" w14:textId="77777777" w:rsidTr="00DC151F">
        <w:trPr>
          <w:trHeight w:val="242"/>
          <w:jc w:val="center"/>
        </w:trPr>
        <w:tc>
          <w:tcPr>
            <w:tcW w:w="7345" w:type="dxa"/>
            <w:gridSpan w:val="2"/>
            <w:vAlign w:val="bottom"/>
          </w:tcPr>
          <w:p w14:paraId="70DDC47F" w14:textId="77777777" w:rsidR="00165FD7" w:rsidRPr="000B46F1" w:rsidRDefault="00165FD7" w:rsidP="00DC151F">
            <w:pPr>
              <w:spacing w:after="240"/>
              <w:jc w:val="center"/>
              <w:rPr>
                <w:rFonts w:eastAsiaTheme="minorHAnsi" w:cstheme="minorBidi"/>
                <w:b/>
                <w:u w:val="single"/>
              </w:rPr>
            </w:pPr>
            <w:r w:rsidRPr="000B46F1">
              <w:rPr>
                <w:rFonts w:eastAsiaTheme="minorHAnsi" w:cstheme="minorBidi"/>
                <w:b/>
                <w:u w:val="single"/>
              </w:rPr>
              <w:t>Water</w:t>
            </w:r>
          </w:p>
        </w:tc>
      </w:tr>
      <w:tr w:rsidR="00165FD7" w14:paraId="33A77BD1" w14:textId="77777777" w:rsidTr="00DC151F">
        <w:trPr>
          <w:trHeight w:val="68"/>
          <w:jc w:val="center"/>
        </w:trPr>
        <w:tc>
          <w:tcPr>
            <w:tcW w:w="4771" w:type="dxa"/>
            <w:vAlign w:val="bottom"/>
          </w:tcPr>
          <w:p w14:paraId="4BAB5CBF" w14:textId="77777777" w:rsidR="00165FD7" w:rsidRDefault="00165FD7" w:rsidP="00DC151F">
            <w:pPr>
              <w:jc w:val="both"/>
              <w:rPr>
                <w:rFonts w:eastAsiaTheme="minorHAnsi" w:cstheme="minorBidi"/>
                <w:szCs w:val="22"/>
              </w:rPr>
            </w:pPr>
            <w:r>
              <w:rPr>
                <w:rFonts w:eastAsiaTheme="minorHAnsi" w:cstheme="minorBidi"/>
                <w:szCs w:val="22"/>
              </w:rPr>
              <w:t xml:space="preserve">Total Test Year Revenues </w:t>
            </w:r>
          </w:p>
        </w:tc>
        <w:tc>
          <w:tcPr>
            <w:tcW w:w="2573" w:type="dxa"/>
            <w:vAlign w:val="bottom"/>
          </w:tcPr>
          <w:p w14:paraId="0811F317" w14:textId="77777777" w:rsidR="00165FD7" w:rsidRDefault="001D17B8" w:rsidP="00DC151F">
            <w:pPr>
              <w:jc w:val="right"/>
              <w:rPr>
                <w:rFonts w:eastAsiaTheme="minorHAnsi" w:cstheme="minorBidi"/>
                <w:szCs w:val="22"/>
              </w:rPr>
            </w:pPr>
            <w:r>
              <w:rPr>
                <w:rFonts w:eastAsiaTheme="minorHAnsi" w:cstheme="minorBidi"/>
                <w:szCs w:val="22"/>
              </w:rPr>
              <w:t>$17</w:t>
            </w:r>
            <w:r w:rsidR="00836332">
              <w:rPr>
                <w:rFonts w:eastAsiaTheme="minorHAnsi" w:cstheme="minorBidi"/>
                <w:szCs w:val="22"/>
              </w:rPr>
              <w:t>7,972</w:t>
            </w:r>
          </w:p>
        </w:tc>
      </w:tr>
      <w:tr w:rsidR="00165FD7" w14:paraId="68A66C50" w14:textId="77777777" w:rsidTr="00DC151F">
        <w:trPr>
          <w:trHeight w:val="242"/>
          <w:jc w:val="center"/>
        </w:trPr>
        <w:tc>
          <w:tcPr>
            <w:tcW w:w="4771" w:type="dxa"/>
            <w:vAlign w:val="bottom"/>
          </w:tcPr>
          <w:p w14:paraId="3B45DF30" w14:textId="77777777" w:rsidR="00165FD7" w:rsidRDefault="00165FD7" w:rsidP="00DC151F">
            <w:pPr>
              <w:jc w:val="both"/>
              <w:rPr>
                <w:rFonts w:eastAsiaTheme="minorHAnsi" w:cstheme="minorBidi"/>
                <w:szCs w:val="22"/>
              </w:rPr>
            </w:pPr>
            <w:r>
              <w:rPr>
                <w:rFonts w:eastAsiaTheme="minorHAnsi" w:cstheme="minorBidi"/>
                <w:szCs w:val="22"/>
              </w:rPr>
              <w:t>Less: Miscellaneous Revenues</w:t>
            </w:r>
          </w:p>
        </w:tc>
        <w:tc>
          <w:tcPr>
            <w:tcW w:w="2573" w:type="dxa"/>
            <w:vAlign w:val="bottom"/>
          </w:tcPr>
          <w:p w14:paraId="028FFB40" w14:textId="77777777" w:rsidR="00165FD7" w:rsidRDefault="00165FD7" w:rsidP="00DC151F">
            <w:pPr>
              <w:jc w:val="right"/>
              <w:rPr>
                <w:rFonts w:eastAsiaTheme="minorHAnsi" w:cstheme="minorBidi"/>
                <w:szCs w:val="22"/>
              </w:rPr>
            </w:pPr>
            <w:r>
              <w:rPr>
                <w:rFonts w:eastAsiaTheme="minorHAnsi" w:cstheme="minorBidi"/>
                <w:szCs w:val="22"/>
              </w:rPr>
              <w:t>$3,5</w:t>
            </w:r>
            <w:r w:rsidR="00836332">
              <w:rPr>
                <w:rFonts w:eastAsiaTheme="minorHAnsi" w:cstheme="minorBidi"/>
                <w:szCs w:val="22"/>
              </w:rPr>
              <w:t>17</w:t>
            </w:r>
          </w:p>
        </w:tc>
      </w:tr>
      <w:tr w:rsidR="00165FD7" w14:paraId="31EB503C" w14:textId="77777777" w:rsidTr="00DC151F">
        <w:trPr>
          <w:trHeight w:val="224"/>
          <w:jc w:val="center"/>
        </w:trPr>
        <w:tc>
          <w:tcPr>
            <w:tcW w:w="4771" w:type="dxa"/>
            <w:vAlign w:val="bottom"/>
          </w:tcPr>
          <w:p w14:paraId="53961D65" w14:textId="77777777" w:rsidR="00165FD7" w:rsidRDefault="00165FD7" w:rsidP="00DC151F">
            <w:pPr>
              <w:jc w:val="both"/>
              <w:rPr>
                <w:rFonts w:eastAsiaTheme="minorHAnsi" w:cstheme="minorBidi"/>
                <w:szCs w:val="22"/>
              </w:rPr>
            </w:pPr>
            <w:r>
              <w:rPr>
                <w:rFonts w:eastAsiaTheme="minorHAnsi" w:cstheme="minorBidi"/>
                <w:szCs w:val="22"/>
              </w:rPr>
              <w:t>Test Year Revenues from Service Rates</w:t>
            </w:r>
          </w:p>
        </w:tc>
        <w:tc>
          <w:tcPr>
            <w:tcW w:w="2573" w:type="dxa"/>
            <w:vAlign w:val="bottom"/>
          </w:tcPr>
          <w:p w14:paraId="40F27E7D" w14:textId="77777777" w:rsidR="00165FD7" w:rsidRDefault="001D17B8" w:rsidP="00DC151F">
            <w:pPr>
              <w:jc w:val="right"/>
              <w:rPr>
                <w:rFonts w:eastAsiaTheme="minorHAnsi" w:cstheme="minorBidi"/>
                <w:szCs w:val="22"/>
              </w:rPr>
            </w:pPr>
            <w:r>
              <w:rPr>
                <w:rFonts w:eastAsiaTheme="minorHAnsi" w:cstheme="minorBidi"/>
                <w:szCs w:val="22"/>
              </w:rPr>
              <w:t>$174,455</w:t>
            </w:r>
          </w:p>
        </w:tc>
      </w:tr>
      <w:tr w:rsidR="00165FD7" w14:paraId="7FFDF60A" w14:textId="77777777" w:rsidTr="00DC151F">
        <w:trPr>
          <w:trHeight w:val="206"/>
          <w:jc w:val="center"/>
        </w:trPr>
        <w:tc>
          <w:tcPr>
            <w:tcW w:w="4771" w:type="dxa"/>
            <w:vAlign w:val="bottom"/>
          </w:tcPr>
          <w:p w14:paraId="2B71EAEF" w14:textId="77777777" w:rsidR="00165FD7" w:rsidRDefault="00165FD7" w:rsidP="00DC151F">
            <w:pPr>
              <w:jc w:val="both"/>
              <w:rPr>
                <w:rFonts w:eastAsiaTheme="minorHAnsi" w:cstheme="minorBidi"/>
                <w:szCs w:val="22"/>
              </w:rPr>
            </w:pPr>
            <w:r>
              <w:rPr>
                <w:rFonts w:eastAsiaTheme="minorHAnsi" w:cstheme="minorBidi"/>
                <w:szCs w:val="22"/>
              </w:rPr>
              <w:t>Revenues Increase</w:t>
            </w:r>
          </w:p>
        </w:tc>
        <w:tc>
          <w:tcPr>
            <w:tcW w:w="2573" w:type="dxa"/>
            <w:vAlign w:val="bottom"/>
          </w:tcPr>
          <w:p w14:paraId="4C4EA432" w14:textId="77777777" w:rsidR="00165FD7" w:rsidRDefault="001D17B8" w:rsidP="00DC151F">
            <w:pPr>
              <w:jc w:val="right"/>
              <w:rPr>
                <w:rFonts w:eastAsiaTheme="minorHAnsi" w:cstheme="minorBidi"/>
                <w:szCs w:val="22"/>
              </w:rPr>
            </w:pPr>
            <w:r>
              <w:rPr>
                <w:rFonts w:eastAsiaTheme="minorHAnsi" w:cstheme="minorBidi"/>
                <w:szCs w:val="22"/>
              </w:rPr>
              <w:t>$19,1</w:t>
            </w:r>
            <w:r w:rsidR="0017405F">
              <w:rPr>
                <w:rFonts w:eastAsiaTheme="minorHAnsi" w:cstheme="minorBidi"/>
                <w:szCs w:val="22"/>
              </w:rPr>
              <w:t>4</w:t>
            </w:r>
            <w:r>
              <w:rPr>
                <w:rFonts w:eastAsiaTheme="minorHAnsi" w:cstheme="minorBidi"/>
                <w:szCs w:val="22"/>
              </w:rPr>
              <w:t>0</w:t>
            </w:r>
          </w:p>
        </w:tc>
      </w:tr>
      <w:tr w:rsidR="00165FD7" w14:paraId="01489ACB" w14:textId="77777777" w:rsidTr="00DC151F">
        <w:trPr>
          <w:trHeight w:val="68"/>
          <w:jc w:val="center"/>
        </w:trPr>
        <w:tc>
          <w:tcPr>
            <w:tcW w:w="4771" w:type="dxa"/>
            <w:vAlign w:val="bottom"/>
          </w:tcPr>
          <w:p w14:paraId="4CD4E2B4" w14:textId="77777777" w:rsidR="00165FD7" w:rsidRDefault="00165FD7" w:rsidP="00DC151F">
            <w:pPr>
              <w:jc w:val="both"/>
              <w:rPr>
                <w:rFonts w:eastAsiaTheme="minorHAnsi" w:cstheme="minorBidi"/>
                <w:szCs w:val="22"/>
              </w:rPr>
            </w:pPr>
            <w:r>
              <w:rPr>
                <w:rFonts w:eastAsiaTheme="minorHAnsi" w:cstheme="minorBidi"/>
                <w:szCs w:val="22"/>
              </w:rPr>
              <w:t>% Service Rate Increase (Line 4/ Line 3)</w:t>
            </w:r>
          </w:p>
        </w:tc>
        <w:tc>
          <w:tcPr>
            <w:tcW w:w="2573" w:type="dxa"/>
            <w:vAlign w:val="bottom"/>
          </w:tcPr>
          <w:p w14:paraId="1E0A0403" w14:textId="77777777" w:rsidR="00165FD7" w:rsidRDefault="001D17B8" w:rsidP="00DC151F">
            <w:pPr>
              <w:jc w:val="right"/>
              <w:rPr>
                <w:rFonts w:eastAsiaTheme="minorHAnsi" w:cstheme="minorBidi"/>
                <w:szCs w:val="22"/>
              </w:rPr>
            </w:pPr>
            <w:r>
              <w:rPr>
                <w:rFonts w:eastAsiaTheme="minorHAnsi" w:cstheme="minorBidi"/>
                <w:szCs w:val="22"/>
              </w:rPr>
              <w:t>10.9</w:t>
            </w:r>
            <w:r w:rsidR="0017405F">
              <w:rPr>
                <w:rFonts w:eastAsiaTheme="minorHAnsi" w:cstheme="minorBidi"/>
                <w:szCs w:val="22"/>
              </w:rPr>
              <w:t>7</w:t>
            </w:r>
            <w:r w:rsidR="00165FD7">
              <w:rPr>
                <w:rFonts w:eastAsiaTheme="minorHAnsi" w:cstheme="minorBidi"/>
                <w:szCs w:val="22"/>
              </w:rPr>
              <w:t>%</w:t>
            </w:r>
          </w:p>
        </w:tc>
      </w:tr>
    </w:tbl>
    <w:p w14:paraId="59671DF5" w14:textId="77777777" w:rsidR="00165FD7" w:rsidRDefault="00165FD7" w:rsidP="00165FD7">
      <w:pPr>
        <w:jc w:val="both"/>
        <w:outlineLvl w:val="1"/>
        <w:rPr>
          <w:rFonts w:ascii="Arial" w:hAnsi="Arial" w:cs="Arial"/>
          <w:b/>
          <w:bCs/>
          <w:i/>
          <w:iCs/>
          <w:szCs w:val="28"/>
        </w:rPr>
      </w:pPr>
    </w:p>
    <w:p w14:paraId="63F53365" w14:textId="77777777" w:rsidR="00165FD7" w:rsidRDefault="00165FD7" w:rsidP="00165FD7">
      <w:pPr>
        <w:jc w:val="both"/>
      </w:pPr>
    </w:p>
    <w:tbl>
      <w:tblPr>
        <w:tblStyle w:val="TableGrid"/>
        <w:tblW w:w="0" w:type="auto"/>
        <w:jc w:val="center"/>
        <w:tblLook w:val="04A0" w:firstRow="1" w:lastRow="0" w:firstColumn="1" w:lastColumn="0" w:noHBand="0" w:noVBand="1"/>
      </w:tblPr>
      <w:tblGrid>
        <w:gridCol w:w="4772"/>
        <w:gridCol w:w="2573"/>
      </w:tblGrid>
      <w:tr w:rsidR="00165FD7" w14:paraId="2B052866" w14:textId="77777777" w:rsidTr="00DC151F">
        <w:trPr>
          <w:trHeight w:val="516"/>
          <w:jc w:val="center"/>
        </w:trPr>
        <w:tc>
          <w:tcPr>
            <w:tcW w:w="7345" w:type="dxa"/>
            <w:gridSpan w:val="2"/>
          </w:tcPr>
          <w:p w14:paraId="50C18481" w14:textId="77777777" w:rsidR="00165FD7" w:rsidRPr="000B46F1" w:rsidRDefault="00165FD7" w:rsidP="00DC151F">
            <w:pPr>
              <w:jc w:val="center"/>
              <w:rPr>
                <w:rFonts w:eastAsiaTheme="minorHAnsi" w:cstheme="minorBidi"/>
                <w:b/>
                <w:u w:val="single"/>
              </w:rPr>
            </w:pPr>
            <w:r w:rsidRPr="000B46F1">
              <w:rPr>
                <w:rFonts w:eastAsiaTheme="minorHAnsi" w:cstheme="minorBidi"/>
                <w:b/>
                <w:u w:val="single"/>
              </w:rPr>
              <w:t>W</w:t>
            </w:r>
            <w:r>
              <w:rPr>
                <w:rFonts w:eastAsiaTheme="minorHAnsi" w:cstheme="minorBidi"/>
                <w:b/>
                <w:u w:val="single"/>
              </w:rPr>
              <w:t>astew</w:t>
            </w:r>
            <w:r w:rsidRPr="000B46F1">
              <w:rPr>
                <w:rFonts w:eastAsiaTheme="minorHAnsi" w:cstheme="minorBidi"/>
                <w:b/>
                <w:u w:val="single"/>
              </w:rPr>
              <w:t>ater</w:t>
            </w:r>
          </w:p>
        </w:tc>
      </w:tr>
      <w:tr w:rsidR="00165FD7" w14:paraId="3567589A" w14:textId="77777777" w:rsidTr="00DC151F">
        <w:trPr>
          <w:trHeight w:val="224"/>
          <w:jc w:val="center"/>
        </w:trPr>
        <w:tc>
          <w:tcPr>
            <w:tcW w:w="4772" w:type="dxa"/>
          </w:tcPr>
          <w:p w14:paraId="7FEB9B3B" w14:textId="77777777" w:rsidR="00165FD7" w:rsidRDefault="00165FD7" w:rsidP="00DC151F">
            <w:pPr>
              <w:jc w:val="both"/>
              <w:rPr>
                <w:rFonts w:eastAsiaTheme="minorHAnsi" w:cstheme="minorBidi"/>
                <w:szCs w:val="22"/>
              </w:rPr>
            </w:pPr>
            <w:r>
              <w:rPr>
                <w:rFonts w:eastAsiaTheme="minorHAnsi" w:cstheme="minorBidi"/>
                <w:szCs w:val="22"/>
              </w:rPr>
              <w:t xml:space="preserve">Total Test Year Revenues </w:t>
            </w:r>
          </w:p>
        </w:tc>
        <w:tc>
          <w:tcPr>
            <w:tcW w:w="2573" w:type="dxa"/>
          </w:tcPr>
          <w:p w14:paraId="0CAF1FE5" w14:textId="77777777" w:rsidR="00165FD7" w:rsidRDefault="001D17B8" w:rsidP="00DC151F">
            <w:pPr>
              <w:jc w:val="right"/>
              <w:rPr>
                <w:rFonts w:eastAsiaTheme="minorHAnsi" w:cstheme="minorBidi"/>
                <w:szCs w:val="22"/>
              </w:rPr>
            </w:pPr>
            <w:r>
              <w:rPr>
                <w:rFonts w:eastAsiaTheme="minorHAnsi" w:cstheme="minorBidi"/>
                <w:szCs w:val="22"/>
              </w:rPr>
              <w:t>$135,</w:t>
            </w:r>
            <w:r w:rsidR="00C26EED">
              <w:rPr>
                <w:rFonts w:eastAsiaTheme="minorHAnsi" w:cstheme="minorBidi"/>
                <w:szCs w:val="22"/>
              </w:rPr>
              <w:t>878</w:t>
            </w:r>
          </w:p>
        </w:tc>
      </w:tr>
      <w:tr w:rsidR="00165FD7" w14:paraId="107F07C5" w14:textId="77777777" w:rsidTr="00DC151F">
        <w:trPr>
          <w:trHeight w:val="68"/>
          <w:jc w:val="center"/>
        </w:trPr>
        <w:tc>
          <w:tcPr>
            <w:tcW w:w="4772" w:type="dxa"/>
          </w:tcPr>
          <w:p w14:paraId="58BEDF90" w14:textId="77777777" w:rsidR="00165FD7" w:rsidRDefault="00165FD7" w:rsidP="00DC151F">
            <w:pPr>
              <w:jc w:val="both"/>
              <w:rPr>
                <w:rFonts w:eastAsiaTheme="minorHAnsi" w:cstheme="minorBidi"/>
                <w:szCs w:val="22"/>
              </w:rPr>
            </w:pPr>
            <w:r>
              <w:rPr>
                <w:rFonts w:eastAsiaTheme="minorHAnsi" w:cstheme="minorBidi"/>
                <w:szCs w:val="22"/>
              </w:rPr>
              <w:t>Less: Miscellaneous Revenues</w:t>
            </w:r>
          </w:p>
        </w:tc>
        <w:tc>
          <w:tcPr>
            <w:tcW w:w="2573" w:type="dxa"/>
          </w:tcPr>
          <w:p w14:paraId="2D938C6D" w14:textId="77777777" w:rsidR="00165FD7" w:rsidRDefault="00165FD7" w:rsidP="002F1C00">
            <w:pPr>
              <w:jc w:val="right"/>
              <w:rPr>
                <w:rFonts w:eastAsiaTheme="minorHAnsi" w:cstheme="minorBidi"/>
                <w:szCs w:val="22"/>
              </w:rPr>
            </w:pPr>
            <w:r>
              <w:rPr>
                <w:rFonts w:eastAsiaTheme="minorHAnsi" w:cstheme="minorBidi"/>
                <w:szCs w:val="22"/>
              </w:rPr>
              <w:t>$</w:t>
            </w:r>
            <w:r w:rsidR="00DC10CB">
              <w:rPr>
                <w:rFonts w:eastAsiaTheme="minorHAnsi" w:cstheme="minorBidi"/>
                <w:szCs w:val="22"/>
              </w:rPr>
              <w:t>1,979</w:t>
            </w:r>
          </w:p>
        </w:tc>
      </w:tr>
      <w:tr w:rsidR="00165FD7" w14:paraId="754C9AD9" w14:textId="77777777" w:rsidTr="00DC151F">
        <w:trPr>
          <w:trHeight w:val="68"/>
          <w:jc w:val="center"/>
        </w:trPr>
        <w:tc>
          <w:tcPr>
            <w:tcW w:w="4772" w:type="dxa"/>
          </w:tcPr>
          <w:p w14:paraId="7459BFB2" w14:textId="77777777" w:rsidR="00165FD7" w:rsidRDefault="00165FD7" w:rsidP="00DC151F">
            <w:pPr>
              <w:jc w:val="both"/>
              <w:rPr>
                <w:rFonts w:eastAsiaTheme="minorHAnsi" w:cstheme="minorBidi"/>
                <w:szCs w:val="22"/>
              </w:rPr>
            </w:pPr>
            <w:r>
              <w:rPr>
                <w:rFonts w:eastAsiaTheme="minorHAnsi" w:cstheme="minorBidi"/>
                <w:szCs w:val="22"/>
              </w:rPr>
              <w:t>Test Year Revenues from Service Rates</w:t>
            </w:r>
          </w:p>
        </w:tc>
        <w:tc>
          <w:tcPr>
            <w:tcW w:w="2573" w:type="dxa"/>
          </w:tcPr>
          <w:p w14:paraId="321BF32C" w14:textId="77777777" w:rsidR="00165FD7" w:rsidRDefault="001D17B8" w:rsidP="00DC151F">
            <w:pPr>
              <w:jc w:val="right"/>
              <w:rPr>
                <w:rFonts w:eastAsiaTheme="minorHAnsi" w:cstheme="minorBidi"/>
                <w:szCs w:val="22"/>
              </w:rPr>
            </w:pPr>
            <w:r>
              <w:rPr>
                <w:rFonts w:eastAsiaTheme="minorHAnsi" w:cstheme="minorBidi"/>
                <w:szCs w:val="22"/>
              </w:rPr>
              <w:t>$133,899</w:t>
            </w:r>
          </w:p>
        </w:tc>
      </w:tr>
      <w:tr w:rsidR="00165FD7" w14:paraId="23C31E5C" w14:textId="77777777" w:rsidTr="00DC151F">
        <w:trPr>
          <w:trHeight w:val="68"/>
          <w:jc w:val="center"/>
        </w:trPr>
        <w:tc>
          <w:tcPr>
            <w:tcW w:w="4772" w:type="dxa"/>
          </w:tcPr>
          <w:p w14:paraId="16DD7C0F" w14:textId="77777777" w:rsidR="00165FD7" w:rsidRDefault="00165FD7" w:rsidP="00DC151F">
            <w:pPr>
              <w:jc w:val="both"/>
              <w:rPr>
                <w:rFonts w:eastAsiaTheme="minorHAnsi" w:cstheme="minorBidi"/>
                <w:szCs w:val="22"/>
              </w:rPr>
            </w:pPr>
            <w:r>
              <w:rPr>
                <w:rFonts w:eastAsiaTheme="minorHAnsi" w:cstheme="minorBidi"/>
                <w:szCs w:val="22"/>
              </w:rPr>
              <w:t>Revenues Increase</w:t>
            </w:r>
          </w:p>
        </w:tc>
        <w:tc>
          <w:tcPr>
            <w:tcW w:w="2573" w:type="dxa"/>
          </w:tcPr>
          <w:p w14:paraId="49ECFD6D" w14:textId="77777777" w:rsidR="00165FD7" w:rsidRDefault="001D17B8" w:rsidP="00DC151F">
            <w:pPr>
              <w:jc w:val="right"/>
              <w:rPr>
                <w:rFonts w:eastAsiaTheme="minorHAnsi" w:cstheme="minorBidi"/>
                <w:szCs w:val="22"/>
              </w:rPr>
            </w:pPr>
            <w:r>
              <w:rPr>
                <w:rFonts w:eastAsiaTheme="minorHAnsi" w:cstheme="minorBidi"/>
                <w:szCs w:val="22"/>
              </w:rPr>
              <w:t>$13,2</w:t>
            </w:r>
            <w:r w:rsidR="0017405F">
              <w:rPr>
                <w:rFonts w:eastAsiaTheme="minorHAnsi" w:cstheme="minorBidi"/>
                <w:szCs w:val="22"/>
              </w:rPr>
              <w:t>79</w:t>
            </w:r>
          </w:p>
        </w:tc>
      </w:tr>
      <w:tr w:rsidR="00165FD7" w14:paraId="5CF0F5CE" w14:textId="77777777" w:rsidTr="00DC151F">
        <w:trPr>
          <w:trHeight w:val="68"/>
          <w:jc w:val="center"/>
        </w:trPr>
        <w:tc>
          <w:tcPr>
            <w:tcW w:w="4772" w:type="dxa"/>
          </w:tcPr>
          <w:p w14:paraId="0F706825" w14:textId="77777777" w:rsidR="00165FD7" w:rsidRDefault="00165FD7" w:rsidP="00DC151F">
            <w:pPr>
              <w:jc w:val="both"/>
              <w:rPr>
                <w:rFonts w:eastAsiaTheme="minorHAnsi" w:cstheme="minorBidi"/>
                <w:szCs w:val="22"/>
              </w:rPr>
            </w:pPr>
            <w:r>
              <w:rPr>
                <w:rFonts w:eastAsiaTheme="minorHAnsi" w:cstheme="minorBidi"/>
                <w:szCs w:val="22"/>
              </w:rPr>
              <w:t>% Service Rate Increase (Line 4/ Line 3)</w:t>
            </w:r>
          </w:p>
        </w:tc>
        <w:tc>
          <w:tcPr>
            <w:tcW w:w="2573" w:type="dxa"/>
          </w:tcPr>
          <w:p w14:paraId="66581A2C" w14:textId="77777777" w:rsidR="00165FD7" w:rsidRDefault="001D17B8" w:rsidP="00DC151F">
            <w:pPr>
              <w:jc w:val="right"/>
              <w:rPr>
                <w:rFonts w:eastAsiaTheme="minorHAnsi" w:cstheme="minorBidi"/>
                <w:szCs w:val="22"/>
              </w:rPr>
            </w:pPr>
            <w:r>
              <w:rPr>
                <w:rFonts w:eastAsiaTheme="minorHAnsi" w:cstheme="minorBidi"/>
                <w:szCs w:val="22"/>
              </w:rPr>
              <w:t>9.9</w:t>
            </w:r>
            <w:r w:rsidR="000D4DB9">
              <w:rPr>
                <w:rFonts w:eastAsiaTheme="minorHAnsi" w:cstheme="minorBidi"/>
                <w:szCs w:val="22"/>
              </w:rPr>
              <w:t>2</w:t>
            </w:r>
            <w:r w:rsidR="00165FD7">
              <w:rPr>
                <w:rFonts w:eastAsiaTheme="minorHAnsi" w:cstheme="minorBidi"/>
                <w:szCs w:val="22"/>
              </w:rPr>
              <w:t>%</w:t>
            </w:r>
          </w:p>
        </w:tc>
      </w:tr>
    </w:tbl>
    <w:p w14:paraId="2312C84A" w14:textId="77777777" w:rsidR="0036225B" w:rsidRDefault="0036225B" w:rsidP="0036225B">
      <w:pPr>
        <w:pStyle w:val="BodyText"/>
        <w:spacing w:after="120"/>
      </w:pPr>
    </w:p>
    <w:p w14:paraId="229A7A4E" w14:textId="77777777" w:rsidR="00165FD7" w:rsidRDefault="00165FD7" w:rsidP="0036225B">
      <w:pPr>
        <w:pStyle w:val="BodyText"/>
        <w:spacing w:after="120"/>
      </w:pPr>
      <w:r w:rsidRPr="007B4C0C">
        <w:t>Based on the above, the appropriate test year</w:t>
      </w:r>
      <w:r>
        <w:t xml:space="preserve"> operating revenues for LP’s</w:t>
      </w:r>
      <w:r w:rsidRPr="007B4C0C">
        <w:t xml:space="preserve"> </w:t>
      </w:r>
      <w:r w:rsidR="001D17B8">
        <w:rPr>
          <w:rFonts w:eastAsiaTheme="minorHAnsi" w:cstheme="minorBidi"/>
          <w:szCs w:val="22"/>
        </w:rPr>
        <w:t>water system are $17</w:t>
      </w:r>
      <w:r w:rsidR="00CF1326">
        <w:rPr>
          <w:rFonts w:eastAsiaTheme="minorHAnsi" w:cstheme="minorBidi"/>
          <w:szCs w:val="22"/>
        </w:rPr>
        <w:t>7,972</w:t>
      </w:r>
      <w:r w:rsidRPr="007B4C0C">
        <w:rPr>
          <w:rFonts w:eastAsiaTheme="minorHAnsi" w:cstheme="minorBidi"/>
          <w:szCs w:val="22"/>
        </w:rPr>
        <w:t xml:space="preserve"> </w:t>
      </w:r>
      <w:r w:rsidR="001D17B8">
        <w:rPr>
          <w:rFonts w:eastAsiaTheme="minorHAnsi" w:cstheme="minorBidi"/>
          <w:szCs w:val="22"/>
        </w:rPr>
        <w:t>($174,455</w:t>
      </w:r>
      <w:r>
        <w:rPr>
          <w:rFonts w:eastAsiaTheme="minorHAnsi" w:cstheme="minorBidi"/>
          <w:szCs w:val="22"/>
        </w:rPr>
        <w:t xml:space="preserve"> + $3,5</w:t>
      </w:r>
      <w:r w:rsidR="00CF1326">
        <w:rPr>
          <w:rFonts w:eastAsiaTheme="minorHAnsi" w:cstheme="minorBidi"/>
          <w:szCs w:val="22"/>
        </w:rPr>
        <w:t>1</w:t>
      </w:r>
      <w:r>
        <w:rPr>
          <w:rFonts w:eastAsiaTheme="minorHAnsi" w:cstheme="minorBidi"/>
          <w:szCs w:val="22"/>
        </w:rPr>
        <w:t>7) an</w:t>
      </w:r>
      <w:r w:rsidR="001D17B8">
        <w:rPr>
          <w:rFonts w:eastAsiaTheme="minorHAnsi" w:cstheme="minorBidi"/>
          <w:szCs w:val="22"/>
        </w:rPr>
        <w:t>d $135,</w:t>
      </w:r>
      <w:r w:rsidR="00DC10CB">
        <w:rPr>
          <w:rFonts w:eastAsiaTheme="minorHAnsi" w:cstheme="minorBidi"/>
          <w:szCs w:val="22"/>
        </w:rPr>
        <w:t>878</w:t>
      </w:r>
      <w:r w:rsidR="001D17B8">
        <w:rPr>
          <w:rFonts w:eastAsiaTheme="minorHAnsi" w:cstheme="minorBidi"/>
          <w:szCs w:val="22"/>
        </w:rPr>
        <w:t xml:space="preserve"> ($133,899</w:t>
      </w:r>
      <w:r>
        <w:rPr>
          <w:rFonts w:eastAsiaTheme="minorHAnsi" w:cstheme="minorBidi"/>
          <w:szCs w:val="22"/>
        </w:rPr>
        <w:t xml:space="preserve"> + $</w:t>
      </w:r>
      <w:r w:rsidR="00CF1326">
        <w:rPr>
          <w:rFonts w:eastAsiaTheme="minorHAnsi" w:cstheme="minorBidi"/>
          <w:szCs w:val="22"/>
        </w:rPr>
        <w:t>1,</w:t>
      </w:r>
      <w:r w:rsidR="00DC10CB">
        <w:rPr>
          <w:rFonts w:eastAsiaTheme="minorHAnsi" w:cstheme="minorBidi"/>
          <w:szCs w:val="22"/>
        </w:rPr>
        <w:t>979</w:t>
      </w:r>
      <w:r>
        <w:rPr>
          <w:rFonts w:eastAsiaTheme="minorHAnsi" w:cstheme="minorBidi"/>
          <w:szCs w:val="22"/>
        </w:rPr>
        <w:t>)</w:t>
      </w:r>
      <w:r w:rsidRPr="007B4C0C">
        <w:rPr>
          <w:rFonts w:eastAsiaTheme="minorHAnsi" w:cstheme="minorBidi"/>
          <w:szCs w:val="22"/>
        </w:rPr>
        <w:t xml:space="preserve"> for the wastewater system.</w:t>
      </w:r>
      <w:r w:rsidR="007D6F04">
        <w:rPr>
          <w:rFonts w:eastAsiaTheme="minorHAnsi" w:cstheme="minorBidi"/>
          <w:szCs w:val="22"/>
        </w:rPr>
        <w:t xml:space="preserve"> Furthermore</w:t>
      </w:r>
      <w:r w:rsidR="00AC61C3">
        <w:rPr>
          <w:rFonts w:eastAsiaTheme="minorHAnsi" w:cstheme="minorBidi"/>
          <w:szCs w:val="22"/>
        </w:rPr>
        <w:t>, s</w:t>
      </w:r>
      <w:r w:rsidR="00AC61C3" w:rsidRPr="00FF1211">
        <w:rPr>
          <w:rFonts w:eastAsiaTheme="minorHAnsi" w:cstheme="minorBidi"/>
          <w:szCs w:val="22"/>
        </w:rPr>
        <w:t>taff recommends</w:t>
      </w:r>
      <w:r w:rsidR="001D17B8">
        <w:rPr>
          <w:rFonts w:eastAsiaTheme="minorHAnsi" w:cstheme="minorBidi"/>
          <w:szCs w:val="22"/>
        </w:rPr>
        <w:t xml:space="preserve"> that the rate increase of 10.9</w:t>
      </w:r>
      <w:r w:rsidR="00A70220">
        <w:rPr>
          <w:rFonts w:eastAsiaTheme="minorHAnsi" w:cstheme="minorBidi"/>
          <w:szCs w:val="22"/>
        </w:rPr>
        <w:t>7</w:t>
      </w:r>
      <w:r w:rsidR="001D17B8">
        <w:rPr>
          <w:rFonts w:eastAsiaTheme="minorHAnsi" w:cstheme="minorBidi"/>
          <w:szCs w:val="22"/>
        </w:rPr>
        <w:t xml:space="preserve"> percent for water and 9.9</w:t>
      </w:r>
      <w:r w:rsidR="00A70220">
        <w:rPr>
          <w:rFonts w:eastAsiaTheme="minorHAnsi" w:cstheme="minorBidi"/>
          <w:szCs w:val="22"/>
        </w:rPr>
        <w:t>2</w:t>
      </w:r>
      <w:r w:rsidR="00AC61C3" w:rsidRPr="00FF1211">
        <w:rPr>
          <w:rFonts w:eastAsiaTheme="minorHAnsi" w:cstheme="minorBidi"/>
          <w:szCs w:val="22"/>
        </w:rPr>
        <w:t xml:space="preserve"> percent for wastewater be applied as an across-the-board increase to service rates. </w:t>
      </w:r>
      <w:r w:rsidR="00AC61C3" w:rsidRPr="00FF1211">
        <w:t xml:space="preserve">The recommended water </w:t>
      </w:r>
      <w:r w:rsidR="004E0C55">
        <w:t xml:space="preserve">and wastewater </w:t>
      </w:r>
      <w:r w:rsidR="00AC61C3" w:rsidRPr="00FF1211">
        <w:t xml:space="preserve">rates are shown on </w:t>
      </w:r>
      <w:r w:rsidR="00AC61C3" w:rsidRPr="00BD54CE">
        <w:t>Schedule No</w:t>
      </w:r>
      <w:r w:rsidR="00AC61C3">
        <w:t>s</w:t>
      </w:r>
      <w:r w:rsidR="00AC61C3" w:rsidRPr="00BD54CE">
        <w:t>. 4</w:t>
      </w:r>
      <w:r w:rsidR="00AC61C3">
        <w:t>-A and 4-B</w:t>
      </w:r>
      <w:r w:rsidR="004E0C55">
        <w:t>, respectively</w:t>
      </w:r>
      <w:r w:rsidR="00AC61C3">
        <w:t>. The u</w:t>
      </w:r>
      <w:r w:rsidR="00AC61C3" w:rsidRPr="00FF1211">
        <w:t>tility should file revised tariff sheets and a proposed customer notice to reflect the Commissi</w:t>
      </w:r>
      <w:r w:rsidR="007D6F04">
        <w:t xml:space="preserve">on-approved rates. </w:t>
      </w:r>
      <w:r w:rsidR="00AC61C3" w:rsidRPr="00FF1211">
        <w:t xml:space="preserve">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w:t>
      </w:r>
      <w:r w:rsidR="00AC61C3">
        <w:t>received by the customers. The u</w:t>
      </w:r>
      <w:r w:rsidR="00AC61C3" w:rsidRPr="00FF1211">
        <w:t>tility should provide proof of the date notice was given within 10 days of the date of the notice.</w:t>
      </w:r>
    </w:p>
    <w:p w14:paraId="1B52B763" w14:textId="26AFFD64" w:rsidR="00F812C7" w:rsidRDefault="00F812C7">
      <w:pPr>
        <w:pStyle w:val="IssueHeading"/>
        <w:rPr>
          <w:vanish/>
          <w:specVanish/>
        </w:rPr>
      </w:pPr>
      <w:r w:rsidRPr="004C3641">
        <w:rPr>
          <w:b w:val="0"/>
          <w:i w:val="0"/>
        </w:rPr>
        <w:br w:type="page"/>
      </w:r>
      <w:r w:rsidRPr="004C3641">
        <w:t xml:space="preserve">Issue </w:t>
      </w:r>
      <w:r w:rsidR="00685AC6">
        <w:fldChar w:fldCharType="begin"/>
      </w:r>
      <w:r w:rsidR="00685AC6">
        <w:instrText xml:space="preserve"> SEQ Issue \* MERGEFORMAT </w:instrText>
      </w:r>
      <w:r w:rsidR="00685AC6">
        <w:fldChar w:fldCharType="separate"/>
      </w:r>
      <w:r w:rsidR="00685AC6">
        <w:rPr>
          <w:noProof/>
        </w:rPr>
        <w:t>2</w:t>
      </w:r>
      <w:r w:rsidR="00685AC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85AC6">
        <w:rPr>
          <w:noProof/>
        </w:rPr>
        <w:instrText>2</w:instrText>
      </w:r>
      <w:r>
        <w:fldChar w:fldCharType="end"/>
      </w:r>
      <w:r>
        <w:tab/>
        <w:instrText xml:space="preserve">(Imig)" \l 1 </w:instrText>
      </w:r>
      <w:r>
        <w:fldChar w:fldCharType="end"/>
      </w:r>
      <w:r>
        <w:t> </w:t>
      </w:r>
    </w:p>
    <w:p w14:paraId="4F521B85" w14:textId="77777777" w:rsidR="00F812C7" w:rsidRDefault="00F812C7">
      <w:pPr>
        <w:pStyle w:val="BodyText"/>
      </w:pPr>
      <w:r>
        <w:t> Should this docket be closed?</w:t>
      </w:r>
    </w:p>
    <w:p w14:paraId="1BF68CE5" w14:textId="77777777" w:rsidR="00F812C7" w:rsidRPr="004C3641" w:rsidRDefault="00F812C7">
      <w:pPr>
        <w:pStyle w:val="IssueSubsectionHeading"/>
        <w:rPr>
          <w:vanish/>
          <w:specVanish/>
        </w:rPr>
      </w:pPr>
      <w:r w:rsidRPr="004C3641">
        <w:t>Recommendation: </w:t>
      </w:r>
    </w:p>
    <w:p w14:paraId="5C87DCEB" w14:textId="77777777" w:rsidR="00F812C7" w:rsidRDefault="00F812C7">
      <w:pPr>
        <w:pStyle w:val="BodyText"/>
      </w:pPr>
      <w:r>
        <w:t> </w:t>
      </w:r>
      <w:r w:rsidR="00296BE9">
        <w:t xml:space="preserve">No. </w:t>
      </w:r>
      <w:r w:rsidR="00296BE9">
        <w:rPr>
          <w:rFonts w:cs="Arial"/>
          <w:bCs/>
          <w:iCs/>
          <w:szCs w:val="28"/>
        </w:rPr>
        <w:t xml:space="preserve">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w:t>
      </w:r>
      <w:r w:rsidR="00296BE9" w:rsidRPr="00211F01">
        <w:rPr>
          <w:rFonts w:cs="Arial"/>
          <w:bCs/>
          <w:iCs/>
          <w:szCs w:val="28"/>
        </w:rPr>
        <w:t>In addition, this docke</w:t>
      </w:r>
      <w:r w:rsidR="00296BE9">
        <w:rPr>
          <w:rFonts w:cs="Arial"/>
          <w:bCs/>
          <w:iCs/>
          <w:szCs w:val="28"/>
        </w:rPr>
        <w:t xml:space="preserve">t should remain open until the report with the summary </w:t>
      </w:r>
      <w:r w:rsidR="00296BE9" w:rsidRPr="00211F01">
        <w:rPr>
          <w:rFonts w:cs="Arial"/>
          <w:bCs/>
          <w:iCs/>
          <w:szCs w:val="28"/>
        </w:rPr>
        <w:t>of the results of the customer meeting ha</w:t>
      </w:r>
      <w:r w:rsidR="00296BE9">
        <w:rPr>
          <w:rFonts w:cs="Arial"/>
          <w:bCs/>
          <w:iCs/>
          <w:szCs w:val="28"/>
        </w:rPr>
        <w:t>s</w:t>
      </w:r>
      <w:r w:rsidR="00296BE9" w:rsidRPr="00211F01">
        <w:rPr>
          <w:rFonts w:cs="Arial"/>
          <w:bCs/>
          <w:iCs/>
          <w:szCs w:val="28"/>
        </w:rPr>
        <w:t xml:space="preserve"> been submitted by the </w:t>
      </w:r>
      <w:r w:rsidR="00296BE9">
        <w:rPr>
          <w:rFonts w:cs="Arial"/>
          <w:bCs/>
          <w:iCs/>
          <w:szCs w:val="28"/>
        </w:rPr>
        <w:t>u</w:t>
      </w:r>
      <w:r w:rsidR="00296BE9" w:rsidRPr="00211F01">
        <w:rPr>
          <w:rFonts w:cs="Arial"/>
          <w:bCs/>
          <w:iCs/>
          <w:szCs w:val="28"/>
        </w:rPr>
        <w:t>tility. Once the</w:t>
      </w:r>
      <w:r w:rsidR="00296BE9">
        <w:rPr>
          <w:rFonts w:cs="Arial"/>
          <w:bCs/>
          <w:iCs/>
          <w:szCs w:val="28"/>
        </w:rPr>
        <w:t>se actions are complete, this docket should be closed administratively.</w:t>
      </w:r>
      <w:r>
        <w:t xml:space="preserve"> (Imig)</w:t>
      </w:r>
    </w:p>
    <w:p w14:paraId="63331842" w14:textId="77777777" w:rsidR="00F812C7" w:rsidRPr="004C3641" w:rsidRDefault="00F812C7">
      <w:pPr>
        <w:pStyle w:val="IssueSubsectionHeading"/>
        <w:rPr>
          <w:vanish/>
          <w:specVanish/>
        </w:rPr>
      </w:pPr>
      <w:r w:rsidRPr="004C3641">
        <w:t>Staff Analysis: </w:t>
      </w:r>
    </w:p>
    <w:p w14:paraId="3A36839A" w14:textId="77777777" w:rsidR="00E06484" w:rsidRDefault="00F812C7" w:rsidP="00E275D8">
      <w:pPr>
        <w:pStyle w:val="BodyText"/>
        <w:rPr>
          <w:rFonts w:cs="Arial"/>
          <w:bCs/>
          <w:iCs/>
          <w:szCs w:val="28"/>
        </w:rPr>
      </w:pPr>
      <w:r>
        <w:t> </w:t>
      </w:r>
      <w:r w:rsidR="00296BE9">
        <w:rPr>
          <w:rFonts w:cs="Arial"/>
          <w:bCs/>
          <w:iCs/>
          <w:szCs w:val="28"/>
        </w:rPr>
        <w:t xml:space="preserve">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w:t>
      </w:r>
      <w:r w:rsidR="00296BE9" w:rsidRPr="00211F01">
        <w:rPr>
          <w:rFonts w:cs="Arial"/>
          <w:bCs/>
          <w:iCs/>
          <w:szCs w:val="28"/>
        </w:rPr>
        <w:t>In addition, this docke</w:t>
      </w:r>
      <w:r w:rsidR="00296BE9">
        <w:rPr>
          <w:rFonts w:cs="Arial"/>
          <w:bCs/>
          <w:iCs/>
          <w:szCs w:val="28"/>
        </w:rPr>
        <w:t>t should remain open until the report with the summary</w:t>
      </w:r>
      <w:r w:rsidR="00296BE9" w:rsidRPr="00211F01">
        <w:rPr>
          <w:rFonts w:cs="Arial"/>
          <w:bCs/>
          <w:iCs/>
          <w:szCs w:val="28"/>
        </w:rPr>
        <w:t xml:space="preserve"> of the results of the customer meeting ha</w:t>
      </w:r>
      <w:r w:rsidR="00296BE9">
        <w:rPr>
          <w:rFonts w:cs="Arial"/>
          <w:bCs/>
          <w:iCs/>
          <w:szCs w:val="28"/>
        </w:rPr>
        <w:t xml:space="preserve">s </w:t>
      </w:r>
      <w:r w:rsidR="00296BE9" w:rsidRPr="00211F01">
        <w:rPr>
          <w:rFonts w:cs="Arial"/>
          <w:bCs/>
          <w:iCs/>
          <w:szCs w:val="28"/>
        </w:rPr>
        <w:t xml:space="preserve">been submitted by the </w:t>
      </w:r>
      <w:r w:rsidR="00296BE9">
        <w:rPr>
          <w:rFonts w:cs="Arial"/>
          <w:bCs/>
          <w:iCs/>
          <w:szCs w:val="28"/>
        </w:rPr>
        <w:t>u</w:t>
      </w:r>
      <w:r w:rsidR="00296BE9" w:rsidRPr="00211F01">
        <w:rPr>
          <w:rFonts w:cs="Arial"/>
          <w:bCs/>
          <w:iCs/>
          <w:szCs w:val="28"/>
        </w:rPr>
        <w:t>tility. On</w:t>
      </w:r>
      <w:r w:rsidR="00296BE9">
        <w:rPr>
          <w:rFonts w:cs="Arial"/>
          <w:bCs/>
          <w:iCs/>
          <w:szCs w:val="28"/>
        </w:rPr>
        <w:t>ce these actions are complete, this docket should be closed administratively.</w:t>
      </w:r>
    </w:p>
    <w:p w14:paraId="58638CCD" w14:textId="77777777" w:rsidR="00296BE9" w:rsidRDefault="00296BE9" w:rsidP="00E275D8">
      <w:pPr>
        <w:pStyle w:val="BodyText"/>
        <w:rPr>
          <w:rFonts w:cs="Arial"/>
          <w:bCs/>
          <w:iCs/>
          <w:szCs w:val="28"/>
        </w:rPr>
      </w:pPr>
    </w:p>
    <w:p w14:paraId="7E1D76DA" w14:textId="77777777" w:rsidR="00296BE9" w:rsidRDefault="00296BE9" w:rsidP="00E275D8">
      <w:pPr>
        <w:pStyle w:val="BodyText"/>
        <w:rPr>
          <w:rFonts w:cs="Arial"/>
          <w:bCs/>
          <w:iCs/>
          <w:szCs w:val="28"/>
        </w:rPr>
      </w:pPr>
    </w:p>
    <w:p w14:paraId="4B6575FE" w14:textId="77777777" w:rsidR="00296BE9" w:rsidRDefault="00296BE9" w:rsidP="00E275D8">
      <w:pPr>
        <w:pStyle w:val="BodyText"/>
        <w:rPr>
          <w:rFonts w:cs="Arial"/>
          <w:bCs/>
          <w:iCs/>
          <w:szCs w:val="28"/>
        </w:rPr>
      </w:pPr>
    </w:p>
    <w:p w14:paraId="0E6C613A" w14:textId="77777777" w:rsidR="00296BE9" w:rsidRDefault="00296BE9" w:rsidP="00E275D8">
      <w:pPr>
        <w:pStyle w:val="BodyText"/>
        <w:rPr>
          <w:rFonts w:cs="Arial"/>
          <w:bCs/>
          <w:iCs/>
          <w:szCs w:val="28"/>
        </w:rPr>
      </w:pPr>
    </w:p>
    <w:p w14:paraId="6EDA9A47" w14:textId="77777777" w:rsidR="00296BE9" w:rsidRDefault="00296BE9" w:rsidP="00E275D8">
      <w:pPr>
        <w:pStyle w:val="BodyText"/>
        <w:sectPr w:rsidR="00296BE9"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pPr>
    </w:p>
    <w:tbl>
      <w:tblPr>
        <w:tblStyle w:val="TableGrid11"/>
        <w:tblW w:w="5055" w:type="pct"/>
        <w:tblBorders>
          <w:insideH w:val="none" w:sz="0" w:space="0" w:color="auto"/>
          <w:insideV w:val="none" w:sz="0" w:space="0" w:color="auto"/>
        </w:tblBorders>
        <w:tblLook w:val="04A0" w:firstRow="1" w:lastRow="0" w:firstColumn="1" w:lastColumn="0" w:noHBand="0" w:noVBand="1"/>
      </w:tblPr>
      <w:tblGrid>
        <w:gridCol w:w="440"/>
        <w:gridCol w:w="4258"/>
        <w:gridCol w:w="1526"/>
        <w:gridCol w:w="1325"/>
        <w:gridCol w:w="1673"/>
        <w:gridCol w:w="1547"/>
        <w:gridCol w:w="2158"/>
        <w:gridCol w:w="248"/>
      </w:tblGrid>
      <w:tr w:rsidR="00F123C4" w:rsidRPr="00F123C4" w14:paraId="379B15CA" w14:textId="77777777" w:rsidTr="003A40A0">
        <w:tc>
          <w:tcPr>
            <w:tcW w:w="167" w:type="pct"/>
          </w:tcPr>
          <w:p w14:paraId="76ACC240" w14:textId="77777777" w:rsidR="00F123C4" w:rsidRPr="00F123C4" w:rsidRDefault="00F123C4" w:rsidP="00F123C4">
            <w:pPr>
              <w:rPr>
                <w:b/>
                <w:szCs w:val="20"/>
              </w:rPr>
            </w:pPr>
          </w:p>
        </w:tc>
        <w:tc>
          <w:tcPr>
            <w:tcW w:w="2698" w:type="pct"/>
            <w:gridSpan w:val="3"/>
          </w:tcPr>
          <w:p w14:paraId="5CA5058A" w14:textId="77777777" w:rsidR="00F123C4" w:rsidRPr="00F123C4" w:rsidRDefault="00F123C4" w:rsidP="00F123C4">
            <w:pPr>
              <w:rPr>
                <w:b/>
                <w:szCs w:val="20"/>
              </w:rPr>
            </w:pPr>
            <w:r w:rsidRPr="00F123C4">
              <w:rPr>
                <w:b/>
                <w:szCs w:val="20"/>
              </w:rPr>
              <w:t>LP WATERWORKS, INC.</w:t>
            </w:r>
          </w:p>
        </w:tc>
        <w:tc>
          <w:tcPr>
            <w:tcW w:w="2041" w:type="pct"/>
            <w:gridSpan w:val="3"/>
          </w:tcPr>
          <w:p w14:paraId="41D260EA" w14:textId="77777777" w:rsidR="00F123C4" w:rsidRPr="00F123C4" w:rsidRDefault="00F123C4" w:rsidP="00F123C4">
            <w:pPr>
              <w:jc w:val="right"/>
              <w:rPr>
                <w:b/>
                <w:szCs w:val="20"/>
              </w:rPr>
            </w:pPr>
            <w:r w:rsidRPr="00F123C4">
              <w:rPr>
                <w:b/>
                <w:szCs w:val="20"/>
              </w:rPr>
              <w:t>SCHEDULE NO. 3-A</w:t>
            </w:r>
          </w:p>
        </w:tc>
        <w:tc>
          <w:tcPr>
            <w:tcW w:w="94" w:type="pct"/>
          </w:tcPr>
          <w:p w14:paraId="3EDCCC6C" w14:textId="77777777" w:rsidR="00F123C4" w:rsidRPr="00F123C4" w:rsidRDefault="00F123C4" w:rsidP="00F123C4">
            <w:pPr>
              <w:rPr>
                <w:b/>
                <w:szCs w:val="20"/>
              </w:rPr>
            </w:pPr>
          </w:p>
        </w:tc>
      </w:tr>
      <w:tr w:rsidR="00F123C4" w:rsidRPr="00F123C4" w14:paraId="1BA3EAC2" w14:textId="77777777" w:rsidTr="003A40A0">
        <w:tc>
          <w:tcPr>
            <w:tcW w:w="167" w:type="pct"/>
            <w:tcBorders>
              <w:bottom w:val="nil"/>
            </w:tcBorders>
          </w:tcPr>
          <w:p w14:paraId="539FB5F5" w14:textId="77777777" w:rsidR="00F123C4" w:rsidRPr="00F123C4" w:rsidRDefault="00F123C4" w:rsidP="00F123C4">
            <w:pPr>
              <w:rPr>
                <w:b/>
                <w:szCs w:val="20"/>
              </w:rPr>
            </w:pPr>
          </w:p>
        </w:tc>
        <w:tc>
          <w:tcPr>
            <w:tcW w:w="2698" w:type="pct"/>
            <w:gridSpan w:val="3"/>
            <w:tcBorders>
              <w:bottom w:val="nil"/>
            </w:tcBorders>
          </w:tcPr>
          <w:p w14:paraId="31144E19" w14:textId="77777777" w:rsidR="00F123C4" w:rsidRPr="00F123C4" w:rsidRDefault="00F123C4" w:rsidP="00F123C4">
            <w:pPr>
              <w:rPr>
                <w:b/>
                <w:szCs w:val="20"/>
              </w:rPr>
            </w:pPr>
            <w:r w:rsidRPr="00F123C4">
              <w:rPr>
                <w:b/>
                <w:szCs w:val="20"/>
              </w:rPr>
              <w:t>TEST YEAR ENDED 10/31/2024</w:t>
            </w:r>
          </w:p>
        </w:tc>
        <w:tc>
          <w:tcPr>
            <w:tcW w:w="2041" w:type="pct"/>
            <w:gridSpan w:val="3"/>
            <w:tcBorders>
              <w:bottom w:val="nil"/>
            </w:tcBorders>
          </w:tcPr>
          <w:p w14:paraId="7304E39B" w14:textId="77777777" w:rsidR="00F123C4" w:rsidRPr="00F123C4" w:rsidRDefault="00F123C4" w:rsidP="00F123C4">
            <w:pPr>
              <w:jc w:val="right"/>
              <w:rPr>
                <w:b/>
                <w:szCs w:val="20"/>
              </w:rPr>
            </w:pPr>
            <w:r w:rsidRPr="00F123C4">
              <w:rPr>
                <w:b/>
                <w:szCs w:val="20"/>
              </w:rPr>
              <w:t>DOCKET NO. 20250013-WS</w:t>
            </w:r>
          </w:p>
        </w:tc>
        <w:tc>
          <w:tcPr>
            <w:tcW w:w="94" w:type="pct"/>
            <w:tcBorders>
              <w:bottom w:val="nil"/>
            </w:tcBorders>
          </w:tcPr>
          <w:p w14:paraId="1D9C98F0" w14:textId="77777777" w:rsidR="00F123C4" w:rsidRPr="00F123C4" w:rsidRDefault="00F123C4" w:rsidP="00F123C4">
            <w:pPr>
              <w:rPr>
                <w:b/>
                <w:szCs w:val="20"/>
              </w:rPr>
            </w:pPr>
          </w:p>
        </w:tc>
      </w:tr>
      <w:tr w:rsidR="00F123C4" w:rsidRPr="00F123C4" w14:paraId="74DE569E" w14:textId="77777777" w:rsidTr="003A40A0">
        <w:tc>
          <w:tcPr>
            <w:tcW w:w="167" w:type="pct"/>
            <w:tcBorders>
              <w:top w:val="nil"/>
              <w:bottom w:val="single" w:sz="4" w:space="0" w:color="auto"/>
            </w:tcBorders>
          </w:tcPr>
          <w:p w14:paraId="7A71D776" w14:textId="77777777" w:rsidR="00F123C4" w:rsidRPr="00F123C4" w:rsidRDefault="00F123C4" w:rsidP="00F123C4">
            <w:pPr>
              <w:rPr>
                <w:b/>
                <w:szCs w:val="20"/>
              </w:rPr>
            </w:pPr>
          </w:p>
        </w:tc>
        <w:tc>
          <w:tcPr>
            <w:tcW w:w="2698" w:type="pct"/>
            <w:gridSpan w:val="3"/>
            <w:tcBorders>
              <w:top w:val="nil"/>
              <w:bottom w:val="single" w:sz="4" w:space="0" w:color="auto"/>
            </w:tcBorders>
          </w:tcPr>
          <w:p w14:paraId="7C63B28A" w14:textId="77777777" w:rsidR="00F123C4" w:rsidRPr="00F123C4" w:rsidRDefault="00F123C4" w:rsidP="00F123C4">
            <w:pPr>
              <w:rPr>
                <w:b/>
                <w:szCs w:val="20"/>
              </w:rPr>
            </w:pPr>
            <w:r w:rsidRPr="00F123C4">
              <w:rPr>
                <w:b/>
                <w:szCs w:val="20"/>
              </w:rPr>
              <w:t>SCHEDULE OF WATER OPERATING INCOME</w:t>
            </w:r>
          </w:p>
        </w:tc>
        <w:tc>
          <w:tcPr>
            <w:tcW w:w="635" w:type="pct"/>
            <w:tcBorders>
              <w:top w:val="nil"/>
              <w:bottom w:val="single" w:sz="4" w:space="0" w:color="auto"/>
            </w:tcBorders>
          </w:tcPr>
          <w:p w14:paraId="17C54EE6" w14:textId="77777777" w:rsidR="00F123C4" w:rsidRPr="00F123C4" w:rsidRDefault="00F123C4" w:rsidP="00F123C4">
            <w:pPr>
              <w:rPr>
                <w:b/>
                <w:szCs w:val="20"/>
              </w:rPr>
            </w:pPr>
          </w:p>
        </w:tc>
        <w:tc>
          <w:tcPr>
            <w:tcW w:w="587" w:type="pct"/>
            <w:tcBorders>
              <w:top w:val="nil"/>
              <w:bottom w:val="single" w:sz="4" w:space="0" w:color="auto"/>
            </w:tcBorders>
          </w:tcPr>
          <w:p w14:paraId="07707D4A" w14:textId="77777777" w:rsidR="00F123C4" w:rsidRPr="00F123C4" w:rsidRDefault="00F123C4" w:rsidP="00F123C4">
            <w:pPr>
              <w:rPr>
                <w:b/>
                <w:szCs w:val="20"/>
              </w:rPr>
            </w:pPr>
          </w:p>
        </w:tc>
        <w:tc>
          <w:tcPr>
            <w:tcW w:w="819" w:type="pct"/>
            <w:tcBorders>
              <w:top w:val="nil"/>
              <w:bottom w:val="single" w:sz="4" w:space="0" w:color="auto"/>
            </w:tcBorders>
          </w:tcPr>
          <w:p w14:paraId="0183280C" w14:textId="77777777" w:rsidR="00F123C4" w:rsidRPr="00F123C4" w:rsidRDefault="00F123C4" w:rsidP="00F123C4">
            <w:pPr>
              <w:rPr>
                <w:b/>
                <w:szCs w:val="20"/>
              </w:rPr>
            </w:pPr>
          </w:p>
        </w:tc>
        <w:tc>
          <w:tcPr>
            <w:tcW w:w="94" w:type="pct"/>
            <w:tcBorders>
              <w:top w:val="nil"/>
              <w:bottom w:val="single" w:sz="4" w:space="0" w:color="auto"/>
            </w:tcBorders>
          </w:tcPr>
          <w:p w14:paraId="1FA415A0" w14:textId="77777777" w:rsidR="00F123C4" w:rsidRPr="00F123C4" w:rsidRDefault="00F123C4" w:rsidP="00F123C4">
            <w:pPr>
              <w:rPr>
                <w:b/>
                <w:szCs w:val="20"/>
              </w:rPr>
            </w:pPr>
          </w:p>
        </w:tc>
      </w:tr>
      <w:tr w:rsidR="00F123C4" w:rsidRPr="00F123C4" w14:paraId="249DEA18" w14:textId="77777777" w:rsidTr="003A40A0">
        <w:tc>
          <w:tcPr>
            <w:tcW w:w="167" w:type="pct"/>
            <w:tcBorders>
              <w:top w:val="single" w:sz="4" w:space="0" w:color="auto"/>
            </w:tcBorders>
          </w:tcPr>
          <w:p w14:paraId="10ADD949" w14:textId="77777777" w:rsidR="00F123C4" w:rsidRPr="00F123C4" w:rsidRDefault="00F123C4" w:rsidP="00F123C4">
            <w:pPr>
              <w:rPr>
                <w:b/>
                <w:szCs w:val="20"/>
              </w:rPr>
            </w:pPr>
          </w:p>
        </w:tc>
        <w:tc>
          <w:tcPr>
            <w:tcW w:w="1616" w:type="pct"/>
            <w:tcBorders>
              <w:top w:val="single" w:sz="4" w:space="0" w:color="auto"/>
            </w:tcBorders>
          </w:tcPr>
          <w:p w14:paraId="78757459" w14:textId="77777777" w:rsidR="00F123C4" w:rsidRPr="00F123C4" w:rsidRDefault="00F123C4" w:rsidP="00F123C4">
            <w:pPr>
              <w:rPr>
                <w:b/>
                <w:szCs w:val="20"/>
              </w:rPr>
            </w:pPr>
          </w:p>
        </w:tc>
        <w:tc>
          <w:tcPr>
            <w:tcW w:w="579" w:type="pct"/>
            <w:tcBorders>
              <w:top w:val="single" w:sz="4" w:space="0" w:color="auto"/>
            </w:tcBorders>
          </w:tcPr>
          <w:p w14:paraId="4CFD6854" w14:textId="77777777" w:rsidR="00F123C4" w:rsidRPr="00F123C4" w:rsidRDefault="00F123C4" w:rsidP="00F123C4">
            <w:pPr>
              <w:jc w:val="center"/>
              <w:rPr>
                <w:b/>
                <w:szCs w:val="20"/>
              </w:rPr>
            </w:pPr>
            <w:r w:rsidRPr="00F123C4">
              <w:rPr>
                <w:b/>
                <w:szCs w:val="20"/>
              </w:rPr>
              <w:t>TEST</w:t>
            </w:r>
          </w:p>
        </w:tc>
        <w:tc>
          <w:tcPr>
            <w:tcW w:w="503" w:type="pct"/>
            <w:tcBorders>
              <w:top w:val="single" w:sz="4" w:space="0" w:color="auto"/>
            </w:tcBorders>
          </w:tcPr>
          <w:p w14:paraId="30982ADE" w14:textId="77777777" w:rsidR="00F123C4" w:rsidRPr="00F123C4" w:rsidRDefault="00F123C4" w:rsidP="00F123C4">
            <w:pPr>
              <w:jc w:val="center"/>
              <w:rPr>
                <w:b/>
                <w:szCs w:val="20"/>
              </w:rPr>
            </w:pPr>
            <w:r w:rsidRPr="00F123C4">
              <w:rPr>
                <w:b/>
                <w:szCs w:val="20"/>
              </w:rPr>
              <w:t>STAFF</w:t>
            </w:r>
          </w:p>
        </w:tc>
        <w:tc>
          <w:tcPr>
            <w:tcW w:w="635" w:type="pct"/>
            <w:tcBorders>
              <w:top w:val="single" w:sz="4" w:space="0" w:color="auto"/>
            </w:tcBorders>
          </w:tcPr>
          <w:p w14:paraId="58B16402" w14:textId="77777777" w:rsidR="00F123C4" w:rsidRPr="00F123C4" w:rsidRDefault="00F123C4" w:rsidP="00F123C4">
            <w:pPr>
              <w:jc w:val="center"/>
              <w:rPr>
                <w:b/>
                <w:szCs w:val="20"/>
              </w:rPr>
            </w:pPr>
            <w:r w:rsidRPr="00F123C4">
              <w:rPr>
                <w:b/>
                <w:szCs w:val="20"/>
              </w:rPr>
              <w:t>STAFF</w:t>
            </w:r>
          </w:p>
        </w:tc>
        <w:tc>
          <w:tcPr>
            <w:tcW w:w="587" w:type="pct"/>
            <w:tcBorders>
              <w:top w:val="single" w:sz="4" w:space="0" w:color="auto"/>
            </w:tcBorders>
          </w:tcPr>
          <w:p w14:paraId="28568701" w14:textId="77777777" w:rsidR="00F123C4" w:rsidRPr="00F123C4" w:rsidRDefault="00F123C4" w:rsidP="00F123C4">
            <w:pPr>
              <w:jc w:val="center"/>
              <w:rPr>
                <w:b/>
                <w:szCs w:val="20"/>
              </w:rPr>
            </w:pPr>
            <w:r w:rsidRPr="00F123C4">
              <w:rPr>
                <w:b/>
                <w:szCs w:val="20"/>
              </w:rPr>
              <w:t>ADJ.</w:t>
            </w:r>
          </w:p>
        </w:tc>
        <w:tc>
          <w:tcPr>
            <w:tcW w:w="819" w:type="pct"/>
            <w:tcBorders>
              <w:top w:val="single" w:sz="4" w:space="0" w:color="auto"/>
            </w:tcBorders>
          </w:tcPr>
          <w:p w14:paraId="1A8608E2" w14:textId="77777777" w:rsidR="00F123C4" w:rsidRPr="00F123C4" w:rsidRDefault="00F123C4" w:rsidP="00F123C4">
            <w:pPr>
              <w:jc w:val="center"/>
              <w:rPr>
                <w:b/>
                <w:szCs w:val="20"/>
              </w:rPr>
            </w:pPr>
          </w:p>
        </w:tc>
        <w:tc>
          <w:tcPr>
            <w:tcW w:w="94" w:type="pct"/>
            <w:tcBorders>
              <w:top w:val="single" w:sz="4" w:space="0" w:color="auto"/>
            </w:tcBorders>
          </w:tcPr>
          <w:p w14:paraId="230F7F93" w14:textId="77777777" w:rsidR="00F123C4" w:rsidRPr="00F123C4" w:rsidRDefault="00F123C4" w:rsidP="00F123C4">
            <w:pPr>
              <w:rPr>
                <w:b/>
                <w:szCs w:val="20"/>
              </w:rPr>
            </w:pPr>
          </w:p>
        </w:tc>
      </w:tr>
      <w:tr w:rsidR="00F123C4" w:rsidRPr="00F123C4" w14:paraId="2A5254E7" w14:textId="77777777" w:rsidTr="003A40A0">
        <w:tc>
          <w:tcPr>
            <w:tcW w:w="167" w:type="pct"/>
            <w:tcBorders>
              <w:bottom w:val="nil"/>
            </w:tcBorders>
          </w:tcPr>
          <w:p w14:paraId="592A5D54" w14:textId="77777777" w:rsidR="00F123C4" w:rsidRPr="00F123C4" w:rsidRDefault="00F123C4" w:rsidP="00F123C4">
            <w:pPr>
              <w:rPr>
                <w:b/>
                <w:szCs w:val="20"/>
              </w:rPr>
            </w:pPr>
          </w:p>
        </w:tc>
        <w:tc>
          <w:tcPr>
            <w:tcW w:w="1616" w:type="pct"/>
            <w:tcBorders>
              <w:bottom w:val="nil"/>
            </w:tcBorders>
          </w:tcPr>
          <w:p w14:paraId="494B4BB6" w14:textId="77777777" w:rsidR="00F123C4" w:rsidRPr="00F123C4" w:rsidRDefault="00F123C4" w:rsidP="00F123C4">
            <w:pPr>
              <w:rPr>
                <w:b/>
                <w:szCs w:val="20"/>
              </w:rPr>
            </w:pPr>
          </w:p>
        </w:tc>
        <w:tc>
          <w:tcPr>
            <w:tcW w:w="579" w:type="pct"/>
            <w:tcBorders>
              <w:bottom w:val="nil"/>
            </w:tcBorders>
          </w:tcPr>
          <w:p w14:paraId="68A46A0B" w14:textId="77777777" w:rsidR="00F123C4" w:rsidRPr="00F123C4" w:rsidRDefault="00F123C4" w:rsidP="00F123C4">
            <w:pPr>
              <w:jc w:val="center"/>
              <w:rPr>
                <w:b/>
                <w:szCs w:val="20"/>
              </w:rPr>
            </w:pPr>
            <w:r w:rsidRPr="00F123C4">
              <w:rPr>
                <w:b/>
                <w:szCs w:val="20"/>
              </w:rPr>
              <w:t>YEAR PER</w:t>
            </w:r>
          </w:p>
        </w:tc>
        <w:tc>
          <w:tcPr>
            <w:tcW w:w="503" w:type="pct"/>
            <w:tcBorders>
              <w:bottom w:val="nil"/>
            </w:tcBorders>
          </w:tcPr>
          <w:p w14:paraId="06851B8A" w14:textId="77777777" w:rsidR="00F123C4" w:rsidRPr="00F123C4" w:rsidRDefault="00F123C4" w:rsidP="00F123C4">
            <w:pPr>
              <w:jc w:val="center"/>
              <w:rPr>
                <w:b/>
                <w:szCs w:val="20"/>
              </w:rPr>
            </w:pPr>
            <w:r w:rsidRPr="00F123C4">
              <w:rPr>
                <w:b/>
                <w:szCs w:val="20"/>
              </w:rPr>
              <w:t>ADJUST-</w:t>
            </w:r>
          </w:p>
        </w:tc>
        <w:tc>
          <w:tcPr>
            <w:tcW w:w="635" w:type="pct"/>
            <w:tcBorders>
              <w:bottom w:val="nil"/>
            </w:tcBorders>
          </w:tcPr>
          <w:p w14:paraId="3B7E340E" w14:textId="77777777" w:rsidR="00F123C4" w:rsidRPr="00F123C4" w:rsidRDefault="00F123C4" w:rsidP="00F123C4">
            <w:pPr>
              <w:jc w:val="center"/>
              <w:rPr>
                <w:b/>
                <w:szCs w:val="20"/>
              </w:rPr>
            </w:pPr>
            <w:r w:rsidRPr="00F123C4">
              <w:rPr>
                <w:b/>
                <w:szCs w:val="20"/>
              </w:rPr>
              <w:t>ADJUSTED</w:t>
            </w:r>
          </w:p>
        </w:tc>
        <w:tc>
          <w:tcPr>
            <w:tcW w:w="587" w:type="pct"/>
            <w:tcBorders>
              <w:bottom w:val="nil"/>
            </w:tcBorders>
          </w:tcPr>
          <w:p w14:paraId="739FDC64" w14:textId="77777777" w:rsidR="00F123C4" w:rsidRPr="00F123C4" w:rsidRDefault="00F123C4" w:rsidP="00F123C4">
            <w:pPr>
              <w:jc w:val="center"/>
              <w:rPr>
                <w:b/>
                <w:szCs w:val="20"/>
              </w:rPr>
            </w:pPr>
            <w:r w:rsidRPr="00F123C4">
              <w:rPr>
                <w:b/>
                <w:szCs w:val="20"/>
              </w:rPr>
              <w:t>FOR</w:t>
            </w:r>
          </w:p>
        </w:tc>
        <w:tc>
          <w:tcPr>
            <w:tcW w:w="819" w:type="pct"/>
            <w:tcBorders>
              <w:bottom w:val="nil"/>
            </w:tcBorders>
          </w:tcPr>
          <w:p w14:paraId="56D6EA54" w14:textId="77777777" w:rsidR="00F123C4" w:rsidRPr="00F123C4" w:rsidRDefault="00F123C4" w:rsidP="00F123C4">
            <w:pPr>
              <w:jc w:val="center"/>
              <w:rPr>
                <w:b/>
                <w:szCs w:val="20"/>
              </w:rPr>
            </w:pPr>
            <w:r w:rsidRPr="00F123C4">
              <w:rPr>
                <w:b/>
                <w:szCs w:val="20"/>
              </w:rPr>
              <w:t>REVENUE</w:t>
            </w:r>
          </w:p>
        </w:tc>
        <w:tc>
          <w:tcPr>
            <w:tcW w:w="94" w:type="pct"/>
            <w:tcBorders>
              <w:bottom w:val="nil"/>
            </w:tcBorders>
          </w:tcPr>
          <w:p w14:paraId="0DE8780D" w14:textId="77777777" w:rsidR="00F123C4" w:rsidRPr="00F123C4" w:rsidRDefault="00F123C4" w:rsidP="00F123C4">
            <w:pPr>
              <w:rPr>
                <w:b/>
                <w:szCs w:val="20"/>
              </w:rPr>
            </w:pPr>
          </w:p>
        </w:tc>
      </w:tr>
      <w:tr w:rsidR="00F123C4" w:rsidRPr="00F123C4" w14:paraId="590EAE5D" w14:textId="77777777" w:rsidTr="003A40A0">
        <w:tc>
          <w:tcPr>
            <w:tcW w:w="167" w:type="pct"/>
            <w:tcBorders>
              <w:top w:val="nil"/>
              <w:bottom w:val="single" w:sz="4" w:space="0" w:color="auto"/>
            </w:tcBorders>
          </w:tcPr>
          <w:p w14:paraId="338FF504" w14:textId="77777777" w:rsidR="00F123C4" w:rsidRPr="00F123C4" w:rsidRDefault="00F123C4" w:rsidP="00F123C4">
            <w:pPr>
              <w:rPr>
                <w:b/>
                <w:szCs w:val="20"/>
              </w:rPr>
            </w:pPr>
          </w:p>
        </w:tc>
        <w:tc>
          <w:tcPr>
            <w:tcW w:w="1616" w:type="pct"/>
            <w:tcBorders>
              <w:top w:val="nil"/>
              <w:bottom w:val="single" w:sz="4" w:space="0" w:color="auto"/>
            </w:tcBorders>
          </w:tcPr>
          <w:p w14:paraId="34B75ECA" w14:textId="77777777" w:rsidR="00F123C4" w:rsidRPr="00F123C4" w:rsidRDefault="00F123C4" w:rsidP="00F123C4">
            <w:pPr>
              <w:rPr>
                <w:b/>
                <w:szCs w:val="20"/>
              </w:rPr>
            </w:pPr>
          </w:p>
        </w:tc>
        <w:tc>
          <w:tcPr>
            <w:tcW w:w="579" w:type="pct"/>
            <w:tcBorders>
              <w:top w:val="nil"/>
              <w:bottom w:val="single" w:sz="4" w:space="0" w:color="auto"/>
            </w:tcBorders>
          </w:tcPr>
          <w:p w14:paraId="79BC3808" w14:textId="77777777" w:rsidR="00F123C4" w:rsidRPr="00F123C4" w:rsidRDefault="00F123C4" w:rsidP="00F123C4">
            <w:pPr>
              <w:jc w:val="center"/>
              <w:rPr>
                <w:b/>
                <w:szCs w:val="20"/>
              </w:rPr>
            </w:pPr>
            <w:r w:rsidRPr="00F123C4">
              <w:rPr>
                <w:b/>
                <w:szCs w:val="20"/>
              </w:rPr>
              <w:t>UTILITY</w:t>
            </w:r>
          </w:p>
        </w:tc>
        <w:tc>
          <w:tcPr>
            <w:tcW w:w="503" w:type="pct"/>
            <w:tcBorders>
              <w:top w:val="nil"/>
              <w:bottom w:val="single" w:sz="4" w:space="0" w:color="auto"/>
            </w:tcBorders>
          </w:tcPr>
          <w:p w14:paraId="44BE8424" w14:textId="77777777" w:rsidR="00F123C4" w:rsidRPr="00F123C4" w:rsidRDefault="00F123C4" w:rsidP="00F123C4">
            <w:pPr>
              <w:jc w:val="center"/>
              <w:rPr>
                <w:b/>
                <w:szCs w:val="20"/>
              </w:rPr>
            </w:pPr>
            <w:r w:rsidRPr="00F123C4">
              <w:rPr>
                <w:b/>
                <w:szCs w:val="20"/>
              </w:rPr>
              <w:t>MENTS</w:t>
            </w:r>
          </w:p>
        </w:tc>
        <w:tc>
          <w:tcPr>
            <w:tcW w:w="635" w:type="pct"/>
            <w:tcBorders>
              <w:top w:val="nil"/>
              <w:bottom w:val="single" w:sz="4" w:space="0" w:color="auto"/>
            </w:tcBorders>
          </w:tcPr>
          <w:p w14:paraId="5BE02F05" w14:textId="77777777" w:rsidR="00F123C4" w:rsidRPr="00F123C4" w:rsidRDefault="00F123C4" w:rsidP="00F123C4">
            <w:pPr>
              <w:jc w:val="center"/>
              <w:rPr>
                <w:b/>
                <w:szCs w:val="20"/>
              </w:rPr>
            </w:pPr>
            <w:r w:rsidRPr="00F123C4">
              <w:rPr>
                <w:b/>
                <w:szCs w:val="20"/>
              </w:rPr>
              <w:t>TEST YEAR</w:t>
            </w:r>
          </w:p>
        </w:tc>
        <w:tc>
          <w:tcPr>
            <w:tcW w:w="587" w:type="pct"/>
            <w:tcBorders>
              <w:top w:val="nil"/>
              <w:bottom w:val="single" w:sz="4" w:space="0" w:color="auto"/>
            </w:tcBorders>
          </w:tcPr>
          <w:p w14:paraId="4278B9C5" w14:textId="77777777" w:rsidR="00F123C4" w:rsidRPr="00F123C4" w:rsidRDefault="00F123C4" w:rsidP="00F123C4">
            <w:pPr>
              <w:jc w:val="center"/>
              <w:rPr>
                <w:b/>
                <w:szCs w:val="20"/>
              </w:rPr>
            </w:pPr>
            <w:r w:rsidRPr="00F123C4">
              <w:rPr>
                <w:b/>
                <w:szCs w:val="20"/>
              </w:rPr>
              <w:t>INCREASE</w:t>
            </w:r>
          </w:p>
        </w:tc>
        <w:tc>
          <w:tcPr>
            <w:tcW w:w="819" w:type="pct"/>
            <w:tcBorders>
              <w:top w:val="nil"/>
              <w:bottom w:val="single" w:sz="4" w:space="0" w:color="auto"/>
            </w:tcBorders>
          </w:tcPr>
          <w:p w14:paraId="2C7B8413" w14:textId="77777777" w:rsidR="00F123C4" w:rsidRPr="00F123C4" w:rsidRDefault="00F123C4" w:rsidP="00F123C4">
            <w:pPr>
              <w:jc w:val="center"/>
              <w:rPr>
                <w:b/>
                <w:szCs w:val="20"/>
              </w:rPr>
            </w:pPr>
            <w:r w:rsidRPr="00F123C4">
              <w:rPr>
                <w:b/>
                <w:szCs w:val="20"/>
              </w:rPr>
              <w:t>REQUIREMENT</w:t>
            </w:r>
          </w:p>
        </w:tc>
        <w:tc>
          <w:tcPr>
            <w:tcW w:w="94" w:type="pct"/>
            <w:tcBorders>
              <w:top w:val="nil"/>
              <w:bottom w:val="single" w:sz="4" w:space="0" w:color="auto"/>
            </w:tcBorders>
          </w:tcPr>
          <w:p w14:paraId="198687A6" w14:textId="77777777" w:rsidR="00F123C4" w:rsidRPr="00F123C4" w:rsidRDefault="00F123C4" w:rsidP="00F123C4">
            <w:pPr>
              <w:rPr>
                <w:b/>
                <w:szCs w:val="20"/>
              </w:rPr>
            </w:pPr>
          </w:p>
        </w:tc>
      </w:tr>
      <w:tr w:rsidR="00F123C4" w:rsidRPr="00F123C4" w14:paraId="72579696" w14:textId="77777777" w:rsidTr="003A40A0">
        <w:tc>
          <w:tcPr>
            <w:tcW w:w="167" w:type="pct"/>
            <w:tcBorders>
              <w:top w:val="single" w:sz="4" w:space="0" w:color="auto"/>
            </w:tcBorders>
          </w:tcPr>
          <w:p w14:paraId="2344156E" w14:textId="77777777" w:rsidR="00F123C4" w:rsidRPr="00F123C4" w:rsidRDefault="00F123C4" w:rsidP="00F123C4">
            <w:pPr>
              <w:rPr>
                <w:szCs w:val="20"/>
              </w:rPr>
            </w:pPr>
          </w:p>
        </w:tc>
        <w:tc>
          <w:tcPr>
            <w:tcW w:w="1616" w:type="pct"/>
            <w:tcBorders>
              <w:top w:val="single" w:sz="4" w:space="0" w:color="auto"/>
            </w:tcBorders>
          </w:tcPr>
          <w:p w14:paraId="05F6E92B" w14:textId="77777777" w:rsidR="00F123C4" w:rsidRPr="00F123C4" w:rsidRDefault="00F123C4" w:rsidP="00F123C4">
            <w:pPr>
              <w:rPr>
                <w:b/>
                <w:szCs w:val="20"/>
              </w:rPr>
            </w:pPr>
          </w:p>
        </w:tc>
        <w:tc>
          <w:tcPr>
            <w:tcW w:w="579" w:type="pct"/>
            <w:tcBorders>
              <w:top w:val="single" w:sz="4" w:space="0" w:color="auto"/>
            </w:tcBorders>
          </w:tcPr>
          <w:p w14:paraId="6C5BBFAE" w14:textId="77777777" w:rsidR="00F123C4" w:rsidRPr="00F123C4" w:rsidRDefault="00F123C4" w:rsidP="00F123C4">
            <w:pPr>
              <w:jc w:val="right"/>
              <w:rPr>
                <w:szCs w:val="20"/>
              </w:rPr>
            </w:pPr>
          </w:p>
        </w:tc>
        <w:tc>
          <w:tcPr>
            <w:tcW w:w="503" w:type="pct"/>
            <w:tcBorders>
              <w:top w:val="single" w:sz="4" w:space="0" w:color="auto"/>
            </w:tcBorders>
          </w:tcPr>
          <w:p w14:paraId="16D564BC" w14:textId="77777777" w:rsidR="00F123C4" w:rsidRPr="00F123C4" w:rsidRDefault="00F123C4" w:rsidP="00F123C4">
            <w:pPr>
              <w:jc w:val="right"/>
              <w:rPr>
                <w:szCs w:val="20"/>
              </w:rPr>
            </w:pPr>
          </w:p>
        </w:tc>
        <w:tc>
          <w:tcPr>
            <w:tcW w:w="635" w:type="pct"/>
            <w:tcBorders>
              <w:top w:val="single" w:sz="4" w:space="0" w:color="auto"/>
            </w:tcBorders>
          </w:tcPr>
          <w:p w14:paraId="138630C7" w14:textId="77777777" w:rsidR="00F123C4" w:rsidRPr="00F123C4" w:rsidRDefault="00F123C4" w:rsidP="00F123C4">
            <w:pPr>
              <w:jc w:val="right"/>
              <w:rPr>
                <w:szCs w:val="20"/>
              </w:rPr>
            </w:pPr>
          </w:p>
        </w:tc>
        <w:tc>
          <w:tcPr>
            <w:tcW w:w="587" w:type="pct"/>
            <w:tcBorders>
              <w:top w:val="single" w:sz="4" w:space="0" w:color="auto"/>
            </w:tcBorders>
          </w:tcPr>
          <w:p w14:paraId="1E0A09C7" w14:textId="77777777" w:rsidR="00F123C4" w:rsidRPr="00F123C4" w:rsidRDefault="00F123C4" w:rsidP="00F123C4">
            <w:pPr>
              <w:jc w:val="right"/>
              <w:rPr>
                <w:szCs w:val="20"/>
              </w:rPr>
            </w:pPr>
          </w:p>
        </w:tc>
        <w:tc>
          <w:tcPr>
            <w:tcW w:w="819" w:type="pct"/>
            <w:tcBorders>
              <w:top w:val="single" w:sz="4" w:space="0" w:color="auto"/>
            </w:tcBorders>
          </w:tcPr>
          <w:p w14:paraId="0225D5B6" w14:textId="77777777" w:rsidR="00F123C4" w:rsidRPr="00F123C4" w:rsidRDefault="00F123C4" w:rsidP="00F123C4">
            <w:pPr>
              <w:jc w:val="right"/>
              <w:rPr>
                <w:szCs w:val="20"/>
              </w:rPr>
            </w:pPr>
          </w:p>
        </w:tc>
        <w:tc>
          <w:tcPr>
            <w:tcW w:w="94" w:type="pct"/>
            <w:tcBorders>
              <w:top w:val="single" w:sz="4" w:space="0" w:color="auto"/>
            </w:tcBorders>
          </w:tcPr>
          <w:p w14:paraId="0084665C" w14:textId="77777777" w:rsidR="00F123C4" w:rsidRPr="00F123C4" w:rsidRDefault="00F123C4" w:rsidP="00F123C4">
            <w:pPr>
              <w:rPr>
                <w:szCs w:val="20"/>
              </w:rPr>
            </w:pPr>
          </w:p>
        </w:tc>
      </w:tr>
      <w:tr w:rsidR="00F123C4" w:rsidRPr="00F123C4" w14:paraId="0DE18B99" w14:textId="77777777" w:rsidTr="003A40A0">
        <w:tc>
          <w:tcPr>
            <w:tcW w:w="167" w:type="pct"/>
          </w:tcPr>
          <w:p w14:paraId="2538EE0D" w14:textId="77777777" w:rsidR="00F123C4" w:rsidRPr="00F123C4" w:rsidRDefault="00F123C4" w:rsidP="00F123C4">
            <w:pPr>
              <w:rPr>
                <w:szCs w:val="20"/>
              </w:rPr>
            </w:pPr>
            <w:r w:rsidRPr="00F123C4">
              <w:rPr>
                <w:szCs w:val="20"/>
              </w:rPr>
              <w:t>1.</w:t>
            </w:r>
          </w:p>
        </w:tc>
        <w:tc>
          <w:tcPr>
            <w:tcW w:w="1616" w:type="pct"/>
          </w:tcPr>
          <w:p w14:paraId="14112F3C" w14:textId="77777777" w:rsidR="00F123C4" w:rsidRPr="00F123C4" w:rsidRDefault="00F123C4" w:rsidP="00F123C4">
            <w:pPr>
              <w:rPr>
                <w:b/>
                <w:szCs w:val="20"/>
              </w:rPr>
            </w:pPr>
            <w:r w:rsidRPr="00F123C4">
              <w:rPr>
                <w:b/>
                <w:szCs w:val="20"/>
              </w:rPr>
              <w:t>TOTAL OPERATING REVENUES</w:t>
            </w:r>
          </w:p>
        </w:tc>
        <w:tc>
          <w:tcPr>
            <w:tcW w:w="579" w:type="pct"/>
          </w:tcPr>
          <w:p w14:paraId="724DC159" w14:textId="77777777" w:rsidR="00F123C4" w:rsidRPr="00F123C4" w:rsidRDefault="00F123C4" w:rsidP="00F123C4">
            <w:pPr>
              <w:jc w:val="right"/>
              <w:rPr>
                <w:szCs w:val="20"/>
              </w:rPr>
            </w:pPr>
            <w:r w:rsidRPr="00F123C4">
              <w:rPr>
                <w:szCs w:val="20"/>
              </w:rPr>
              <w:t>$172,065</w:t>
            </w:r>
          </w:p>
        </w:tc>
        <w:tc>
          <w:tcPr>
            <w:tcW w:w="503" w:type="pct"/>
          </w:tcPr>
          <w:p w14:paraId="2BFF6826" w14:textId="77777777" w:rsidR="00F123C4" w:rsidRPr="00F123C4" w:rsidRDefault="00F123C4" w:rsidP="00F123C4">
            <w:pPr>
              <w:jc w:val="right"/>
              <w:rPr>
                <w:szCs w:val="20"/>
              </w:rPr>
            </w:pPr>
            <w:r w:rsidRPr="00F123C4">
              <w:rPr>
                <w:szCs w:val="20"/>
              </w:rPr>
              <w:t>$5,907</w:t>
            </w:r>
          </w:p>
        </w:tc>
        <w:tc>
          <w:tcPr>
            <w:tcW w:w="635" w:type="pct"/>
          </w:tcPr>
          <w:p w14:paraId="004B342E" w14:textId="77777777" w:rsidR="00F123C4" w:rsidRPr="00F123C4" w:rsidRDefault="00F123C4" w:rsidP="00F123C4">
            <w:pPr>
              <w:jc w:val="right"/>
              <w:rPr>
                <w:szCs w:val="20"/>
              </w:rPr>
            </w:pPr>
            <w:r w:rsidRPr="00F123C4">
              <w:rPr>
                <w:szCs w:val="20"/>
              </w:rPr>
              <w:t>$177,972</w:t>
            </w:r>
          </w:p>
        </w:tc>
        <w:tc>
          <w:tcPr>
            <w:tcW w:w="587" w:type="pct"/>
          </w:tcPr>
          <w:p w14:paraId="601D68EE" w14:textId="77777777" w:rsidR="00F123C4" w:rsidRPr="00F123C4" w:rsidRDefault="00F123C4" w:rsidP="00F123C4">
            <w:pPr>
              <w:jc w:val="right"/>
              <w:rPr>
                <w:szCs w:val="20"/>
              </w:rPr>
            </w:pPr>
            <w:r w:rsidRPr="00F123C4">
              <w:rPr>
                <w:szCs w:val="20"/>
              </w:rPr>
              <w:t>$19,140</w:t>
            </w:r>
          </w:p>
        </w:tc>
        <w:tc>
          <w:tcPr>
            <w:tcW w:w="819" w:type="pct"/>
          </w:tcPr>
          <w:p w14:paraId="634F5059" w14:textId="77777777" w:rsidR="00F123C4" w:rsidRPr="00F123C4" w:rsidRDefault="00F123C4" w:rsidP="00F123C4">
            <w:pPr>
              <w:jc w:val="right"/>
              <w:rPr>
                <w:szCs w:val="20"/>
              </w:rPr>
            </w:pPr>
            <w:r w:rsidRPr="00F123C4">
              <w:rPr>
                <w:szCs w:val="20"/>
              </w:rPr>
              <w:t>$197,112</w:t>
            </w:r>
          </w:p>
        </w:tc>
        <w:tc>
          <w:tcPr>
            <w:tcW w:w="94" w:type="pct"/>
          </w:tcPr>
          <w:p w14:paraId="74CA3F0B" w14:textId="77777777" w:rsidR="00F123C4" w:rsidRPr="00F123C4" w:rsidRDefault="00F123C4" w:rsidP="00F123C4">
            <w:pPr>
              <w:rPr>
                <w:szCs w:val="20"/>
              </w:rPr>
            </w:pPr>
          </w:p>
        </w:tc>
      </w:tr>
      <w:tr w:rsidR="00F123C4" w:rsidRPr="00F123C4" w14:paraId="18FC0F98" w14:textId="77777777" w:rsidTr="003A40A0">
        <w:tc>
          <w:tcPr>
            <w:tcW w:w="167" w:type="pct"/>
          </w:tcPr>
          <w:p w14:paraId="20B53723" w14:textId="77777777" w:rsidR="00F123C4" w:rsidRPr="00F123C4" w:rsidRDefault="00F123C4" w:rsidP="00F123C4">
            <w:pPr>
              <w:rPr>
                <w:szCs w:val="20"/>
              </w:rPr>
            </w:pPr>
          </w:p>
        </w:tc>
        <w:tc>
          <w:tcPr>
            <w:tcW w:w="1616" w:type="pct"/>
          </w:tcPr>
          <w:p w14:paraId="63110949" w14:textId="77777777" w:rsidR="00F123C4" w:rsidRPr="00F123C4" w:rsidRDefault="00F123C4" w:rsidP="00F123C4">
            <w:pPr>
              <w:rPr>
                <w:szCs w:val="20"/>
              </w:rPr>
            </w:pPr>
          </w:p>
        </w:tc>
        <w:tc>
          <w:tcPr>
            <w:tcW w:w="579" w:type="pct"/>
          </w:tcPr>
          <w:p w14:paraId="1F9E31FA" w14:textId="77777777" w:rsidR="00F123C4" w:rsidRPr="00F123C4" w:rsidRDefault="00F123C4" w:rsidP="00F123C4">
            <w:pPr>
              <w:jc w:val="right"/>
              <w:rPr>
                <w:szCs w:val="20"/>
              </w:rPr>
            </w:pPr>
          </w:p>
        </w:tc>
        <w:tc>
          <w:tcPr>
            <w:tcW w:w="503" w:type="pct"/>
          </w:tcPr>
          <w:p w14:paraId="12F01259" w14:textId="77777777" w:rsidR="00F123C4" w:rsidRPr="00F123C4" w:rsidRDefault="00F123C4" w:rsidP="00F123C4">
            <w:pPr>
              <w:jc w:val="right"/>
              <w:rPr>
                <w:szCs w:val="20"/>
              </w:rPr>
            </w:pPr>
          </w:p>
        </w:tc>
        <w:tc>
          <w:tcPr>
            <w:tcW w:w="635" w:type="pct"/>
          </w:tcPr>
          <w:p w14:paraId="1EFCA199" w14:textId="77777777" w:rsidR="00F123C4" w:rsidRPr="00F123C4" w:rsidRDefault="00F123C4" w:rsidP="00F123C4">
            <w:pPr>
              <w:jc w:val="right"/>
              <w:rPr>
                <w:szCs w:val="20"/>
              </w:rPr>
            </w:pPr>
          </w:p>
        </w:tc>
        <w:tc>
          <w:tcPr>
            <w:tcW w:w="587" w:type="pct"/>
          </w:tcPr>
          <w:p w14:paraId="5CD02613" w14:textId="77777777" w:rsidR="00F123C4" w:rsidRPr="00F123C4" w:rsidRDefault="00F123C4" w:rsidP="00F123C4">
            <w:pPr>
              <w:jc w:val="right"/>
              <w:rPr>
                <w:szCs w:val="20"/>
              </w:rPr>
            </w:pPr>
            <w:r w:rsidRPr="00F123C4">
              <w:rPr>
                <w:szCs w:val="20"/>
              </w:rPr>
              <w:t>10.75%</w:t>
            </w:r>
          </w:p>
        </w:tc>
        <w:tc>
          <w:tcPr>
            <w:tcW w:w="819" w:type="pct"/>
          </w:tcPr>
          <w:p w14:paraId="38518949" w14:textId="77777777" w:rsidR="00F123C4" w:rsidRPr="00F123C4" w:rsidRDefault="00F123C4" w:rsidP="00F123C4">
            <w:pPr>
              <w:jc w:val="right"/>
              <w:rPr>
                <w:szCs w:val="20"/>
              </w:rPr>
            </w:pPr>
          </w:p>
        </w:tc>
        <w:tc>
          <w:tcPr>
            <w:tcW w:w="94" w:type="pct"/>
          </w:tcPr>
          <w:p w14:paraId="2B0C7BF4" w14:textId="77777777" w:rsidR="00F123C4" w:rsidRPr="00F123C4" w:rsidRDefault="00F123C4" w:rsidP="00F123C4">
            <w:pPr>
              <w:rPr>
                <w:szCs w:val="20"/>
              </w:rPr>
            </w:pPr>
          </w:p>
        </w:tc>
      </w:tr>
      <w:tr w:rsidR="00F123C4" w:rsidRPr="00F123C4" w14:paraId="3123FF76" w14:textId="77777777" w:rsidTr="003A40A0">
        <w:tc>
          <w:tcPr>
            <w:tcW w:w="167" w:type="pct"/>
          </w:tcPr>
          <w:p w14:paraId="18EEE66E" w14:textId="77777777" w:rsidR="00F123C4" w:rsidRPr="00F123C4" w:rsidRDefault="00F123C4" w:rsidP="00F123C4">
            <w:pPr>
              <w:rPr>
                <w:szCs w:val="20"/>
              </w:rPr>
            </w:pPr>
          </w:p>
        </w:tc>
        <w:tc>
          <w:tcPr>
            <w:tcW w:w="1616" w:type="pct"/>
          </w:tcPr>
          <w:p w14:paraId="200AC3E2" w14:textId="77777777" w:rsidR="00F123C4" w:rsidRPr="00F123C4" w:rsidRDefault="00F123C4" w:rsidP="00F123C4">
            <w:pPr>
              <w:rPr>
                <w:b/>
                <w:szCs w:val="20"/>
              </w:rPr>
            </w:pPr>
            <w:r w:rsidRPr="00F123C4">
              <w:rPr>
                <w:b/>
                <w:szCs w:val="20"/>
              </w:rPr>
              <w:t>OPERATING EXPENSES:</w:t>
            </w:r>
          </w:p>
        </w:tc>
        <w:tc>
          <w:tcPr>
            <w:tcW w:w="579" w:type="pct"/>
          </w:tcPr>
          <w:p w14:paraId="5809783C" w14:textId="77777777" w:rsidR="00F123C4" w:rsidRPr="00F123C4" w:rsidRDefault="00F123C4" w:rsidP="00F123C4">
            <w:pPr>
              <w:jc w:val="right"/>
              <w:rPr>
                <w:szCs w:val="20"/>
              </w:rPr>
            </w:pPr>
          </w:p>
        </w:tc>
        <w:tc>
          <w:tcPr>
            <w:tcW w:w="503" w:type="pct"/>
          </w:tcPr>
          <w:p w14:paraId="7E568C68" w14:textId="77777777" w:rsidR="00F123C4" w:rsidRPr="00F123C4" w:rsidRDefault="00F123C4" w:rsidP="00F123C4">
            <w:pPr>
              <w:jc w:val="right"/>
              <w:rPr>
                <w:szCs w:val="20"/>
              </w:rPr>
            </w:pPr>
          </w:p>
        </w:tc>
        <w:tc>
          <w:tcPr>
            <w:tcW w:w="635" w:type="pct"/>
          </w:tcPr>
          <w:p w14:paraId="59556039" w14:textId="77777777" w:rsidR="00F123C4" w:rsidRPr="00F123C4" w:rsidRDefault="00F123C4" w:rsidP="00F123C4">
            <w:pPr>
              <w:jc w:val="right"/>
              <w:rPr>
                <w:szCs w:val="20"/>
              </w:rPr>
            </w:pPr>
          </w:p>
        </w:tc>
        <w:tc>
          <w:tcPr>
            <w:tcW w:w="587" w:type="pct"/>
          </w:tcPr>
          <w:p w14:paraId="3B596105" w14:textId="77777777" w:rsidR="00F123C4" w:rsidRPr="00F123C4" w:rsidRDefault="00F123C4" w:rsidP="00F123C4">
            <w:pPr>
              <w:jc w:val="right"/>
              <w:rPr>
                <w:szCs w:val="20"/>
              </w:rPr>
            </w:pPr>
          </w:p>
        </w:tc>
        <w:tc>
          <w:tcPr>
            <w:tcW w:w="819" w:type="pct"/>
          </w:tcPr>
          <w:p w14:paraId="6EEBCF63" w14:textId="77777777" w:rsidR="00F123C4" w:rsidRPr="00F123C4" w:rsidRDefault="00F123C4" w:rsidP="00F123C4">
            <w:pPr>
              <w:jc w:val="right"/>
              <w:rPr>
                <w:szCs w:val="20"/>
              </w:rPr>
            </w:pPr>
          </w:p>
        </w:tc>
        <w:tc>
          <w:tcPr>
            <w:tcW w:w="94" w:type="pct"/>
          </w:tcPr>
          <w:p w14:paraId="677FE93F" w14:textId="77777777" w:rsidR="00F123C4" w:rsidRPr="00F123C4" w:rsidRDefault="00F123C4" w:rsidP="00F123C4">
            <w:pPr>
              <w:rPr>
                <w:szCs w:val="20"/>
              </w:rPr>
            </w:pPr>
          </w:p>
        </w:tc>
      </w:tr>
      <w:tr w:rsidR="00F123C4" w:rsidRPr="00F123C4" w14:paraId="6FCC8E54" w14:textId="77777777" w:rsidTr="003A40A0">
        <w:tc>
          <w:tcPr>
            <w:tcW w:w="167" w:type="pct"/>
          </w:tcPr>
          <w:p w14:paraId="4D0C2915" w14:textId="77777777" w:rsidR="00F123C4" w:rsidRPr="00F123C4" w:rsidRDefault="00F123C4" w:rsidP="00F123C4">
            <w:pPr>
              <w:rPr>
                <w:szCs w:val="20"/>
              </w:rPr>
            </w:pPr>
            <w:r w:rsidRPr="00F123C4">
              <w:rPr>
                <w:szCs w:val="20"/>
              </w:rPr>
              <w:t>2.</w:t>
            </w:r>
          </w:p>
        </w:tc>
        <w:tc>
          <w:tcPr>
            <w:tcW w:w="1616" w:type="pct"/>
          </w:tcPr>
          <w:p w14:paraId="6690F4F3" w14:textId="77777777" w:rsidR="00F123C4" w:rsidRPr="00F123C4" w:rsidRDefault="00F123C4" w:rsidP="00F123C4">
            <w:pPr>
              <w:rPr>
                <w:szCs w:val="20"/>
              </w:rPr>
            </w:pPr>
            <w:r w:rsidRPr="00F123C4">
              <w:rPr>
                <w:szCs w:val="20"/>
              </w:rPr>
              <w:t xml:space="preserve">   OPERATION &amp; MAINTENANCE</w:t>
            </w:r>
          </w:p>
        </w:tc>
        <w:tc>
          <w:tcPr>
            <w:tcW w:w="579" w:type="pct"/>
          </w:tcPr>
          <w:p w14:paraId="621204D0" w14:textId="77777777" w:rsidR="00F123C4" w:rsidRPr="00F123C4" w:rsidRDefault="00F123C4" w:rsidP="00F123C4">
            <w:pPr>
              <w:jc w:val="right"/>
              <w:rPr>
                <w:szCs w:val="20"/>
              </w:rPr>
            </w:pPr>
            <w:r w:rsidRPr="00F123C4">
              <w:rPr>
                <w:szCs w:val="20"/>
              </w:rPr>
              <w:t>$154,652</w:t>
            </w:r>
          </w:p>
        </w:tc>
        <w:tc>
          <w:tcPr>
            <w:tcW w:w="503" w:type="pct"/>
          </w:tcPr>
          <w:p w14:paraId="684F8709" w14:textId="77777777" w:rsidR="00F123C4" w:rsidRPr="00F123C4" w:rsidRDefault="00F123C4" w:rsidP="00F123C4">
            <w:pPr>
              <w:jc w:val="right"/>
              <w:rPr>
                <w:szCs w:val="20"/>
              </w:rPr>
            </w:pPr>
            <w:r w:rsidRPr="00F123C4">
              <w:rPr>
                <w:szCs w:val="20"/>
              </w:rPr>
              <w:t>$3,472</w:t>
            </w:r>
          </w:p>
        </w:tc>
        <w:tc>
          <w:tcPr>
            <w:tcW w:w="635" w:type="pct"/>
          </w:tcPr>
          <w:p w14:paraId="4DFC5E8D" w14:textId="77777777" w:rsidR="00F123C4" w:rsidRPr="00F123C4" w:rsidRDefault="00F123C4" w:rsidP="00F123C4">
            <w:pPr>
              <w:jc w:val="right"/>
              <w:rPr>
                <w:szCs w:val="20"/>
              </w:rPr>
            </w:pPr>
            <w:r w:rsidRPr="00F123C4">
              <w:rPr>
                <w:szCs w:val="20"/>
              </w:rPr>
              <w:t>$158,124</w:t>
            </w:r>
          </w:p>
        </w:tc>
        <w:tc>
          <w:tcPr>
            <w:tcW w:w="587" w:type="pct"/>
          </w:tcPr>
          <w:p w14:paraId="65C431D8" w14:textId="77777777" w:rsidR="00F123C4" w:rsidRPr="00F123C4" w:rsidRDefault="00F123C4" w:rsidP="00F123C4">
            <w:pPr>
              <w:jc w:val="right"/>
              <w:rPr>
                <w:szCs w:val="20"/>
              </w:rPr>
            </w:pPr>
          </w:p>
        </w:tc>
        <w:tc>
          <w:tcPr>
            <w:tcW w:w="819" w:type="pct"/>
          </w:tcPr>
          <w:p w14:paraId="32B91784" w14:textId="77777777" w:rsidR="00F123C4" w:rsidRPr="00F123C4" w:rsidRDefault="00F123C4" w:rsidP="00F123C4">
            <w:pPr>
              <w:jc w:val="right"/>
              <w:rPr>
                <w:szCs w:val="20"/>
              </w:rPr>
            </w:pPr>
            <w:r w:rsidRPr="00F123C4">
              <w:rPr>
                <w:szCs w:val="20"/>
              </w:rPr>
              <w:t>$158,124</w:t>
            </w:r>
          </w:p>
        </w:tc>
        <w:tc>
          <w:tcPr>
            <w:tcW w:w="94" w:type="pct"/>
          </w:tcPr>
          <w:p w14:paraId="01C7F9F3" w14:textId="77777777" w:rsidR="00F123C4" w:rsidRPr="00F123C4" w:rsidRDefault="00F123C4" w:rsidP="00F123C4">
            <w:pPr>
              <w:rPr>
                <w:szCs w:val="20"/>
              </w:rPr>
            </w:pPr>
          </w:p>
        </w:tc>
      </w:tr>
      <w:tr w:rsidR="00F123C4" w:rsidRPr="00F123C4" w14:paraId="3565C875" w14:textId="77777777" w:rsidTr="003A40A0">
        <w:tc>
          <w:tcPr>
            <w:tcW w:w="167" w:type="pct"/>
          </w:tcPr>
          <w:p w14:paraId="157D2F6C" w14:textId="77777777" w:rsidR="00F123C4" w:rsidRPr="00F123C4" w:rsidRDefault="00F123C4" w:rsidP="00F123C4">
            <w:pPr>
              <w:rPr>
                <w:szCs w:val="20"/>
              </w:rPr>
            </w:pPr>
            <w:r w:rsidRPr="00F123C4">
              <w:rPr>
                <w:szCs w:val="20"/>
              </w:rPr>
              <w:t>3.</w:t>
            </w:r>
          </w:p>
          <w:p w14:paraId="7E90F2DC" w14:textId="77777777" w:rsidR="00F123C4" w:rsidRPr="00F123C4" w:rsidRDefault="00F123C4" w:rsidP="00F123C4">
            <w:pPr>
              <w:rPr>
                <w:szCs w:val="20"/>
              </w:rPr>
            </w:pPr>
            <w:r w:rsidRPr="00F123C4">
              <w:rPr>
                <w:szCs w:val="20"/>
              </w:rPr>
              <w:t>4.</w:t>
            </w:r>
          </w:p>
        </w:tc>
        <w:tc>
          <w:tcPr>
            <w:tcW w:w="1616" w:type="pct"/>
          </w:tcPr>
          <w:p w14:paraId="19C1DDB5" w14:textId="77777777" w:rsidR="00F123C4" w:rsidRPr="00F123C4" w:rsidRDefault="00F123C4" w:rsidP="00F123C4">
            <w:pPr>
              <w:rPr>
                <w:szCs w:val="20"/>
              </w:rPr>
            </w:pPr>
            <w:r w:rsidRPr="00F123C4">
              <w:rPr>
                <w:szCs w:val="20"/>
              </w:rPr>
              <w:t xml:space="preserve">   DEPRECIATION</w:t>
            </w:r>
          </w:p>
          <w:p w14:paraId="3D631EED" w14:textId="77777777" w:rsidR="00F123C4" w:rsidRPr="00F123C4" w:rsidRDefault="00F123C4" w:rsidP="00F123C4">
            <w:pPr>
              <w:rPr>
                <w:szCs w:val="20"/>
              </w:rPr>
            </w:pPr>
            <w:r w:rsidRPr="00F123C4">
              <w:rPr>
                <w:szCs w:val="20"/>
              </w:rPr>
              <w:t xml:space="preserve">   AMORTIZATION</w:t>
            </w:r>
          </w:p>
        </w:tc>
        <w:tc>
          <w:tcPr>
            <w:tcW w:w="579" w:type="pct"/>
          </w:tcPr>
          <w:p w14:paraId="1EA65074" w14:textId="77777777" w:rsidR="00F123C4" w:rsidRPr="00F123C4" w:rsidRDefault="00F123C4" w:rsidP="00F123C4">
            <w:pPr>
              <w:jc w:val="right"/>
              <w:rPr>
                <w:szCs w:val="20"/>
              </w:rPr>
            </w:pPr>
            <w:r w:rsidRPr="00F123C4">
              <w:rPr>
                <w:szCs w:val="20"/>
              </w:rPr>
              <w:t>18,414</w:t>
            </w:r>
          </w:p>
          <w:p w14:paraId="6D692A42" w14:textId="77777777" w:rsidR="00F123C4" w:rsidRPr="00F123C4" w:rsidRDefault="00F123C4" w:rsidP="00F123C4">
            <w:pPr>
              <w:jc w:val="right"/>
              <w:rPr>
                <w:szCs w:val="20"/>
              </w:rPr>
            </w:pPr>
            <w:r w:rsidRPr="00F123C4">
              <w:rPr>
                <w:szCs w:val="20"/>
              </w:rPr>
              <w:t>(7,342)</w:t>
            </w:r>
          </w:p>
        </w:tc>
        <w:tc>
          <w:tcPr>
            <w:tcW w:w="503" w:type="pct"/>
          </w:tcPr>
          <w:p w14:paraId="7687280D" w14:textId="77777777" w:rsidR="00F123C4" w:rsidRPr="00F123C4" w:rsidRDefault="00F123C4" w:rsidP="00F123C4">
            <w:pPr>
              <w:jc w:val="right"/>
              <w:rPr>
                <w:szCs w:val="20"/>
              </w:rPr>
            </w:pPr>
            <w:r w:rsidRPr="00F123C4">
              <w:rPr>
                <w:szCs w:val="20"/>
              </w:rPr>
              <w:t>(80)</w:t>
            </w:r>
          </w:p>
          <w:p w14:paraId="3A186126" w14:textId="77777777" w:rsidR="00F123C4" w:rsidRPr="00F123C4" w:rsidRDefault="00F123C4" w:rsidP="00F123C4">
            <w:pPr>
              <w:jc w:val="right"/>
              <w:rPr>
                <w:szCs w:val="20"/>
              </w:rPr>
            </w:pPr>
            <w:r w:rsidRPr="00F123C4">
              <w:rPr>
                <w:szCs w:val="20"/>
              </w:rPr>
              <w:t>32</w:t>
            </w:r>
          </w:p>
        </w:tc>
        <w:tc>
          <w:tcPr>
            <w:tcW w:w="635" w:type="pct"/>
          </w:tcPr>
          <w:p w14:paraId="5453D455" w14:textId="77777777" w:rsidR="00F123C4" w:rsidRPr="00F123C4" w:rsidRDefault="00F123C4" w:rsidP="00F123C4">
            <w:pPr>
              <w:jc w:val="right"/>
              <w:rPr>
                <w:szCs w:val="20"/>
              </w:rPr>
            </w:pPr>
            <w:r w:rsidRPr="00F123C4">
              <w:rPr>
                <w:szCs w:val="20"/>
              </w:rPr>
              <w:t>18,334</w:t>
            </w:r>
          </w:p>
          <w:p w14:paraId="2F059F71" w14:textId="77777777" w:rsidR="00F123C4" w:rsidRPr="00F123C4" w:rsidRDefault="00F123C4" w:rsidP="00F123C4">
            <w:pPr>
              <w:jc w:val="right"/>
              <w:rPr>
                <w:szCs w:val="20"/>
              </w:rPr>
            </w:pPr>
            <w:r w:rsidRPr="00F123C4">
              <w:rPr>
                <w:szCs w:val="20"/>
              </w:rPr>
              <w:t>(7,310)</w:t>
            </w:r>
          </w:p>
        </w:tc>
        <w:tc>
          <w:tcPr>
            <w:tcW w:w="587" w:type="pct"/>
          </w:tcPr>
          <w:p w14:paraId="05C26E5F" w14:textId="77777777" w:rsidR="00F123C4" w:rsidRPr="00F123C4" w:rsidRDefault="00F123C4" w:rsidP="00F123C4">
            <w:pPr>
              <w:jc w:val="right"/>
              <w:rPr>
                <w:szCs w:val="20"/>
              </w:rPr>
            </w:pPr>
          </w:p>
        </w:tc>
        <w:tc>
          <w:tcPr>
            <w:tcW w:w="819" w:type="pct"/>
          </w:tcPr>
          <w:p w14:paraId="0F10EE75" w14:textId="77777777" w:rsidR="00F123C4" w:rsidRPr="00F123C4" w:rsidRDefault="00F123C4" w:rsidP="00F123C4">
            <w:pPr>
              <w:jc w:val="right"/>
              <w:rPr>
                <w:szCs w:val="20"/>
              </w:rPr>
            </w:pPr>
            <w:r w:rsidRPr="00F123C4">
              <w:rPr>
                <w:szCs w:val="20"/>
              </w:rPr>
              <w:t>18,334</w:t>
            </w:r>
          </w:p>
          <w:p w14:paraId="1798BDF9" w14:textId="77777777" w:rsidR="00F123C4" w:rsidRPr="00F123C4" w:rsidRDefault="00F123C4" w:rsidP="00F123C4">
            <w:pPr>
              <w:jc w:val="right"/>
              <w:rPr>
                <w:szCs w:val="20"/>
              </w:rPr>
            </w:pPr>
            <w:r w:rsidRPr="00F123C4">
              <w:rPr>
                <w:szCs w:val="20"/>
              </w:rPr>
              <w:t>(7,310)</w:t>
            </w:r>
          </w:p>
        </w:tc>
        <w:tc>
          <w:tcPr>
            <w:tcW w:w="94" w:type="pct"/>
          </w:tcPr>
          <w:p w14:paraId="59BCA729" w14:textId="77777777" w:rsidR="00F123C4" w:rsidRPr="00F123C4" w:rsidRDefault="00F123C4" w:rsidP="00F123C4">
            <w:pPr>
              <w:rPr>
                <w:szCs w:val="20"/>
              </w:rPr>
            </w:pPr>
          </w:p>
        </w:tc>
      </w:tr>
      <w:tr w:rsidR="00F123C4" w:rsidRPr="00F123C4" w14:paraId="0315C8B1" w14:textId="77777777" w:rsidTr="003A40A0">
        <w:tc>
          <w:tcPr>
            <w:tcW w:w="167" w:type="pct"/>
          </w:tcPr>
          <w:p w14:paraId="1CC7EDF3" w14:textId="77777777" w:rsidR="00F123C4" w:rsidRPr="00F123C4" w:rsidRDefault="00F123C4" w:rsidP="00F123C4">
            <w:pPr>
              <w:rPr>
                <w:szCs w:val="20"/>
              </w:rPr>
            </w:pPr>
            <w:r w:rsidRPr="00F123C4">
              <w:rPr>
                <w:szCs w:val="20"/>
              </w:rPr>
              <w:t>5.</w:t>
            </w:r>
          </w:p>
        </w:tc>
        <w:tc>
          <w:tcPr>
            <w:tcW w:w="1616" w:type="pct"/>
          </w:tcPr>
          <w:p w14:paraId="3D0034A8" w14:textId="77777777" w:rsidR="00F123C4" w:rsidRPr="00F123C4" w:rsidRDefault="00F123C4" w:rsidP="00F123C4">
            <w:pPr>
              <w:rPr>
                <w:szCs w:val="20"/>
              </w:rPr>
            </w:pPr>
            <w:r w:rsidRPr="00F123C4">
              <w:rPr>
                <w:szCs w:val="20"/>
              </w:rPr>
              <w:t xml:space="preserve">   TAXES OTHER THAN INCOME</w:t>
            </w:r>
          </w:p>
        </w:tc>
        <w:tc>
          <w:tcPr>
            <w:tcW w:w="579" w:type="pct"/>
          </w:tcPr>
          <w:p w14:paraId="4BF0DF68" w14:textId="77777777" w:rsidR="00F123C4" w:rsidRPr="00F123C4" w:rsidRDefault="00F123C4" w:rsidP="00F123C4">
            <w:pPr>
              <w:jc w:val="right"/>
              <w:rPr>
                <w:szCs w:val="20"/>
                <w:u w:val="single"/>
              </w:rPr>
            </w:pPr>
            <w:r w:rsidRPr="00F123C4">
              <w:rPr>
                <w:szCs w:val="20"/>
                <w:u w:val="single"/>
              </w:rPr>
              <w:t>11,523</w:t>
            </w:r>
          </w:p>
        </w:tc>
        <w:tc>
          <w:tcPr>
            <w:tcW w:w="503" w:type="pct"/>
          </w:tcPr>
          <w:p w14:paraId="72B77278" w14:textId="77777777" w:rsidR="00F123C4" w:rsidRPr="00F123C4" w:rsidRDefault="00F123C4" w:rsidP="00F123C4">
            <w:pPr>
              <w:jc w:val="right"/>
              <w:rPr>
                <w:szCs w:val="20"/>
                <w:u w:val="single"/>
              </w:rPr>
            </w:pPr>
            <w:r w:rsidRPr="00F123C4">
              <w:rPr>
                <w:szCs w:val="20"/>
                <w:u w:val="single"/>
              </w:rPr>
              <w:t>580</w:t>
            </w:r>
          </w:p>
        </w:tc>
        <w:tc>
          <w:tcPr>
            <w:tcW w:w="635" w:type="pct"/>
          </w:tcPr>
          <w:p w14:paraId="02AF4FB2" w14:textId="77777777" w:rsidR="00F123C4" w:rsidRPr="00F123C4" w:rsidRDefault="00F123C4" w:rsidP="00F123C4">
            <w:pPr>
              <w:jc w:val="right"/>
              <w:rPr>
                <w:szCs w:val="20"/>
                <w:u w:val="single"/>
              </w:rPr>
            </w:pPr>
            <w:r w:rsidRPr="00F123C4">
              <w:rPr>
                <w:szCs w:val="20"/>
                <w:u w:val="single"/>
              </w:rPr>
              <w:t>12,103</w:t>
            </w:r>
          </w:p>
        </w:tc>
        <w:tc>
          <w:tcPr>
            <w:tcW w:w="587" w:type="pct"/>
          </w:tcPr>
          <w:p w14:paraId="1A911AEF" w14:textId="77777777" w:rsidR="00F123C4" w:rsidRPr="00F123C4" w:rsidRDefault="00F123C4" w:rsidP="00F123C4">
            <w:pPr>
              <w:jc w:val="right"/>
              <w:rPr>
                <w:szCs w:val="20"/>
                <w:u w:val="single"/>
              </w:rPr>
            </w:pPr>
            <w:r w:rsidRPr="00F123C4">
              <w:rPr>
                <w:szCs w:val="20"/>
                <w:u w:val="single"/>
              </w:rPr>
              <w:t>861</w:t>
            </w:r>
          </w:p>
        </w:tc>
        <w:tc>
          <w:tcPr>
            <w:tcW w:w="819" w:type="pct"/>
          </w:tcPr>
          <w:p w14:paraId="4BC3104D" w14:textId="77777777" w:rsidR="00F123C4" w:rsidRPr="00F123C4" w:rsidRDefault="00F123C4" w:rsidP="00F123C4">
            <w:pPr>
              <w:jc w:val="right"/>
              <w:rPr>
                <w:szCs w:val="20"/>
                <w:u w:val="single"/>
              </w:rPr>
            </w:pPr>
            <w:r w:rsidRPr="00F123C4">
              <w:rPr>
                <w:szCs w:val="20"/>
                <w:u w:val="single"/>
              </w:rPr>
              <w:t>12,964</w:t>
            </w:r>
          </w:p>
        </w:tc>
        <w:tc>
          <w:tcPr>
            <w:tcW w:w="94" w:type="pct"/>
          </w:tcPr>
          <w:p w14:paraId="155543C6" w14:textId="77777777" w:rsidR="00F123C4" w:rsidRPr="00F123C4" w:rsidRDefault="00F123C4" w:rsidP="00F123C4">
            <w:pPr>
              <w:rPr>
                <w:szCs w:val="20"/>
              </w:rPr>
            </w:pPr>
          </w:p>
        </w:tc>
      </w:tr>
      <w:tr w:rsidR="00F123C4" w:rsidRPr="00F123C4" w14:paraId="2B2BC914" w14:textId="77777777" w:rsidTr="003A40A0">
        <w:tc>
          <w:tcPr>
            <w:tcW w:w="167" w:type="pct"/>
          </w:tcPr>
          <w:p w14:paraId="75C0E5E5" w14:textId="77777777" w:rsidR="00F123C4" w:rsidRPr="00F123C4" w:rsidRDefault="00F123C4" w:rsidP="00F123C4">
            <w:pPr>
              <w:rPr>
                <w:szCs w:val="20"/>
              </w:rPr>
            </w:pPr>
          </w:p>
        </w:tc>
        <w:tc>
          <w:tcPr>
            <w:tcW w:w="1616" w:type="pct"/>
          </w:tcPr>
          <w:p w14:paraId="044079DC" w14:textId="77777777" w:rsidR="00F123C4" w:rsidRPr="00F123C4" w:rsidRDefault="00F123C4" w:rsidP="00F123C4">
            <w:pPr>
              <w:rPr>
                <w:szCs w:val="20"/>
              </w:rPr>
            </w:pPr>
          </w:p>
        </w:tc>
        <w:tc>
          <w:tcPr>
            <w:tcW w:w="579" w:type="pct"/>
          </w:tcPr>
          <w:p w14:paraId="388F941C" w14:textId="77777777" w:rsidR="00F123C4" w:rsidRPr="00F123C4" w:rsidRDefault="00F123C4" w:rsidP="00F123C4">
            <w:pPr>
              <w:jc w:val="right"/>
              <w:rPr>
                <w:szCs w:val="20"/>
                <w:u w:val="thick"/>
              </w:rPr>
            </w:pPr>
          </w:p>
        </w:tc>
        <w:tc>
          <w:tcPr>
            <w:tcW w:w="503" w:type="pct"/>
          </w:tcPr>
          <w:p w14:paraId="7731CFEF" w14:textId="77777777" w:rsidR="00F123C4" w:rsidRPr="00F123C4" w:rsidRDefault="00F123C4" w:rsidP="00F123C4">
            <w:pPr>
              <w:jc w:val="right"/>
              <w:rPr>
                <w:szCs w:val="20"/>
                <w:u w:val="thick"/>
              </w:rPr>
            </w:pPr>
          </w:p>
        </w:tc>
        <w:tc>
          <w:tcPr>
            <w:tcW w:w="635" w:type="pct"/>
          </w:tcPr>
          <w:p w14:paraId="4D02F4E4" w14:textId="77777777" w:rsidR="00F123C4" w:rsidRPr="00F123C4" w:rsidRDefault="00F123C4" w:rsidP="00F123C4">
            <w:pPr>
              <w:jc w:val="right"/>
              <w:rPr>
                <w:szCs w:val="20"/>
                <w:u w:val="thick"/>
              </w:rPr>
            </w:pPr>
          </w:p>
        </w:tc>
        <w:tc>
          <w:tcPr>
            <w:tcW w:w="587" w:type="pct"/>
          </w:tcPr>
          <w:p w14:paraId="0579AC6B" w14:textId="77777777" w:rsidR="00F123C4" w:rsidRPr="00F123C4" w:rsidRDefault="00F123C4" w:rsidP="00F123C4">
            <w:pPr>
              <w:jc w:val="right"/>
              <w:rPr>
                <w:szCs w:val="20"/>
                <w:u w:val="thick"/>
              </w:rPr>
            </w:pPr>
          </w:p>
        </w:tc>
        <w:tc>
          <w:tcPr>
            <w:tcW w:w="819" w:type="pct"/>
          </w:tcPr>
          <w:p w14:paraId="27D83354" w14:textId="77777777" w:rsidR="00F123C4" w:rsidRPr="00F123C4" w:rsidRDefault="00F123C4" w:rsidP="00F123C4">
            <w:pPr>
              <w:jc w:val="right"/>
              <w:rPr>
                <w:szCs w:val="20"/>
                <w:u w:val="thick"/>
              </w:rPr>
            </w:pPr>
          </w:p>
        </w:tc>
        <w:tc>
          <w:tcPr>
            <w:tcW w:w="94" w:type="pct"/>
          </w:tcPr>
          <w:p w14:paraId="2C35E8AC" w14:textId="77777777" w:rsidR="00F123C4" w:rsidRPr="00F123C4" w:rsidRDefault="00F123C4" w:rsidP="00F123C4">
            <w:pPr>
              <w:rPr>
                <w:szCs w:val="20"/>
              </w:rPr>
            </w:pPr>
          </w:p>
        </w:tc>
      </w:tr>
      <w:tr w:rsidR="00F123C4" w:rsidRPr="00F123C4" w14:paraId="6F50153B" w14:textId="77777777" w:rsidTr="003A40A0">
        <w:tc>
          <w:tcPr>
            <w:tcW w:w="167" w:type="pct"/>
          </w:tcPr>
          <w:p w14:paraId="49CDDFC1" w14:textId="77777777" w:rsidR="00F123C4" w:rsidRPr="00F123C4" w:rsidRDefault="00F123C4" w:rsidP="00F123C4">
            <w:pPr>
              <w:rPr>
                <w:szCs w:val="20"/>
              </w:rPr>
            </w:pPr>
          </w:p>
        </w:tc>
        <w:tc>
          <w:tcPr>
            <w:tcW w:w="1616" w:type="pct"/>
          </w:tcPr>
          <w:p w14:paraId="7A0DC0A2" w14:textId="77777777" w:rsidR="00F123C4" w:rsidRPr="00F123C4" w:rsidRDefault="00F123C4" w:rsidP="00F123C4">
            <w:pPr>
              <w:rPr>
                <w:b/>
                <w:szCs w:val="20"/>
              </w:rPr>
            </w:pPr>
            <w:r w:rsidRPr="00F123C4">
              <w:rPr>
                <w:b/>
                <w:szCs w:val="20"/>
              </w:rPr>
              <w:t>TOTAL OPERATING EXPENSES</w:t>
            </w:r>
          </w:p>
        </w:tc>
        <w:tc>
          <w:tcPr>
            <w:tcW w:w="579" w:type="pct"/>
          </w:tcPr>
          <w:p w14:paraId="7CA3F8AA" w14:textId="77777777" w:rsidR="00F123C4" w:rsidRPr="00F123C4" w:rsidRDefault="00F123C4" w:rsidP="00F123C4">
            <w:pPr>
              <w:jc w:val="right"/>
              <w:rPr>
                <w:szCs w:val="20"/>
                <w:u w:val="double"/>
              </w:rPr>
            </w:pPr>
            <w:r w:rsidRPr="00F123C4">
              <w:rPr>
                <w:szCs w:val="20"/>
                <w:u w:val="double"/>
              </w:rPr>
              <w:t>$177,247</w:t>
            </w:r>
          </w:p>
        </w:tc>
        <w:tc>
          <w:tcPr>
            <w:tcW w:w="503" w:type="pct"/>
          </w:tcPr>
          <w:p w14:paraId="39878EAA" w14:textId="77777777" w:rsidR="00F123C4" w:rsidRPr="00F123C4" w:rsidRDefault="00F123C4" w:rsidP="00F123C4">
            <w:pPr>
              <w:jc w:val="right"/>
              <w:rPr>
                <w:szCs w:val="20"/>
                <w:u w:val="double"/>
              </w:rPr>
            </w:pPr>
            <w:r w:rsidRPr="00F123C4">
              <w:rPr>
                <w:szCs w:val="20"/>
                <w:u w:val="double"/>
              </w:rPr>
              <w:t>$4,004</w:t>
            </w:r>
          </w:p>
        </w:tc>
        <w:tc>
          <w:tcPr>
            <w:tcW w:w="635" w:type="pct"/>
          </w:tcPr>
          <w:p w14:paraId="2078E1CE" w14:textId="77777777" w:rsidR="00F123C4" w:rsidRPr="00F123C4" w:rsidRDefault="00F123C4" w:rsidP="00F123C4">
            <w:pPr>
              <w:jc w:val="right"/>
              <w:rPr>
                <w:szCs w:val="20"/>
                <w:u w:val="double"/>
              </w:rPr>
            </w:pPr>
            <w:r w:rsidRPr="00F123C4">
              <w:rPr>
                <w:szCs w:val="20"/>
                <w:u w:val="double"/>
              </w:rPr>
              <w:t>$181,251</w:t>
            </w:r>
          </w:p>
        </w:tc>
        <w:tc>
          <w:tcPr>
            <w:tcW w:w="587" w:type="pct"/>
          </w:tcPr>
          <w:p w14:paraId="587B71B4" w14:textId="77777777" w:rsidR="00F123C4" w:rsidRPr="00F123C4" w:rsidRDefault="00F123C4" w:rsidP="00F123C4">
            <w:pPr>
              <w:jc w:val="right"/>
              <w:rPr>
                <w:szCs w:val="20"/>
                <w:u w:val="double"/>
              </w:rPr>
            </w:pPr>
            <w:r w:rsidRPr="00F123C4">
              <w:rPr>
                <w:szCs w:val="20"/>
                <w:u w:val="double"/>
              </w:rPr>
              <w:t>$861</w:t>
            </w:r>
          </w:p>
        </w:tc>
        <w:tc>
          <w:tcPr>
            <w:tcW w:w="819" w:type="pct"/>
          </w:tcPr>
          <w:p w14:paraId="12C5E660" w14:textId="77777777" w:rsidR="00F123C4" w:rsidRPr="00F123C4" w:rsidRDefault="00F123C4" w:rsidP="00F123C4">
            <w:pPr>
              <w:jc w:val="right"/>
              <w:rPr>
                <w:szCs w:val="20"/>
                <w:u w:val="double"/>
              </w:rPr>
            </w:pPr>
            <w:r w:rsidRPr="00F123C4">
              <w:rPr>
                <w:szCs w:val="20"/>
                <w:u w:val="double"/>
              </w:rPr>
              <w:t>$182,112</w:t>
            </w:r>
          </w:p>
        </w:tc>
        <w:tc>
          <w:tcPr>
            <w:tcW w:w="94" w:type="pct"/>
          </w:tcPr>
          <w:p w14:paraId="4D23BE80" w14:textId="77777777" w:rsidR="00F123C4" w:rsidRPr="00F123C4" w:rsidRDefault="00F123C4" w:rsidP="00F123C4">
            <w:pPr>
              <w:rPr>
                <w:szCs w:val="20"/>
              </w:rPr>
            </w:pPr>
          </w:p>
        </w:tc>
      </w:tr>
      <w:tr w:rsidR="00F123C4" w:rsidRPr="00F123C4" w14:paraId="42E792E5" w14:textId="77777777" w:rsidTr="003A40A0">
        <w:tc>
          <w:tcPr>
            <w:tcW w:w="167" w:type="pct"/>
          </w:tcPr>
          <w:p w14:paraId="6E4B6560" w14:textId="77777777" w:rsidR="00F123C4" w:rsidRPr="00F123C4" w:rsidRDefault="00F123C4" w:rsidP="00F123C4">
            <w:pPr>
              <w:rPr>
                <w:szCs w:val="20"/>
              </w:rPr>
            </w:pPr>
          </w:p>
        </w:tc>
        <w:tc>
          <w:tcPr>
            <w:tcW w:w="1616" w:type="pct"/>
          </w:tcPr>
          <w:p w14:paraId="5D7D1846" w14:textId="77777777" w:rsidR="00F123C4" w:rsidRPr="00F123C4" w:rsidRDefault="00F123C4" w:rsidP="00F123C4">
            <w:pPr>
              <w:rPr>
                <w:b/>
                <w:szCs w:val="20"/>
              </w:rPr>
            </w:pPr>
          </w:p>
        </w:tc>
        <w:tc>
          <w:tcPr>
            <w:tcW w:w="579" w:type="pct"/>
          </w:tcPr>
          <w:p w14:paraId="23190DC6" w14:textId="77777777" w:rsidR="00F123C4" w:rsidRPr="00F123C4" w:rsidRDefault="00F123C4" w:rsidP="00F123C4">
            <w:pPr>
              <w:jc w:val="right"/>
              <w:rPr>
                <w:szCs w:val="20"/>
              </w:rPr>
            </w:pPr>
          </w:p>
        </w:tc>
        <w:tc>
          <w:tcPr>
            <w:tcW w:w="503" w:type="pct"/>
          </w:tcPr>
          <w:p w14:paraId="13321E54" w14:textId="77777777" w:rsidR="00F123C4" w:rsidRPr="00F123C4" w:rsidRDefault="00F123C4" w:rsidP="00F123C4">
            <w:pPr>
              <w:jc w:val="right"/>
              <w:rPr>
                <w:szCs w:val="20"/>
              </w:rPr>
            </w:pPr>
          </w:p>
        </w:tc>
        <w:tc>
          <w:tcPr>
            <w:tcW w:w="635" w:type="pct"/>
          </w:tcPr>
          <w:p w14:paraId="04C2353E" w14:textId="77777777" w:rsidR="00F123C4" w:rsidRPr="00F123C4" w:rsidRDefault="00F123C4" w:rsidP="00F123C4">
            <w:pPr>
              <w:jc w:val="right"/>
              <w:rPr>
                <w:szCs w:val="20"/>
              </w:rPr>
            </w:pPr>
          </w:p>
        </w:tc>
        <w:tc>
          <w:tcPr>
            <w:tcW w:w="587" w:type="pct"/>
          </w:tcPr>
          <w:p w14:paraId="29812BE5" w14:textId="77777777" w:rsidR="00F123C4" w:rsidRPr="00F123C4" w:rsidRDefault="00F123C4" w:rsidP="00F123C4">
            <w:pPr>
              <w:jc w:val="right"/>
              <w:rPr>
                <w:szCs w:val="20"/>
              </w:rPr>
            </w:pPr>
          </w:p>
        </w:tc>
        <w:tc>
          <w:tcPr>
            <w:tcW w:w="819" w:type="pct"/>
          </w:tcPr>
          <w:p w14:paraId="5B7DB5A6" w14:textId="77777777" w:rsidR="00F123C4" w:rsidRPr="00F123C4" w:rsidRDefault="00F123C4" w:rsidP="00F123C4">
            <w:pPr>
              <w:jc w:val="right"/>
              <w:rPr>
                <w:szCs w:val="20"/>
              </w:rPr>
            </w:pPr>
          </w:p>
        </w:tc>
        <w:tc>
          <w:tcPr>
            <w:tcW w:w="94" w:type="pct"/>
          </w:tcPr>
          <w:p w14:paraId="00AE89C2" w14:textId="77777777" w:rsidR="00F123C4" w:rsidRPr="00F123C4" w:rsidRDefault="00F123C4" w:rsidP="00F123C4">
            <w:pPr>
              <w:rPr>
                <w:szCs w:val="20"/>
              </w:rPr>
            </w:pPr>
          </w:p>
        </w:tc>
      </w:tr>
      <w:tr w:rsidR="00F123C4" w:rsidRPr="00F123C4" w14:paraId="0C8B1173" w14:textId="77777777" w:rsidTr="003A40A0">
        <w:tc>
          <w:tcPr>
            <w:tcW w:w="167" w:type="pct"/>
          </w:tcPr>
          <w:p w14:paraId="48FB369B" w14:textId="77777777" w:rsidR="00F123C4" w:rsidRPr="00F123C4" w:rsidRDefault="00F123C4" w:rsidP="00F123C4">
            <w:pPr>
              <w:rPr>
                <w:szCs w:val="20"/>
              </w:rPr>
            </w:pPr>
            <w:r w:rsidRPr="00F123C4">
              <w:rPr>
                <w:szCs w:val="20"/>
              </w:rPr>
              <w:t>7.</w:t>
            </w:r>
          </w:p>
        </w:tc>
        <w:tc>
          <w:tcPr>
            <w:tcW w:w="1616" w:type="pct"/>
          </w:tcPr>
          <w:p w14:paraId="686AAE53" w14:textId="77777777" w:rsidR="00F123C4" w:rsidRPr="00F123C4" w:rsidRDefault="00F123C4" w:rsidP="00F123C4">
            <w:pPr>
              <w:rPr>
                <w:b/>
                <w:szCs w:val="20"/>
              </w:rPr>
            </w:pPr>
            <w:r w:rsidRPr="00F123C4">
              <w:rPr>
                <w:b/>
                <w:szCs w:val="20"/>
              </w:rPr>
              <w:t>OPERATING INCOME/(LOSS)</w:t>
            </w:r>
          </w:p>
        </w:tc>
        <w:tc>
          <w:tcPr>
            <w:tcW w:w="579" w:type="pct"/>
          </w:tcPr>
          <w:p w14:paraId="5FAE9412" w14:textId="77777777" w:rsidR="00F123C4" w:rsidRPr="00F123C4" w:rsidRDefault="00F123C4" w:rsidP="00F123C4">
            <w:pPr>
              <w:jc w:val="right"/>
              <w:rPr>
                <w:szCs w:val="20"/>
              </w:rPr>
            </w:pPr>
            <w:r w:rsidRPr="00F123C4">
              <w:rPr>
                <w:szCs w:val="20"/>
              </w:rPr>
              <w:t>($5,182)</w:t>
            </w:r>
          </w:p>
        </w:tc>
        <w:tc>
          <w:tcPr>
            <w:tcW w:w="503" w:type="pct"/>
          </w:tcPr>
          <w:p w14:paraId="47736249" w14:textId="77777777" w:rsidR="00F123C4" w:rsidRPr="00F123C4" w:rsidRDefault="00F123C4" w:rsidP="00F123C4">
            <w:pPr>
              <w:jc w:val="right"/>
              <w:rPr>
                <w:szCs w:val="20"/>
              </w:rPr>
            </w:pPr>
          </w:p>
        </w:tc>
        <w:tc>
          <w:tcPr>
            <w:tcW w:w="635" w:type="pct"/>
          </w:tcPr>
          <w:p w14:paraId="308E6C01" w14:textId="77777777" w:rsidR="00F123C4" w:rsidRPr="00F123C4" w:rsidRDefault="00F123C4" w:rsidP="00F123C4">
            <w:pPr>
              <w:jc w:val="right"/>
              <w:rPr>
                <w:szCs w:val="20"/>
              </w:rPr>
            </w:pPr>
            <w:r w:rsidRPr="00F123C4">
              <w:rPr>
                <w:szCs w:val="20"/>
              </w:rPr>
              <w:t>($3,279)</w:t>
            </w:r>
          </w:p>
        </w:tc>
        <w:tc>
          <w:tcPr>
            <w:tcW w:w="587" w:type="pct"/>
          </w:tcPr>
          <w:p w14:paraId="62D221E7" w14:textId="77777777" w:rsidR="00F123C4" w:rsidRPr="00F123C4" w:rsidRDefault="00F123C4" w:rsidP="00F123C4">
            <w:pPr>
              <w:jc w:val="right"/>
              <w:rPr>
                <w:szCs w:val="20"/>
              </w:rPr>
            </w:pPr>
          </w:p>
        </w:tc>
        <w:tc>
          <w:tcPr>
            <w:tcW w:w="819" w:type="pct"/>
          </w:tcPr>
          <w:p w14:paraId="326B75F5" w14:textId="77777777" w:rsidR="00F123C4" w:rsidRPr="00F123C4" w:rsidRDefault="00F123C4" w:rsidP="00F123C4">
            <w:pPr>
              <w:jc w:val="right"/>
              <w:rPr>
                <w:szCs w:val="20"/>
              </w:rPr>
            </w:pPr>
            <w:r w:rsidRPr="00F123C4">
              <w:rPr>
                <w:szCs w:val="20"/>
              </w:rPr>
              <w:t>$15,000</w:t>
            </w:r>
          </w:p>
        </w:tc>
        <w:tc>
          <w:tcPr>
            <w:tcW w:w="94" w:type="pct"/>
          </w:tcPr>
          <w:p w14:paraId="5F990614" w14:textId="77777777" w:rsidR="00F123C4" w:rsidRPr="00F123C4" w:rsidRDefault="00F123C4" w:rsidP="00F123C4">
            <w:pPr>
              <w:rPr>
                <w:szCs w:val="20"/>
              </w:rPr>
            </w:pPr>
          </w:p>
        </w:tc>
      </w:tr>
      <w:tr w:rsidR="00F123C4" w:rsidRPr="00F123C4" w14:paraId="541E0E77" w14:textId="77777777" w:rsidTr="003A40A0">
        <w:tc>
          <w:tcPr>
            <w:tcW w:w="167" w:type="pct"/>
          </w:tcPr>
          <w:p w14:paraId="4E2916A2" w14:textId="77777777" w:rsidR="00F123C4" w:rsidRPr="00F123C4" w:rsidRDefault="00F123C4" w:rsidP="00F123C4">
            <w:pPr>
              <w:rPr>
                <w:szCs w:val="20"/>
              </w:rPr>
            </w:pPr>
          </w:p>
        </w:tc>
        <w:tc>
          <w:tcPr>
            <w:tcW w:w="1616" w:type="pct"/>
          </w:tcPr>
          <w:p w14:paraId="195624FD" w14:textId="77777777" w:rsidR="00F123C4" w:rsidRPr="00F123C4" w:rsidRDefault="00F123C4" w:rsidP="00F123C4">
            <w:pPr>
              <w:rPr>
                <w:b/>
                <w:szCs w:val="20"/>
              </w:rPr>
            </w:pPr>
          </w:p>
        </w:tc>
        <w:tc>
          <w:tcPr>
            <w:tcW w:w="579" w:type="pct"/>
          </w:tcPr>
          <w:p w14:paraId="18D5B31D" w14:textId="77777777" w:rsidR="00F123C4" w:rsidRPr="00F123C4" w:rsidRDefault="00F123C4" w:rsidP="00F123C4">
            <w:pPr>
              <w:jc w:val="right"/>
              <w:rPr>
                <w:szCs w:val="20"/>
              </w:rPr>
            </w:pPr>
          </w:p>
        </w:tc>
        <w:tc>
          <w:tcPr>
            <w:tcW w:w="503" w:type="pct"/>
          </w:tcPr>
          <w:p w14:paraId="594511A9" w14:textId="77777777" w:rsidR="00F123C4" w:rsidRPr="00F123C4" w:rsidRDefault="00F123C4" w:rsidP="00F123C4">
            <w:pPr>
              <w:jc w:val="right"/>
              <w:rPr>
                <w:szCs w:val="20"/>
              </w:rPr>
            </w:pPr>
          </w:p>
        </w:tc>
        <w:tc>
          <w:tcPr>
            <w:tcW w:w="635" w:type="pct"/>
          </w:tcPr>
          <w:p w14:paraId="49C36E17" w14:textId="77777777" w:rsidR="00F123C4" w:rsidRPr="00F123C4" w:rsidRDefault="00F123C4" w:rsidP="00F123C4">
            <w:pPr>
              <w:jc w:val="right"/>
              <w:rPr>
                <w:szCs w:val="20"/>
              </w:rPr>
            </w:pPr>
          </w:p>
        </w:tc>
        <w:tc>
          <w:tcPr>
            <w:tcW w:w="587" w:type="pct"/>
          </w:tcPr>
          <w:p w14:paraId="69633F32" w14:textId="77777777" w:rsidR="00F123C4" w:rsidRPr="00F123C4" w:rsidRDefault="00F123C4" w:rsidP="00F123C4">
            <w:pPr>
              <w:jc w:val="right"/>
              <w:rPr>
                <w:szCs w:val="20"/>
              </w:rPr>
            </w:pPr>
          </w:p>
        </w:tc>
        <w:tc>
          <w:tcPr>
            <w:tcW w:w="819" w:type="pct"/>
          </w:tcPr>
          <w:p w14:paraId="1F7C4F03" w14:textId="77777777" w:rsidR="00F123C4" w:rsidRPr="00F123C4" w:rsidRDefault="00F123C4" w:rsidP="00F123C4">
            <w:pPr>
              <w:jc w:val="right"/>
              <w:rPr>
                <w:szCs w:val="20"/>
              </w:rPr>
            </w:pPr>
          </w:p>
        </w:tc>
        <w:tc>
          <w:tcPr>
            <w:tcW w:w="94" w:type="pct"/>
          </w:tcPr>
          <w:p w14:paraId="7EEFE480" w14:textId="77777777" w:rsidR="00F123C4" w:rsidRPr="00F123C4" w:rsidRDefault="00F123C4" w:rsidP="00F123C4">
            <w:pPr>
              <w:rPr>
                <w:szCs w:val="20"/>
              </w:rPr>
            </w:pPr>
          </w:p>
        </w:tc>
      </w:tr>
      <w:tr w:rsidR="00F123C4" w:rsidRPr="00F123C4" w14:paraId="30FE367B" w14:textId="77777777" w:rsidTr="003A40A0">
        <w:tc>
          <w:tcPr>
            <w:tcW w:w="167" w:type="pct"/>
          </w:tcPr>
          <w:p w14:paraId="201DD0C3" w14:textId="77777777" w:rsidR="00F123C4" w:rsidRPr="00F123C4" w:rsidRDefault="00F123C4" w:rsidP="00F123C4">
            <w:pPr>
              <w:rPr>
                <w:szCs w:val="20"/>
              </w:rPr>
            </w:pPr>
            <w:r w:rsidRPr="00F123C4">
              <w:rPr>
                <w:szCs w:val="20"/>
              </w:rPr>
              <w:t>8.</w:t>
            </w:r>
          </w:p>
        </w:tc>
        <w:tc>
          <w:tcPr>
            <w:tcW w:w="1616" w:type="pct"/>
          </w:tcPr>
          <w:p w14:paraId="32DE810A" w14:textId="77777777" w:rsidR="00F123C4" w:rsidRPr="00F123C4" w:rsidRDefault="00F123C4" w:rsidP="00F123C4">
            <w:pPr>
              <w:rPr>
                <w:b/>
                <w:szCs w:val="20"/>
              </w:rPr>
            </w:pPr>
            <w:r w:rsidRPr="00F123C4">
              <w:rPr>
                <w:b/>
                <w:szCs w:val="20"/>
              </w:rPr>
              <w:t>WATER RATE BASE</w:t>
            </w:r>
          </w:p>
        </w:tc>
        <w:tc>
          <w:tcPr>
            <w:tcW w:w="579" w:type="pct"/>
          </w:tcPr>
          <w:p w14:paraId="1D0918F4" w14:textId="77777777" w:rsidR="00F123C4" w:rsidRPr="00F123C4" w:rsidRDefault="00F123C4" w:rsidP="00F123C4">
            <w:pPr>
              <w:jc w:val="right"/>
              <w:rPr>
                <w:szCs w:val="20"/>
              </w:rPr>
            </w:pPr>
            <w:r w:rsidRPr="00F123C4">
              <w:rPr>
                <w:szCs w:val="20"/>
              </w:rPr>
              <w:t>$180,642</w:t>
            </w:r>
          </w:p>
        </w:tc>
        <w:tc>
          <w:tcPr>
            <w:tcW w:w="503" w:type="pct"/>
          </w:tcPr>
          <w:p w14:paraId="010F0496" w14:textId="77777777" w:rsidR="00F123C4" w:rsidRPr="00F123C4" w:rsidRDefault="00F123C4" w:rsidP="00F123C4">
            <w:pPr>
              <w:jc w:val="right"/>
              <w:rPr>
                <w:szCs w:val="20"/>
              </w:rPr>
            </w:pPr>
            <w:r w:rsidRPr="00F123C4">
              <w:rPr>
                <w:szCs w:val="20"/>
              </w:rPr>
              <w:t>$15,038</w:t>
            </w:r>
          </w:p>
        </w:tc>
        <w:tc>
          <w:tcPr>
            <w:tcW w:w="635" w:type="pct"/>
          </w:tcPr>
          <w:p w14:paraId="382FADF5" w14:textId="77777777" w:rsidR="00F123C4" w:rsidRPr="00F123C4" w:rsidRDefault="00F123C4" w:rsidP="00F123C4">
            <w:pPr>
              <w:jc w:val="right"/>
              <w:rPr>
                <w:szCs w:val="20"/>
              </w:rPr>
            </w:pPr>
            <w:r w:rsidRPr="00F123C4">
              <w:rPr>
                <w:szCs w:val="20"/>
              </w:rPr>
              <w:t>$195,680</w:t>
            </w:r>
          </w:p>
        </w:tc>
        <w:tc>
          <w:tcPr>
            <w:tcW w:w="587" w:type="pct"/>
          </w:tcPr>
          <w:p w14:paraId="18316414" w14:textId="77777777" w:rsidR="00F123C4" w:rsidRPr="00F123C4" w:rsidRDefault="00F123C4" w:rsidP="00F123C4">
            <w:pPr>
              <w:jc w:val="right"/>
              <w:rPr>
                <w:szCs w:val="20"/>
              </w:rPr>
            </w:pPr>
          </w:p>
        </w:tc>
        <w:tc>
          <w:tcPr>
            <w:tcW w:w="819" w:type="pct"/>
          </w:tcPr>
          <w:p w14:paraId="39D90A90" w14:textId="77777777" w:rsidR="00F123C4" w:rsidRPr="00F123C4" w:rsidRDefault="00F123C4" w:rsidP="00F123C4">
            <w:pPr>
              <w:jc w:val="right"/>
              <w:rPr>
                <w:szCs w:val="20"/>
              </w:rPr>
            </w:pPr>
            <w:r w:rsidRPr="00F123C4">
              <w:rPr>
                <w:szCs w:val="20"/>
              </w:rPr>
              <w:t>$195,680</w:t>
            </w:r>
          </w:p>
        </w:tc>
        <w:tc>
          <w:tcPr>
            <w:tcW w:w="94" w:type="pct"/>
          </w:tcPr>
          <w:p w14:paraId="56771219" w14:textId="77777777" w:rsidR="00F123C4" w:rsidRPr="00F123C4" w:rsidRDefault="00F123C4" w:rsidP="00F123C4">
            <w:pPr>
              <w:rPr>
                <w:szCs w:val="20"/>
              </w:rPr>
            </w:pPr>
          </w:p>
        </w:tc>
      </w:tr>
      <w:tr w:rsidR="00F123C4" w:rsidRPr="00F123C4" w14:paraId="4B2CF9FE" w14:textId="77777777" w:rsidTr="003A40A0">
        <w:tc>
          <w:tcPr>
            <w:tcW w:w="167" w:type="pct"/>
          </w:tcPr>
          <w:p w14:paraId="237CC7A7" w14:textId="77777777" w:rsidR="00F123C4" w:rsidRPr="00F123C4" w:rsidRDefault="00F123C4" w:rsidP="00F123C4">
            <w:pPr>
              <w:rPr>
                <w:szCs w:val="20"/>
              </w:rPr>
            </w:pPr>
          </w:p>
        </w:tc>
        <w:tc>
          <w:tcPr>
            <w:tcW w:w="1616" w:type="pct"/>
          </w:tcPr>
          <w:p w14:paraId="050429A3" w14:textId="77777777" w:rsidR="00F123C4" w:rsidRPr="00F123C4" w:rsidRDefault="00F123C4" w:rsidP="00F123C4">
            <w:pPr>
              <w:rPr>
                <w:b/>
                <w:szCs w:val="20"/>
              </w:rPr>
            </w:pPr>
          </w:p>
        </w:tc>
        <w:tc>
          <w:tcPr>
            <w:tcW w:w="579" w:type="pct"/>
          </w:tcPr>
          <w:p w14:paraId="0BBE0F23" w14:textId="77777777" w:rsidR="00F123C4" w:rsidRPr="00F123C4" w:rsidRDefault="00F123C4" w:rsidP="00F123C4">
            <w:pPr>
              <w:jc w:val="right"/>
              <w:rPr>
                <w:szCs w:val="20"/>
              </w:rPr>
            </w:pPr>
          </w:p>
        </w:tc>
        <w:tc>
          <w:tcPr>
            <w:tcW w:w="503" w:type="pct"/>
          </w:tcPr>
          <w:p w14:paraId="155758AE" w14:textId="77777777" w:rsidR="00F123C4" w:rsidRPr="00F123C4" w:rsidRDefault="00F123C4" w:rsidP="00F123C4">
            <w:pPr>
              <w:jc w:val="right"/>
              <w:rPr>
                <w:szCs w:val="20"/>
              </w:rPr>
            </w:pPr>
          </w:p>
        </w:tc>
        <w:tc>
          <w:tcPr>
            <w:tcW w:w="635" w:type="pct"/>
          </w:tcPr>
          <w:p w14:paraId="52F1D012" w14:textId="77777777" w:rsidR="00F123C4" w:rsidRPr="00F123C4" w:rsidRDefault="00F123C4" w:rsidP="00F123C4">
            <w:pPr>
              <w:jc w:val="right"/>
              <w:rPr>
                <w:szCs w:val="20"/>
              </w:rPr>
            </w:pPr>
          </w:p>
        </w:tc>
        <w:tc>
          <w:tcPr>
            <w:tcW w:w="587" w:type="pct"/>
          </w:tcPr>
          <w:p w14:paraId="21C8199C" w14:textId="77777777" w:rsidR="00F123C4" w:rsidRPr="00F123C4" w:rsidRDefault="00F123C4" w:rsidP="00F123C4">
            <w:pPr>
              <w:jc w:val="right"/>
              <w:rPr>
                <w:szCs w:val="20"/>
              </w:rPr>
            </w:pPr>
          </w:p>
        </w:tc>
        <w:tc>
          <w:tcPr>
            <w:tcW w:w="819" w:type="pct"/>
          </w:tcPr>
          <w:p w14:paraId="148B2BB3" w14:textId="77777777" w:rsidR="00F123C4" w:rsidRPr="00F123C4" w:rsidRDefault="00F123C4" w:rsidP="00F123C4">
            <w:pPr>
              <w:jc w:val="right"/>
              <w:rPr>
                <w:szCs w:val="20"/>
              </w:rPr>
            </w:pPr>
          </w:p>
        </w:tc>
        <w:tc>
          <w:tcPr>
            <w:tcW w:w="94" w:type="pct"/>
          </w:tcPr>
          <w:p w14:paraId="3A182415" w14:textId="77777777" w:rsidR="00F123C4" w:rsidRPr="00F123C4" w:rsidRDefault="00F123C4" w:rsidP="00F123C4">
            <w:pPr>
              <w:rPr>
                <w:szCs w:val="20"/>
              </w:rPr>
            </w:pPr>
          </w:p>
        </w:tc>
      </w:tr>
      <w:tr w:rsidR="00F123C4" w:rsidRPr="00F123C4" w14:paraId="2EEC84A2" w14:textId="77777777" w:rsidTr="003A40A0">
        <w:tc>
          <w:tcPr>
            <w:tcW w:w="167" w:type="pct"/>
          </w:tcPr>
          <w:p w14:paraId="177F603D" w14:textId="77777777" w:rsidR="00F123C4" w:rsidRPr="00F123C4" w:rsidRDefault="00F123C4" w:rsidP="00F123C4">
            <w:pPr>
              <w:rPr>
                <w:szCs w:val="20"/>
              </w:rPr>
            </w:pPr>
            <w:r w:rsidRPr="00F123C4">
              <w:rPr>
                <w:szCs w:val="20"/>
              </w:rPr>
              <w:t>9.</w:t>
            </w:r>
          </w:p>
        </w:tc>
        <w:tc>
          <w:tcPr>
            <w:tcW w:w="1616" w:type="pct"/>
          </w:tcPr>
          <w:p w14:paraId="0C9BCB45" w14:textId="77777777" w:rsidR="00F123C4" w:rsidRPr="00F123C4" w:rsidRDefault="00F123C4" w:rsidP="00F123C4">
            <w:pPr>
              <w:rPr>
                <w:b/>
                <w:szCs w:val="20"/>
              </w:rPr>
            </w:pPr>
            <w:r w:rsidRPr="00F123C4">
              <w:rPr>
                <w:b/>
                <w:szCs w:val="20"/>
              </w:rPr>
              <w:t>OPERATING MARGIN</w:t>
            </w:r>
          </w:p>
        </w:tc>
        <w:tc>
          <w:tcPr>
            <w:tcW w:w="579" w:type="pct"/>
          </w:tcPr>
          <w:p w14:paraId="4FD1D801" w14:textId="77777777" w:rsidR="00F123C4" w:rsidRPr="00F123C4" w:rsidRDefault="00F123C4" w:rsidP="00F123C4">
            <w:pPr>
              <w:jc w:val="right"/>
              <w:rPr>
                <w:szCs w:val="20"/>
              </w:rPr>
            </w:pPr>
          </w:p>
        </w:tc>
        <w:tc>
          <w:tcPr>
            <w:tcW w:w="503" w:type="pct"/>
          </w:tcPr>
          <w:p w14:paraId="40587235" w14:textId="77777777" w:rsidR="00F123C4" w:rsidRPr="00F123C4" w:rsidRDefault="00F123C4" w:rsidP="00F123C4">
            <w:pPr>
              <w:jc w:val="right"/>
              <w:rPr>
                <w:szCs w:val="20"/>
              </w:rPr>
            </w:pPr>
          </w:p>
        </w:tc>
        <w:tc>
          <w:tcPr>
            <w:tcW w:w="635" w:type="pct"/>
          </w:tcPr>
          <w:p w14:paraId="1C223EE9" w14:textId="77777777" w:rsidR="00F123C4" w:rsidRPr="00F123C4" w:rsidRDefault="00F123C4" w:rsidP="00F123C4">
            <w:pPr>
              <w:jc w:val="right"/>
              <w:rPr>
                <w:szCs w:val="20"/>
              </w:rPr>
            </w:pPr>
          </w:p>
        </w:tc>
        <w:tc>
          <w:tcPr>
            <w:tcW w:w="587" w:type="pct"/>
          </w:tcPr>
          <w:p w14:paraId="68D43A72" w14:textId="77777777" w:rsidR="00F123C4" w:rsidRPr="00F123C4" w:rsidRDefault="00F123C4" w:rsidP="00F123C4">
            <w:pPr>
              <w:jc w:val="right"/>
              <w:rPr>
                <w:szCs w:val="20"/>
              </w:rPr>
            </w:pPr>
          </w:p>
        </w:tc>
        <w:tc>
          <w:tcPr>
            <w:tcW w:w="819" w:type="pct"/>
          </w:tcPr>
          <w:p w14:paraId="30D32465" w14:textId="77777777" w:rsidR="00F123C4" w:rsidRPr="00F123C4" w:rsidRDefault="00F123C4" w:rsidP="00F123C4">
            <w:pPr>
              <w:jc w:val="right"/>
              <w:rPr>
                <w:szCs w:val="20"/>
              </w:rPr>
            </w:pPr>
            <w:r w:rsidRPr="00F123C4">
              <w:rPr>
                <w:szCs w:val="20"/>
              </w:rPr>
              <w:t>12.00%</w:t>
            </w:r>
          </w:p>
        </w:tc>
        <w:tc>
          <w:tcPr>
            <w:tcW w:w="94" w:type="pct"/>
          </w:tcPr>
          <w:p w14:paraId="2F280FA2" w14:textId="77777777" w:rsidR="00F123C4" w:rsidRPr="00F123C4" w:rsidRDefault="00F123C4" w:rsidP="00F123C4">
            <w:pPr>
              <w:rPr>
                <w:szCs w:val="20"/>
              </w:rPr>
            </w:pPr>
          </w:p>
        </w:tc>
      </w:tr>
      <w:tr w:rsidR="00F123C4" w:rsidRPr="00F123C4" w14:paraId="6E1AFEB1" w14:textId="77777777" w:rsidTr="003A40A0">
        <w:tc>
          <w:tcPr>
            <w:tcW w:w="167" w:type="pct"/>
          </w:tcPr>
          <w:p w14:paraId="42A8F8F8" w14:textId="77777777" w:rsidR="00F123C4" w:rsidRPr="00F123C4" w:rsidRDefault="00F123C4" w:rsidP="00F123C4">
            <w:pPr>
              <w:rPr>
                <w:szCs w:val="20"/>
              </w:rPr>
            </w:pPr>
          </w:p>
        </w:tc>
        <w:tc>
          <w:tcPr>
            <w:tcW w:w="1616" w:type="pct"/>
          </w:tcPr>
          <w:p w14:paraId="67640BD2" w14:textId="77777777" w:rsidR="00F123C4" w:rsidRPr="00F123C4" w:rsidRDefault="00F123C4" w:rsidP="00F123C4">
            <w:pPr>
              <w:rPr>
                <w:szCs w:val="20"/>
              </w:rPr>
            </w:pPr>
          </w:p>
        </w:tc>
        <w:tc>
          <w:tcPr>
            <w:tcW w:w="579" w:type="pct"/>
          </w:tcPr>
          <w:p w14:paraId="04266D4E" w14:textId="77777777" w:rsidR="00F123C4" w:rsidRPr="00F123C4" w:rsidRDefault="00F123C4" w:rsidP="00F123C4">
            <w:pPr>
              <w:rPr>
                <w:szCs w:val="20"/>
              </w:rPr>
            </w:pPr>
          </w:p>
        </w:tc>
        <w:tc>
          <w:tcPr>
            <w:tcW w:w="503" w:type="pct"/>
          </w:tcPr>
          <w:p w14:paraId="513C0008" w14:textId="77777777" w:rsidR="00F123C4" w:rsidRPr="00F123C4" w:rsidRDefault="00F123C4" w:rsidP="00F123C4">
            <w:pPr>
              <w:rPr>
                <w:szCs w:val="20"/>
              </w:rPr>
            </w:pPr>
          </w:p>
        </w:tc>
        <w:tc>
          <w:tcPr>
            <w:tcW w:w="635" w:type="pct"/>
          </w:tcPr>
          <w:p w14:paraId="05DA23AD" w14:textId="77777777" w:rsidR="00F123C4" w:rsidRPr="00F123C4" w:rsidRDefault="00F123C4" w:rsidP="00F123C4">
            <w:pPr>
              <w:rPr>
                <w:szCs w:val="20"/>
              </w:rPr>
            </w:pPr>
          </w:p>
        </w:tc>
        <w:tc>
          <w:tcPr>
            <w:tcW w:w="587" w:type="pct"/>
          </w:tcPr>
          <w:p w14:paraId="1C97657D" w14:textId="77777777" w:rsidR="00F123C4" w:rsidRPr="00F123C4" w:rsidRDefault="00F123C4" w:rsidP="00F123C4">
            <w:pPr>
              <w:rPr>
                <w:szCs w:val="20"/>
              </w:rPr>
            </w:pPr>
          </w:p>
        </w:tc>
        <w:tc>
          <w:tcPr>
            <w:tcW w:w="819" w:type="pct"/>
          </w:tcPr>
          <w:p w14:paraId="771D2461" w14:textId="77777777" w:rsidR="00F123C4" w:rsidRPr="00F123C4" w:rsidRDefault="00F123C4" w:rsidP="00F123C4">
            <w:pPr>
              <w:rPr>
                <w:szCs w:val="20"/>
              </w:rPr>
            </w:pPr>
          </w:p>
        </w:tc>
        <w:tc>
          <w:tcPr>
            <w:tcW w:w="94" w:type="pct"/>
          </w:tcPr>
          <w:p w14:paraId="34099161" w14:textId="77777777" w:rsidR="00F123C4" w:rsidRPr="00F123C4" w:rsidRDefault="00F123C4" w:rsidP="00F123C4">
            <w:pPr>
              <w:rPr>
                <w:szCs w:val="20"/>
              </w:rPr>
            </w:pPr>
          </w:p>
        </w:tc>
      </w:tr>
    </w:tbl>
    <w:p w14:paraId="4DEFADB9" w14:textId="77777777" w:rsidR="00AC61C3" w:rsidRDefault="00AC61C3" w:rsidP="00E275D8">
      <w:pPr>
        <w:pStyle w:val="BodyText"/>
        <w:sectPr w:rsidR="00AC61C3" w:rsidSect="00F872FF">
          <w:headerReference w:type="default" r:id="rId18"/>
          <w:pgSz w:w="15840" w:h="12240" w:orient="landscape" w:code="1"/>
          <w:pgMar w:top="1440" w:right="1584" w:bottom="1440" w:left="1440" w:header="720" w:footer="720" w:gutter="0"/>
          <w:cols w:space="720"/>
          <w:formProt w:val="0"/>
          <w:docGrid w:linePitch="360"/>
        </w:sectPr>
      </w:pPr>
    </w:p>
    <w:p w14:paraId="7EE86945" w14:textId="77777777" w:rsidR="004E0C55" w:rsidRDefault="004E0C55" w:rsidP="00200BA0">
      <w:pPr>
        <w:pStyle w:val="BodyText"/>
        <w:tabs>
          <w:tab w:val="left" w:pos="3585"/>
        </w:tabs>
      </w:pPr>
    </w:p>
    <w:tbl>
      <w:tblPr>
        <w:tblStyle w:val="TableGrid21"/>
        <w:tblW w:w="5000" w:type="pct"/>
        <w:tblBorders>
          <w:insideH w:val="none" w:sz="0" w:space="0" w:color="auto"/>
          <w:insideV w:val="none" w:sz="0" w:space="0" w:color="auto"/>
        </w:tblBorders>
        <w:tblLook w:val="04A0" w:firstRow="1" w:lastRow="0" w:firstColumn="1" w:lastColumn="0" w:noHBand="0" w:noVBand="1"/>
      </w:tblPr>
      <w:tblGrid>
        <w:gridCol w:w="435"/>
        <w:gridCol w:w="4212"/>
        <w:gridCol w:w="1509"/>
        <w:gridCol w:w="1311"/>
        <w:gridCol w:w="1655"/>
        <w:gridCol w:w="1530"/>
        <w:gridCol w:w="2135"/>
        <w:gridCol w:w="245"/>
      </w:tblGrid>
      <w:tr w:rsidR="00F123C4" w:rsidRPr="00F123C4" w14:paraId="6C60816E" w14:textId="77777777" w:rsidTr="003A40A0">
        <w:tc>
          <w:tcPr>
            <w:tcW w:w="167" w:type="pct"/>
          </w:tcPr>
          <w:p w14:paraId="6226E566" w14:textId="77777777" w:rsidR="00F123C4" w:rsidRPr="00F123C4" w:rsidRDefault="00F123C4" w:rsidP="00F123C4">
            <w:pPr>
              <w:rPr>
                <w:b/>
                <w:szCs w:val="20"/>
              </w:rPr>
            </w:pPr>
          </w:p>
        </w:tc>
        <w:tc>
          <w:tcPr>
            <w:tcW w:w="2698" w:type="pct"/>
            <w:gridSpan w:val="3"/>
          </w:tcPr>
          <w:p w14:paraId="093B5DA3" w14:textId="77777777" w:rsidR="00F123C4" w:rsidRPr="00F123C4" w:rsidRDefault="00F123C4" w:rsidP="00F123C4">
            <w:pPr>
              <w:rPr>
                <w:b/>
                <w:szCs w:val="20"/>
              </w:rPr>
            </w:pPr>
            <w:r w:rsidRPr="00F123C4">
              <w:rPr>
                <w:b/>
                <w:szCs w:val="20"/>
              </w:rPr>
              <w:t>LP WATERWORKS, INC.</w:t>
            </w:r>
          </w:p>
        </w:tc>
        <w:tc>
          <w:tcPr>
            <w:tcW w:w="2041" w:type="pct"/>
            <w:gridSpan w:val="3"/>
          </w:tcPr>
          <w:p w14:paraId="4583F90D" w14:textId="1CDD5DDA" w:rsidR="00F123C4" w:rsidRPr="00F123C4" w:rsidRDefault="00F123C4" w:rsidP="00F123C4">
            <w:pPr>
              <w:jc w:val="right"/>
              <w:rPr>
                <w:b/>
                <w:szCs w:val="20"/>
              </w:rPr>
            </w:pPr>
            <w:r>
              <w:rPr>
                <w:b/>
                <w:szCs w:val="20"/>
              </w:rPr>
              <w:t>SCHEDULE NO. 3</w:t>
            </w:r>
            <w:r w:rsidRPr="00F123C4">
              <w:rPr>
                <w:b/>
                <w:szCs w:val="20"/>
              </w:rPr>
              <w:t>-B</w:t>
            </w:r>
          </w:p>
        </w:tc>
        <w:tc>
          <w:tcPr>
            <w:tcW w:w="94" w:type="pct"/>
          </w:tcPr>
          <w:p w14:paraId="72F64275" w14:textId="77777777" w:rsidR="00F123C4" w:rsidRPr="00F123C4" w:rsidRDefault="00F123C4" w:rsidP="00F123C4">
            <w:pPr>
              <w:rPr>
                <w:b/>
                <w:szCs w:val="20"/>
              </w:rPr>
            </w:pPr>
          </w:p>
        </w:tc>
      </w:tr>
      <w:tr w:rsidR="00F123C4" w:rsidRPr="00F123C4" w14:paraId="207B701B" w14:textId="77777777" w:rsidTr="003A40A0">
        <w:tc>
          <w:tcPr>
            <w:tcW w:w="167" w:type="pct"/>
            <w:tcBorders>
              <w:bottom w:val="nil"/>
            </w:tcBorders>
          </w:tcPr>
          <w:p w14:paraId="4D524DC6" w14:textId="77777777" w:rsidR="00F123C4" w:rsidRPr="00F123C4" w:rsidRDefault="00F123C4" w:rsidP="00F123C4">
            <w:pPr>
              <w:rPr>
                <w:b/>
                <w:szCs w:val="20"/>
              </w:rPr>
            </w:pPr>
          </w:p>
        </w:tc>
        <w:tc>
          <w:tcPr>
            <w:tcW w:w="2698" w:type="pct"/>
            <w:gridSpan w:val="3"/>
            <w:tcBorders>
              <w:bottom w:val="nil"/>
            </w:tcBorders>
          </w:tcPr>
          <w:p w14:paraId="697E85A9" w14:textId="77777777" w:rsidR="00F123C4" w:rsidRPr="00F123C4" w:rsidRDefault="00F123C4" w:rsidP="00F123C4">
            <w:pPr>
              <w:rPr>
                <w:b/>
                <w:szCs w:val="20"/>
              </w:rPr>
            </w:pPr>
            <w:r w:rsidRPr="00F123C4">
              <w:rPr>
                <w:b/>
                <w:szCs w:val="20"/>
              </w:rPr>
              <w:t>TEST YEAR ENDED 10/31/2024</w:t>
            </w:r>
          </w:p>
        </w:tc>
        <w:tc>
          <w:tcPr>
            <w:tcW w:w="2041" w:type="pct"/>
            <w:gridSpan w:val="3"/>
            <w:tcBorders>
              <w:bottom w:val="nil"/>
            </w:tcBorders>
          </w:tcPr>
          <w:p w14:paraId="35DA9157" w14:textId="77777777" w:rsidR="00F123C4" w:rsidRPr="00F123C4" w:rsidRDefault="00F123C4" w:rsidP="00F123C4">
            <w:pPr>
              <w:jc w:val="right"/>
              <w:rPr>
                <w:b/>
                <w:szCs w:val="20"/>
              </w:rPr>
            </w:pPr>
            <w:r w:rsidRPr="00F123C4">
              <w:rPr>
                <w:b/>
                <w:szCs w:val="20"/>
              </w:rPr>
              <w:t>DOCKET NO. 20250013-WS</w:t>
            </w:r>
          </w:p>
        </w:tc>
        <w:tc>
          <w:tcPr>
            <w:tcW w:w="94" w:type="pct"/>
            <w:tcBorders>
              <w:bottom w:val="nil"/>
            </w:tcBorders>
          </w:tcPr>
          <w:p w14:paraId="1D06947E" w14:textId="77777777" w:rsidR="00F123C4" w:rsidRPr="00F123C4" w:rsidRDefault="00F123C4" w:rsidP="00F123C4">
            <w:pPr>
              <w:rPr>
                <w:b/>
                <w:szCs w:val="20"/>
              </w:rPr>
            </w:pPr>
          </w:p>
        </w:tc>
      </w:tr>
      <w:tr w:rsidR="00F123C4" w:rsidRPr="00F123C4" w14:paraId="62492512" w14:textId="77777777" w:rsidTr="003A40A0">
        <w:tc>
          <w:tcPr>
            <w:tcW w:w="167" w:type="pct"/>
            <w:tcBorders>
              <w:top w:val="nil"/>
              <w:bottom w:val="single" w:sz="4" w:space="0" w:color="auto"/>
            </w:tcBorders>
          </w:tcPr>
          <w:p w14:paraId="3A88767A" w14:textId="77777777" w:rsidR="00F123C4" w:rsidRPr="00F123C4" w:rsidRDefault="00F123C4" w:rsidP="00F123C4">
            <w:pPr>
              <w:rPr>
                <w:b/>
                <w:szCs w:val="20"/>
              </w:rPr>
            </w:pPr>
          </w:p>
        </w:tc>
        <w:tc>
          <w:tcPr>
            <w:tcW w:w="2698" w:type="pct"/>
            <w:gridSpan w:val="3"/>
            <w:tcBorders>
              <w:top w:val="nil"/>
              <w:bottom w:val="single" w:sz="4" w:space="0" w:color="auto"/>
            </w:tcBorders>
          </w:tcPr>
          <w:p w14:paraId="203608C7" w14:textId="77777777" w:rsidR="00F123C4" w:rsidRPr="00F123C4" w:rsidRDefault="00F123C4" w:rsidP="00F123C4">
            <w:pPr>
              <w:rPr>
                <w:b/>
                <w:szCs w:val="20"/>
              </w:rPr>
            </w:pPr>
            <w:r w:rsidRPr="00F123C4">
              <w:rPr>
                <w:b/>
                <w:szCs w:val="20"/>
              </w:rPr>
              <w:t>SCHEDULE OF WASTEWATER OPERATING INCOME</w:t>
            </w:r>
          </w:p>
        </w:tc>
        <w:tc>
          <w:tcPr>
            <w:tcW w:w="635" w:type="pct"/>
            <w:tcBorders>
              <w:top w:val="nil"/>
              <w:bottom w:val="single" w:sz="4" w:space="0" w:color="auto"/>
            </w:tcBorders>
          </w:tcPr>
          <w:p w14:paraId="53FB87B1" w14:textId="77777777" w:rsidR="00F123C4" w:rsidRPr="00F123C4" w:rsidRDefault="00F123C4" w:rsidP="00F123C4">
            <w:pPr>
              <w:rPr>
                <w:b/>
                <w:szCs w:val="20"/>
              </w:rPr>
            </w:pPr>
          </w:p>
        </w:tc>
        <w:tc>
          <w:tcPr>
            <w:tcW w:w="587" w:type="pct"/>
            <w:tcBorders>
              <w:top w:val="nil"/>
              <w:bottom w:val="single" w:sz="4" w:space="0" w:color="auto"/>
            </w:tcBorders>
          </w:tcPr>
          <w:p w14:paraId="7391837D" w14:textId="77777777" w:rsidR="00F123C4" w:rsidRPr="00F123C4" w:rsidRDefault="00F123C4" w:rsidP="00F123C4">
            <w:pPr>
              <w:rPr>
                <w:b/>
                <w:szCs w:val="20"/>
              </w:rPr>
            </w:pPr>
          </w:p>
        </w:tc>
        <w:tc>
          <w:tcPr>
            <w:tcW w:w="819" w:type="pct"/>
            <w:tcBorders>
              <w:top w:val="nil"/>
              <w:bottom w:val="single" w:sz="4" w:space="0" w:color="auto"/>
            </w:tcBorders>
          </w:tcPr>
          <w:p w14:paraId="306E4BB8" w14:textId="77777777" w:rsidR="00F123C4" w:rsidRPr="00F123C4" w:rsidRDefault="00F123C4" w:rsidP="00F123C4">
            <w:pPr>
              <w:rPr>
                <w:b/>
                <w:szCs w:val="20"/>
              </w:rPr>
            </w:pPr>
          </w:p>
        </w:tc>
        <w:tc>
          <w:tcPr>
            <w:tcW w:w="94" w:type="pct"/>
            <w:tcBorders>
              <w:top w:val="nil"/>
              <w:bottom w:val="single" w:sz="4" w:space="0" w:color="auto"/>
            </w:tcBorders>
          </w:tcPr>
          <w:p w14:paraId="125BAEAF" w14:textId="77777777" w:rsidR="00F123C4" w:rsidRPr="00F123C4" w:rsidRDefault="00F123C4" w:rsidP="00F123C4">
            <w:pPr>
              <w:rPr>
                <w:b/>
                <w:szCs w:val="20"/>
              </w:rPr>
            </w:pPr>
          </w:p>
        </w:tc>
      </w:tr>
      <w:tr w:rsidR="00F123C4" w:rsidRPr="00F123C4" w14:paraId="1121BADD" w14:textId="77777777" w:rsidTr="003A40A0">
        <w:tc>
          <w:tcPr>
            <w:tcW w:w="167" w:type="pct"/>
            <w:tcBorders>
              <w:top w:val="single" w:sz="4" w:space="0" w:color="auto"/>
            </w:tcBorders>
          </w:tcPr>
          <w:p w14:paraId="2B2017E7" w14:textId="77777777" w:rsidR="00F123C4" w:rsidRPr="00F123C4" w:rsidRDefault="00F123C4" w:rsidP="00F123C4">
            <w:pPr>
              <w:rPr>
                <w:b/>
                <w:szCs w:val="20"/>
              </w:rPr>
            </w:pPr>
          </w:p>
        </w:tc>
        <w:tc>
          <w:tcPr>
            <w:tcW w:w="1616" w:type="pct"/>
            <w:tcBorders>
              <w:top w:val="single" w:sz="4" w:space="0" w:color="auto"/>
            </w:tcBorders>
          </w:tcPr>
          <w:p w14:paraId="0941D622" w14:textId="77777777" w:rsidR="00F123C4" w:rsidRPr="00F123C4" w:rsidRDefault="00F123C4" w:rsidP="00F123C4">
            <w:pPr>
              <w:rPr>
                <w:b/>
                <w:szCs w:val="20"/>
              </w:rPr>
            </w:pPr>
          </w:p>
        </w:tc>
        <w:tc>
          <w:tcPr>
            <w:tcW w:w="579" w:type="pct"/>
            <w:tcBorders>
              <w:top w:val="single" w:sz="4" w:space="0" w:color="auto"/>
            </w:tcBorders>
          </w:tcPr>
          <w:p w14:paraId="3DC08854" w14:textId="77777777" w:rsidR="00F123C4" w:rsidRPr="00F123C4" w:rsidRDefault="00F123C4" w:rsidP="00F123C4">
            <w:pPr>
              <w:jc w:val="center"/>
              <w:rPr>
                <w:b/>
                <w:szCs w:val="20"/>
              </w:rPr>
            </w:pPr>
            <w:r w:rsidRPr="00F123C4">
              <w:rPr>
                <w:b/>
                <w:szCs w:val="20"/>
              </w:rPr>
              <w:t>TEST</w:t>
            </w:r>
          </w:p>
        </w:tc>
        <w:tc>
          <w:tcPr>
            <w:tcW w:w="503" w:type="pct"/>
            <w:tcBorders>
              <w:top w:val="single" w:sz="4" w:space="0" w:color="auto"/>
            </w:tcBorders>
          </w:tcPr>
          <w:p w14:paraId="1E3ADE47" w14:textId="77777777" w:rsidR="00F123C4" w:rsidRPr="00F123C4" w:rsidRDefault="00F123C4" w:rsidP="00F123C4">
            <w:pPr>
              <w:jc w:val="center"/>
              <w:rPr>
                <w:b/>
                <w:szCs w:val="20"/>
              </w:rPr>
            </w:pPr>
            <w:r w:rsidRPr="00F123C4">
              <w:rPr>
                <w:b/>
                <w:szCs w:val="20"/>
              </w:rPr>
              <w:t>STAFF</w:t>
            </w:r>
          </w:p>
        </w:tc>
        <w:tc>
          <w:tcPr>
            <w:tcW w:w="635" w:type="pct"/>
            <w:tcBorders>
              <w:top w:val="single" w:sz="4" w:space="0" w:color="auto"/>
            </w:tcBorders>
          </w:tcPr>
          <w:p w14:paraId="536E0283" w14:textId="77777777" w:rsidR="00F123C4" w:rsidRPr="00F123C4" w:rsidRDefault="00F123C4" w:rsidP="00F123C4">
            <w:pPr>
              <w:jc w:val="center"/>
              <w:rPr>
                <w:b/>
                <w:szCs w:val="20"/>
              </w:rPr>
            </w:pPr>
            <w:r w:rsidRPr="00F123C4">
              <w:rPr>
                <w:b/>
                <w:szCs w:val="20"/>
              </w:rPr>
              <w:t>STAFF</w:t>
            </w:r>
          </w:p>
        </w:tc>
        <w:tc>
          <w:tcPr>
            <w:tcW w:w="587" w:type="pct"/>
            <w:tcBorders>
              <w:top w:val="single" w:sz="4" w:space="0" w:color="auto"/>
            </w:tcBorders>
          </w:tcPr>
          <w:p w14:paraId="3E6348B0" w14:textId="77777777" w:rsidR="00F123C4" w:rsidRPr="00F123C4" w:rsidRDefault="00F123C4" w:rsidP="00F123C4">
            <w:pPr>
              <w:jc w:val="center"/>
              <w:rPr>
                <w:b/>
                <w:szCs w:val="20"/>
              </w:rPr>
            </w:pPr>
            <w:r w:rsidRPr="00F123C4">
              <w:rPr>
                <w:b/>
                <w:szCs w:val="20"/>
              </w:rPr>
              <w:t>ADJ.</w:t>
            </w:r>
          </w:p>
        </w:tc>
        <w:tc>
          <w:tcPr>
            <w:tcW w:w="819" w:type="pct"/>
            <w:tcBorders>
              <w:top w:val="single" w:sz="4" w:space="0" w:color="auto"/>
            </w:tcBorders>
          </w:tcPr>
          <w:p w14:paraId="01E84D66" w14:textId="77777777" w:rsidR="00F123C4" w:rsidRPr="00F123C4" w:rsidRDefault="00F123C4" w:rsidP="00F123C4">
            <w:pPr>
              <w:jc w:val="center"/>
              <w:rPr>
                <w:b/>
                <w:szCs w:val="20"/>
              </w:rPr>
            </w:pPr>
          </w:p>
        </w:tc>
        <w:tc>
          <w:tcPr>
            <w:tcW w:w="94" w:type="pct"/>
            <w:tcBorders>
              <w:top w:val="single" w:sz="4" w:space="0" w:color="auto"/>
            </w:tcBorders>
          </w:tcPr>
          <w:p w14:paraId="47EE0424" w14:textId="77777777" w:rsidR="00F123C4" w:rsidRPr="00F123C4" w:rsidRDefault="00F123C4" w:rsidP="00F123C4">
            <w:pPr>
              <w:rPr>
                <w:b/>
                <w:szCs w:val="20"/>
              </w:rPr>
            </w:pPr>
          </w:p>
        </w:tc>
      </w:tr>
      <w:tr w:rsidR="00F123C4" w:rsidRPr="00F123C4" w14:paraId="19F7BABC" w14:textId="77777777" w:rsidTr="003A40A0">
        <w:tc>
          <w:tcPr>
            <w:tcW w:w="167" w:type="pct"/>
            <w:tcBorders>
              <w:bottom w:val="nil"/>
            </w:tcBorders>
          </w:tcPr>
          <w:p w14:paraId="560A7C56" w14:textId="77777777" w:rsidR="00F123C4" w:rsidRPr="00F123C4" w:rsidRDefault="00F123C4" w:rsidP="00F123C4">
            <w:pPr>
              <w:rPr>
                <w:b/>
                <w:szCs w:val="20"/>
              </w:rPr>
            </w:pPr>
          </w:p>
        </w:tc>
        <w:tc>
          <w:tcPr>
            <w:tcW w:w="1616" w:type="pct"/>
            <w:tcBorders>
              <w:bottom w:val="nil"/>
            </w:tcBorders>
          </w:tcPr>
          <w:p w14:paraId="6B50D717" w14:textId="77777777" w:rsidR="00F123C4" w:rsidRPr="00F123C4" w:rsidRDefault="00F123C4" w:rsidP="00F123C4">
            <w:pPr>
              <w:rPr>
                <w:b/>
                <w:szCs w:val="20"/>
              </w:rPr>
            </w:pPr>
          </w:p>
        </w:tc>
        <w:tc>
          <w:tcPr>
            <w:tcW w:w="579" w:type="pct"/>
            <w:tcBorders>
              <w:bottom w:val="nil"/>
            </w:tcBorders>
          </w:tcPr>
          <w:p w14:paraId="1758841F" w14:textId="77777777" w:rsidR="00F123C4" w:rsidRPr="00F123C4" w:rsidRDefault="00F123C4" w:rsidP="00F123C4">
            <w:pPr>
              <w:jc w:val="center"/>
              <w:rPr>
                <w:b/>
                <w:szCs w:val="20"/>
              </w:rPr>
            </w:pPr>
            <w:r w:rsidRPr="00F123C4">
              <w:rPr>
                <w:b/>
                <w:szCs w:val="20"/>
              </w:rPr>
              <w:t>YEAR PER</w:t>
            </w:r>
          </w:p>
        </w:tc>
        <w:tc>
          <w:tcPr>
            <w:tcW w:w="503" w:type="pct"/>
            <w:tcBorders>
              <w:bottom w:val="nil"/>
            </w:tcBorders>
          </w:tcPr>
          <w:p w14:paraId="39D148FE" w14:textId="77777777" w:rsidR="00F123C4" w:rsidRPr="00F123C4" w:rsidRDefault="00F123C4" w:rsidP="00F123C4">
            <w:pPr>
              <w:jc w:val="center"/>
              <w:rPr>
                <w:b/>
                <w:szCs w:val="20"/>
              </w:rPr>
            </w:pPr>
            <w:r w:rsidRPr="00F123C4">
              <w:rPr>
                <w:b/>
                <w:szCs w:val="20"/>
              </w:rPr>
              <w:t>ADJUST-</w:t>
            </w:r>
          </w:p>
        </w:tc>
        <w:tc>
          <w:tcPr>
            <w:tcW w:w="635" w:type="pct"/>
            <w:tcBorders>
              <w:bottom w:val="nil"/>
            </w:tcBorders>
          </w:tcPr>
          <w:p w14:paraId="2CEA06CD" w14:textId="77777777" w:rsidR="00F123C4" w:rsidRPr="00F123C4" w:rsidRDefault="00F123C4" w:rsidP="00F123C4">
            <w:pPr>
              <w:jc w:val="center"/>
              <w:rPr>
                <w:b/>
                <w:szCs w:val="20"/>
              </w:rPr>
            </w:pPr>
            <w:r w:rsidRPr="00F123C4">
              <w:rPr>
                <w:b/>
                <w:szCs w:val="20"/>
              </w:rPr>
              <w:t>ADJUSTED</w:t>
            </w:r>
          </w:p>
        </w:tc>
        <w:tc>
          <w:tcPr>
            <w:tcW w:w="587" w:type="pct"/>
            <w:tcBorders>
              <w:bottom w:val="nil"/>
            </w:tcBorders>
          </w:tcPr>
          <w:p w14:paraId="2913A7BD" w14:textId="77777777" w:rsidR="00F123C4" w:rsidRPr="00F123C4" w:rsidRDefault="00F123C4" w:rsidP="00F123C4">
            <w:pPr>
              <w:jc w:val="center"/>
              <w:rPr>
                <w:b/>
                <w:szCs w:val="20"/>
              </w:rPr>
            </w:pPr>
            <w:r w:rsidRPr="00F123C4">
              <w:rPr>
                <w:b/>
                <w:szCs w:val="20"/>
              </w:rPr>
              <w:t>FOR</w:t>
            </w:r>
          </w:p>
        </w:tc>
        <w:tc>
          <w:tcPr>
            <w:tcW w:w="819" w:type="pct"/>
            <w:tcBorders>
              <w:bottom w:val="nil"/>
            </w:tcBorders>
          </w:tcPr>
          <w:p w14:paraId="7216B927" w14:textId="77777777" w:rsidR="00F123C4" w:rsidRPr="00F123C4" w:rsidRDefault="00F123C4" w:rsidP="00F123C4">
            <w:pPr>
              <w:jc w:val="center"/>
              <w:rPr>
                <w:b/>
                <w:szCs w:val="20"/>
              </w:rPr>
            </w:pPr>
            <w:r w:rsidRPr="00F123C4">
              <w:rPr>
                <w:b/>
                <w:szCs w:val="20"/>
              </w:rPr>
              <w:t>REVENUE</w:t>
            </w:r>
          </w:p>
        </w:tc>
        <w:tc>
          <w:tcPr>
            <w:tcW w:w="94" w:type="pct"/>
            <w:tcBorders>
              <w:bottom w:val="nil"/>
            </w:tcBorders>
          </w:tcPr>
          <w:p w14:paraId="6CC9EF8C" w14:textId="77777777" w:rsidR="00F123C4" w:rsidRPr="00F123C4" w:rsidRDefault="00F123C4" w:rsidP="00F123C4">
            <w:pPr>
              <w:rPr>
                <w:b/>
                <w:szCs w:val="20"/>
              </w:rPr>
            </w:pPr>
          </w:p>
        </w:tc>
      </w:tr>
      <w:tr w:rsidR="00F123C4" w:rsidRPr="00F123C4" w14:paraId="6A0045A1" w14:textId="77777777" w:rsidTr="003A40A0">
        <w:tc>
          <w:tcPr>
            <w:tcW w:w="167" w:type="pct"/>
            <w:tcBorders>
              <w:top w:val="nil"/>
              <w:bottom w:val="single" w:sz="4" w:space="0" w:color="auto"/>
            </w:tcBorders>
          </w:tcPr>
          <w:p w14:paraId="4FC36EED" w14:textId="77777777" w:rsidR="00F123C4" w:rsidRPr="00F123C4" w:rsidRDefault="00F123C4" w:rsidP="00F123C4">
            <w:pPr>
              <w:rPr>
                <w:b/>
                <w:szCs w:val="20"/>
              </w:rPr>
            </w:pPr>
          </w:p>
        </w:tc>
        <w:tc>
          <w:tcPr>
            <w:tcW w:w="1616" w:type="pct"/>
            <w:tcBorders>
              <w:top w:val="nil"/>
              <w:bottom w:val="single" w:sz="4" w:space="0" w:color="auto"/>
            </w:tcBorders>
          </w:tcPr>
          <w:p w14:paraId="17834F85" w14:textId="77777777" w:rsidR="00F123C4" w:rsidRPr="00F123C4" w:rsidRDefault="00F123C4" w:rsidP="00F123C4">
            <w:pPr>
              <w:rPr>
                <w:b/>
                <w:szCs w:val="20"/>
              </w:rPr>
            </w:pPr>
          </w:p>
        </w:tc>
        <w:tc>
          <w:tcPr>
            <w:tcW w:w="579" w:type="pct"/>
            <w:tcBorders>
              <w:top w:val="nil"/>
              <w:bottom w:val="single" w:sz="4" w:space="0" w:color="auto"/>
            </w:tcBorders>
          </w:tcPr>
          <w:p w14:paraId="238E577E" w14:textId="77777777" w:rsidR="00F123C4" w:rsidRPr="00F123C4" w:rsidRDefault="00F123C4" w:rsidP="00F123C4">
            <w:pPr>
              <w:jc w:val="center"/>
              <w:rPr>
                <w:b/>
                <w:szCs w:val="20"/>
              </w:rPr>
            </w:pPr>
            <w:r w:rsidRPr="00F123C4">
              <w:rPr>
                <w:b/>
                <w:szCs w:val="20"/>
              </w:rPr>
              <w:t>UTILITY</w:t>
            </w:r>
          </w:p>
        </w:tc>
        <w:tc>
          <w:tcPr>
            <w:tcW w:w="503" w:type="pct"/>
            <w:tcBorders>
              <w:top w:val="nil"/>
              <w:bottom w:val="single" w:sz="4" w:space="0" w:color="auto"/>
            </w:tcBorders>
          </w:tcPr>
          <w:p w14:paraId="26BF3CC4" w14:textId="77777777" w:rsidR="00F123C4" w:rsidRPr="00F123C4" w:rsidRDefault="00F123C4" w:rsidP="00F123C4">
            <w:pPr>
              <w:jc w:val="center"/>
              <w:rPr>
                <w:b/>
                <w:szCs w:val="20"/>
              </w:rPr>
            </w:pPr>
            <w:r w:rsidRPr="00F123C4">
              <w:rPr>
                <w:b/>
                <w:szCs w:val="20"/>
              </w:rPr>
              <w:t>MENTS</w:t>
            </w:r>
          </w:p>
        </w:tc>
        <w:tc>
          <w:tcPr>
            <w:tcW w:w="635" w:type="pct"/>
            <w:tcBorders>
              <w:top w:val="nil"/>
              <w:bottom w:val="single" w:sz="4" w:space="0" w:color="auto"/>
            </w:tcBorders>
          </w:tcPr>
          <w:p w14:paraId="118AE354" w14:textId="77777777" w:rsidR="00F123C4" w:rsidRPr="00F123C4" w:rsidRDefault="00F123C4" w:rsidP="00F123C4">
            <w:pPr>
              <w:jc w:val="center"/>
              <w:rPr>
                <w:b/>
                <w:szCs w:val="20"/>
              </w:rPr>
            </w:pPr>
            <w:r w:rsidRPr="00F123C4">
              <w:rPr>
                <w:b/>
                <w:szCs w:val="20"/>
              </w:rPr>
              <w:t>TEST YEAR</w:t>
            </w:r>
          </w:p>
        </w:tc>
        <w:tc>
          <w:tcPr>
            <w:tcW w:w="587" w:type="pct"/>
            <w:tcBorders>
              <w:top w:val="nil"/>
              <w:bottom w:val="single" w:sz="4" w:space="0" w:color="auto"/>
            </w:tcBorders>
          </w:tcPr>
          <w:p w14:paraId="183FC2DE" w14:textId="77777777" w:rsidR="00F123C4" w:rsidRPr="00F123C4" w:rsidRDefault="00F123C4" w:rsidP="00F123C4">
            <w:pPr>
              <w:jc w:val="center"/>
              <w:rPr>
                <w:b/>
                <w:szCs w:val="20"/>
              </w:rPr>
            </w:pPr>
            <w:r w:rsidRPr="00F123C4">
              <w:rPr>
                <w:b/>
                <w:szCs w:val="20"/>
              </w:rPr>
              <w:t>INCREASE</w:t>
            </w:r>
          </w:p>
        </w:tc>
        <w:tc>
          <w:tcPr>
            <w:tcW w:w="819" w:type="pct"/>
            <w:tcBorders>
              <w:top w:val="nil"/>
              <w:bottom w:val="single" w:sz="4" w:space="0" w:color="auto"/>
            </w:tcBorders>
          </w:tcPr>
          <w:p w14:paraId="61237EB6" w14:textId="77777777" w:rsidR="00F123C4" w:rsidRPr="00F123C4" w:rsidRDefault="00F123C4" w:rsidP="00F123C4">
            <w:pPr>
              <w:jc w:val="center"/>
              <w:rPr>
                <w:b/>
                <w:szCs w:val="20"/>
              </w:rPr>
            </w:pPr>
            <w:r w:rsidRPr="00F123C4">
              <w:rPr>
                <w:b/>
                <w:szCs w:val="20"/>
              </w:rPr>
              <w:t>REQUIREMENT</w:t>
            </w:r>
          </w:p>
        </w:tc>
        <w:tc>
          <w:tcPr>
            <w:tcW w:w="94" w:type="pct"/>
            <w:tcBorders>
              <w:top w:val="nil"/>
              <w:bottom w:val="single" w:sz="4" w:space="0" w:color="auto"/>
            </w:tcBorders>
          </w:tcPr>
          <w:p w14:paraId="29C0F192" w14:textId="77777777" w:rsidR="00F123C4" w:rsidRPr="00F123C4" w:rsidRDefault="00F123C4" w:rsidP="00F123C4">
            <w:pPr>
              <w:rPr>
                <w:b/>
                <w:szCs w:val="20"/>
              </w:rPr>
            </w:pPr>
          </w:p>
        </w:tc>
      </w:tr>
      <w:tr w:rsidR="00F123C4" w:rsidRPr="00F123C4" w14:paraId="7F9DCF04" w14:textId="77777777" w:rsidTr="003A40A0">
        <w:tc>
          <w:tcPr>
            <w:tcW w:w="167" w:type="pct"/>
            <w:tcBorders>
              <w:top w:val="single" w:sz="4" w:space="0" w:color="auto"/>
            </w:tcBorders>
          </w:tcPr>
          <w:p w14:paraId="277C184B" w14:textId="77777777" w:rsidR="00F123C4" w:rsidRPr="00F123C4" w:rsidRDefault="00F123C4" w:rsidP="00F123C4">
            <w:pPr>
              <w:rPr>
                <w:szCs w:val="20"/>
              </w:rPr>
            </w:pPr>
          </w:p>
        </w:tc>
        <w:tc>
          <w:tcPr>
            <w:tcW w:w="1616" w:type="pct"/>
            <w:tcBorders>
              <w:top w:val="single" w:sz="4" w:space="0" w:color="auto"/>
            </w:tcBorders>
          </w:tcPr>
          <w:p w14:paraId="5EBCB0D0" w14:textId="77777777" w:rsidR="00F123C4" w:rsidRPr="00F123C4" w:rsidRDefault="00F123C4" w:rsidP="00F123C4">
            <w:pPr>
              <w:rPr>
                <w:b/>
                <w:szCs w:val="20"/>
              </w:rPr>
            </w:pPr>
          </w:p>
        </w:tc>
        <w:tc>
          <w:tcPr>
            <w:tcW w:w="579" w:type="pct"/>
            <w:tcBorders>
              <w:top w:val="single" w:sz="4" w:space="0" w:color="auto"/>
            </w:tcBorders>
          </w:tcPr>
          <w:p w14:paraId="07D804EA" w14:textId="77777777" w:rsidR="00F123C4" w:rsidRPr="00F123C4" w:rsidRDefault="00F123C4" w:rsidP="00F123C4">
            <w:pPr>
              <w:jc w:val="right"/>
              <w:rPr>
                <w:szCs w:val="20"/>
              </w:rPr>
            </w:pPr>
          </w:p>
        </w:tc>
        <w:tc>
          <w:tcPr>
            <w:tcW w:w="503" w:type="pct"/>
            <w:tcBorders>
              <w:top w:val="single" w:sz="4" w:space="0" w:color="auto"/>
            </w:tcBorders>
          </w:tcPr>
          <w:p w14:paraId="05414753" w14:textId="77777777" w:rsidR="00F123C4" w:rsidRPr="00F123C4" w:rsidRDefault="00F123C4" w:rsidP="00F123C4">
            <w:pPr>
              <w:jc w:val="right"/>
              <w:rPr>
                <w:szCs w:val="20"/>
              </w:rPr>
            </w:pPr>
          </w:p>
        </w:tc>
        <w:tc>
          <w:tcPr>
            <w:tcW w:w="635" w:type="pct"/>
            <w:tcBorders>
              <w:top w:val="single" w:sz="4" w:space="0" w:color="auto"/>
            </w:tcBorders>
          </w:tcPr>
          <w:p w14:paraId="3459E51D" w14:textId="77777777" w:rsidR="00F123C4" w:rsidRPr="00F123C4" w:rsidRDefault="00F123C4" w:rsidP="00F123C4">
            <w:pPr>
              <w:jc w:val="right"/>
              <w:rPr>
                <w:szCs w:val="20"/>
              </w:rPr>
            </w:pPr>
          </w:p>
        </w:tc>
        <w:tc>
          <w:tcPr>
            <w:tcW w:w="587" w:type="pct"/>
            <w:tcBorders>
              <w:top w:val="single" w:sz="4" w:space="0" w:color="auto"/>
            </w:tcBorders>
          </w:tcPr>
          <w:p w14:paraId="77B75895" w14:textId="77777777" w:rsidR="00F123C4" w:rsidRPr="00F123C4" w:rsidRDefault="00F123C4" w:rsidP="00F123C4">
            <w:pPr>
              <w:jc w:val="right"/>
              <w:rPr>
                <w:szCs w:val="20"/>
              </w:rPr>
            </w:pPr>
          </w:p>
        </w:tc>
        <w:tc>
          <w:tcPr>
            <w:tcW w:w="819" w:type="pct"/>
            <w:tcBorders>
              <w:top w:val="single" w:sz="4" w:space="0" w:color="auto"/>
            </w:tcBorders>
          </w:tcPr>
          <w:p w14:paraId="4FCE3E2B" w14:textId="77777777" w:rsidR="00F123C4" w:rsidRPr="00F123C4" w:rsidRDefault="00F123C4" w:rsidP="00F123C4">
            <w:pPr>
              <w:jc w:val="right"/>
              <w:rPr>
                <w:szCs w:val="20"/>
              </w:rPr>
            </w:pPr>
          </w:p>
        </w:tc>
        <w:tc>
          <w:tcPr>
            <w:tcW w:w="94" w:type="pct"/>
            <w:tcBorders>
              <w:top w:val="single" w:sz="4" w:space="0" w:color="auto"/>
            </w:tcBorders>
          </w:tcPr>
          <w:p w14:paraId="3633E325" w14:textId="77777777" w:rsidR="00F123C4" w:rsidRPr="00F123C4" w:rsidRDefault="00F123C4" w:rsidP="00F123C4">
            <w:pPr>
              <w:rPr>
                <w:szCs w:val="20"/>
              </w:rPr>
            </w:pPr>
          </w:p>
        </w:tc>
      </w:tr>
      <w:tr w:rsidR="00F123C4" w:rsidRPr="00F123C4" w14:paraId="6E2CF09B" w14:textId="77777777" w:rsidTr="003A40A0">
        <w:tc>
          <w:tcPr>
            <w:tcW w:w="167" w:type="pct"/>
          </w:tcPr>
          <w:p w14:paraId="641BBEB8" w14:textId="77777777" w:rsidR="00F123C4" w:rsidRPr="00F123C4" w:rsidRDefault="00F123C4" w:rsidP="00F123C4">
            <w:pPr>
              <w:rPr>
                <w:szCs w:val="20"/>
              </w:rPr>
            </w:pPr>
            <w:r w:rsidRPr="00F123C4">
              <w:rPr>
                <w:szCs w:val="20"/>
              </w:rPr>
              <w:t>1.</w:t>
            </w:r>
          </w:p>
        </w:tc>
        <w:tc>
          <w:tcPr>
            <w:tcW w:w="1616" w:type="pct"/>
          </w:tcPr>
          <w:p w14:paraId="177072D6" w14:textId="77777777" w:rsidR="00F123C4" w:rsidRPr="00F123C4" w:rsidRDefault="00F123C4" w:rsidP="00F123C4">
            <w:pPr>
              <w:rPr>
                <w:b/>
                <w:szCs w:val="20"/>
              </w:rPr>
            </w:pPr>
            <w:r w:rsidRPr="00F123C4">
              <w:rPr>
                <w:b/>
                <w:szCs w:val="20"/>
              </w:rPr>
              <w:t>TOTAL OPERATING REVENUES</w:t>
            </w:r>
          </w:p>
        </w:tc>
        <w:tc>
          <w:tcPr>
            <w:tcW w:w="579" w:type="pct"/>
          </w:tcPr>
          <w:p w14:paraId="4FF234FD" w14:textId="77777777" w:rsidR="00F123C4" w:rsidRPr="00F123C4" w:rsidRDefault="00F123C4" w:rsidP="00F123C4">
            <w:pPr>
              <w:jc w:val="right"/>
              <w:rPr>
                <w:szCs w:val="20"/>
              </w:rPr>
            </w:pPr>
            <w:r w:rsidRPr="00F123C4">
              <w:rPr>
                <w:szCs w:val="20"/>
              </w:rPr>
              <w:t>$124,080</w:t>
            </w:r>
          </w:p>
        </w:tc>
        <w:tc>
          <w:tcPr>
            <w:tcW w:w="503" w:type="pct"/>
          </w:tcPr>
          <w:p w14:paraId="19E79F0F" w14:textId="77777777" w:rsidR="00F123C4" w:rsidRPr="00F123C4" w:rsidRDefault="00F123C4" w:rsidP="00F123C4">
            <w:pPr>
              <w:jc w:val="right"/>
              <w:rPr>
                <w:szCs w:val="20"/>
              </w:rPr>
            </w:pPr>
            <w:r w:rsidRPr="00F123C4">
              <w:rPr>
                <w:szCs w:val="20"/>
              </w:rPr>
              <w:t>$11,797</w:t>
            </w:r>
          </w:p>
        </w:tc>
        <w:tc>
          <w:tcPr>
            <w:tcW w:w="635" w:type="pct"/>
          </w:tcPr>
          <w:p w14:paraId="65CDD16C" w14:textId="77777777" w:rsidR="00F123C4" w:rsidRPr="00F123C4" w:rsidRDefault="00F123C4" w:rsidP="00F123C4">
            <w:pPr>
              <w:jc w:val="right"/>
              <w:rPr>
                <w:szCs w:val="20"/>
              </w:rPr>
            </w:pPr>
            <w:r w:rsidRPr="00F123C4">
              <w:rPr>
                <w:szCs w:val="20"/>
              </w:rPr>
              <w:t>$135,877</w:t>
            </w:r>
          </w:p>
        </w:tc>
        <w:tc>
          <w:tcPr>
            <w:tcW w:w="587" w:type="pct"/>
          </w:tcPr>
          <w:p w14:paraId="23E8074F" w14:textId="77777777" w:rsidR="00F123C4" w:rsidRPr="00F123C4" w:rsidRDefault="00F123C4" w:rsidP="00F123C4">
            <w:pPr>
              <w:jc w:val="right"/>
              <w:rPr>
                <w:szCs w:val="20"/>
              </w:rPr>
            </w:pPr>
            <w:r w:rsidRPr="00F123C4">
              <w:rPr>
                <w:szCs w:val="20"/>
              </w:rPr>
              <w:t>$13,279</w:t>
            </w:r>
          </w:p>
        </w:tc>
        <w:tc>
          <w:tcPr>
            <w:tcW w:w="819" w:type="pct"/>
          </w:tcPr>
          <w:p w14:paraId="176D2AD5" w14:textId="77777777" w:rsidR="00F123C4" w:rsidRPr="00F123C4" w:rsidRDefault="00F123C4" w:rsidP="00F123C4">
            <w:pPr>
              <w:jc w:val="right"/>
              <w:rPr>
                <w:szCs w:val="20"/>
              </w:rPr>
            </w:pPr>
            <w:r w:rsidRPr="00F123C4">
              <w:rPr>
                <w:szCs w:val="20"/>
              </w:rPr>
              <w:t>$149,156</w:t>
            </w:r>
          </w:p>
        </w:tc>
        <w:tc>
          <w:tcPr>
            <w:tcW w:w="94" w:type="pct"/>
          </w:tcPr>
          <w:p w14:paraId="5210EBA5" w14:textId="77777777" w:rsidR="00F123C4" w:rsidRPr="00F123C4" w:rsidRDefault="00F123C4" w:rsidP="00F123C4">
            <w:pPr>
              <w:rPr>
                <w:szCs w:val="20"/>
              </w:rPr>
            </w:pPr>
          </w:p>
        </w:tc>
      </w:tr>
      <w:tr w:rsidR="00F123C4" w:rsidRPr="00F123C4" w14:paraId="603F8D5B" w14:textId="77777777" w:rsidTr="003A40A0">
        <w:tc>
          <w:tcPr>
            <w:tcW w:w="167" w:type="pct"/>
          </w:tcPr>
          <w:p w14:paraId="4D175814" w14:textId="77777777" w:rsidR="00F123C4" w:rsidRPr="00F123C4" w:rsidRDefault="00F123C4" w:rsidP="00F123C4">
            <w:pPr>
              <w:rPr>
                <w:szCs w:val="20"/>
              </w:rPr>
            </w:pPr>
          </w:p>
        </w:tc>
        <w:tc>
          <w:tcPr>
            <w:tcW w:w="1616" w:type="pct"/>
          </w:tcPr>
          <w:p w14:paraId="139AD527" w14:textId="77777777" w:rsidR="00F123C4" w:rsidRPr="00F123C4" w:rsidRDefault="00F123C4" w:rsidP="00F123C4">
            <w:pPr>
              <w:rPr>
                <w:szCs w:val="20"/>
              </w:rPr>
            </w:pPr>
          </w:p>
        </w:tc>
        <w:tc>
          <w:tcPr>
            <w:tcW w:w="579" w:type="pct"/>
          </w:tcPr>
          <w:p w14:paraId="35F0037F" w14:textId="77777777" w:rsidR="00F123C4" w:rsidRPr="00F123C4" w:rsidRDefault="00F123C4" w:rsidP="00F123C4">
            <w:pPr>
              <w:jc w:val="right"/>
              <w:rPr>
                <w:szCs w:val="20"/>
              </w:rPr>
            </w:pPr>
          </w:p>
        </w:tc>
        <w:tc>
          <w:tcPr>
            <w:tcW w:w="503" w:type="pct"/>
          </w:tcPr>
          <w:p w14:paraId="53C3002B" w14:textId="77777777" w:rsidR="00F123C4" w:rsidRPr="00F123C4" w:rsidRDefault="00F123C4" w:rsidP="00F123C4">
            <w:pPr>
              <w:jc w:val="right"/>
              <w:rPr>
                <w:szCs w:val="20"/>
              </w:rPr>
            </w:pPr>
          </w:p>
        </w:tc>
        <w:tc>
          <w:tcPr>
            <w:tcW w:w="635" w:type="pct"/>
          </w:tcPr>
          <w:p w14:paraId="7AEA5413" w14:textId="77777777" w:rsidR="00F123C4" w:rsidRPr="00F123C4" w:rsidRDefault="00F123C4" w:rsidP="00F123C4">
            <w:pPr>
              <w:jc w:val="right"/>
              <w:rPr>
                <w:szCs w:val="20"/>
              </w:rPr>
            </w:pPr>
          </w:p>
        </w:tc>
        <w:tc>
          <w:tcPr>
            <w:tcW w:w="587" w:type="pct"/>
          </w:tcPr>
          <w:p w14:paraId="0AA850AC" w14:textId="77777777" w:rsidR="00F123C4" w:rsidRPr="00F123C4" w:rsidRDefault="00F123C4" w:rsidP="00F123C4">
            <w:pPr>
              <w:jc w:val="right"/>
              <w:rPr>
                <w:szCs w:val="20"/>
              </w:rPr>
            </w:pPr>
            <w:r w:rsidRPr="00F123C4">
              <w:rPr>
                <w:szCs w:val="20"/>
              </w:rPr>
              <w:t>9.77%</w:t>
            </w:r>
          </w:p>
        </w:tc>
        <w:tc>
          <w:tcPr>
            <w:tcW w:w="819" w:type="pct"/>
          </w:tcPr>
          <w:p w14:paraId="762B7C05" w14:textId="77777777" w:rsidR="00F123C4" w:rsidRPr="00F123C4" w:rsidRDefault="00F123C4" w:rsidP="00F123C4">
            <w:pPr>
              <w:jc w:val="right"/>
              <w:rPr>
                <w:szCs w:val="20"/>
              </w:rPr>
            </w:pPr>
          </w:p>
        </w:tc>
        <w:tc>
          <w:tcPr>
            <w:tcW w:w="94" w:type="pct"/>
          </w:tcPr>
          <w:p w14:paraId="7D41CC17" w14:textId="77777777" w:rsidR="00F123C4" w:rsidRPr="00F123C4" w:rsidRDefault="00F123C4" w:rsidP="00F123C4">
            <w:pPr>
              <w:rPr>
                <w:szCs w:val="20"/>
              </w:rPr>
            </w:pPr>
          </w:p>
        </w:tc>
      </w:tr>
      <w:tr w:rsidR="00F123C4" w:rsidRPr="00F123C4" w14:paraId="0CD1A926" w14:textId="77777777" w:rsidTr="003A40A0">
        <w:tc>
          <w:tcPr>
            <w:tcW w:w="167" w:type="pct"/>
          </w:tcPr>
          <w:p w14:paraId="011ED7C5" w14:textId="77777777" w:rsidR="00F123C4" w:rsidRPr="00F123C4" w:rsidRDefault="00F123C4" w:rsidP="00F123C4">
            <w:pPr>
              <w:rPr>
                <w:szCs w:val="20"/>
              </w:rPr>
            </w:pPr>
          </w:p>
        </w:tc>
        <w:tc>
          <w:tcPr>
            <w:tcW w:w="1616" w:type="pct"/>
          </w:tcPr>
          <w:p w14:paraId="17484FC6" w14:textId="77777777" w:rsidR="00F123C4" w:rsidRPr="00F123C4" w:rsidRDefault="00F123C4" w:rsidP="00F123C4">
            <w:pPr>
              <w:rPr>
                <w:b/>
                <w:szCs w:val="20"/>
              </w:rPr>
            </w:pPr>
            <w:r w:rsidRPr="00F123C4">
              <w:rPr>
                <w:b/>
                <w:szCs w:val="20"/>
              </w:rPr>
              <w:t>OPERATING EXPENSES:</w:t>
            </w:r>
          </w:p>
        </w:tc>
        <w:tc>
          <w:tcPr>
            <w:tcW w:w="579" w:type="pct"/>
          </w:tcPr>
          <w:p w14:paraId="4C29230A" w14:textId="77777777" w:rsidR="00F123C4" w:rsidRPr="00F123C4" w:rsidRDefault="00F123C4" w:rsidP="00F123C4">
            <w:pPr>
              <w:jc w:val="right"/>
              <w:rPr>
                <w:szCs w:val="20"/>
              </w:rPr>
            </w:pPr>
          </w:p>
        </w:tc>
        <w:tc>
          <w:tcPr>
            <w:tcW w:w="503" w:type="pct"/>
          </w:tcPr>
          <w:p w14:paraId="6132203E" w14:textId="77777777" w:rsidR="00F123C4" w:rsidRPr="00F123C4" w:rsidRDefault="00F123C4" w:rsidP="00F123C4">
            <w:pPr>
              <w:jc w:val="right"/>
              <w:rPr>
                <w:szCs w:val="20"/>
              </w:rPr>
            </w:pPr>
          </w:p>
        </w:tc>
        <w:tc>
          <w:tcPr>
            <w:tcW w:w="635" w:type="pct"/>
          </w:tcPr>
          <w:p w14:paraId="5B0BD85E" w14:textId="77777777" w:rsidR="00F123C4" w:rsidRPr="00F123C4" w:rsidRDefault="00F123C4" w:rsidP="00F123C4">
            <w:pPr>
              <w:rPr>
                <w:szCs w:val="20"/>
              </w:rPr>
            </w:pPr>
          </w:p>
        </w:tc>
        <w:tc>
          <w:tcPr>
            <w:tcW w:w="587" w:type="pct"/>
          </w:tcPr>
          <w:p w14:paraId="707872ED" w14:textId="77777777" w:rsidR="00F123C4" w:rsidRPr="00F123C4" w:rsidRDefault="00F123C4" w:rsidP="00F123C4">
            <w:pPr>
              <w:jc w:val="right"/>
              <w:rPr>
                <w:szCs w:val="20"/>
              </w:rPr>
            </w:pPr>
          </w:p>
        </w:tc>
        <w:tc>
          <w:tcPr>
            <w:tcW w:w="819" w:type="pct"/>
          </w:tcPr>
          <w:p w14:paraId="57DDD3B3" w14:textId="77777777" w:rsidR="00F123C4" w:rsidRPr="00F123C4" w:rsidRDefault="00F123C4" w:rsidP="00F123C4">
            <w:pPr>
              <w:jc w:val="right"/>
              <w:rPr>
                <w:szCs w:val="20"/>
              </w:rPr>
            </w:pPr>
          </w:p>
        </w:tc>
        <w:tc>
          <w:tcPr>
            <w:tcW w:w="94" w:type="pct"/>
          </w:tcPr>
          <w:p w14:paraId="740F5F8D" w14:textId="77777777" w:rsidR="00F123C4" w:rsidRPr="00F123C4" w:rsidRDefault="00F123C4" w:rsidP="00F123C4">
            <w:pPr>
              <w:rPr>
                <w:szCs w:val="20"/>
              </w:rPr>
            </w:pPr>
          </w:p>
        </w:tc>
      </w:tr>
      <w:tr w:rsidR="00F123C4" w:rsidRPr="00F123C4" w14:paraId="71E94739" w14:textId="77777777" w:rsidTr="003A40A0">
        <w:tc>
          <w:tcPr>
            <w:tcW w:w="167" w:type="pct"/>
          </w:tcPr>
          <w:p w14:paraId="6252D345" w14:textId="77777777" w:rsidR="00F123C4" w:rsidRPr="00F123C4" w:rsidRDefault="00F123C4" w:rsidP="00F123C4">
            <w:pPr>
              <w:rPr>
                <w:szCs w:val="20"/>
              </w:rPr>
            </w:pPr>
            <w:r w:rsidRPr="00F123C4">
              <w:rPr>
                <w:szCs w:val="20"/>
              </w:rPr>
              <w:t>2.</w:t>
            </w:r>
          </w:p>
        </w:tc>
        <w:tc>
          <w:tcPr>
            <w:tcW w:w="1616" w:type="pct"/>
          </w:tcPr>
          <w:p w14:paraId="1E7FEE50" w14:textId="77777777" w:rsidR="00F123C4" w:rsidRPr="00F123C4" w:rsidRDefault="00F123C4" w:rsidP="00F123C4">
            <w:pPr>
              <w:rPr>
                <w:szCs w:val="20"/>
              </w:rPr>
            </w:pPr>
            <w:r w:rsidRPr="00F123C4">
              <w:rPr>
                <w:szCs w:val="20"/>
              </w:rPr>
              <w:t xml:space="preserve">   OPERATION &amp; MAINTENANCE</w:t>
            </w:r>
          </w:p>
        </w:tc>
        <w:tc>
          <w:tcPr>
            <w:tcW w:w="579" w:type="pct"/>
          </w:tcPr>
          <w:p w14:paraId="2CE62A49" w14:textId="77777777" w:rsidR="00F123C4" w:rsidRPr="00F123C4" w:rsidRDefault="00F123C4" w:rsidP="00F123C4">
            <w:pPr>
              <w:jc w:val="right"/>
              <w:rPr>
                <w:szCs w:val="20"/>
              </w:rPr>
            </w:pPr>
            <w:r w:rsidRPr="00F123C4">
              <w:rPr>
                <w:szCs w:val="20"/>
              </w:rPr>
              <w:t>$119,912</w:t>
            </w:r>
          </w:p>
        </w:tc>
        <w:tc>
          <w:tcPr>
            <w:tcW w:w="503" w:type="pct"/>
          </w:tcPr>
          <w:p w14:paraId="14F10757" w14:textId="77777777" w:rsidR="00F123C4" w:rsidRPr="00F123C4" w:rsidRDefault="00F123C4" w:rsidP="00F123C4">
            <w:pPr>
              <w:jc w:val="right"/>
              <w:rPr>
                <w:szCs w:val="20"/>
              </w:rPr>
            </w:pPr>
            <w:r w:rsidRPr="00F123C4">
              <w:rPr>
                <w:szCs w:val="20"/>
              </w:rPr>
              <w:t>$44</w:t>
            </w:r>
          </w:p>
        </w:tc>
        <w:tc>
          <w:tcPr>
            <w:tcW w:w="635" w:type="pct"/>
          </w:tcPr>
          <w:p w14:paraId="7DB35FC1" w14:textId="77777777" w:rsidR="00F123C4" w:rsidRPr="00F123C4" w:rsidRDefault="00F123C4" w:rsidP="00F123C4">
            <w:pPr>
              <w:jc w:val="right"/>
              <w:rPr>
                <w:szCs w:val="20"/>
              </w:rPr>
            </w:pPr>
            <w:r w:rsidRPr="00F123C4">
              <w:rPr>
                <w:szCs w:val="20"/>
              </w:rPr>
              <w:t>$119,956</w:t>
            </w:r>
          </w:p>
        </w:tc>
        <w:tc>
          <w:tcPr>
            <w:tcW w:w="587" w:type="pct"/>
          </w:tcPr>
          <w:p w14:paraId="656D766F" w14:textId="77777777" w:rsidR="00F123C4" w:rsidRPr="00F123C4" w:rsidRDefault="00F123C4" w:rsidP="00F123C4">
            <w:pPr>
              <w:jc w:val="right"/>
              <w:rPr>
                <w:szCs w:val="20"/>
              </w:rPr>
            </w:pPr>
          </w:p>
        </w:tc>
        <w:tc>
          <w:tcPr>
            <w:tcW w:w="819" w:type="pct"/>
          </w:tcPr>
          <w:p w14:paraId="33655BF6" w14:textId="77777777" w:rsidR="00F123C4" w:rsidRPr="00F123C4" w:rsidRDefault="00F123C4" w:rsidP="00F123C4">
            <w:pPr>
              <w:jc w:val="right"/>
              <w:rPr>
                <w:szCs w:val="20"/>
              </w:rPr>
            </w:pPr>
            <w:r w:rsidRPr="00F123C4">
              <w:rPr>
                <w:szCs w:val="20"/>
              </w:rPr>
              <w:t>$119,956</w:t>
            </w:r>
          </w:p>
        </w:tc>
        <w:tc>
          <w:tcPr>
            <w:tcW w:w="94" w:type="pct"/>
          </w:tcPr>
          <w:p w14:paraId="5285CBD3" w14:textId="77777777" w:rsidR="00F123C4" w:rsidRPr="00F123C4" w:rsidRDefault="00F123C4" w:rsidP="00F123C4">
            <w:pPr>
              <w:rPr>
                <w:szCs w:val="20"/>
              </w:rPr>
            </w:pPr>
          </w:p>
        </w:tc>
      </w:tr>
      <w:tr w:rsidR="00F123C4" w:rsidRPr="00F123C4" w14:paraId="46E2E968" w14:textId="77777777" w:rsidTr="003A40A0">
        <w:tc>
          <w:tcPr>
            <w:tcW w:w="167" w:type="pct"/>
          </w:tcPr>
          <w:p w14:paraId="1D5E534A" w14:textId="77777777" w:rsidR="00F123C4" w:rsidRPr="00F123C4" w:rsidRDefault="00F123C4" w:rsidP="00F123C4">
            <w:pPr>
              <w:rPr>
                <w:szCs w:val="20"/>
              </w:rPr>
            </w:pPr>
            <w:r w:rsidRPr="00F123C4">
              <w:rPr>
                <w:szCs w:val="20"/>
              </w:rPr>
              <w:t>3.</w:t>
            </w:r>
          </w:p>
          <w:p w14:paraId="46AE01D8" w14:textId="77777777" w:rsidR="00F123C4" w:rsidRPr="00F123C4" w:rsidRDefault="00F123C4" w:rsidP="00F123C4">
            <w:pPr>
              <w:rPr>
                <w:szCs w:val="20"/>
              </w:rPr>
            </w:pPr>
            <w:r w:rsidRPr="00F123C4">
              <w:rPr>
                <w:szCs w:val="20"/>
              </w:rPr>
              <w:t>4.</w:t>
            </w:r>
          </w:p>
        </w:tc>
        <w:tc>
          <w:tcPr>
            <w:tcW w:w="1616" w:type="pct"/>
          </w:tcPr>
          <w:p w14:paraId="1C898BA5" w14:textId="77777777" w:rsidR="00F123C4" w:rsidRPr="00F123C4" w:rsidRDefault="00F123C4" w:rsidP="00F123C4">
            <w:pPr>
              <w:rPr>
                <w:szCs w:val="20"/>
              </w:rPr>
            </w:pPr>
            <w:r w:rsidRPr="00F123C4">
              <w:rPr>
                <w:szCs w:val="20"/>
              </w:rPr>
              <w:t xml:space="preserve">   DEPRECIATION</w:t>
            </w:r>
          </w:p>
          <w:p w14:paraId="63BEFA0D" w14:textId="77777777" w:rsidR="00F123C4" w:rsidRPr="00F123C4" w:rsidRDefault="00F123C4" w:rsidP="00F123C4">
            <w:pPr>
              <w:rPr>
                <w:szCs w:val="20"/>
              </w:rPr>
            </w:pPr>
            <w:r w:rsidRPr="00F123C4">
              <w:rPr>
                <w:szCs w:val="20"/>
              </w:rPr>
              <w:t xml:space="preserve">   AMORTIZATION</w:t>
            </w:r>
          </w:p>
        </w:tc>
        <w:tc>
          <w:tcPr>
            <w:tcW w:w="579" w:type="pct"/>
          </w:tcPr>
          <w:p w14:paraId="308BBF02" w14:textId="77777777" w:rsidR="00F123C4" w:rsidRPr="00F123C4" w:rsidRDefault="00F123C4" w:rsidP="00F123C4">
            <w:pPr>
              <w:jc w:val="right"/>
              <w:rPr>
                <w:szCs w:val="20"/>
              </w:rPr>
            </w:pPr>
            <w:r w:rsidRPr="00F123C4">
              <w:rPr>
                <w:szCs w:val="20"/>
              </w:rPr>
              <w:t>11,360</w:t>
            </w:r>
          </w:p>
          <w:p w14:paraId="7C2B73FC" w14:textId="77777777" w:rsidR="00F123C4" w:rsidRPr="00F123C4" w:rsidRDefault="00F123C4" w:rsidP="00F123C4">
            <w:pPr>
              <w:jc w:val="right"/>
              <w:rPr>
                <w:szCs w:val="20"/>
              </w:rPr>
            </w:pPr>
            <w:r w:rsidRPr="00F123C4">
              <w:rPr>
                <w:szCs w:val="20"/>
              </w:rPr>
              <w:t>(2,228)</w:t>
            </w:r>
          </w:p>
        </w:tc>
        <w:tc>
          <w:tcPr>
            <w:tcW w:w="503" w:type="pct"/>
          </w:tcPr>
          <w:p w14:paraId="2A0D7698" w14:textId="77777777" w:rsidR="00F123C4" w:rsidRPr="00F123C4" w:rsidRDefault="00F123C4" w:rsidP="00F123C4">
            <w:pPr>
              <w:jc w:val="right"/>
              <w:rPr>
                <w:szCs w:val="20"/>
              </w:rPr>
            </w:pPr>
            <w:r w:rsidRPr="00F123C4">
              <w:rPr>
                <w:szCs w:val="20"/>
              </w:rPr>
              <w:t>(2,048)</w:t>
            </w:r>
          </w:p>
          <w:p w14:paraId="618B7C5C" w14:textId="77777777" w:rsidR="00F123C4" w:rsidRPr="00F123C4" w:rsidRDefault="00F123C4" w:rsidP="00F123C4">
            <w:pPr>
              <w:jc w:val="right"/>
              <w:rPr>
                <w:szCs w:val="20"/>
              </w:rPr>
            </w:pPr>
            <w:r w:rsidRPr="00F123C4">
              <w:rPr>
                <w:szCs w:val="20"/>
              </w:rPr>
              <w:t>336</w:t>
            </w:r>
          </w:p>
        </w:tc>
        <w:tc>
          <w:tcPr>
            <w:tcW w:w="635" w:type="pct"/>
          </w:tcPr>
          <w:p w14:paraId="3F2EB8C7" w14:textId="77777777" w:rsidR="00F123C4" w:rsidRPr="00F123C4" w:rsidRDefault="00F123C4" w:rsidP="00F123C4">
            <w:pPr>
              <w:jc w:val="right"/>
              <w:rPr>
                <w:szCs w:val="20"/>
              </w:rPr>
            </w:pPr>
            <w:r w:rsidRPr="00F123C4">
              <w:rPr>
                <w:szCs w:val="20"/>
              </w:rPr>
              <w:t>9,312</w:t>
            </w:r>
          </w:p>
          <w:p w14:paraId="7E737E95" w14:textId="77777777" w:rsidR="00F123C4" w:rsidRPr="00F123C4" w:rsidRDefault="00F123C4" w:rsidP="00F123C4">
            <w:pPr>
              <w:jc w:val="right"/>
              <w:rPr>
                <w:szCs w:val="20"/>
              </w:rPr>
            </w:pPr>
            <w:r w:rsidRPr="00F123C4">
              <w:rPr>
                <w:szCs w:val="20"/>
              </w:rPr>
              <w:t>(1,892)</w:t>
            </w:r>
          </w:p>
        </w:tc>
        <w:tc>
          <w:tcPr>
            <w:tcW w:w="587" w:type="pct"/>
          </w:tcPr>
          <w:p w14:paraId="2FCC2798" w14:textId="77777777" w:rsidR="00F123C4" w:rsidRPr="00F123C4" w:rsidRDefault="00F123C4" w:rsidP="00F123C4">
            <w:pPr>
              <w:jc w:val="right"/>
              <w:rPr>
                <w:szCs w:val="20"/>
              </w:rPr>
            </w:pPr>
          </w:p>
        </w:tc>
        <w:tc>
          <w:tcPr>
            <w:tcW w:w="819" w:type="pct"/>
          </w:tcPr>
          <w:p w14:paraId="4617C9A9" w14:textId="77777777" w:rsidR="00F123C4" w:rsidRPr="00F123C4" w:rsidRDefault="00F123C4" w:rsidP="00F123C4">
            <w:pPr>
              <w:jc w:val="right"/>
              <w:rPr>
                <w:szCs w:val="20"/>
              </w:rPr>
            </w:pPr>
            <w:r w:rsidRPr="00F123C4">
              <w:rPr>
                <w:szCs w:val="20"/>
              </w:rPr>
              <w:t>9,312</w:t>
            </w:r>
          </w:p>
          <w:p w14:paraId="19A03143" w14:textId="77777777" w:rsidR="00F123C4" w:rsidRPr="00F123C4" w:rsidRDefault="00F123C4" w:rsidP="00F123C4">
            <w:pPr>
              <w:jc w:val="right"/>
              <w:rPr>
                <w:szCs w:val="20"/>
              </w:rPr>
            </w:pPr>
            <w:r w:rsidRPr="00F123C4">
              <w:rPr>
                <w:szCs w:val="20"/>
              </w:rPr>
              <w:t>(1,892)</w:t>
            </w:r>
          </w:p>
        </w:tc>
        <w:tc>
          <w:tcPr>
            <w:tcW w:w="94" w:type="pct"/>
          </w:tcPr>
          <w:p w14:paraId="318E9B27" w14:textId="77777777" w:rsidR="00F123C4" w:rsidRPr="00F123C4" w:rsidRDefault="00F123C4" w:rsidP="00F123C4">
            <w:pPr>
              <w:rPr>
                <w:szCs w:val="20"/>
              </w:rPr>
            </w:pPr>
          </w:p>
        </w:tc>
      </w:tr>
      <w:tr w:rsidR="00F123C4" w:rsidRPr="00F123C4" w14:paraId="35FCB91A" w14:textId="77777777" w:rsidTr="003A40A0">
        <w:tc>
          <w:tcPr>
            <w:tcW w:w="167" w:type="pct"/>
          </w:tcPr>
          <w:p w14:paraId="0A210424" w14:textId="77777777" w:rsidR="00F123C4" w:rsidRPr="00F123C4" w:rsidRDefault="00F123C4" w:rsidP="00F123C4">
            <w:pPr>
              <w:rPr>
                <w:szCs w:val="20"/>
              </w:rPr>
            </w:pPr>
            <w:r w:rsidRPr="00F123C4">
              <w:rPr>
                <w:szCs w:val="20"/>
              </w:rPr>
              <w:t>5.</w:t>
            </w:r>
          </w:p>
        </w:tc>
        <w:tc>
          <w:tcPr>
            <w:tcW w:w="1616" w:type="pct"/>
          </w:tcPr>
          <w:p w14:paraId="2FA885E3" w14:textId="77777777" w:rsidR="00F123C4" w:rsidRPr="00F123C4" w:rsidRDefault="00F123C4" w:rsidP="00F123C4">
            <w:pPr>
              <w:rPr>
                <w:szCs w:val="20"/>
              </w:rPr>
            </w:pPr>
            <w:r w:rsidRPr="00F123C4">
              <w:rPr>
                <w:szCs w:val="20"/>
              </w:rPr>
              <w:t xml:space="preserve">   TAXES OTHER THAN INCOME</w:t>
            </w:r>
          </w:p>
        </w:tc>
        <w:tc>
          <w:tcPr>
            <w:tcW w:w="579" w:type="pct"/>
          </w:tcPr>
          <w:p w14:paraId="6F2520C4" w14:textId="77777777" w:rsidR="00F123C4" w:rsidRPr="00F123C4" w:rsidRDefault="00F123C4" w:rsidP="00F123C4">
            <w:pPr>
              <w:jc w:val="right"/>
              <w:rPr>
                <w:szCs w:val="20"/>
                <w:u w:val="single"/>
              </w:rPr>
            </w:pPr>
            <w:r w:rsidRPr="00F123C4">
              <w:rPr>
                <w:szCs w:val="20"/>
                <w:u w:val="single"/>
              </w:rPr>
              <w:t>6,282</w:t>
            </w:r>
          </w:p>
        </w:tc>
        <w:tc>
          <w:tcPr>
            <w:tcW w:w="503" w:type="pct"/>
          </w:tcPr>
          <w:p w14:paraId="7E66EE18" w14:textId="77777777" w:rsidR="00F123C4" w:rsidRPr="00F123C4" w:rsidRDefault="00F123C4" w:rsidP="00F123C4">
            <w:pPr>
              <w:jc w:val="right"/>
              <w:rPr>
                <w:szCs w:val="20"/>
                <w:u w:val="single"/>
              </w:rPr>
            </w:pPr>
            <w:r w:rsidRPr="00F123C4">
              <w:rPr>
                <w:szCs w:val="20"/>
                <w:u w:val="single"/>
              </w:rPr>
              <w:t>556</w:t>
            </w:r>
          </w:p>
        </w:tc>
        <w:tc>
          <w:tcPr>
            <w:tcW w:w="635" w:type="pct"/>
          </w:tcPr>
          <w:p w14:paraId="4DC90854" w14:textId="77777777" w:rsidR="00F123C4" w:rsidRPr="00F123C4" w:rsidRDefault="00F123C4" w:rsidP="00F123C4">
            <w:pPr>
              <w:jc w:val="right"/>
              <w:rPr>
                <w:szCs w:val="20"/>
                <w:u w:val="single"/>
              </w:rPr>
            </w:pPr>
            <w:r w:rsidRPr="00F123C4">
              <w:rPr>
                <w:szCs w:val="20"/>
                <w:u w:val="single"/>
              </w:rPr>
              <w:t>6,837</w:t>
            </w:r>
          </w:p>
        </w:tc>
        <w:tc>
          <w:tcPr>
            <w:tcW w:w="587" w:type="pct"/>
          </w:tcPr>
          <w:p w14:paraId="345150DD" w14:textId="77777777" w:rsidR="00F123C4" w:rsidRPr="00F123C4" w:rsidRDefault="00F123C4" w:rsidP="00F123C4">
            <w:pPr>
              <w:jc w:val="right"/>
              <w:rPr>
                <w:szCs w:val="20"/>
                <w:u w:val="single"/>
              </w:rPr>
            </w:pPr>
            <w:r w:rsidRPr="00F123C4">
              <w:rPr>
                <w:szCs w:val="20"/>
                <w:u w:val="single"/>
              </w:rPr>
              <w:t>598</w:t>
            </w:r>
          </w:p>
        </w:tc>
        <w:tc>
          <w:tcPr>
            <w:tcW w:w="819" w:type="pct"/>
          </w:tcPr>
          <w:p w14:paraId="2E97F9AA" w14:textId="77777777" w:rsidR="00F123C4" w:rsidRPr="00F123C4" w:rsidRDefault="00F123C4" w:rsidP="00F123C4">
            <w:pPr>
              <w:jc w:val="right"/>
              <w:rPr>
                <w:szCs w:val="20"/>
                <w:u w:val="single"/>
              </w:rPr>
            </w:pPr>
            <w:r w:rsidRPr="00F123C4">
              <w:rPr>
                <w:szCs w:val="20"/>
                <w:u w:val="single"/>
              </w:rPr>
              <w:t>7,435</w:t>
            </w:r>
          </w:p>
        </w:tc>
        <w:tc>
          <w:tcPr>
            <w:tcW w:w="94" w:type="pct"/>
          </w:tcPr>
          <w:p w14:paraId="1751BE42" w14:textId="77777777" w:rsidR="00F123C4" w:rsidRPr="00F123C4" w:rsidRDefault="00F123C4" w:rsidP="00F123C4">
            <w:pPr>
              <w:rPr>
                <w:szCs w:val="20"/>
              </w:rPr>
            </w:pPr>
          </w:p>
        </w:tc>
      </w:tr>
      <w:tr w:rsidR="00F123C4" w:rsidRPr="00F123C4" w14:paraId="66C1D1BE" w14:textId="77777777" w:rsidTr="003A40A0">
        <w:tc>
          <w:tcPr>
            <w:tcW w:w="167" w:type="pct"/>
          </w:tcPr>
          <w:p w14:paraId="3B55ED18" w14:textId="77777777" w:rsidR="00F123C4" w:rsidRPr="00F123C4" w:rsidRDefault="00F123C4" w:rsidP="00F123C4">
            <w:pPr>
              <w:rPr>
                <w:szCs w:val="20"/>
              </w:rPr>
            </w:pPr>
          </w:p>
        </w:tc>
        <w:tc>
          <w:tcPr>
            <w:tcW w:w="1616" w:type="pct"/>
          </w:tcPr>
          <w:p w14:paraId="6A75729B" w14:textId="77777777" w:rsidR="00F123C4" w:rsidRPr="00F123C4" w:rsidRDefault="00F123C4" w:rsidP="00F123C4">
            <w:pPr>
              <w:rPr>
                <w:szCs w:val="20"/>
              </w:rPr>
            </w:pPr>
          </w:p>
        </w:tc>
        <w:tc>
          <w:tcPr>
            <w:tcW w:w="579" w:type="pct"/>
          </w:tcPr>
          <w:p w14:paraId="36BA89B0" w14:textId="77777777" w:rsidR="00F123C4" w:rsidRPr="00F123C4" w:rsidRDefault="00F123C4" w:rsidP="00F123C4">
            <w:pPr>
              <w:jc w:val="right"/>
              <w:rPr>
                <w:szCs w:val="20"/>
                <w:u w:val="thick"/>
              </w:rPr>
            </w:pPr>
          </w:p>
        </w:tc>
        <w:tc>
          <w:tcPr>
            <w:tcW w:w="503" w:type="pct"/>
          </w:tcPr>
          <w:p w14:paraId="2D40F590" w14:textId="77777777" w:rsidR="00F123C4" w:rsidRPr="00F123C4" w:rsidRDefault="00F123C4" w:rsidP="00F123C4">
            <w:pPr>
              <w:jc w:val="right"/>
              <w:rPr>
                <w:szCs w:val="20"/>
                <w:u w:val="thick"/>
              </w:rPr>
            </w:pPr>
          </w:p>
        </w:tc>
        <w:tc>
          <w:tcPr>
            <w:tcW w:w="635" w:type="pct"/>
          </w:tcPr>
          <w:p w14:paraId="301959E0" w14:textId="77777777" w:rsidR="00F123C4" w:rsidRPr="00F123C4" w:rsidRDefault="00F123C4" w:rsidP="00F123C4">
            <w:pPr>
              <w:jc w:val="right"/>
              <w:rPr>
                <w:szCs w:val="20"/>
                <w:u w:val="thick"/>
              </w:rPr>
            </w:pPr>
          </w:p>
        </w:tc>
        <w:tc>
          <w:tcPr>
            <w:tcW w:w="587" w:type="pct"/>
          </w:tcPr>
          <w:p w14:paraId="5799A191" w14:textId="77777777" w:rsidR="00F123C4" w:rsidRPr="00F123C4" w:rsidRDefault="00F123C4" w:rsidP="00F123C4">
            <w:pPr>
              <w:jc w:val="right"/>
              <w:rPr>
                <w:szCs w:val="20"/>
                <w:u w:val="thick"/>
              </w:rPr>
            </w:pPr>
          </w:p>
        </w:tc>
        <w:tc>
          <w:tcPr>
            <w:tcW w:w="819" w:type="pct"/>
          </w:tcPr>
          <w:p w14:paraId="3BD8248C" w14:textId="77777777" w:rsidR="00F123C4" w:rsidRPr="00F123C4" w:rsidRDefault="00F123C4" w:rsidP="00F123C4">
            <w:pPr>
              <w:jc w:val="right"/>
              <w:rPr>
                <w:szCs w:val="20"/>
                <w:u w:val="thick"/>
              </w:rPr>
            </w:pPr>
          </w:p>
        </w:tc>
        <w:tc>
          <w:tcPr>
            <w:tcW w:w="94" w:type="pct"/>
          </w:tcPr>
          <w:p w14:paraId="6DFEE5C6" w14:textId="77777777" w:rsidR="00F123C4" w:rsidRPr="00F123C4" w:rsidRDefault="00F123C4" w:rsidP="00F123C4">
            <w:pPr>
              <w:rPr>
                <w:szCs w:val="20"/>
              </w:rPr>
            </w:pPr>
          </w:p>
        </w:tc>
      </w:tr>
      <w:tr w:rsidR="00F123C4" w:rsidRPr="00F123C4" w14:paraId="33314C04" w14:textId="77777777" w:rsidTr="003A40A0">
        <w:tc>
          <w:tcPr>
            <w:tcW w:w="167" w:type="pct"/>
          </w:tcPr>
          <w:p w14:paraId="349846C2" w14:textId="77777777" w:rsidR="00F123C4" w:rsidRPr="00F123C4" w:rsidRDefault="00F123C4" w:rsidP="00F123C4">
            <w:pPr>
              <w:rPr>
                <w:szCs w:val="20"/>
              </w:rPr>
            </w:pPr>
          </w:p>
        </w:tc>
        <w:tc>
          <w:tcPr>
            <w:tcW w:w="1616" w:type="pct"/>
          </w:tcPr>
          <w:p w14:paraId="50DF470F" w14:textId="77777777" w:rsidR="00F123C4" w:rsidRPr="00F123C4" w:rsidRDefault="00F123C4" w:rsidP="00F123C4">
            <w:pPr>
              <w:rPr>
                <w:b/>
                <w:szCs w:val="20"/>
              </w:rPr>
            </w:pPr>
            <w:r w:rsidRPr="00F123C4">
              <w:rPr>
                <w:b/>
                <w:szCs w:val="20"/>
              </w:rPr>
              <w:t>TOTAL OPERATING EXPENSES</w:t>
            </w:r>
          </w:p>
        </w:tc>
        <w:tc>
          <w:tcPr>
            <w:tcW w:w="579" w:type="pct"/>
          </w:tcPr>
          <w:p w14:paraId="20B5E856" w14:textId="77777777" w:rsidR="00F123C4" w:rsidRPr="00F123C4" w:rsidRDefault="00F123C4" w:rsidP="00F123C4">
            <w:pPr>
              <w:jc w:val="right"/>
              <w:rPr>
                <w:szCs w:val="20"/>
                <w:u w:val="double"/>
              </w:rPr>
            </w:pPr>
            <w:r w:rsidRPr="00F123C4">
              <w:rPr>
                <w:szCs w:val="20"/>
                <w:u w:val="double"/>
              </w:rPr>
              <w:t>$135,326</w:t>
            </w:r>
          </w:p>
        </w:tc>
        <w:tc>
          <w:tcPr>
            <w:tcW w:w="503" w:type="pct"/>
          </w:tcPr>
          <w:p w14:paraId="7D9EF591" w14:textId="77777777" w:rsidR="00F123C4" w:rsidRPr="00F123C4" w:rsidRDefault="00F123C4" w:rsidP="00F123C4">
            <w:pPr>
              <w:jc w:val="right"/>
              <w:rPr>
                <w:szCs w:val="20"/>
                <w:u w:val="double"/>
              </w:rPr>
            </w:pPr>
            <w:r w:rsidRPr="00F123C4">
              <w:rPr>
                <w:szCs w:val="20"/>
                <w:u w:val="double"/>
              </w:rPr>
              <w:t>($1,112)</w:t>
            </w:r>
          </w:p>
        </w:tc>
        <w:tc>
          <w:tcPr>
            <w:tcW w:w="635" w:type="pct"/>
          </w:tcPr>
          <w:p w14:paraId="563FC312" w14:textId="77777777" w:rsidR="00F123C4" w:rsidRPr="00F123C4" w:rsidRDefault="00F123C4" w:rsidP="00F123C4">
            <w:pPr>
              <w:jc w:val="right"/>
              <w:rPr>
                <w:szCs w:val="20"/>
                <w:u w:val="double"/>
              </w:rPr>
            </w:pPr>
            <w:r w:rsidRPr="00F123C4">
              <w:rPr>
                <w:szCs w:val="20"/>
                <w:u w:val="double"/>
              </w:rPr>
              <w:t>$134,214</w:t>
            </w:r>
          </w:p>
        </w:tc>
        <w:tc>
          <w:tcPr>
            <w:tcW w:w="587" w:type="pct"/>
          </w:tcPr>
          <w:p w14:paraId="672B6C11" w14:textId="77777777" w:rsidR="00F123C4" w:rsidRPr="00F123C4" w:rsidRDefault="00F123C4" w:rsidP="00F123C4">
            <w:pPr>
              <w:jc w:val="right"/>
              <w:rPr>
                <w:szCs w:val="20"/>
                <w:u w:val="double"/>
              </w:rPr>
            </w:pPr>
            <w:r w:rsidRPr="00F123C4">
              <w:rPr>
                <w:szCs w:val="20"/>
                <w:u w:val="double"/>
              </w:rPr>
              <w:t>$598</w:t>
            </w:r>
          </w:p>
        </w:tc>
        <w:tc>
          <w:tcPr>
            <w:tcW w:w="819" w:type="pct"/>
          </w:tcPr>
          <w:p w14:paraId="07DDC2E9" w14:textId="77777777" w:rsidR="00F123C4" w:rsidRPr="00F123C4" w:rsidRDefault="00F123C4" w:rsidP="00F123C4">
            <w:pPr>
              <w:jc w:val="right"/>
              <w:rPr>
                <w:szCs w:val="20"/>
                <w:u w:val="double"/>
              </w:rPr>
            </w:pPr>
            <w:r w:rsidRPr="00F123C4">
              <w:rPr>
                <w:szCs w:val="20"/>
                <w:u w:val="double"/>
              </w:rPr>
              <w:t>$134,811</w:t>
            </w:r>
          </w:p>
        </w:tc>
        <w:tc>
          <w:tcPr>
            <w:tcW w:w="94" w:type="pct"/>
          </w:tcPr>
          <w:p w14:paraId="618B2C59" w14:textId="77777777" w:rsidR="00F123C4" w:rsidRPr="00F123C4" w:rsidRDefault="00F123C4" w:rsidP="00F123C4">
            <w:pPr>
              <w:rPr>
                <w:szCs w:val="20"/>
              </w:rPr>
            </w:pPr>
          </w:p>
        </w:tc>
      </w:tr>
      <w:tr w:rsidR="00F123C4" w:rsidRPr="00F123C4" w14:paraId="3D778C3B" w14:textId="77777777" w:rsidTr="003A40A0">
        <w:tc>
          <w:tcPr>
            <w:tcW w:w="167" w:type="pct"/>
          </w:tcPr>
          <w:p w14:paraId="053E0EB2" w14:textId="77777777" w:rsidR="00F123C4" w:rsidRPr="00F123C4" w:rsidRDefault="00F123C4" w:rsidP="00F123C4">
            <w:pPr>
              <w:rPr>
                <w:szCs w:val="20"/>
              </w:rPr>
            </w:pPr>
          </w:p>
        </w:tc>
        <w:tc>
          <w:tcPr>
            <w:tcW w:w="1616" w:type="pct"/>
          </w:tcPr>
          <w:p w14:paraId="38C682F4" w14:textId="77777777" w:rsidR="00F123C4" w:rsidRPr="00F123C4" w:rsidRDefault="00F123C4" w:rsidP="00F123C4">
            <w:pPr>
              <w:rPr>
                <w:b/>
                <w:szCs w:val="20"/>
              </w:rPr>
            </w:pPr>
          </w:p>
        </w:tc>
        <w:tc>
          <w:tcPr>
            <w:tcW w:w="579" w:type="pct"/>
          </w:tcPr>
          <w:p w14:paraId="329A9EA3" w14:textId="77777777" w:rsidR="00F123C4" w:rsidRPr="00F123C4" w:rsidRDefault="00F123C4" w:rsidP="00F123C4">
            <w:pPr>
              <w:jc w:val="right"/>
              <w:rPr>
                <w:szCs w:val="20"/>
              </w:rPr>
            </w:pPr>
          </w:p>
        </w:tc>
        <w:tc>
          <w:tcPr>
            <w:tcW w:w="503" w:type="pct"/>
          </w:tcPr>
          <w:p w14:paraId="70C49E71" w14:textId="77777777" w:rsidR="00F123C4" w:rsidRPr="00F123C4" w:rsidRDefault="00F123C4" w:rsidP="00F123C4">
            <w:pPr>
              <w:jc w:val="right"/>
              <w:rPr>
                <w:szCs w:val="20"/>
              </w:rPr>
            </w:pPr>
          </w:p>
        </w:tc>
        <w:tc>
          <w:tcPr>
            <w:tcW w:w="635" w:type="pct"/>
          </w:tcPr>
          <w:p w14:paraId="41FF3CFA" w14:textId="77777777" w:rsidR="00F123C4" w:rsidRPr="00F123C4" w:rsidRDefault="00F123C4" w:rsidP="00F123C4">
            <w:pPr>
              <w:jc w:val="right"/>
              <w:rPr>
                <w:szCs w:val="20"/>
              </w:rPr>
            </w:pPr>
          </w:p>
        </w:tc>
        <w:tc>
          <w:tcPr>
            <w:tcW w:w="587" w:type="pct"/>
          </w:tcPr>
          <w:p w14:paraId="77D31A42" w14:textId="77777777" w:rsidR="00F123C4" w:rsidRPr="00F123C4" w:rsidRDefault="00F123C4" w:rsidP="00F123C4">
            <w:pPr>
              <w:jc w:val="right"/>
              <w:rPr>
                <w:szCs w:val="20"/>
              </w:rPr>
            </w:pPr>
          </w:p>
        </w:tc>
        <w:tc>
          <w:tcPr>
            <w:tcW w:w="819" w:type="pct"/>
          </w:tcPr>
          <w:p w14:paraId="78A35534" w14:textId="77777777" w:rsidR="00F123C4" w:rsidRPr="00F123C4" w:rsidRDefault="00F123C4" w:rsidP="00F123C4">
            <w:pPr>
              <w:jc w:val="right"/>
              <w:rPr>
                <w:szCs w:val="20"/>
              </w:rPr>
            </w:pPr>
          </w:p>
        </w:tc>
        <w:tc>
          <w:tcPr>
            <w:tcW w:w="94" w:type="pct"/>
          </w:tcPr>
          <w:p w14:paraId="2D089637" w14:textId="77777777" w:rsidR="00F123C4" w:rsidRPr="00F123C4" w:rsidRDefault="00F123C4" w:rsidP="00F123C4">
            <w:pPr>
              <w:rPr>
                <w:szCs w:val="20"/>
              </w:rPr>
            </w:pPr>
          </w:p>
        </w:tc>
      </w:tr>
      <w:tr w:rsidR="00F123C4" w:rsidRPr="00F123C4" w14:paraId="5AB54F82" w14:textId="77777777" w:rsidTr="003A40A0">
        <w:tc>
          <w:tcPr>
            <w:tcW w:w="167" w:type="pct"/>
          </w:tcPr>
          <w:p w14:paraId="2E4B7B84" w14:textId="77777777" w:rsidR="00F123C4" w:rsidRPr="00F123C4" w:rsidRDefault="00F123C4" w:rsidP="00F123C4">
            <w:pPr>
              <w:rPr>
                <w:szCs w:val="20"/>
              </w:rPr>
            </w:pPr>
            <w:r w:rsidRPr="00F123C4">
              <w:rPr>
                <w:szCs w:val="20"/>
              </w:rPr>
              <w:t>7.</w:t>
            </w:r>
          </w:p>
        </w:tc>
        <w:tc>
          <w:tcPr>
            <w:tcW w:w="1616" w:type="pct"/>
          </w:tcPr>
          <w:p w14:paraId="20CE46C1" w14:textId="77777777" w:rsidR="00F123C4" w:rsidRPr="00F123C4" w:rsidRDefault="00F123C4" w:rsidP="00F123C4">
            <w:pPr>
              <w:rPr>
                <w:b/>
                <w:szCs w:val="20"/>
              </w:rPr>
            </w:pPr>
            <w:r w:rsidRPr="00F123C4">
              <w:rPr>
                <w:b/>
                <w:szCs w:val="20"/>
              </w:rPr>
              <w:t>OPERATING INCOME/(LOSS)</w:t>
            </w:r>
          </w:p>
        </w:tc>
        <w:tc>
          <w:tcPr>
            <w:tcW w:w="579" w:type="pct"/>
          </w:tcPr>
          <w:p w14:paraId="247D1EC0" w14:textId="77777777" w:rsidR="00F123C4" w:rsidRPr="00F123C4" w:rsidRDefault="00F123C4" w:rsidP="00F123C4">
            <w:pPr>
              <w:jc w:val="right"/>
              <w:rPr>
                <w:szCs w:val="20"/>
              </w:rPr>
            </w:pPr>
            <w:r w:rsidRPr="00F123C4">
              <w:rPr>
                <w:szCs w:val="20"/>
              </w:rPr>
              <w:t>($11,246)</w:t>
            </w:r>
          </w:p>
        </w:tc>
        <w:tc>
          <w:tcPr>
            <w:tcW w:w="503" w:type="pct"/>
          </w:tcPr>
          <w:p w14:paraId="6F116DE9" w14:textId="77777777" w:rsidR="00F123C4" w:rsidRPr="00F123C4" w:rsidRDefault="00F123C4" w:rsidP="00F123C4">
            <w:pPr>
              <w:jc w:val="right"/>
              <w:rPr>
                <w:szCs w:val="20"/>
              </w:rPr>
            </w:pPr>
          </w:p>
        </w:tc>
        <w:tc>
          <w:tcPr>
            <w:tcW w:w="635" w:type="pct"/>
          </w:tcPr>
          <w:p w14:paraId="0AB26C66" w14:textId="77777777" w:rsidR="00F123C4" w:rsidRPr="00F123C4" w:rsidRDefault="00F123C4" w:rsidP="00F123C4">
            <w:pPr>
              <w:jc w:val="right"/>
              <w:rPr>
                <w:szCs w:val="20"/>
              </w:rPr>
            </w:pPr>
            <w:r w:rsidRPr="00F123C4">
              <w:rPr>
                <w:szCs w:val="20"/>
              </w:rPr>
              <w:t>$1,663</w:t>
            </w:r>
          </w:p>
        </w:tc>
        <w:tc>
          <w:tcPr>
            <w:tcW w:w="587" w:type="pct"/>
          </w:tcPr>
          <w:p w14:paraId="79F53621" w14:textId="77777777" w:rsidR="00F123C4" w:rsidRPr="00F123C4" w:rsidRDefault="00F123C4" w:rsidP="00F123C4">
            <w:pPr>
              <w:jc w:val="right"/>
              <w:rPr>
                <w:szCs w:val="20"/>
              </w:rPr>
            </w:pPr>
          </w:p>
        </w:tc>
        <w:tc>
          <w:tcPr>
            <w:tcW w:w="819" w:type="pct"/>
          </w:tcPr>
          <w:p w14:paraId="4F2A8F37" w14:textId="77777777" w:rsidR="00F123C4" w:rsidRPr="00F123C4" w:rsidRDefault="00F123C4" w:rsidP="00F123C4">
            <w:pPr>
              <w:jc w:val="right"/>
              <w:rPr>
                <w:szCs w:val="20"/>
              </w:rPr>
            </w:pPr>
            <w:r w:rsidRPr="00F123C4">
              <w:rPr>
                <w:szCs w:val="20"/>
              </w:rPr>
              <w:t>$14,344</w:t>
            </w:r>
          </w:p>
        </w:tc>
        <w:tc>
          <w:tcPr>
            <w:tcW w:w="94" w:type="pct"/>
          </w:tcPr>
          <w:p w14:paraId="2EC51B4E" w14:textId="77777777" w:rsidR="00F123C4" w:rsidRPr="00F123C4" w:rsidRDefault="00F123C4" w:rsidP="00F123C4">
            <w:pPr>
              <w:rPr>
                <w:szCs w:val="20"/>
              </w:rPr>
            </w:pPr>
          </w:p>
        </w:tc>
      </w:tr>
      <w:tr w:rsidR="00F123C4" w:rsidRPr="00F123C4" w14:paraId="4F8A8E52" w14:textId="77777777" w:rsidTr="003A40A0">
        <w:tc>
          <w:tcPr>
            <w:tcW w:w="167" w:type="pct"/>
          </w:tcPr>
          <w:p w14:paraId="78B815B3" w14:textId="77777777" w:rsidR="00F123C4" w:rsidRPr="00F123C4" w:rsidRDefault="00F123C4" w:rsidP="00F123C4">
            <w:pPr>
              <w:rPr>
                <w:szCs w:val="20"/>
              </w:rPr>
            </w:pPr>
          </w:p>
        </w:tc>
        <w:tc>
          <w:tcPr>
            <w:tcW w:w="1616" w:type="pct"/>
          </w:tcPr>
          <w:p w14:paraId="49256E4F" w14:textId="77777777" w:rsidR="00F123C4" w:rsidRPr="00F123C4" w:rsidRDefault="00F123C4" w:rsidP="00F123C4">
            <w:pPr>
              <w:rPr>
                <w:b/>
                <w:szCs w:val="20"/>
              </w:rPr>
            </w:pPr>
          </w:p>
        </w:tc>
        <w:tc>
          <w:tcPr>
            <w:tcW w:w="579" w:type="pct"/>
          </w:tcPr>
          <w:p w14:paraId="3C05B753" w14:textId="77777777" w:rsidR="00F123C4" w:rsidRPr="00F123C4" w:rsidRDefault="00F123C4" w:rsidP="00F123C4">
            <w:pPr>
              <w:jc w:val="right"/>
              <w:rPr>
                <w:szCs w:val="20"/>
              </w:rPr>
            </w:pPr>
          </w:p>
        </w:tc>
        <w:tc>
          <w:tcPr>
            <w:tcW w:w="503" w:type="pct"/>
          </w:tcPr>
          <w:p w14:paraId="4256B0D6" w14:textId="77777777" w:rsidR="00F123C4" w:rsidRPr="00F123C4" w:rsidRDefault="00F123C4" w:rsidP="00F123C4">
            <w:pPr>
              <w:jc w:val="right"/>
              <w:rPr>
                <w:szCs w:val="20"/>
              </w:rPr>
            </w:pPr>
          </w:p>
        </w:tc>
        <w:tc>
          <w:tcPr>
            <w:tcW w:w="635" w:type="pct"/>
          </w:tcPr>
          <w:p w14:paraId="12CAD8BD" w14:textId="77777777" w:rsidR="00F123C4" w:rsidRPr="00F123C4" w:rsidRDefault="00F123C4" w:rsidP="00F123C4">
            <w:pPr>
              <w:jc w:val="right"/>
              <w:rPr>
                <w:szCs w:val="20"/>
              </w:rPr>
            </w:pPr>
          </w:p>
        </w:tc>
        <w:tc>
          <w:tcPr>
            <w:tcW w:w="587" w:type="pct"/>
          </w:tcPr>
          <w:p w14:paraId="0AE979B8" w14:textId="77777777" w:rsidR="00F123C4" w:rsidRPr="00F123C4" w:rsidRDefault="00F123C4" w:rsidP="00F123C4">
            <w:pPr>
              <w:jc w:val="right"/>
              <w:rPr>
                <w:szCs w:val="20"/>
              </w:rPr>
            </w:pPr>
          </w:p>
        </w:tc>
        <w:tc>
          <w:tcPr>
            <w:tcW w:w="819" w:type="pct"/>
          </w:tcPr>
          <w:p w14:paraId="39EF3E05" w14:textId="77777777" w:rsidR="00F123C4" w:rsidRPr="00F123C4" w:rsidRDefault="00F123C4" w:rsidP="00F123C4">
            <w:pPr>
              <w:jc w:val="right"/>
              <w:rPr>
                <w:szCs w:val="20"/>
              </w:rPr>
            </w:pPr>
          </w:p>
        </w:tc>
        <w:tc>
          <w:tcPr>
            <w:tcW w:w="94" w:type="pct"/>
          </w:tcPr>
          <w:p w14:paraId="2A2B05CF" w14:textId="77777777" w:rsidR="00F123C4" w:rsidRPr="00F123C4" w:rsidRDefault="00F123C4" w:rsidP="00F123C4">
            <w:pPr>
              <w:rPr>
                <w:szCs w:val="20"/>
              </w:rPr>
            </w:pPr>
          </w:p>
        </w:tc>
      </w:tr>
      <w:tr w:rsidR="00F123C4" w:rsidRPr="00F123C4" w14:paraId="185217B2" w14:textId="77777777" w:rsidTr="003A40A0">
        <w:tc>
          <w:tcPr>
            <w:tcW w:w="167" w:type="pct"/>
          </w:tcPr>
          <w:p w14:paraId="1182BB81" w14:textId="77777777" w:rsidR="00F123C4" w:rsidRPr="00F123C4" w:rsidRDefault="00F123C4" w:rsidP="00F123C4">
            <w:pPr>
              <w:rPr>
                <w:szCs w:val="20"/>
              </w:rPr>
            </w:pPr>
            <w:r w:rsidRPr="00F123C4">
              <w:rPr>
                <w:szCs w:val="20"/>
              </w:rPr>
              <w:t>8.</w:t>
            </w:r>
          </w:p>
        </w:tc>
        <w:tc>
          <w:tcPr>
            <w:tcW w:w="1616" w:type="pct"/>
          </w:tcPr>
          <w:p w14:paraId="5F6003ED" w14:textId="77777777" w:rsidR="00F123C4" w:rsidRPr="00F123C4" w:rsidRDefault="00F123C4" w:rsidP="00F123C4">
            <w:pPr>
              <w:rPr>
                <w:b/>
                <w:szCs w:val="20"/>
              </w:rPr>
            </w:pPr>
            <w:r w:rsidRPr="00F123C4">
              <w:rPr>
                <w:b/>
                <w:szCs w:val="20"/>
              </w:rPr>
              <w:t>WATER RATE BASE</w:t>
            </w:r>
          </w:p>
        </w:tc>
        <w:tc>
          <w:tcPr>
            <w:tcW w:w="579" w:type="pct"/>
          </w:tcPr>
          <w:p w14:paraId="0183808E" w14:textId="77777777" w:rsidR="00F123C4" w:rsidRPr="00F123C4" w:rsidRDefault="00F123C4" w:rsidP="00F123C4">
            <w:pPr>
              <w:jc w:val="right"/>
              <w:rPr>
                <w:szCs w:val="20"/>
              </w:rPr>
            </w:pPr>
            <w:r w:rsidRPr="00F123C4">
              <w:rPr>
                <w:szCs w:val="20"/>
              </w:rPr>
              <w:t>$149,029</w:t>
            </w:r>
          </w:p>
        </w:tc>
        <w:tc>
          <w:tcPr>
            <w:tcW w:w="503" w:type="pct"/>
          </w:tcPr>
          <w:p w14:paraId="2CE778D1" w14:textId="77777777" w:rsidR="00F123C4" w:rsidRPr="00F123C4" w:rsidRDefault="00F123C4" w:rsidP="00F123C4">
            <w:pPr>
              <w:jc w:val="right"/>
              <w:rPr>
                <w:szCs w:val="20"/>
              </w:rPr>
            </w:pPr>
            <w:r w:rsidRPr="00F123C4">
              <w:rPr>
                <w:szCs w:val="20"/>
              </w:rPr>
              <w:t>($12,323)</w:t>
            </w:r>
          </w:p>
        </w:tc>
        <w:tc>
          <w:tcPr>
            <w:tcW w:w="635" w:type="pct"/>
          </w:tcPr>
          <w:p w14:paraId="4712AA5D" w14:textId="77777777" w:rsidR="00F123C4" w:rsidRPr="00F123C4" w:rsidRDefault="00F123C4" w:rsidP="00F123C4">
            <w:pPr>
              <w:jc w:val="right"/>
              <w:rPr>
                <w:szCs w:val="20"/>
              </w:rPr>
            </w:pPr>
            <w:r w:rsidRPr="00F123C4">
              <w:rPr>
                <w:szCs w:val="20"/>
              </w:rPr>
              <w:t>$136,706</w:t>
            </w:r>
          </w:p>
        </w:tc>
        <w:tc>
          <w:tcPr>
            <w:tcW w:w="587" w:type="pct"/>
          </w:tcPr>
          <w:p w14:paraId="321E9F38" w14:textId="77777777" w:rsidR="00F123C4" w:rsidRPr="00F123C4" w:rsidRDefault="00F123C4" w:rsidP="00F123C4">
            <w:pPr>
              <w:jc w:val="right"/>
              <w:rPr>
                <w:szCs w:val="20"/>
              </w:rPr>
            </w:pPr>
          </w:p>
        </w:tc>
        <w:tc>
          <w:tcPr>
            <w:tcW w:w="819" w:type="pct"/>
          </w:tcPr>
          <w:p w14:paraId="5BCEF904" w14:textId="77777777" w:rsidR="00F123C4" w:rsidRPr="00F123C4" w:rsidRDefault="00F123C4" w:rsidP="00F123C4">
            <w:pPr>
              <w:jc w:val="right"/>
              <w:rPr>
                <w:szCs w:val="20"/>
              </w:rPr>
            </w:pPr>
            <w:r w:rsidRPr="00F123C4">
              <w:rPr>
                <w:szCs w:val="20"/>
              </w:rPr>
              <w:t>$136,706</w:t>
            </w:r>
          </w:p>
        </w:tc>
        <w:tc>
          <w:tcPr>
            <w:tcW w:w="94" w:type="pct"/>
          </w:tcPr>
          <w:p w14:paraId="2E33E7D8" w14:textId="77777777" w:rsidR="00F123C4" w:rsidRPr="00F123C4" w:rsidRDefault="00F123C4" w:rsidP="00F123C4">
            <w:pPr>
              <w:rPr>
                <w:szCs w:val="20"/>
              </w:rPr>
            </w:pPr>
          </w:p>
        </w:tc>
      </w:tr>
      <w:tr w:rsidR="00F123C4" w:rsidRPr="00F123C4" w14:paraId="255366A8" w14:textId="77777777" w:rsidTr="003A40A0">
        <w:tc>
          <w:tcPr>
            <w:tcW w:w="167" w:type="pct"/>
          </w:tcPr>
          <w:p w14:paraId="2063D36B" w14:textId="77777777" w:rsidR="00F123C4" w:rsidRPr="00F123C4" w:rsidRDefault="00F123C4" w:rsidP="00F123C4">
            <w:pPr>
              <w:rPr>
                <w:szCs w:val="20"/>
              </w:rPr>
            </w:pPr>
          </w:p>
        </w:tc>
        <w:tc>
          <w:tcPr>
            <w:tcW w:w="1616" w:type="pct"/>
          </w:tcPr>
          <w:p w14:paraId="30B27BDA" w14:textId="77777777" w:rsidR="00F123C4" w:rsidRPr="00F123C4" w:rsidRDefault="00F123C4" w:rsidP="00F123C4">
            <w:pPr>
              <w:rPr>
                <w:b/>
                <w:szCs w:val="20"/>
              </w:rPr>
            </w:pPr>
          </w:p>
        </w:tc>
        <w:tc>
          <w:tcPr>
            <w:tcW w:w="579" w:type="pct"/>
          </w:tcPr>
          <w:p w14:paraId="4A4614B7" w14:textId="77777777" w:rsidR="00F123C4" w:rsidRPr="00F123C4" w:rsidRDefault="00F123C4" w:rsidP="00F123C4">
            <w:pPr>
              <w:jc w:val="right"/>
              <w:rPr>
                <w:szCs w:val="20"/>
              </w:rPr>
            </w:pPr>
          </w:p>
        </w:tc>
        <w:tc>
          <w:tcPr>
            <w:tcW w:w="503" w:type="pct"/>
          </w:tcPr>
          <w:p w14:paraId="7D9584FF" w14:textId="77777777" w:rsidR="00F123C4" w:rsidRPr="00F123C4" w:rsidRDefault="00F123C4" w:rsidP="00F123C4">
            <w:pPr>
              <w:jc w:val="right"/>
              <w:rPr>
                <w:szCs w:val="20"/>
              </w:rPr>
            </w:pPr>
          </w:p>
        </w:tc>
        <w:tc>
          <w:tcPr>
            <w:tcW w:w="635" w:type="pct"/>
          </w:tcPr>
          <w:p w14:paraId="6C1C26A4" w14:textId="77777777" w:rsidR="00F123C4" w:rsidRPr="00F123C4" w:rsidRDefault="00F123C4" w:rsidP="00F123C4">
            <w:pPr>
              <w:jc w:val="right"/>
              <w:rPr>
                <w:szCs w:val="20"/>
              </w:rPr>
            </w:pPr>
          </w:p>
        </w:tc>
        <w:tc>
          <w:tcPr>
            <w:tcW w:w="587" w:type="pct"/>
          </w:tcPr>
          <w:p w14:paraId="0F035319" w14:textId="77777777" w:rsidR="00F123C4" w:rsidRPr="00F123C4" w:rsidRDefault="00F123C4" w:rsidP="00F123C4">
            <w:pPr>
              <w:jc w:val="right"/>
              <w:rPr>
                <w:szCs w:val="20"/>
              </w:rPr>
            </w:pPr>
          </w:p>
        </w:tc>
        <w:tc>
          <w:tcPr>
            <w:tcW w:w="819" w:type="pct"/>
          </w:tcPr>
          <w:p w14:paraId="0D97A0C1" w14:textId="77777777" w:rsidR="00F123C4" w:rsidRPr="00F123C4" w:rsidRDefault="00F123C4" w:rsidP="00F123C4">
            <w:pPr>
              <w:jc w:val="right"/>
              <w:rPr>
                <w:szCs w:val="20"/>
              </w:rPr>
            </w:pPr>
          </w:p>
        </w:tc>
        <w:tc>
          <w:tcPr>
            <w:tcW w:w="94" w:type="pct"/>
          </w:tcPr>
          <w:p w14:paraId="0CFEC836" w14:textId="77777777" w:rsidR="00F123C4" w:rsidRPr="00F123C4" w:rsidRDefault="00F123C4" w:rsidP="00F123C4">
            <w:pPr>
              <w:rPr>
                <w:szCs w:val="20"/>
              </w:rPr>
            </w:pPr>
          </w:p>
        </w:tc>
      </w:tr>
      <w:tr w:rsidR="00F123C4" w:rsidRPr="00F123C4" w14:paraId="4FB5307A" w14:textId="77777777" w:rsidTr="003A40A0">
        <w:tc>
          <w:tcPr>
            <w:tcW w:w="167" w:type="pct"/>
          </w:tcPr>
          <w:p w14:paraId="0B9606DD" w14:textId="77777777" w:rsidR="00F123C4" w:rsidRPr="00F123C4" w:rsidRDefault="00F123C4" w:rsidP="00F123C4">
            <w:pPr>
              <w:rPr>
                <w:szCs w:val="20"/>
              </w:rPr>
            </w:pPr>
            <w:r w:rsidRPr="00F123C4">
              <w:rPr>
                <w:szCs w:val="20"/>
              </w:rPr>
              <w:t>9.</w:t>
            </w:r>
          </w:p>
        </w:tc>
        <w:tc>
          <w:tcPr>
            <w:tcW w:w="1616" w:type="pct"/>
          </w:tcPr>
          <w:p w14:paraId="1591F8DF" w14:textId="77777777" w:rsidR="00F123C4" w:rsidRPr="00F123C4" w:rsidRDefault="00F123C4" w:rsidP="00F123C4">
            <w:pPr>
              <w:rPr>
                <w:b/>
                <w:szCs w:val="20"/>
              </w:rPr>
            </w:pPr>
            <w:r w:rsidRPr="00F123C4">
              <w:rPr>
                <w:b/>
                <w:szCs w:val="20"/>
              </w:rPr>
              <w:t>OPERATING MARGIN</w:t>
            </w:r>
          </w:p>
        </w:tc>
        <w:tc>
          <w:tcPr>
            <w:tcW w:w="579" w:type="pct"/>
          </w:tcPr>
          <w:p w14:paraId="1C05396A" w14:textId="77777777" w:rsidR="00F123C4" w:rsidRPr="00F123C4" w:rsidRDefault="00F123C4" w:rsidP="00F123C4">
            <w:pPr>
              <w:jc w:val="right"/>
              <w:rPr>
                <w:szCs w:val="20"/>
              </w:rPr>
            </w:pPr>
          </w:p>
        </w:tc>
        <w:tc>
          <w:tcPr>
            <w:tcW w:w="503" w:type="pct"/>
          </w:tcPr>
          <w:p w14:paraId="0F78460B" w14:textId="77777777" w:rsidR="00F123C4" w:rsidRPr="00F123C4" w:rsidRDefault="00F123C4" w:rsidP="00F123C4">
            <w:pPr>
              <w:jc w:val="right"/>
              <w:rPr>
                <w:szCs w:val="20"/>
              </w:rPr>
            </w:pPr>
          </w:p>
        </w:tc>
        <w:tc>
          <w:tcPr>
            <w:tcW w:w="635" w:type="pct"/>
          </w:tcPr>
          <w:p w14:paraId="1423BFC2" w14:textId="77777777" w:rsidR="00F123C4" w:rsidRPr="00F123C4" w:rsidRDefault="00F123C4" w:rsidP="00F123C4">
            <w:pPr>
              <w:jc w:val="right"/>
              <w:rPr>
                <w:szCs w:val="20"/>
              </w:rPr>
            </w:pPr>
          </w:p>
        </w:tc>
        <w:tc>
          <w:tcPr>
            <w:tcW w:w="587" w:type="pct"/>
          </w:tcPr>
          <w:p w14:paraId="3A802BF3" w14:textId="77777777" w:rsidR="00F123C4" w:rsidRPr="00F123C4" w:rsidRDefault="00F123C4" w:rsidP="00F123C4">
            <w:pPr>
              <w:jc w:val="right"/>
              <w:rPr>
                <w:szCs w:val="20"/>
              </w:rPr>
            </w:pPr>
          </w:p>
        </w:tc>
        <w:tc>
          <w:tcPr>
            <w:tcW w:w="819" w:type="pct"/>
          </w:tcPr>
          <w:p w14:paraId="6222E523" w14:textId="77777777" w:rsidR="00F123C4" w:rsidRPr="00F123C4" w:rsidRDefault="00F123C4" w:rsidP="00F123C4">
            <w:pPr>
              <w:jc w:val="right"/>
              <w:rPr>
                <w:szCs w:val="20"/>
              </w:rPr>
            </w:pPr>
            <w:r w:rsidRPr="00F123C4">
              <w:rPr>
                <w:szCs w:val="20"/>
              </w:rPr>
              <w:t>12.00%</w:t>
            </w:r>
          </w:p>
        </w:tc>
        <w:tc>
          <w:tcPr>
            <w:tcW w:w="94" w:type="pct"/>
          </w:tcPr>
          <w:p w14:paraId="6FBD6413" w14:textId="77777777" w:rsidR="00F123C4" w:rsidRPr="00F123C4" w:rsidRDefault="00F123C4" w:rsidP="00F123C4">
            <w:pPr>
              <w:rPr>
                <w:szCs w:val="20"/>
              </w:rPr>
            </w:pPr>
          </w:p>
        </w:tc>
      </w:tr>
      <w:tr w:rsidR="00F123C4" w:rsidRPr="00F123C4" w14:paraId="4820D381" w14:textId="77777777" w:rsidTr="003A40A0">
        <w:tc>
          <w:tcPr>
            <w:tcW w:w="167" w:type="pct"/>
          </w:tcPr>
          <w:p w14:paraId="751190A8" w14:textId="77777777" w:rsidR="00F123C4" w:rsidRPr="00F123C4" w:rsidRDefault="00F123C4" w:rsidP="00F123C4">
            <w:pPr>
              <w:rPr>
                <w:szCs w:val="20"/>
              </w:rPr>
            </w:pPr>
          </w:p>
        </w:tc>
        <w:tc>
          <w:tcPr>
            <w:tcW w:w="1616" w:type="pct"/>
          </w:tcPr>
          <w:p w14:paraId="3DE78327" w14:textId="77777777" w:rsidR="00F123C4" w:rsidRPr="00F123C4" w:rsidRDefault="00F123C4" w:rsidP="00F123C4">
            <w:pPr>
              <w:rPr>
                <w:szCs w:val="20"/>
              </w:rPr>
            </w:pPr>
          </w:p>
        </w:tc>
        <w:tc>
          <w:tcPr>
            <w:tcW w:w="579" w:type="pct"/>
          </w:tcPr>
          <w:p w14:paraId="759F4E66" w14:textId="77777777" w:rsidR="00F123C4" w:rsidRPr="00F123C4" w:rsidRDefault="00F123C4" w:rsidP="00F123C4">
            <w:pPr>
              <w:rPr>
                <w:szCs w:val="20"/>
              </w:rPr>
            </w:pPr>
          </w:p>
        </w:tc>
        <w:tc>
          <w:tcPr>
            <w:tcW w:w="503" w:type="pct"/>
          </w:tcPr>
          <w:p w14:paraId="7B8F9A15" w14:textId="77777777" w:rsidR="00F123C4" w:rsidRPr="00F123C4" w:rsidRDefault="00F123C4" w:rsidP="00F123C4">
            <w:pPr>
              <w:rPr>
                <w:szCs w:val="20"/>
              </w:rPr>
            </w:pPr>
          </w:p>
        </w:tc>
        <w:tc>
          <w:tcPr>
            <w:tcW w:w="635" w:type="pct"/>
          </w:tcPr>
          <w:p w14:paraId="4F1721B9" w14:textId="77777777" w:rsidR="00F123C4" w:rsidRPr="00F123C4" w:rsidRDefault="00F123C4" w:rsidP="00F123C4">
            <w:pPr>
              <w:rPr>
                <w:szCs w:val="20"/>
              </w:rPr>
            </w:pPr>
          </w:p>
        </w:tc>
        <w:tc>
          <w:tcPr>
            <w:tcW w:w="587" w:type="pct"/>
          </w:tcPr>
          <w:p w14:paraId="4575870E" w14:textId="77777777" w:rsidR="00F123C4" w:rsidRPr="00F123C4" w:rsidRDefault="00F123C4" w:rsidP="00F123C4">
            <w:pPr>
              <w:rPr>
                <w:szCs w:val="20"/>
              </w:rPr>
            </w:pPr>
          </w:p>
        </w:tc>
        <w:tc>
          <w:tcPr>
            <w:tcW w:w="819" w:type="pct"/>
          </w:tcPr>
          <w:p w14:paraId="48CAFD8D" w14:textId="77777777" w:rsidR="00F123C4" w:rsidRPr="00F123C4" w:rsidRDefault="00F123C4" w:rsidP="00F123C4">
            <w:pPr>
              <w:rPr>
                <w:szCs w:val="20"/>
              </w:rPr>
            </w:pPr>
          </w:p>
        </w:tc>
        <w:tc>
          <w:tcPr>
            <w:tcW w:w="94" w:type="pct"/>
          </w:tcPr>
          <w:p w14:paraId="2E6DDF6B" w14:textId="77777777" w:rsidR="00F123C4" w:rsidRPr="00F123C4" w:rsidRDefault="00F123C4" w:rsidP="00F123C4">
            <w:pPr>
              <w:rPr>
                <w:szCs w:val="20"/>
              </w:rPr>
            </w:pPr>
          </w:p>
        </w:tc>
      </w:tr>
    </w:tbl>
    <w:p w14:paraId="27995810" w14:textId="77777777" w:rsidR="00200BA0" w:rsidRDefault="00200BA0" w:rsidP="00200BA0">
      <w:pPr>
        <w:pStyle w:val="BodyText"/>
        <w:tabs>
          <w:tab w:val="left" w:pos="3585"/>
        </w:tabs>
        <w:sectPr w:rsidR="00200BA0" w:rsidSect="00F872FF">
          <w:headerReference w:type="default" r:id="rId19"/>
          <w:pgSz w:w="15840" w:h="12240" w:orient="landscape" w:code="1"/>
          <w:pgMar w:top="1440" w:right="1584" w:bottom="1440" w:left="1440" w:header="720" w:footer="720" w:gutter="0"/>
          <w:cols w:space="720"/>
          <w:formProt w:val="0"/>
          <w:docGrid w:linePitch="360"/>
        </w:sectPr>
      </w:pPr>
      <w:r>
        <w:tab/>
      </w:r>
    </w:p>
    <w:tbl>
      <w:tblPr>
        <w:tblStyle w:val="TableGrid42"/>
        <w:tblW w:w="0" w:type="auto"/>
        <w:tblBorders>
          <w:insideH w:val="none" w:sz="0" w:space="0" w:color="auto"/>
          <w:insideV w:val="none" w:sz="0" w:space="0" w:color="auto"/>
        </w:tblBorders>
        <w:tblLook w:val="04A0" w:firstRow="1" w:lastRow="0" w:firstColumn="1" w:lastColumn="0" w:noHBand="0" w:noVBand="1"/>
      </w:tblPr>
      <w:tblGrid>
        <w:gridCol w:w="366"/>
        <w:gridCol w:w="5862"/>
        <w:gridCol w:w="1431"/>
        <w:gridCol w:w="1695"/>
        <w:gridCol w:w="222"/>
      </w:tblGrid>
      <w:tr w:rsidR="00F123C4" w:rsidRPr="00F123C4" w14:paraId="774F60F2" w14:textId="77777777" w:rsidTr="003A40A0">
        <w:tc>
          <w:tcPr>
            <w:tcW w:w="0" w:type="auto"/>
            <w:tcBorders>
              <w:top w:val="single" w:sz="4" w:space="0" w:color="auto"/>
              <w:bottom w:val="nil"/>
            </w:tcBorders>
          </w:tcPr>
          <w:p w14:paraId="5DE5C79F" w14:textId="77777777" w:rsidR="00F123C4" w:rsidRPr="00F123C4" w:rsidRDefault="00F123C4" w:rsidP="00F123C4">
            <w:pPr>
              <w:jc w:val="both"/>
              <w:rPr>
                <w:rFonts w:ascii="Times New Roman" w:hAnsi="Times New Roman" w:cs="Times New Roman"/>
                <w:b/>
                <w:sz w:val="20"/>
                <w:szCs w:val="20"/>
              </w:rPr>
            </w:pPr>
          </w:p>
        </w:tc>
        <w:tc>
          <w:tcPr>
            <w:tcW w:w="5862" w:type="dxa"/>
            <w:tcBorders>
              <w:top w:val="single" w:sz="4" w:space="0" w:color="auto"/>
              <w:bottom w:val="nil"/>
            </w:tcBorders>
          </w:tcPr>
          <w:p w14:paraId="5327FC6C" w14:textId="77777777" w:rsidR="00F123C4" w:rsidRPr="00F123C4" w:rsidRDefault="00F123C4" w:rsidP="00F123C4">
            <w:pPr>
              <w:jc w:val="both"/>
              <w:rPr>
                <w:rFonts w:ascii="Times New Roman" w:hAnsi="Times New Roman" w:cs="Times New Roman"/>
                <w:b/>
                <w:sz w:val="20"/>
                <w:szCs w:val="20"/>
              </w:rPr>
            </w:pPr>
            <w:r w:rsidRPr="00F123C4">
              <w:rPr>
                <w:rFonts w:ascii="Times New Roman" w:hAnsi="Times New Roman" w:cs="Times New Roman"/>
                <w:b/>
                <w:sz w:val="20"/>
                <w:szCs w:val="20"/>
              </w:rPr>
              <w:t>LP WATERWORKS, INC.</w:t>
            </w:r>
          </w:p>
        </w:tc>
        <w:tc>
          <w:tcPr>
            <w:tcW w:w="3126" w:type="dxa"/>
            <w:gridSpan w:val="2"/>
            <w:tcBorders>
              <w:top w:val="single" w:sz="4" w:space="0" w:color="auto"/>
              <w:bottom w:val="nil"/>
            </w:tcBorders>
          </w:tcPr>
          <w:p w14:paraId="400B9706" w14:textId="77777777" w:rsidR="00F123C4" w:rsidRPr="00F123C4" w:rsidRDefault="00F123C4" w:rsidP="00F123C4">
            <w:pPr>
              <w:jc w:val="right"/>
              <w:rPr>
                <w:rFonts w:ascii="Times New Roman" w:hAnsi="Times New Roman" w:cs="Times New Roman"/>
                <w:b/>
                <w:sz w:val="20"/>
                <w:szCs w:val="20"/>
              </w:rPr>
            </w:pPr>
            <w:r w:rsidRPr="00F123C4">
              <w:rPr>
                <w:rFonts w:ascii="Times New Roman" w:hAnsi="Times New Roman" w:cs="Times New Roman"/>
                <w:b/>
                <w:sz w:val="20"/>
                <w:szCs w:val="20"/>
              </w:rPr>
              <w:t>SCHEDULE NO. 3-C</w:t>
            </w:r>
          </w:p>
        </w:tc>
        <w:tc>
          <w:tcPr>
            <w:tcW w:w="0" w:type="auto"/>
            <w:tcBorders>
              <w:top w:val="single" w:sz="4" w:space="0" w:color="auto"/>
              <w:bottom w:val="nil"/>
            </w:tcBorders>
          </w:tcPr>
          <w:p w14:paraId="17AD8837" w14:textId="77777777" w:rsidR="00F123C4" w:rsidRPr="00F123C4" w:rsidRDefault="00F123C4" w:rsidP="00F123C4">
            <w:pPr>
              <w:jc w:val="both"/>
              <w:rPr>
                <w:rFonts w:ascii="Times New Roman" w:hAnsi="Times New Roman" w:cs="Times New Roman"/>
                <w:b/>
                <w:sz w:val="20"/>
                <w:szCs w:val="20"/>
              </w:rPr>
            </w:pPr>
          </w:p>
        </w:tc>
      </w:tr>
      <w:tr w:rsidR="00F123C4" w:rsidRPr="00F123C4" w14:paraId="6894755E" w14:textId="77777777" w:rsidTr="003A40A0">
        <w:tc>
          <w:tcPr>
            <w:tcW w:w="0" w:type="auto"/>
            <w:tcBorders>
              <w:top w:val="nil"/>
              <w:bottom w:val="nil"/>
            </w:tcBorders>
          </w:tcPr>
          <w:p w14:paraId="3B47223E" w14:textId="77777777" w:rsidR="00F123C4" w:rsidRPr="00F123C4" w:rsidRDefault="00F123C4" w:rsidP="00F123C4">
            <w:pPr>
              <w:jc w:val="both"/>
              <w:rPr>
                <w:rFonts w:ascii="Times New Roman" w:hAnsi="Times New Roman" w:cs="Times New Roman"/>
                <w:b/>
                <w:sz w:val="20"/>
                <w:szCs w:val="20"/>
              </w:rPr>
            </w:pPr>
          </w:p>
        </w:tc>
        <w:tc>
          <w:tcPr>
            <w:tcW w:w="5862" w:type="dxa"/>
            <w:tcBorders>
              <w:top w:val="nil"/>
              <w:bottom w:val="nil"/>
            </w:tcBorders>
          </w:tcPr>
          <w:p w14:paraId="32F987F4" w14:textId="77777777" w:rsidR="00F123C4" w:rsidRPr="00F123C4" w:rsidRDefault="00F123C4" w:rsidP="00F123C4">
            <w:pPr>
              <w:jc w:val="both"/>
              <w:rPr>
                <w:rFonts w:ascii="Times New Roman" w:hAnsi="Times New Roman" w:cs="Times New Roman"/>
                <w:b/>
                <w:sz w:val="20"/>
                <w:szCs w:val="20"/>
              </w:rPr>
            </w:pPr>
            <w:r w:rsidRPr="00F123C4">
              <w:rPr>
                <w:rFonts w:ascii="Times New Roman" w:hAnsi="Times New Roman" w:cs="Times New Roman"/>
                <w:b/>
                <w:sz w:val="20"/>
                <w:szCs w:val="20"/>
              </w:rPr>
              <w:t>TEST YEAR ENDED 10/31/2024</w:t>
            </w:r>
          </w:p>
        </w:tc>
        <w:tc>
          <w:tcPr>
            <w:tcW w:w="3126" w:type="dxa"/>
            <w:gridSpan w:val="2"/>
            <w:tcBorders>
              <w:top w:val="nil"/>
              <w:bottom w:val="nil"/>
            </w:tcBorders>
          </w:tcPr>
          <w:p w14:paraId="29E176E8" w14:textId="77777777" w:rsidR="00F123C4" w:rsidRPr="00F123C4" w:rsidRDefault="00F123C4" w:rsidP="00F123C4">
            <w:pPr>
              <w:jc w:val="right"/>
              <w:rPr>
                <w:rFonts w:ascii="Times New Roman" w:hAnsi="Times New Roman" w:cs="Times New Roman"/>
                <w:b/>
                <w:sz w:val="20"/>
                <w:szCs w:val="20"/>
              </w:rPr>
            </w:pPr>
            <w:r w:rsidRPr="00F123C4">
              <w:rPr>
                <w:rFonts w:ascii="Times New Roman" w:hAnsi="Times New Roman" w:cs="Times New Roman"/>
                <w:b/>
                <w:sz w:val="20"/>
                <w:szCs w:val="20"/>
              </w:rPr>
              <w:t>DOCKET NO. 20250013-WS</w:t>
            </w:r>
          </w:p>
        </w:tc>
        <w:tc>
          <w:tcPr>
            <w:tcW w:w="0" w:type="auto"/>
            <w:tcBorders>
              <w:top w:val="nil"/>
              <w:bottom w:val="nil"/>
            </w:tcBorders>
          </w:tcPr>
          <w:p w14:paraId="499B5EE6" w14:textId="77777777" w:rsidR="00F123C4" w:rsidRPr="00F123C4" w:rsidRDefault="00F123C4" w:rsidP="00F123C4">
            <w:pPr>
              <w:jc w:val="both"/>
              <w:rPr>
                <w:rFonts w:ascii="Times New Roman" w:hAnsi="Times New Roman" w:cs="Times New Roman"/>
                <w:b/>
                <w:sz w:val="20"/>
                <w:szCs w:val="20"/>
              </w:rPr>
            </w:pPr>
          </w:p>
        </w:tc>
      </w:tr>
      <w:tr w:rsidR="00F123C4" w:rsidRPr="00F123C4" w14:paraId="79E3E6D3" w14:textId="77777777" w:rsidTr="003A40A0">
        <w:tc>
          <w:tcPr>
            <w:tcW w:w="0" w:type="auto"/>
            <w:tcBorders>
              <w:top w:val="nil"/>
              <w:bottom w:val="single" w:sz="4" w:space="0" w:color="auto"/>
            </w:tcBorders>
          </w:tcPr>
          <w:p w14:paraId="226792DB" w14:textId="77777777" w:rsidR="00F123C4" w:rsidRPr="00F123C4" w:rsidRDefault="00F123C4" w:rsidP="00F123C4">
            <w:pPr>
              <w:jc w:val="both"/>
              <w:rPr>
                <w:rFonts w:ascii="Times New Roman" w:hAnsi="Times New Roman" w:cs="Times New Roman"/>
                <w:b/>
                <w:sz w:val="20"/>
                <w:szCs w:val="20"/>
              </w:rPr>
            </w:pPr>
          </w:p>
        </w:tc>
        <w:tc>
          <w:tcPr>
            <w:tcW w:w="5862" w:type="dxa"/>
            <w:tcBorders>
              <w:top w:val="nil"/>
              <w:bottom w:val="single" w:sz="4" w:space="0" w:color="auto"/>
            </w:tcBorders>
          </w:tcPr>
          <w:p w14:paraId="7A79B120" w14:textId="77777777" w:rsidR="00F123C4" w:rsidRPr="00F123C4" w:rsidRDefault="00F123C4" w:rsidP="00F123C4">
            <w:pPr>
              <w:jc w:val="both"/>
              <w:rPr>
                <w:rFonts w:ascii="Times New Roman" w:hAnsi="Times New Roman" w:cs="Times New Roman"/>
                <w:b/>
                <w:sz w:val="20"/>
                <w:szCs w:val="20"/>
              </w:rPr>
            </w:pPr>
            <w:r w:rsidRPr="00F123C4">
              <w:rPr>
                <w:rFonts w:ascii="Times New Roman" w:hAnsi="Times New Roman" w:cs="Times New Roman"/>
                <w:b/>
                <w:sz w:val="20"/>
                <w:szCs w:val="20"/>
              </w:rPr>
              <w:t>ADJUSTMENTS TO OPERATING INCOME</w:t>
            </w:r>
          </w:p>
        </w:tc>
        <w:tc>
          <w:tcPr>
            <w:tcW w:w="1431" w:type="dxa"/>
            <w:tcBorders>
              <w:top w:val="nil"/>
              <w:bottom w:val="single" w:sz="4" w:space="0" w:color="auto"/>
            </w:tcBorders>
          </w:tcPr>
          <w:p w14:paraId="298D031A" w14:textId="77777777" w:rsidR="00F123C4" w:rsidRPr="00F123C4" w:rsidRDefault="00F123C4" w:rsidP="00F123C4">
            <w:pPr>
              <w:jc w:val="both"/>
              <w:rPr>
                <w:rFonts w:ascii="Times New Roman" w:hAnsi="Times New Roman" w:cs="Times New Roman"/>
                <w:b/>
                <w:sz w:val="20"/>
                <w:szCs w:val="20"/>
              </w:rPr>
            </w:pPr>
          </w:p>
        </w:tc>
        <w:tc>
          <w:tcPr>
            <w:tcW w:w="1695" w:type="dxa"/>
            <w:tcBorders>
              <w:top w:val="nil"/>
              <w:bottom w:val="single" w:sz="4" w:space="0" w:color="auto"/>
            </w:tcBorders>
          </w:tcPr>
          <w:p w14:paraId="21BCB445" w14:textId="77777777" w:rsidR="00F123C4" w:rsidRPr="00F123C4" w:rsidRDefault="00F123C4" w:rsidP="00F123C4">
            <w:pPr>
              <w:jc w:val="both"/>
              <w:rPr>
                <w:rFonts w:ascii="Times New Roman" w:hAnsi="Times New Roman" w:cs="Times New Roman"/>
                <w:b/>
                <w:sz w:val="20"/>
                <w:szCs w:val="20"/>
              </w:rPr>
            </w:pPr>
          </w:p>
        </w:tc>
        <w:tc>
          <w:tcPr>
            <w:tcW w:w="0" w:type="auto"/>
            <w:tcBorders>
              <w:top w:val="nil"/>
              <w:bottom w:val="single" w:sz="4" w:space="0" w:color="auto"/>
            </w:tcBorders>
          </w:tcPr>
          <w:p w14:paraId="5F5C7AE7" w14:textId="77777777" w:rsidR="00F123C4" w:rsidRPr="00F123C4" w:rsidRDefault="00F123C4" w:rsidP="00F123C4">
            <w:pPr>
              <w:jc w:val="both"/>
              <w:rPr>
                <w:rFonts w:ascii="Times New Roman" w:hAnsi="Times New Roman" w:cs="Times New Roman"/>
                <w:b/>
                <w:sz w:val="20"/>
                <w:szCs w:val="20"/>
              </w:rPr>
            </w:pPr>
          </w:p>
        </w:tc>
      </w:tr>
      <w:tr w:rsidR="00F123C4" w:rsidRPr="00F123C4" w14:paraId="297E46DC" w14:textId="77777777" w:rsidTr="003A40A0">
        <w:tc>
          <w:tcPr>
            <w:tcW w:w="0" w:type="auto"/>
            <w:tcBorders>
              <w:top w:val="single" w:sz="4" w:space="0" w:color="auto"/>
            </w:tcBorders>
          </w:tcPr>
          <w:p w14:paraId="371B36F9" w14:textId="77777777" w:rsidR="00F123C4" w:rsidRPr="00F123C4" w:rsidRDefault="00F123C4" w:rsidP="00F123C4">
            <w:pPr>
              <w:jc w:val="both"/>
              <w:rPr>
                <w:rFonts w:ascii="Times New Roman" w:hAnsi="Times New Roman" w:cs="Times New Roman"/>
                <w:b/>
                <w:sz w:val="20"/>
                <w:szCs w:val="20"/>
              </w:rPr>
            </w:pPr>
          </w:p>
        </w:tc>
        <w:tc>
          <w:tcPr>
            <w:tcW w:w="5862" w:type="dxa"/>
            <w:tcBorders>
              <w:top w:val="single" w:sz="4" w:space="0" w:color="auto"/>
            </w:tcBorders>
          </w:tcPr>
          <w:p w14:paraId="2A18ADEC" w14:textId="77777777" w:rsidR="00F123C4" w:rsidRPr="00F123C4" w:rsidRDefault="00F123C4" w:rsidP="00F123C4">
            <w:pPr>
              <w:jc w:val="both"/>
              <w:rPr>
                <w:rFonts w:ascii="Times New Roman" w:hAnsi="Times New Roman" w:cs="Times New Roman"/>
                <w:b/>
                <w:sz w:val="20"/>
                <w:szCs w:val="20"/>
              </w:rPr>
            </w:pPr>
          </w:p>
        </w:tc>
        <w:tc>
          <w:tcPr>
            <w:tcW w:w="1431" w:type="dxa"/>
            <w:tcBorders>
              <w:top w:val="single" w:sz="4" w:space="0" w:color="auto"/>
            </w:tcBorders>
          </w:tcPr>
          <w:p w14:paraId="0FD50ACF" w14:textId="77777777" w:rsidR="00F123C4" w:rsidRPr="00F123C4" w:rsidRDefault="00F123C4" w:rsidP="00F123C4">
            <w:pPr>
              <w:jc w:val="center"/>
              <w:rPr>
                <w:rFonts w:ascii="Times New Roman" w:hAnsi="Times New Roman" w:cs="Times New Roman"/>
                <w:b/>
                <w:sz w:val="20"/>
                <w:szCs w:val="20"/>
                <w:u w:val="single"/>
              </w:rPr>
            </w:pPr>
            <w:r w:rsidRPr="00F123C4">
              <w:rPr>
                <w:rFonts w:ascii="Times New Roman" w:hAnsi="Times New Roman" w:cs="Times New Roman"/>
                <w:b/>
                <w:sz w:val="20"/>
                <w:szCs w:val="20"/>
                <w:u w:val="single"/>
              </w:rPr>
              <w:t>WATER</w:t>
            </w:r>
          </w:p>
        </w:tc>
        <w:tc>
          <w:tcPr>
            <w:tcW w:w="1695" w:type="dxa"/>
            <w:tcBorders>
              <w:top w:val="single" w:sz="4" w:space="0" w:color="auto"/>
            </w:tcBorders>
          </w:tcPr>
          <w:p w14:paraId="7B0C5307" w14:textId="77777777" w:rsidR="00F123C4" w:rsidRPr="00F123C4" w:rsidRDefault="00F123C4" w:rsidP="00F123C4">
            <w:pPr>
              <w:jc w:val="center"/>
              <w:rPr>
                <w:rFonts w:ascii="Times New Roman" w:hAnsi="Times New Roman" w:cs="Times New Roman"/>
                <w:b/>
                <w:sz w:val="20"/>
                <w:szCs w:val="20"/>
                <w:u w:val="single"/>
              </w:rPr>
            </w:pPr>
            <w:r w:rsidRPr="00F123C4">
              <w:rPr>
                <w:rFonts w:ascii="Times New Roman" w:hAnsi="Times New Roman" w:cs="Times New Roman"/>
                <w:b/>
                <w:sz w:val="20"/>
                <w:szCs w:val="20"/>
                <w:u w:val="single"/>
              </w:rPr>
              <w:t>WASTEWATER</w:t>
            </w:r>
          </w:p>
        </w:tc>
        <w:tc>
          <w:tcPr>
            <w:tcW w:w="0" w:type="auto"/>
            <w:tcBorders>
              <w:top w:val="single" w:sz="4" w:space="0" w:color="auto"/>
            </w:tcBorders>
          </w:tcPr>
          <w:p w14:paraId="22DA3DB6" w14:textId="77777777" w:rsidR="00F123C4" w:rsidRPr="00F123C4" w:rsidRDefault="00F123C4" w:rsidP="00F123C4">
            <w:pPr>
              <w:jc w:val="both"/>
              <w:rPr>
                <w:rFonts w:ascii="Times New Roman" w:hAnsi="Times New Roman" w:cs="Times New Roman"/>
                <w:b/>
                <w:sz w:val="20"/>
                <w:szCs w:val="20"/>
              </w:rPr>
            </w:pPr>
          </w:p>
        </w:tc>
      </w:tr>
      <w:tr w:rsidR="00F123C4" w:rsidRPr="00F123C4" w14:paraId="04BF840E" w14:textId="77777777" w:rsidTr="003A40A0">
        <w:tc>
          <w:tcPr>
            <w:tcW w:w="0" w:type="auto"/>
          </w:tcPr>
          <w:p w14:paraId="6C71344B" w14:textId="77777777" w:rsidR="00F123C4" w:rsidRPr="00F123C4" w:rsidRDefault="00F123C4" w:rsidP="00F123C4">
            <w:pPr>
              <w:jc w:val="both"/>
              <w:rPr>
                <w:rFonts w:ascii="Times New Roman" w:hAnsi="Times New Roman" w:cs="Times New Roman"/>
                <w:b/>
                <w:sz w:val="20"/>
                <w:szCs w:val="20"/>
              </w:rPr>
            </w:pPr>
          </w:p>
        </w:tc>
        <w:tc>
          <w:tcPr>
            <w:tcW w:w="5862" w:type="dxa"/>
          </w:tcPr>
          <w:p w14:paraId="4DF0214C" w14:textId="77777777" w:rsidR="00F123C4" w:rsidRPr="00F123C4" w:rsidRDefault="00F123C4" w:rsidP="00F123C4">
            <w:pPr>
              <w:jc w:val="both"/>
              <w:rPr>
                <w:rFonts w:ascii="Times New Roman" w:hAnsi="Times New Roman" w:cs="Times New Roman"/>
                <w:b/>
                <w:sz w:val="20"/>
                <w:szCs w:val="20"/>
              </w:rPr>
            </w:pPr>
            <w:r w:rsidRPr="00F123C4">
              <w:rPr>
                <w:rFonts w:ascii="Times New Roman" w:hAnsi="Times New Roman" w:cs="Times New Roman"/>
                <w:b/>
                <w:sz w:val="20"/>
                <w:szCs w:val="20"/>
              </w:rPr>
              <w:t>OPERATING REVENUES</w:t>
            </w:r>
          </w:p>
        </w:tc>
        <w:tc>
          <w:tcPr>
            <w:tcW w:w="1431" w:type="dxa"/>
          </w:tcPr>
          <w:p w14:paraId="103A4AC9" w14:textId="77777777" w:rsidR="00F123C4" w:rsidRPr="00F123C4" w:rsidRDefault="00F123C4" w:rsidP="00F123C4">
            <w:pPr>
              <w:jc w:val="right"/>
              <w:rPr>
                <w:rFonts w:ascii="Times New Roman" w:hAnsi="Times New Roman" w:cs="Times New Roman"/>
                <w:b/>
                <w:sz w:val="20"/>
                <w:szCs w:val="20"/>
              </w:rPr>
            </w:pPr>
          </w:p>
        </w:tc>
        <w:tc>
          <w:tcPr>
            <w:tcW w:w="1695" w:type="dxa"/>
          </w:tcPr>
          <w:p w14:paraId="2753C342" w14:textId="77777777" w:rsidR="00F123C4" w:rsidRPr="00F123C4" w:rsidRDefault="00F123C4" w:rsidP="00F123C4">
            <w:pPr>
              <w:jc w:val="both"/>
              <w:rPr>
                <w:rFonts w:ascii="Times New Roman" w:hAnsi="Times New Roman" w:cs="Times New Roman"/>
                <w:b/>
                <w:sz w:val="20"/>
                <w:szCs w:val="20"/>
              </w:rPr>
            </w:pPr>
          </w:p>
        </w:tc>
        <w:tc>
          <w:tcPr>
            <w:tcW w:w="0" w:type="auto"/>
          </w:tcPr>
          <w:p w14:paraId="53768455" w14:textId="77777777" w:rsidR="00F123C4" w:rsidRPr="00F123C4" w:rsidRDefault="00F123C4" w:rsidP="00F123C4">
            <w:pPr>
              <w:jc w:val="both"/>
              <w:rPr>
                <w:rFonts w:ascii="Times New Roman" w:hAnsi="Times New Roman" w:cs="Times New Roman"/>
                <w:b/>
                <w:sz w:val="20"/>
                <w:szCs w:val="20"/>
              </w:rPr>
            </w:pPr>
          </w:p>
        </w:tc>
      </w:tr>
      <w:tr w:rsidR="00F123C4" w:rsidRPr="00F123C4" w14:paraId="7CAEDC6F" w14:textId="77777777" w:rsidTr="003A40A0">
        <w:tc>
          <w:tcPr>
            <w:tcW w:w="0" w:type="auto"/>
          </w:tcPr>
          <w:p w14:paraId="4239B207"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sz w:val="20"/>
                <w:szCs w:val="20"/>
              </w:rPr>
              <w:t>1.</w:t>
            </w:r>
          </w:p>
          <w:p w14:paraId="3A6F7F13"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sz w:val="20"/>
                <w:szCs w:val="20"/>
              </w:rPr>
              <w:t>2.</w:t>
            </w:r>
          </w:p>
          <w:p w14:paraId="626ACF25"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sz w:val="20"/>
                <w:szCs w:val="20"/>
              </w:rPr>
              <w:t>3.</w:t>
            </w:r>
          </w:p>
          <w:p w14:paraId="3699B714"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sz w:val="20"/>
                <w:szCs w:val="20"/>
              </w:rPr>
              <w:t>4.</w:t>
            </w:r>
          </w:p>
        </w:tc>
        <w:tc>
          <w:tcPr>
            <w:tcW w:w="5862" w:type="dxa"/>
          </w:tcPr>
          <w:p w14:paraId="42113EAD"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sz w:val="20"/>
                <w:szCs w:val="20"/>
              </w:rPr>
              <w:t>To reflect adjustments to Service Revenues.</w:t>
            </w:r>
          </w:p>
          <w:p w14:paraId="2A9E4678"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sz w:val="20"/>
                <w:szCs w:val="20"/>
              </w:rPr>
              <w:t>To reflect an auditing adjustment to Miscellaneous Revenues.</w:t>
            </w:r>
          </w:p>
          <w:p w14:paraId="15023859"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sz w:val="20"/>
                <w:szCs w:val="20"/>
              </w:rPr>
              <w:t xml:space="preserve">To reflect the appropriate test year Service Revenues. </w:t>
            </w:r>
          </w:p>
          <w:p w14:paraId="11385E24"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sz w:val="20"/>
                <w:szCs w:val="20"/>
              </w:rPr>
              <w:t xml:space="preserve">To reflect appropriate test year Miscellaneous Revenues. </w:t>
            </w:r>
          </w:p>
        </w:tc>
        <w:tc>
          <w:tcPr>
            <w:tcW w:w="1431" w:type="dxa"/>
          </w:tcPr>
          <w:p w14:paraId="3A803A35" w14:textId="77777777" w:rsidR="00F123C4" w:rsidRPr="00F123C4" w:rsidRDefault="00F123C4" w:rsidP="00F123C4">
            <w:pPr>
              <w:jc w:val="right"/>
              <w:rPr>
                <w:rFonts w:ascii="Times New Roman" w:hAnsi="Times New Roman" w:cs="Times New Roman"/>
                <w:sz w:val="20"/>
                <w:szCs w:val="20"/>
              </w:rPr>
            </w:pPr>
            <w:r w:rsidRPr="00F123C4">
              <w:rPr>
                <w:rFonts w:ascii="Times New Roman" w:hAnsi="Times New Roman" w:cs="Times New Roman"/>
                <w:sz w:val="20"/>
                <w:szCs w:val="20"/>
              </w:rPr>
              <w:t>$16,240</w:t>
            </w:r>
          </w:p>
          <w:p w14:paraId="6445E6C2" w14:textId="77777777" w:rsidR="00F123C4" w:rsidRPr="00F123C4" w:rsidRDefault="00F123C4" w:rsidP="00F123C4">
            <w:pPr>
              <w:jc w:val="right"/>
              <w:rPr>
                <w:rFonts w:ascii="Times New Roman" w:hAnsi="Times New Roman" w:cs="Times New Roman"/>
                <w:sz w:val="20"/>
                <w:szCs w:val="20"/>
              </w:rPr>
            </w:pPr>
            <w:r w:rsidRPr="00F123C4">
              <w:rPr>
                <w:rFonts w:ascii="Times New Roman" w:hAnsi="Times New Roman" w:cs="Times New Roman"/>
                <w:sz w:val="20"/>
                <w:szCs w:val="20"/>
              </w:rPr>
              <w:t>1,035</w:t>
            </w:r>
          </w:p>
          <w:p w14:paraId="68B282B5" w14:textId="77777777" w:rsidR="00F123C4" w:rsidRPr="00F123C4" w:rsidRDefault="00F123C4" w:rsidP="00F123C4">
            <w:pPr>
              <w:jc w:val="right"/>
              <w:rPr>
                <w:rFonts w:ascii="Times New Roman" w:hAnsi="Times New Roman" w:cs="Times New Roman"/>
                <w:sz w:val="20"/>
                <w:szCs w:val="20"/>
              </w:rPr>
            </w:pPr>
            <w:r w:rsidRPr="00F123C4">
              <w:rPr>
                <w:rFonts w:ascii="Times New Roman" w:hAnsi="Times New Roman" w:cs="Times New Roman"/>
                <w:sz w:val="20"/>
                <w:szCs w:val="20"/>
              </w:rPr>
              <w:t>(9,460)</w:t>
            </w:r>
          </w:p>
          <w:p w14:paraId="234D389D" w14:textId="77777777" w:rsidR="00F123C4" w:rsidRPr="00F123C4" w:rsidRDefault="00F123C4" w:rsidP="00F123C4">
            <w:pPr>
              <w:jc w:val="right"/>
              <w:rPr>
                <w:rFonts w:ascii="Times New Roman" w:hAnsi="Times New Roman" w:cs="Times New Roman"/>
                <w:sz w:val="20"/>
                <w:szCs w:val="20"/>
                <w:u w:val="single"/>
              </w:rPr>
            </w:pPr>
            <w:r w:rsidRPr="00F123C4">
              <w:rPr>
                <w:rFonts w:ascii="Times New Roman" w:hAnsi="Times New Roman" w:cs="Times New Roman"/>
                <w:sz w:val="20"/>
                <w:szCs w:val="20"/>
                <w:u w:val="single"/>
              </w:rPr>
              <w:t>(1,908)</w:t>
            </w:r>
          </w:p>
        </w:tc>
        <w:tc>
          <w:tcPr>
            <w:tcW w:w="1695" w:type="dxa"/>
          </w:tcPr>
          <w:p w14:paraId="6481B739" w14:textId="77777777" w:rsidR="00F123C4" w:rsidRPr="00F123C4" w:rsidRDefault="00F123C4" w:rsidP="00F123C4">
            <w:pPr>
              <w:jc w:val="right"/>
              <w:rPr>
                <w:rFonts w:ascii="Times New Roman" w:hAnsi="Times New Roman" w:cs="Times New Roman"/>
                <w:sz w:val="20"/>
                <w:szCs w:val="20"/>
              </w:rPr>
            </w:pPr>
            <w:r w:rsidRPr="00F123C4">
              <w:rPr>
                <w:rFonts w:ascii="Times New Roman" w:hAnsi="Times New Roman" w:cs="Times New Roman"/>
                <w:sz w:val="20"/>
                <w:szCs w:val="20"/>
              </w:rPr>
              <w:t>$17,165</w:t>
            </w:r>
          </w:p>
          <w:p w14:paraId="5F5EFDE4" w14:textId="77777777" w:rsidR="00F123C4" w:rsidRPr="00F123C4" w:rsidRDefault="00F123C4" w:rsidP="00F123C4">
            <w:pPr>
              <w:jc w:val="right"/>
              <w:rPr>
                <w:rFonts w:ascii="Times New Roman" w:hAnsi="Times New Roman" w:cs="Times New Roman"/>
                <w:sz w:val="20"/>
                <w:szCs w:val="20"/>
              </w:rPr>
            </w:pPr>
            <w:r w:rsidRPr="00F123C4">
              <w:rPr>
                <w:rFonts w:ascii="Times New Roman" w:hAnsi="Times New Roman" w:cs="Times New Roman"/>
                <w:sz w:val="20"/>
                <w:szCs w:val="20"/>
              </w:rPr>
              <w:t>0</w:t>
            </w:r>
          </w:p>
          <w:p w14:paraId="5A3EFB27" w14:textId="77777777" w:rsidR="00F123C4" w:rsidRPr="00F123C4" w:rsidRDefault="00F123C4" w:rsidP="00F123C4">
            <w:pPr>
              <w:jc w:val="right"/>
              <w:rPr>
                <w:rFonts w:ascii="Times New Roman" w:hAnsi="Times New Roman" w:cs="Times New Roman"/>
                <w:sz w:val="20"/>
                <w:szCs w:val="20"/>
              </w:rPr>
            </w:pPr>
            <w:r w:rsidRPr="00F123C4">
              <w:rPr>
                <w:rFonts w:ascii="Times New Roman" w:hAnsi="Times New Roman" w:cs="Times New Roman"/>
                <w:sz w:val="20"/>
                <w:szCs w:val="20"/>
              </w:rPr>
              <w:t>(7,346)</w:t>
            </w:r>
          </w:p>
          <w:p w14:paraId="3D35F384" w14:textId="77777777" w:rsidR="00F123C4" w:rsidRPr="00F123C4" w:rsidRDefault="00F123C4" w:rsidP="00F123C4">
            <w:pPr>
              <w:jc w:val="right"/>
              <w:rPr>
                <w:rFonts w:ascii="Times New Roman" w:hAnsi="Times New Roman" w:cs="Times New Roman"/>
                <w:sz w:val="20"/>
                <w:szCs w:val="20"/>
                <w:u w:val="single"/>
              </w:rPr>
            </w:pPr>
            <w:r w:rsidRPr="00F123C4">
              <w:rPr>
                <w:rFonts w:ascii="Times New Roman" w:hAnsi="Times New Roman" w:cs="Times New Roman"/>
                <w:sz w:val="20"/>
                <w:szCs w:val="20"/>
                <w:u w:val="single"/>
              </w:rPr>
              <w:t>1,978</w:t>
            </w:r>
          </w:p>
        </w:tc>
        <w:tc>
          <w:tcPr>
            <w:tcW w:w="0" w:type="auto"/>
          </w:tcPr>
          <w:p w14:paraId="59CBDB74" w14:textId="77777777" w:rsidR="00F123C4" w:rsidRPr="00F123C4" w:rsidRDefault="00F123C4" w:rsidP="00F123C4">
            <w:pPr>
              <w:jc w:val="both"/>
              <w:rPr>
                <w:rFonts w:ascii="Times New Roman" w:hAnsi="Times New Roman" w:cs="Times New Roman"/>
                <w:sz w:val="20"/>
                <w:szCs w:val="20"/>
              </w:rPr>
            </w:pPr>
          </w:p>
        </w:tc>
      </w:tr>
      <w:tr w:rsidR="00F123C4" w:rsidRPr="00F123C4" w14:paraId="3F4859E5" w14:textId="77777777" w:rsidTr="003A40A0">
        <w:tc>
          <w:tcPr>
            <w:tcW w:w="0" w:type="auto"/>
          </w:tcPr>
          <w:p w14:paraId="5B4B92B9" w14:textId="77777777" w:rsidR="00F123C4" w:rsidRPr="00F123C4" w:rsidRDefault="00F123C4" w:rsidP="00F123C4">
            <w:pPr>
              <w:jc w:val="both"/>
              <w:rPr>
                <w:rFonts w:ascii="Times New Roman" w:hAnsi="Times New Roman" w:cs="Times New Roman"/>
                <w:sz w:val="20"/>
                <w:szCs w:val="20"/>
              </w:rPr>
            </w:pPr>
          </w:p>
        </w:tc>
        <w:tc>
          <w:tcPr>
            <w:tcW w:w="5862" w:type="dxa"/>
          </w:tcPr>
          <w:p w14:paraId="7D489B8B"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sz w:val="20"/>
                <w:szCs w:val="20"/>
              </w:rPr>
              <w:t xml:space="preserve">   Total</w:t>
            </w:r>
          </w:p>
        </w:tc>
        <w:tc>
          <w:tcPr>
            <w:tcW w:w="1431" w:type="dxa"/>
          </w:tcPr>
          <w:p w14:paraId="6584299E" w14:textId="77777777" w:rsidR="00F123C4" w:rsidRPr="00F123C4" w:rsidRDefault="00F123C4" w:rsidP="00F123C4">
            <w:pPr>
              <w:jc w:val="right"/>
              <w:rPr>
                <w:rFonts w:ascii="Times New Roman" w:hAnsi="Times New Roman" w:cs="Times New Roman"/>
                <w:sz w:val="20"/>
                <w:szCs w:val="20"/>
                <w:u w:val="double"/>
              </w:rPr>
            </w:pPr>
            <w:r w:rsidRPr="00F123C4">
              <w:rPr>
                <w:rFonts w:ascii="Times New Roman" w:hAnsi="Times New Roman" w:cs="Times New Roman"/>
                <w:sz w:val="20"/>
                <w:szCs w:val="20"/>
                <w:u w:val="double"/>
              </w:rPr>
              <w:t>$5,907</w:t>
            </w:r>
          </w:p>
        </w:tc>
        <w:tc>
          <w:tcPr>
            <w:tcW w:w="1695" w:type="dxa"/>
          </w:tcPr>
          <w:p w14:paraId="1A3D71A3" w14:textId="77777777" w:rsidR="00F123C4" w:rsidRPr="00F123C4" w:rsidRDefault="00F123C4" w:rsidP="00F123C4">
            <w:pPr>
              <w:jc w:val="right"/>
              <w:rPr>
                <w:rFonts w:ascii="Times New Roman" w:hAnsi="Times New Roman" w:cs="Times New Roman"/>
                <w:sz w:val="20"/>
                <w:szCs w:val="20"/>
                <w:u w:val="double"/>
              </w:rPr>
            </w:pPr>
            <w:r w:rsidRPr="00F123C4">
              <w:rPr>
                <w:rFonts w:ascii="Times New Roman" w:hAnsi="Times New Roman" w:cs="Times New Roman"/>
                <w:sz w:val="20"/>
                <w:szCs w:val="20"/>
                <w:u w:val="double"/>
              </w:rPr>
              <w:t>$11,797</w:t>
            </w:r>
          </w:p>
        </w:tc>
        <w:tc>
          <w:tcPr>
            <w:tcW w:w="0" w:type="auto"/>
          </w:tcPr>
          <w:p w14:paraId="423D2885" w14:textId="77777777" w:rsidR="00F123C4" w:rsidRPr="00F123C4" w:rsidRDefault="00F123C4" w:rsidP="00F123C4">
            <w:pPr>
              <w:jc w:val="both"/>
              <w:rPr>
                <w:rFonts w:ascii="Times New Roman" w:hAnsi="Times New Roman" w:cs="Times New Roman"/>
                <w:sz w:val="20"/>
                <w:szCs w:val="20"/>
              </w:rPr>
            </w:pPr>
          </w:p>
        </w:tc>
      </w:tr>
      <w:tr w:rsidR="00F123C4" w:rsidRPr="00F123C4" w14:paraId="7CE1C402" w14:textId="77777777" w:rsidTr="003A40A0">
        <w:tc>
          <w:tcPr>
            <w:tcW w:w="0" w:type="auto"/>
          </w:tcPr>
          <w:p w14:paraId="55AD8F64" w14:textId="77777777" w:rsidR="00F123C4" w:rsidRPr="00F123C4" w:rsidRDefault="00F123C4" w:rsidP="00F123C4">
            <w:pPr>
              <w:jc w:val="both"/>
              <w:rPr>
                <w:rFonts w:ascii="Times New Roman" w:hAnsi="Times New Roman" w:cs="Times New Roman"/>
                <w:sz w:val="20"/>
                <w:szCs w:val="20"/>
              </w:rPr>
            </w:pPr>
          </w:p>
        </w:tc>
        <w:tc>
          <w:tcPr>
            <w:tcW w:w="5862" w:type="dxa"/>
          </w:tcPr>
          <w:p w14:paraId="7E62CA10" w14:textId="77777777" w:rsidR="00F123C4" w:rsidRPr="00F123C4" w:rsidRDefault="00F123C4" w:rsidP="00F123C4">
            <w:pPr>
              <w:jc w:val="both"/>
              <w:rPr>
                <w:rFonts w:ascii="Times New Roman" w:hAnsi="Times New Roman" w:cs="Times New Roman"/>
                <w:sz w:val="20"/>
                <w:szCs w:val="20"/>
              </w:rPr>
            </w:pPr>
          </w:p>
        </w:tc>
        <w:tc>
          <w:tcPr>
            <w:tcW w:w="1431" w:type="dxa"/>
          </w:tcPr>
          <w:p w14:paraId="2EEEC6BE" w14:textId="77777777" w:rsidR="00F123C4" w:rsidRPr="00F123C4" w:rsidRDefault="00F123C4" w:rsidP="00F123C4">
            <w:pPr>
              <w:jc w:val="right"/>
              <w:rPr>
                <w:rFonts w:ascii="Times New Roman" w:hAnsi="Times New Roman" w:cs="Times New Roman"/>
                <w:sz w:val="20"/>
                <w:szCs w:val="20"/>
              </w:rPr>
            </w:pPr>
          </w:p>
        </w:tc>
        <w:tc>
          <w:tcPr>
            <w:tcW w:w="1695" w:type="dxa"/>
          </w:tcPr>
          <w:p w14:paraId="194B357A" w14:textId="77777777" w:rsidR="00F123C4" w:rsidRPr="00F123C4" w:rsidRDefault="00F123C4" w:rsidP="00F123C4">
            <w:pPr>
              <w:jc w:val="right"/>
              <w:rPr>
                <w:rFonts w:ascii="Times New Roman" w:hAnsi="Times New Roman" w:cs="Times New Roman"/>
                <w:sz w:val="20"/>
                <w:szCs w:val="20"/>
              </w:rPr>
            </w:pPr>
          </w:p>
        </w:tc>
        <w:tc>
          <w:tcPr>
            <w:tcW w:w="0" w:type="auto"/>
          </w:tcPr>
          <w:p w14:paraId="754F439D" w14:textId="77777777" w:rsidR="00F123C4" w:rsidRPr="00F123C4" w:rsidRDefault="00F123C4" w:rsidP="00F123C4">
            <w:pPr>
              <w:jc w:val="both"/>
              <w:rPr>
                <w:rFonts w:ascii="Times New Roman" w:hAnsi="Times New Roman" w:cs="Times New Roman"/>
                <w:sz w:val="20"/>
                <w:szCs w:val="20"/>
              </w:rPr>
            </w:pPr>
          </w:p>
        </w:tc>
      </w:tr>
      <w:tr w:rsidR="00F123C4" w:rsidRPr="00F123C4" w14:paraId="5037032C" w14:textId="77777777" w:rsidTr="003A40A0">
        <w:tc>
          <w:tcPr>
            <w:tcW w:w="0" w:type="auto"/>
          </w:tcPr>
          <w:p w14:paraId="7C29892B" w14:textId="77777777" w:rsidR="00F123C4" w:rsidRPr="00F123C4" w:rsidRDefault="00F123C4" w:rsidP="00F123C4">
            <w:pPr>
              <w:jc w:val="both"/>
              <w:rPr>
                <w:rFonts w:ascii="Times New Roman" w:hAnsi="Times New Roman" w:cs="Times New Roman"/>
                <w:b/>
                <w:sz w:val="20"/>
                <w:szCs w:val="20"/>
              </w:rPr>
            </w:pPr>
          </w:p>
          <w:p w14:paraId="60802DFB"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sz w:val="20"/>
                <w:szCs w:val="20"/>
              </w:rPr>
              <w:t>1.</w:t>
            </w:r>
          </w:p>
          <w:p w14:paraId="3070DDA9" w14:textId="77777777" w:rsidR="00F123C4" w:rsidRPr="00F123C4" w:rsidRDefault="00F123C4" w:rsidP="00F123C4">
            <w:pPr>
              <w:jc w:val="both"/>
              <w:rPr>
                <w:rFonts w:ascii="Times New Roman" w:hAnsi="Times New Roman" w:cs="Times New Roman"/>
                <w:sz w:val="20"/>
                <w:szCs w:val="20"/>
              </w:rPr>
            </w:pPr>
          </w:p>
          <w:p w14:paraId="74F47050" w14:textId="77777777" w:rsidR="00F123C4" w:rsidRPr="00F123C4" w:rsidRDefault="00F123C4" w:rsidP="00F123C4">
            <w:pPr>
              <w:jc w:val="both"/>
              <w:rPr>
                <w:rFonts w:ascii="Times New Roman" w:hAnsi="Times New Roman" w:cs="Times New Roman"/>
                <w:sz w:val="20"/>
                <w:szCs w:val="20"/>
              </w:rPr>
            </w:pPr>
          </w:p>
          <w:p w14:paraId="608597AF" w14:textId="77777777" w:rsidR="00F123C4" w:rsidRPr="00F123C4" w:rsidRDefault="00F123C4" w:rsidP="00F123C4">
            <w:pPr>
              <w:jc w:val="both"/>
              <w:rPr>
                <w:rFonts w:ascii="Times New Roman" w:hAnsi="Times New Roman" w:cs="Times New Roman"/>
                <w:sz w:val="20"/>
                <w:szCs w:val="20"/>
              </w:rPr>
            </w:pPr>
          </w:p>
          <w:p w14:paraId="001900B3"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sz w:val="20"/>
                <w:szCs w:val="20"/>
              </w:rPr>
              <w:t>2.</w:t>
            </w:r>
          </w:p>
        </w:tc>
        <w:tc>
          <w:tcPr>
            <w:tcW w:w="5862" w:type="dxa"/>
          </w:tcPr>
          <w:p w14:paraId="5A3C8A9F" w14:textId="77777777" w:rsidR="00F123C4" w:rsidRPr="00F123C4" w:rsidRDefault="00F123C4" w:rsidP="00F123C4">
            <w:pPr>
              <w:jc w:val="both"/>
              <w:rPr>
                <w:rFonts w:ascii="Times New Roman" w:hAnsi="Times New Roman" w:cs="Times New Roman"/>
                <w:b/>
                <w:sz w:val="20"/>
                <w:szCs w:val="20"/>
              </w:rPr>
            </w:pPr>
            <w:r w:rsidRPr="00F123C4">
              <w:rPr>
                <w:rFonts w:ascii="Times New Roman" w:hAnsi="Times New Roman" w:cs="Times New Roman"/>
                <w:b/>
                <w:sz w:val="20"/>
                <w:szCs w:val="20"/>
              </w:rPr>
              <w:t>OPERATION AND MAINTENANCE EXPENSE</w:t>
            </w:r>
          </w:p>
          <w:p w14:paraId="5F9EED6C"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sz w:val="20"/>
                <w:szCs w:val="20"/>
              </w:rPr>
              <w:t>Purchased Power (615/715)</w:t>
            </w:r>
          </w:p>
          <w:p w14:paraId="6F0732C8"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sz w:val="20"/>
                <w:szCs w:val="20"/>
              </w:rPr>
              <w:t>To reflect EUW and I&amp;I adjustment.</w:t>
            </w:r>
          </w:p>
          <w:p w14:paraId="023407BD" w14:textId="77777777" w:rsidR="00F123C4" w:rsidRPr="00F123C4" w:rsidRDefault="00F123C4" w:rsidP="00F123C4">
            <w:pPr>
              <w:jc w:val="both"/>
              <w:rPr>
                <w:rFonts w:ascii="Times New Roman" w:hAnsi="Times New Roman" w:cs="Times New Roman"/>
                <w:sz w:val="20"/>
                <w:szCs w:val="20"/>
              </w:rPr>
            </w:pPr>
          </w:p>
          <w:p w14:paraId="2119927D"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sz w:val="20"/>
                <w:szCs w:val="20"/>
              </w:rPr>
              <w:t>Chemicals Expense (618/718)</w:t>
            </w:r>
          </w:p>
          <w:p w14:paraId="6D157B0F"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sz w:val="20"/>
                <w:szCs w:val="20"/>
              </w:rPr>
              <w:t>To reflect EUW and I&amp;I adjustment.</w:t>
            </w:r>
          </w:p>
          <w:p w14:paraId="6C1EE163" w14:textId="77777777" w:rsidR="00F123C4" w:rsidRPr="00F123C4" w:rsidRDefault="00F123C4" w:rsidP="00F123C4">
            <w:pPr>
              <w:jc w:val="both"/>
              <w:rPr>
                <w:rFonts w:ascii="Times New Roman" w:hAnsi="Times New Roman" w:cs="Times New Roman"/>
                <w:sz w:val="20"/>
                <w:szCs w:val="20"/>
              </w:rPr>
            </w:pPr>
          </w:p>
        </w:tc>
        <w:tc>
          <w:tcPr>
            <w:tcW w:w="1431" w:type="dxa"/>
          </w:tcPr>
          <w:p w14:paraId="77B98561" w14:textId="77777777" w:rsidR="00F123C4" w:rsidRPr="00F123C4" w:rsidRDefault="00F123C4" w:rsidP="00F123C4">
            <w:pPr>
              <w:jc w:val="right"/>
              <w:rPr>
                <w:rFonts w:ascii="Times New Roman" w:hAnsi="Times New Roman" w:cs="Times New Roman"/>
                <w:b/>
                <w:sz w:val="20"/>
                <w:szCs w:val="20"/>
              </w:rPr>
            </w:pPr>
          </w:p>
          <w:p w14:paraId="233EC22A" w14:textId="77777777" w:rsidR="00F123C4" w:rsidRPr="00F123C4" w:rsidRDefault="00F123C4" w:rsidP="00F123C4">
            <w:pPr>
              <w:jc w:val="right"/>
              <w:rPr>
                <w:rFonts w:ascii="Times New Roman" w:hAnsi="Times New Roman" w:cs="Times New Roman"/>
                <w:b/>
                <w:sz w:val="20"/>
                <w:szCs w:val="20"/>
              </w:rPr>
            </w:pPr>
          </w:p>
          <w:p w14:paraId="39AB9CB3" w14:textId="77777777" w:rsidR="00F123C4" w:rsidRPr="00F123C4" w:rsidRDefault="00F123C4" w:rsidP="00F123C4">
            <w:pPr>
              <w:jc w:val="right"/>
              <w:rPr>
                <w:rFonts w:ascii="Times New Roman" w:hAnsi="Times New Roman" w:cs="Times New Roman"/>
                <w:sz w:val="20"/>
                <w:szCs w:val="20"/>
              </w:rPr>
            </w:pPr>
            <w:r w:rsidRPr="00F123C4">
              <w:rPr>
                <w:rFonts w:ascii="Times New Roman" w:hAnsi="Times New Roman" w:cs="Times New Roman"/>
                <w:sz w:val="20"/>
                <w:szCs w:val="20"/>
              </w:rPr>
              <w:t>($271)</w:t>
            </w:r>
          </w:p>
          <w:p w14:paraId="07A757E5" w14:textId="77777777" w:rsidR="00F123C4" w:rsidRPr="00F123C4" w:rsidRDefault="00F123C4" w:rsidP="00F123C4">
            <w:pPr>
              <w:jc w:val="right"/>
              <w:rPr>
                <w:rFonts w:ascii="Times New Roman" w:hAnsi="Times New Roman" w:cs="Times New Roman"/>
                <w:sz w:val="20"/>
                <w:szCs w:val="20"/>
              </w:rPr>
            </w:pPr>
          </w:p>
          <w:p w14:paraId="39E3B001" w14:textId="77777777" w:rsidR="00F123C4" w:rsidRPr="00F123C4" w:rsidRDefault="00F123C4" w:rsidP="00F123C4">
            <w:pPr>
              <w:jc w:val="right"/>
              <w:rPr>
                <w:rFonts w:ascii="Times New Roman" w:hAnsi="Times New Roman" w:cs="Times New Roman"/>
                <w:sz w:val="20"/>
                <w:szCs w:val="20"/>
              </w:rPr>
            </w:pPr>
          </w:p>
          <w:p w14:paraId="6EE3D899" w14:textId="77777777" w:rsidR="00F123C4" w:rsidRPr="00F123C4" w:rsidRDefault="00F123C4" w:rsidP="00F123C4">
            <w:pPr>
              <w:jc w:val="right"/>
              <w:rPr>
                <w:rFonts w:ascii="Times New Roman" w:hAnsi="Times New Roman" w:cs="Times New Roman"/>
                <w:sz w:val="20"/>
                <w:szCs w:val="20"/>
              </w:rPr>
            </w:pPr>
            <w:r w:rsidRPr="00F123C4">
              <w:rPr>
                <w:rFonts w:ascii="Times New Roman" w:hAnsi="Times New Roman" w:cs="Times New Roman"/>
                <w:sz w:val="20"/>
                <w:szCs w:val="20"/>
              </w:rPr>
              <w:t>($39)</w:t>
            </w:r>
          </w:p>
        </w:tc>
        <w:tc>
          <w:tcPr>
            <w:tcW w:w="1695" w:type="dxa"/>
          </w:tcPr>
          <w:p w14:paraId="35F9554D" w14:textId="77777777" w:rsidR="00F123C4" w:rsidRPr="00F123C4" w:rsidRDefault="00F123C4" w:rsidP="00F123C4">
            <w:pPr>
              <w:jc w:val="right"/>
              <w:rPr>
                <w:rFonts w:ascii="Times New Roman" w:hAnsi="Times New Roman" w:cs="Times New Roman"/>
                <w:sz w:val="20"/>
                <w:szCs w:val="20"/>
              </w:rPr>
            </w:pPr>
          </w:p>
          <w:p w14:paraId="394A3E38" w14:textId="77777777" w:rsidR="00F123C4" w:rsidRPr="00F123C4" w:rsidRDefault="00F123C4" w:rsidP="00F123C4">
            <w:pPr>
              <w:jc w:val="right"/>
              <w:rPr>
                <w:rFonts w:ascii="Times New Roman" w:hAnsi="Times New Roman" w:cs="Times New Roman"/>
                <w:sz w:val="20"/>
                <w:szCs w:val="20"/>
              </w:rPr>
            </w:pPr>
          </w:p>
          <w:p w14:paraId="7041BC9D" w14:textId="77777777" w:rsidR="00F123C4" w:rsidRPr="00F123C4" w:rsidRDefault="00F123C4" w:rsidP="00F123C4">
            <w:pPr>
              <w:jc w:val="right"/>
              <w:rPr>
                <w:rFonts w:ascii="Times New Roman" w:hAnsi="Times New Roman" w:cs="Times New Roman"/>
                <w:sz w:val="20"/>
                <w:szCs w:val="20"/>
              </w:rPr>
            </w:pPr>
            <w:r w:rsidRPr="00F123C4">
              <w:rPr>
                <w:rFonts w:ascii="Times New Roman" w:hAnsi="Times New Roman" w:cs="Times New Roman"/>
                <w:sz w:val="20"/>
                <w:szCs w:val="20"/>
              </w:rPr>
              <w:t>$0</w:t>
            </w:r>
          </w:p>
          <w:p w14:paraId="24EDBDCF" w14:textId="77777777" w:rsidR="00F123C4" w:rsidRPr="00F123C4" w:rsidRDefault="00F123C4" w:rsidP="00F123C4">
            <w:pPr>
              <w:jc w:val="right"/>
              <w:rPr>
                <w:rFonts w:ascii="Times New Roman" w:hAnsi="Times New Roman" w:cs="Times New Roman"/>
                <w:sz w:val="20"/>
                <w:szCs w:val="20"/>
              </w:rPr>
            </w:pPr>
          </w:p>
          <w:p w14:paraId="4F9781E5" w14:textId="77777777" w:rsidR="00F123C4" w:rsidRPr="00F123C4" w:rsidRDefault="00F123C4" w:rsidP="00F123C4">
            <w:pPr>
              <w:jc w:val="right"/>
              <w:rPr>
                <w:rFonts w:ascii="Times New Roman" w:hAnsi="Times New Roman" w:cs="Times New Roman"/>
                <w:sz w:val="20"/>
                <w:szCs w:val="20"/>
              </w:rPr>
            </w:pPr>
          </w:p>
          <w:p w14:paraId="025F03EA" w14:textId="77777777" w:rsidR="00F123C4" w:rsidRPr="00F123C4" w:rsidRDefault="00F123C4" w:rsidP="00F123C4">
            <w:pPr>
              <w:jc w:val="right"/>
              <w:rPr>
                <w:rFonts w:ascii="Times New Roman" w:hAnsi="Times New Roman" w:cs="Times New Roman"/>
                <w:sz w:val="20"/>
                <w:szCs w:val="20"/>
              </w:rPr>
            </w:pPr>
            <w:r w:rsidRPr="00F123C4">
              <w:rPr>
                <w:rFonts w:ascii="Times New Roman" w:hAnsi="Times New Roman" w:cs="Times New Roman"/>
                <w:sz w:val="20"/>
                <w:szCs w:val="20"/>
              </w:rPr>
              <w:t>$0</w:t>
            </w:r>
          </w:p>
        </w:tc>
        <w:tc>
          <w:tcPr>
            <w:tcW w:w="0" w:type="auto"/>
          </w:tcPr>
          <w:p w14:paraId="1225D3B2" w14:textId="77777777" w:rsidR="00F123C4" w:rsidRPr="00F123C4" w:rsidRDefault="00F123C4" w:rsidP="00F123C4">
            <w:pPr>
              <w:jc w:val="both"/>
              <w:rPr>
                <w:rFonts w:ascii="Times New Roman" w:hAnsi="Times New Roman" w:cs="Times New Roman"/>
                <w:b/>
                <w:sz w:val="20"/>
                <w:szCs w:val="20"/>
              </w:rPr>
            </w:pPr>
          </w:p>
        </w:tc>
      </w:tr>
      <w:tr w:rsidR="00F123C4" w:rsidRPr="00F123C4" w14:paraId="740A6ED9" w14:textId="77777777" w:rsidTr="003A40A0">
        <w:tc>
          <w:tcPr>
            <w:tcW w:w="0" w:type="auto"/>
          </w:tcPr>
          <w:p w14:paraId="69817F9B"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sz w:val="20"/>
                <w:szCs w:val="20"/>
              </w:rPr>
              <w:t>3.</w:t>
            </w:r>
          </w:p>
        </w:tc>
        <w:tc>
          <w:tcPr>
            <w:tcW w:w="5862" w:type="dxa"/>
          </w:tcPr>
          <w:p w14:paraId="2809483C"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sz w:val="20"/>
                <w:szCs w:val="20"/>
              </w:rPr>
              <w:t>Contractual Services – Other (636/736)</w:t>
            </w:r>
          </w:p>
        </w:tc>
        <w:tc>
          <w:tcPr>
            <w:tcW w:w="1431" w:type="dxa"/>
          </w:tcPr>
          <w:p w14:paraId="0724E0FE" w14:textId="77777777" w:rsidR="00F123C4" w:rsidRPr="00F123C4" w:rsidRDefault="00F123C4" w:rsidP="00F123C4">
            <w:pPr>
              <w:jc w:val="right"/>
              <w:rPr>
                <w:rFonts w:ascii="Times New Roman" w:hAnsi="Times New Roman" w:cs="Times New Roman"/>
                <w:sz w:val="20"/>
                <w:szCs w:val="20"/>
              </w:rPr>
            </w:pPr>
          </w:p>
        </w:tc>
        <w:tc>
          <w:tcPr>
            <w:tcW w:w="1695" w:type="dxa"/>
          </w:tcPr>
          <w:p w14:paraId="2CD836C8" w14:textId="77777777" w:rsidR="00F123C4" w:rsidRPr="00F123C4" w:rsidRDefault="00F123C4" w:rsidP="00F123C4">
            <w:pPr>
              <w:jc w:val="right"/>
              <w:rPr>
                <w:rFonts w:ascii="Times New Roman" w:hAnsi="Times New Roman" w:cs="Times New Roman"/>
                <w:sz w:val="20"/>
                <w:szCs w:val="20"/>
              </w:rPr>
            </w:pPr>
          </w:p>
        </w:tc>
        <w:tc>
          <w:tcPr>
            <w:tcW w:w="0" w:type="auto"/>
          </w:tcPr>
          <w:p w14:paraId="7DBA6D92" w14:textId="77777777" w:rsidR="00F123C4" w:rsidRPr="00F123C4" w:rsidRDefault="00F123C4" w:rsidP="00F123C4">
            <w:pPr>
              <w:jc w:val="both"/>
              <w:rPr>
                <w:rFonts w:ascii="Times New Roman" w:hAnsi="Times New Roman" w:cs="Times New Roman"/>
                <w:sz w:val="20"/>
                <w:szCs w:val="20"/>
              </w:rPr>
            </w:pPr>
          </w:p>
        </w:tc>
      </w:tr>
      <w:tr w:rsidR="00F123C4" w:rsidRPr="00F123C4" w14:paraId="29193AF8" w14:textId="77777777" w:rsidTr="003A40A0">
        <w:tc>
          <w:tcPr>
            <w:tcW w:w="0" w:type="auto"/>
          </w:tcPr>
          <w:p w14:paraId="4F4B81ED" w14:textId="77777777" w:rsidR="00F123C4" w:rsidRPr="00F123C4" w:rsidRDefault="00F123C4" w:rsidP="00F123C4">
            <w:pPr>
              <w:jc w:val="both"/>
              <w:rPr>
                <w:rFonts w:ascii="Times New Roman" w:hAnsi="Times New Roman" w:cs="Times New Roman"/>
                <w:sz w:val="20"/>
                <w:szCs w:val="20"/>
              </w:rPr>
            </w:pPr>
          </w:p>
        </w:tc>
        <w:tc>
          <w:tcPr>
            <w:tcW w:w="5862" w:type="dxa"/>
          </w:tcPr>
          <w:p w14:paraId="1EC44E1F"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sz w:val="20"/>
                <w:szCs w:val="20"/>
              </w:rPr>
              <w:t>To reflect pro forma expense amortized over 5 years.</w:t>
            </w:r>
          </w:p>
        </w:tc>
        <w:tc>
          <w:tcPr>
            <w:tcW w:w="1431" w:type="dxa"/>
          </w:tcPr>
          <w:p w14:paraId="6BF5B9C0" w14:textId="77777777" w:rsidR="00F123C4" w:rsidRPr="00F123C4" w:rsidRDefault="00F123C4" w:rsidP="00F123C4">
            <w:pPr>
              <w:jc w:val="right"/>
              <w:rPr>
                <w:rFonts w:ascii="Times New Roman" w:hAnsi="Times New Roman" w:cs="Times New Roman"/>
                <w:sz w:val="20"/>
                <w:szCs w:val="20"/>
              </w:rPr>
            </w:pPr>
            <w:r w:rsidRPr="00F123C4">
              <w:rPr>
                <w:rFonts w:ascii="Times New Roman" w:hAnsi="Times New Roman" w:cs="Times New Roman"/>
                <w:sz w:val="20"/>
                <w:szCs w:val="20"/>
              </w:rPr>
              <w:t>$2,550</w:t>
            </w:r>
          </w:p>
        </w:tc>
        <w:tc>
          <w:tcPr>
            <w:tcW w:w="1695" w:type="dxa"/>
          </w:tcPr>
          <w:p w14:paraId="4CE3E752" w14:textId="77777777" w:rsidR="00F123C4" w:rsidRPr="00F123C4" w:rsidRDefault="00F123C4" w:rsidP="00F123C4">
            <w:pPr>
              <w:jc w:val="right"/>
              <w:rPr>
                <w:rFonts w:ascii="Times New Roman" w:hAnsi="Times New Roman" w:cs="Times New Roman"/>
                <w:sz w:val="20"/>
                <w:szCs w:val="20"/>
              </w:rPr>
            </w:pPr>
            <w:r w:rsidRPr="00F123C4">
              <w:rPr>
                <w:rFonts w:ascii="Times New Roman" w:hAnsi="Times New Roman" w:cs="Times New Roman"/>
                <w:sz w:val="20"/>
                <w:szCs w:val="20"/>
              </w:rPr>
              <w:t>$0</w:t>
            </w:r>
          </w:p>
        </w:tc>
        <w:tc>
          <w:tcPr>
            <w:tcW w:w="0" w:type="auto"/>
          </w:tcPr>
          <w:p w14:paraId="5E2E1645" w14:textId="77777777" w:rsidR="00F123C4" w:rsidRPr="00F123C4" w:rsidRDefault="00F123C4" w:rsidP="00F123C4">
            <w:pPr>
              <w:jc w:val="both"/>
              <w:rPr>
                <w:rFonts w:ascii="Times New Roman" w:hAnsi="Times New Roman" w:cs="Times New Roman"/>
                <w:sz w:val="20"/>
                <w:szCs w:val="20"/>
              </w:rPr>
            </w:pPr>
          </w:p>
        </w:tc>
      </w:tr>
      <w:tr w:rsidR="00F123C4" w:rsidRPr="00F123C4" w14:paraId="4BF9F5C5" w14:textId="77777777" w:rsidTr="003A40A0">
        <w:tc>
          <w:tcPr>
            <w:tcW w:w="0" w:type="auto"/>
          </w:tcPr>
          <w:p w14:paraId="47F81722" w14:textId="77777777" w:rsidR="00F123C4" w:rsidRPr="00F123C4" w:rsidRDefault="00F123C4" w:rsidP="00F123C4">
            <w:pPr>
              <w:jc w:val="both"/>
              <w:rPr>
                <w:rFonts w:ascii="Times New Roman" w:hAnsi="Times New Roman" w:cs="Times New Roman"/>
                <w:sz w:val="20"/>
                <w:szCs w:val="20"/>
              </w:rPr>
            </w:pPr>
          </w:p>
        </w:tc>
        <w:tc>
          <w:tcPr>
            <w:tcW w:w="5862" w:type="dxa"/>
          </w:tcPr>
          <w:p w14:paraId="139C416E" w14:textId="77777777" w:rsidR="00F123C4" w:rsidRPr="00F123C4" w:rsidRDefault="00F123C4" w:rsidP="00F123C4">
            <w:pPr>
              <w:jc w:val="both"/>
              <w:rPr>
                <w:rFonts w:ascii="Times New Roman" w:hAnsi="Times New Roman" w:cs="Times New Roman"/>
                <w:sz w:val="20"/>
                <w:szCs w:val="20"/>
              </w:rPr>
            </w:pPr>
          </w:p>
        </w:tc>
        <w:tc>
          <w:tcPr>
            <w:tcW w:w="1431" w:type="dxa"/>
          </w:tcPr>
          <w:p w14:paraId="6C86D6C6" w14:textId="77777777" w:rsidR="00F123C4" w:rsidRPr="00F123C4" w:rsidRDefault="00F123C4" w:rsidP="00F123C4">
            <w:pPr>
              <w:jc w:val="right"/>
              <w:rPr>
                <w:rFonts w:ascii="Times New Roman" w:hAnsi="Times New Roman" w:cs="Times New Roman"/>
                <w:sz w:val="20"/>
                <w:szCs w:val="20"/>
              </w:rPr>
            </w:pPr>
          </w:p>
        </w:tc>
        <w:tc>
          <w:tcPr>
            <w:tcW w:w="1695" w:type="dxa"/>
          </w:tcPr>
          <w:p w14:paraId="0BEA6484" w14:textId="77777777" w:rsidR="00F123C4" w:rsidRPr="00F123C4" w:rsidRDefault="00F123C4" w:rsidP="00F123C4">
            <w:pPr>
              <w:jc w:val="right"/>
              <w:rPr>
                <w:rFonts w:ascii="Times New Roman" w:hAnsi="Times New Roman" w:cs="Times New Roman"/>
                <w:sz w:val="20"/>
                <w:szCs w:val="20"/>
              </w:rPr>
            </w:pPr>
          </w:p>
        </w:tc>
        <w:tc>
          <w:tcPr>
            <w:tcW w:w="0" w:type="auto"/>
          </w:tcPr>
          <w:p w14:paraId="3A1ED5B9" w14:textId="77777777" w:rsidR="00F123C4" w:rsidRPr="00F123C4" w:rsidRDefault="00F123C4" w:rsidP="00F123C4">
            <w:pPr>
              <w:jc w:val="both"/>
              <w:rPr>
                <w:rFonts w:ascii="Times New Roman" w:hAnsi="Times New Roman" w:cs="Times New Roman"/>
                <w:sz w:val="20"/>
                <w:szCs w:val="20"/>
              </w:rPr>
            </w:pPr>
          </w:p>
        </w:tc>
      </w:tr>
      <w:tr w:rsidR="00F123C4" w:rsidRPr="00F123C4" w14:paraId="1DA14DAD" w14:textId="77777777" w:rsidTr="003A40A0">
        <w:tc>
          <w:tcPr>
            <w:tcW w:w="0" w:type="auto"/>
          </w:tcPr>
          <w:p w14:paraId="4F565F0E"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sz w:val="20"/>
                <w:szCs w:val="20"/>
              </w:rPr>
              <w:t>4.</w:t>
            </w:r>
          </w:p>
        </w:tc>
        <w:tc>
          <w:tcPr>
            <w:tcW w:w="5862" w:type="dxa"/>
          </w:tcPr>
          <w:p w14:paraId="3F8989C8"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sz w:val="20"/>
                <w:szCs w:val="20"/>
              </w:rPr>
              <w:t>Rate Case Expense (665/765)</w:t>
            </w:r>
          </w:p>
          <w:p w14:paraId="1A779480"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sz w:val="20"/>
                <w:szCs w:val="20"/>
              </w:rPr>
              <w:t xml:space="preserve">To reflect an auditing adjustment. </w:t>
            </w:r>
          </w:p>
        </w:tc>
        <w:tc>
          <w:tcPr>
            <w:tcW w:w="1431" w:type="dxa"/>
          </w:tcPr>
          <w:p w14:paraId="7888B9FA" w14:textId="77777777" w:rsidR="00F123C4" w:rsidRPr="00F123C4" w:rsidRDefault="00F123C4" w:rsidP="00F123C4">
            <w:pPr>
              <w:jc w:val="right"/>
              <w:rPr>
                <w:rFonts w:ascii="Times New Roman" w:hAnsi="Times New Roman" w:cs="Times New Roman"/>
                <w:sz w:val="20"/>
                <w:szCs w:val="20"/>
                <w:u w:val="double"/>
              </w:rPr>
            </w:pPr>
          </w:p>
          <w:p w14:paraId="3053B6F7" w14:textId="77777777" w:rsidR="00F123C4" w:rsidRPr="00F123C4" w:rsidRDefault="00F123C4" w:rsidP="00F123C4">
            <w:pPr>
              <w:jc w:val="right"/>
              <w:rPr>
                <w:rFonts w:ascii="Times New Roman" w:hAnsi="Times New Roman" w:cs="Times New Roman"/>
                <w:sz w:val="20"/>
                <w:szCs w:val="20"/>
              </w:rPr>
            </w:pPr>
            <w:r w:rsidRPr="00F123C4">
              <w:rPr>
                <w:rFonts w:ascii="Times New Roman" w:hAnsi="Times New Roman" w:cs="Times New Roman"/>
                <w:sz w:val="20"/>
                <w:szCs w:val="20"/>
              </w:rPr>
              <w:t>$362</w:t>
            </w:r>
          </w:p>
        </w:tc>
        <w:tc>
          <w:tcPr>
            <w:tcW w:w="1695" w:type="dxa"/>
          </w:tcPr>
          <w:p w14:paraId="169EE10C" w14:textId="77777777" w:rsidR="00F123C4" w:rsidRPr="00F123C4" w:rsidRDefault="00F123C4" w:rsidP="00F123C4">
            <w:pPr>
              <w:jc w:val="right"/>
              <w:rPr>
                <w:rFonts w:ascii="Times New Roman" w:hAnsi="Times New Roman" w:cs="Times New Roman"/>
                <w:sz w:val="20"/>
                <w:szCs w:val="20"/>
                <w:u w:val="double"/>
              </w:rPr>
            </w:pPr>
          </w:p>
          <w:p w14:paraId="682C4F7D" w14:textId="77777777" w:rsidR="00F123C4" w:rsidRPr="00F123C4" w:rsidRDefault="00F123C4" w:rsidP="00F123C4">
            <w:pPr>
              <w:jc w:val="right"/>
              <w:rPr>
                <w:rFonts w:ascii="Times New Roman" w:hAnsi="Times New Roman" w:cs="Times New Roman"/>
                <w:sz w:val="20"/>
                <w:szCs w:val="20"/>
              </w:rPr>
            </w:pPr>
            <w:r w:rsidRPr="00F123C4">
              <w:rPr>
                <w:rFonts w:ascii="Times New Roman" w:hAnsi="Times New Roman" w:cs="Times New Roman"/>
                <w:sz w:val="20"/>
                <w:szCs w:val="20"/>
              </w:rPr>
              <w:t>($336)</w:t>
            </w:r>
          </w:p>
        </w:tc>
        <w:tc>
          <w:tcPr>
            <w:tcW w:w="0" w:type="auto"/>
          </w:tcPr>
          <w:p w14:paraId="06F26F37" w14:textId="77777777" w:rsidR="00F123C4" w:rsidRPr="00F123C4" w:rsidRDefault="00F123C4" w:rsidP="00F123C4">
            <w:pPr>
              <w:jc w:val="both"/>
              <w:rPr>
                <w:rFonts w:ascii="Times New Roman" w:hAnsi="Times New Roman" w:cs="Times New Roman"/>
                <w:sz w:val="20"/>
                <w:szCs w:val="20"/>
              </w:rPr>
            </w:pPr>
          </w:p>
        </w:tc>
      </w:tr>
      <w:tr w:rsidR="00F123C4" w:rsidRPr="00F123C4" w14:paraId="24F05467" w14:textId="77777777" w:rsidTr="003A40A0">
        <w:trPr>
          <w:trHeight w:val="630"/>
        </w:trPr>
        <w:tc>
          <w:tcPr>
            <w:tcW w:w="0" w:type="auto"/>
          </w:tcPr>
          <w:p w14:paraId="502D9E45" w14:textId="77777777" w:rsidR="00F123C4" w:rsidRPr="00F123C4" w:rsidRDefault="00F123C4" w:rsidP="00F123C4">
            <w:pPr>
              <w:jc w:val="both"/>
              <w:rPr>
                <w:rFonts w:ascii="Times New Roman" w:hAnsi="Times New Roman" w:cs="Times New Roman"/>
                <w:sz w:val="20"/>
                <w:szCs w:val="20"/>
              </w:rPr>
            </w:pPr>
          </w:p>
          <w:p w14:paraId="011D8E4B" w14:textId="77777777" w:rsidR="00F123C4" w:rsidRPr="00F123C4" w:rsidRDefault="00F123C4" w:rsidP="00F123C4">
            <w:pPr>
              <w:jc w:val="both"/>
              <w:rPr>
                <w:rFonts w:ascii="Times New Roman" w:hAnsi="Times New Roman" w:cs="Times New Roman"/>
                <w:sz w:val="20"/>
                <w:szCs w:val="20"/>
              </w:rPr>
            </w:pPr>
          </w:p>
          <w:p w14:paraId="65E882D3" w14:textId="77777777" w:rsidR="00F123C4" w:rsidRPr="00F123C4" w:rsidRDefault="00F123C4" w:rsidP="00F123C4">
            <w:pPr>
              <w:jc w:val="both"/>
              <w:rPr>
                <w:rFonts w:ascii="Times New Roman" w:hAnsi="Times New Roman" w:cs="Times New Roman"/>
                <w:sz w:val="20"/>
                <w:szCs w:val="20"/>
              </w:rPr>
            </w:pPr>
          </w:p>
        </w:tc>
        <w:tc>
          <w:tcPr>
            <w:tcW w:w="5862" w:type="dxa"/>
          </w:tcPr>
          <w:p w14:paraId="23EFBF9B"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sz w:val="20"/>
                <w:szCs w:val="20"/>
              </w:rPr>
              <w:t>To reflect 1/4 rate case expense.</w:t>
            </w:r>
          </w:p>
          <w:p w14:paraId="3F967247"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sz w:val="20"/>
                <w:szCs w:val="20"/>
              </w:rPr>
              <w:t xml:space="preserve">   Subtotal</w:t>
            </w:r>
          </w:p>
          <w:p w14:paraId="09AAE6E3" w14:textId="77777777" w:rsidR="00F123C4" w:rsidRPr="00F123C4" w:rsidRDefault="00F123C4" w:rsidP="00F123C4">
            <w:pPr>
              <w:jc w:val="both"/>
              <w:rPr>
                <w:rFonts w:ascii="Times New Roman" w:hAnsi="Times New Roman" w:cs="Times New Roman"/>
                <w:sz w:val="20"/>
                <w:szCs w:val="20"/>
              </w:rPr>
            </w:pPr>
          </w:p>
        </w:tc>
        <w:tc>
          <w:tcPr>
            <w:tcW w:w="1431" w:type="dxa"/>
          </w:tcPr>
          <w:p w14:paraId="7C6844D0" w14:textId="77777777" w:rsidR="00F123C4" w:rsidRPr="00F123C4" w:rsidRDefault="00F123C4" w:rsidP="00F123C4">
            <w:pPr>
              <w:jc w:val="right"/>
              <w:rPr>
                <w:rFonts w:ascii="Times New Roman" w:hAnsi="Times New Roman" w:cs="Times New Roman"/>
                <w:sz w:val="20"/>
                <w:szCs w:val="20"/>
                <w:u w:val="single"/>
              </w:rPr>
            </w:pPr>
            <w:r w:rsidRPr="00F123C4">
              <w:rPr>
                <w:rFonts w:ascii="Times New Roman" w:hAnsi="Times New Roman" w:cs="Times New Roman"/>
                <w:sz w:val="20"/>
                <w:szCs w:val="20"/>
                <w:u w:val="single"/>
              </w:rPr>
              <w:t>449</w:t>
            </w:r>
          </w:p>
          <w:p w14:paraId="4724E22A" w14:textId="77777777" w:rsidR="00F123C4" w:rsidRPr="00F123C4" w:rsidRDefault="00F123C4" w:rsidP="00F123C4">
            <w:pPr>
              <w:jc w:val="right"/>
              <w:rPr>
                <w:rFonts w:ascii="Times New Roman" w:hAnsi="Times New Roman" w:cs="Times New Roman"/>
                <w:sz w:val="20"/>
                <w:szCs w:val="20"/>
                <w:u w:val="double"/>
              </w:rPr>
            </w:pPr>
            <w:r w:rsidRPr="00F123C4">
              <w:rPr>
                <w:rFonts w:ascii="Times New Roman" w:hAnsi="Times New Roman" w:cs="Times New Roman"/>
                <w:sz w:val="20"/>
                <w:szCs w:val="20"/>
                <w:u w:val="double"/>
              </w:rPr>
              <w:t>$881</w:t>
            </w:r>
          </w:p>
          <w:p w14:paraId="6D052FCF" w14:textId="77777777" w:rsidR="00F123C4" w:rsidRPr="00F123C4" w:rsidRDefault="00F123C4" w:rsidP="00F123C4">
            <w:pPr>
              <w:jc w:val="right"/>
              <w:rPr>
                <w:rFonts w:ascii="Times New Roman" w:hAnsi="Times New Roman" w:cs="Times New Roman"/>
                <w:sz w:val="20"/>
                <w:szCs w:val="20"/>
                <w:u w:val="double"/>
              </w:rPr>
            </w:pPr>
          </w:p>
        </w:tc>
        <w:tc>
          <w:tcPr>
            <w:tcW w:w="1695" w:type="dxa"/>
          </w:tcPr>
          <w:p w14:paraId="7B080E22" w14:textId="77777777" w:rsidR="00F123C4" w:rsidRPr="00F123C4" w:rsidRDefault="00F123C4" w:rsidP="00F123C4">
            <w:pPr>
              <w:jc w:val="right"/>
              <w:rPr>
                <w:rFonts w:ascii="Times New Roman" w:hAnsi="Times New Roman" w:cs="Times New Roman"/>
                <w:sz w:val="20"/>
                <w:szCs w:val="20"/>
                <w:u w:val="single"/>
              </w:rPr>
            </w:pPr>
            <w:r w:rsidRPr="00F123C4">
              <w:rPr>
                <w:rFonts w:ascii="Times New Roman" w:hAnsi="Times New Roman" w:cs="Times New Roman"/>
                <w:sz w:val="20"/>
                <w:szCs w:val="20"/>
                <w:u w:val="single"/>
              </w:rPr>
              <w:t>420</w:t>
            </w:r>
          </w:p>
          <w:p w14:paraId="7F132AF4" w14:textId="77777777" w:rsidR="00F123C4" w:rsidRPr="00F123C4" w:rsidRDefault="00F123C4" w:rsidP="00F123C4">
            <w:pPr>
              <w:jc w:val="right"/>
              <w:rPr>
                <w:rFonts w:ascii="Times New Roman" w:hAnsi="Times New Roman" w:cs="Times New Roman"/>
                <w:sz w:val="20"/>
                <w:szCs w:val="20"/>
                <w:u w:val="double"/>
              </w:rPr>
            </w:pPr>
            <w:r w:rsidRPr="00F123C4">
              <w:rPr>
                <w:rFonts w:ascii="Times New Roman" w:hAnsi="Times New Roman" w:cs="Times New Roman"/>
                <w:sz w:val="20"/>
                <w:szCs w:val="20"/>
                <w:u w:val="double"/>
              </w:rPr>
              <w:t>$84</w:t>
            </w:r>
          </w:p>
          <w:p w14:paraId="1D63D58B" w14:textId="77777777" w:rsidR="00F123C4" w:rsidRPr="00F123C4" w:rsidRDefault="00F123C4" w:rsidP="00F123C4">
            <w:pPr>
              <w:jc w:val="right"/>
              <w:rPr>
                <w:rFonts w:ascii="Times New Roman" w:hAnsi="Times New Roman" w:cs="Times New Roman"/>
                <w:sz w:val="20"/>
                <w:szCs w:val="20"/>
                <w:u w:val="double"/>
              </w:rPr>
            </w:pPr>
          </w:p>
        </w:tc>
        <w:tc>
          <w:tcPr>
            <w:tcW w:w="0" w:type="auto"/>
          </w:tcPr>
          <w:p w14:paraId="1A03F590" w14:textId="77777777" w:rsidR="00F123C4" w:rsidRPr="00F123C4" w:rsidRDefault="00F123C4" w:rsidP="00F123C4">
            <w:pPr>
              <w:jc w:val="both"/>
              <w:rPr>
                <w:rFonts w:ascii="Times New Roman" w:hAnsi="Times New Roman" w:cs="Times New Roman"/>
                <w:sz w:val="20"/>
                <w:szCs w:val="20"/>
              </w:rPr>
            </w:pPr>
          </w:p>
        </w:tc>
      </w:tr>
      <w:tr w:rsidR="00F123C4" w:rsidRPr="00F123C4" w14:paraId="50F09BEA" w14:textId="77777777" w:rsidTr="003A40A0">
        <w:tc>
          <w:tcPr>
            <w:tcW w:w="0" w:type="auto"/>
          </w:tcPr>
          <w:p w14:paraId="32E2CB03"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sz w:val="20"/>
                <w:szCs w:val="20"/>
              </w:rPr>
              <w:t>6.</w:t>
            </w:r>
          </w:p>
        </w:tc>
        <w:tc>
          <w:tcPr>
            <w:tcW w:w="5862" w:type="dxa"/>
          </w:tcPr>
          <w:p w14:paraId="4192F287"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sz w:val="20"/>
                <w:szCs w:val="20"/>
              </w:rPr>
              <w:t>Bad Debt Expense (670/770)</w:t>
            </w:r>
          </w:p>
        </w:tc>
        <w:tc>
          <w:tcPr>
            <w:tcW w:w="1431" w:type="dxa"/>
          </w:tcPr>
          <w:p w14:paraId="3D6F06FA" w14:textId="77777777" w:rsidR="00F123C4" w:rsidRPr="00F123C4" w:rsidRDefault="00F123C4" w:rsidP="00F123C4">
            <w:pPr>
              <w:jc w:val="right"/>
              <w:rPr>
                <w:rFonts w:ascii="Times New Roman" w:hAnsi="Times New Roman" w:cs="Times New Roman"/>
                <w:sz w:val="20"/>
                <w:szCs w:val="20"/>
                <w:u w:val="double"/>
              </w:rPr>
            </w:pPr>
          </w:p>
        </w:tc>
        <w:tc>
          <w:tcPr>
            <w:tcW w:w="1695" w:type="dxa"/>
          </w:tcPr>
          <w:p w14:paraId="676B67CE" w14:textId="77777777" w:rsidR="00F123C4" w:rsidRPr="00F123C4" w:rsidRDefault="00F123C4" w:rsidP="00F123C4">
            <w:pPr>
              <w:jc w:val="right"/>
              <w:rPr>
                <w:rFonts w:ascii="Times New Roman" w:hAnsi="Times New Roman" w:cs="Times New Roman"/>
                <w:sz w:val="20"/>
                <w:szCs w:val="20"/>
                <w:u w:val="double"/>
              </w:rPr>
            </w:pPr>
          </w:p>
        </w:tc>
        <w:tc>
          <w:tcPr>
            <w:tcW w:w="0" w:type="auto"/>
          </w:tcPr>
          <w:p w14:paraId="1E7A3283" w14:textId="77777777" w:rsidR="00F123C4" w:rsidRPr="00F123C4" w:rsidRDefault="00F123C4" w:rsidP="00F123C4">
            <w:pPr>
              <w:jc w:val="both"/>
              <w:rPr>
                <w:rFonts w:ascii="Times New Roman" w:hAnsi="Times New Roman" w:cs="Times New Roman"/>
                <w:sz w:val="20"/>
                <w:szCs w:val="20"/>
              </w:rPr>
            </w:pPr>
          </w:p>
        </w:tc>
      </w:tr>
      <w:tr w:rsidR="00F123C4" w:rsidRPr="00F123C4" w14:paraId="12DDA644" w14:textId="77777777" w:rsidTr="003A40A0">
        <w:tc>
          <w:tcPr>
            <w:tcW w:w="0" w:type="auto"/>
          </w:tcPr>
          <w:p w14:paraId="399A2F0F" w14:textId="77777777" w:rsidR="00F123C4" w:rsidRPr="00F123C4" w:rsidRDefault="00F123C4" w:rsidP="00F123C4">
            <w:pPr>
              <w:jc w:val="both"/>
              <w:rPr>
                <w:rFonts w:ascii="Times New Roman" w:hAnsi="Times New Roman" w:cs="Times New Roman"/>
                <w:sz w:val="20"/>
                <w:szCs w:val="20"/>
              </w:rPr>
            </w:pPr>
          </w:p>
        </w:tc>
        <w:tc>
          <w:tcPr>
            <w:tcW w:w="5862" w:type="dxa"/>
          </w:tcPr>
          <w:p w14:paraId="6B0C1E20"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sz w:val="20"/>
                <w:szCs w:val="20"/>
              </w:rPr>
              <w:t>To reflect three year average Bad Debt expenses.</w:t>
            </w:r>
          </w:p>
        </w:tc>
        <w:tc>
          <w:tcPr>
            <w:tcW w:w="1431" w:type="dxa"/>
          </w:tcPr>
          <w:p w14:paraId="4AEC9CFF" w14:textId="77777777" w:rsidR="00F123C4" w:rsidRPr="00F123C4" w:rsidRDefault="00F123C4" w:rsidP="00F123C4">
            <w:pPr>
              <w:jc w:val="right"/>
              <w:rPr>
                <w:rFonts w:ascii="Times New Roman" w:hAnsi="Times New Roman" w:cs="Times New Roman"/>
                <w:sz w:val="20"/>
                <w:szCs w:val="20"/>
              </w:rPr>
            </w:pPr>
            <w:r w:rsidRPr="00F123C4">
              <w:rPr>
                <w:rFonts w:ascii="Times New Roman" w:hAnsi="Times New Roman" w:cs="Times New Roman"/>
                <w:sz w:val="20"/>
                <w:szCs w:val="20"/>
              </w:rPr>
              <w:t>$421</w:t>
            </w:r>
          </w:p>
        </w:tc>
        <w:tc>
          <w:tcPr>
            <w:tcW w:w="1695" w:type="dxa"/>
          </w:tcPr>
          <w:p w14:paraId="724FC7B6" w14:textId="77777777" w:rsidR="00F123C4" w:rsidRPr="00F123C4" w:rsidRDefault="00F123C4" w:rsidP="00F123C4">
            <w:pPr>
              <w:jc w:val="right"/>
              <w:rPr>
                <w:rFonts w:ascii="Times New Roman" w:hAnsi="Times New Roman" w:cs="Times New Roman"/>
                <w:sz w:val="20"/>
                <w:szCs w:val="20"/>
              </w:rPr>
            </w:pPr>
            <w:r w:rsidRPr="00F123C4">
              <w:rPr>
                <w:rFonts w:ascii="Times New Roman" w:hAnsi="Times New Roman" w:cs="Times New Roman"/>
                <w:sz w:val="20"/>
                <w:szCs w:val="20"/>
              </w:rPr>
              <w:t>($40)</w:t>
            </w:r>
          </w:p>
        </w:tc>
        <w:tc>
          <w:tcPr>
            <w:tcW w:w="0" w:type="auto"/>
          </w:tcPr>
          <w:p w14:paraId="79AD9297" w14:textId="77777777" w:rsidR="00F123C4" w:rsidRPr="00F123C4" w:rsidRDefault="00F123C4" w:rsidP="00F123C4">
            <w:pPr>
              <w:jc w:val="both"/>
              <w:rPr>
                <w:rFonts w:ascii="Times New Roman" w:hAnsi="Times New Roman" w:cs="Times New Roman"/>
                <w:sz w:val="20"/>
                <w:szCs w:val="20"/>
              </w:rPr>
            </w:pPr>
          </w:p>
        </w:tc>
      </w:tr>
      <w:tr w:rsidR="00F123C4" w:rsidRPr="00F123C4" w14:paraId="747625BB" w14:textId="77777777" w:rsidTr="003A40A0">
        <w:tc>
          <w:tcPr>
            <w:tcW w:w="0" w:type="auto"/>
          </w:tcPr>
          <w:p w14:paraId="5C403879" w14:textId="77777777" w:rsidR="00F123C4" w:rsidRPr="00F123C4" w:rsidRDefault="00F123C4" w:rsidP="00F123C4">
            <w:pPr>
              <w:jc w:val="both"/>
              <w:rPr>
                <w:rFonts w:ascii="Times New Roman" w:hAnsi="Times New Roman" w:cs="Times New Roman"/>
                <w:sz w:val="20"/>
                <w:szCs w:val="20"/>
              </w:rPr>
            </w:pPr>
          </w:p>
        </w:tc>
        <w:tc>
          <w:tcPr>
            <w:tcW w:w="5862" w:type="dxa"/>
          </w:tcPr>
          <w:p w14:paraId="26C35585" w14:textId="77777777" w:rsidR="00F123C4" w:rsidRPr="00F123C4" w:rsidRDefault="00F123C4" w:rsidP="00F123C4">
            <w:pPr>
              <w:jc w:val="both"/>
              <w:rPr>
                <w:rFonts w:ascii="Times New Roman" w:hAnsi="Times New Roman" w:cs="Times New Roman"/>
                <w:sz w:val="20"/>
                <w:szCs w:val="20"/>
              </w:rPr>
            </w:pPr>
          </w:p>
        </w:tc>
        <w:tc>
          <w:tcPr>
            <w:tcW w:w="1431" w:type="dxa"/>
          </w:tcPr>
          <w:p w14:paraId="2EB4A7CF" w14:textId="77777777" w:rsidR="00F123C4" w:rsidRPr="00F123C4" w:rsidRDefault="00F123C4" w:rsidP="00F123C4">
            <w:pPr>
              <w:jc w:val="right"/>
              <w:rPr>
                <w:rFonts w:ascii="Times New Roman" w:hAnsi="Times New Roman" w:cs="Times New Roman"/>
                <w:sz w:val="20"/>
                <w:szCs w:val="20"/>
                <w:u w:val="double"/>
              </w:rPr>
            </w:pPr>
          </w:p>
        </w:tc>
        <w:tc>
          <w:tcPr>
            <w:tcW w:w="1695" w:type="dxa"/>
          </w:tcPr>
          <w:p w14:paraId="63967787" w14:textId="77777777" w:rsidR="00F123C4" w:rsidRPr="00F123C4" w:rsidRDefault="00F123C4" w:rsidP="00F123C4">
            <w:pPr>
              <w:jc w:val="right"/>
              <w:rPr>
                <w:rFonts w:ascii="Times New Roman" w:hAnsi="Times New Roman" w:cs="Times New Roman"/>
                <w:sz w:val="20"/>
                <w:szCs w:val="20"/>
                <w:u w:val="double"/>
              </w:rPr>
            </w:pPr>
          </w:p>
        </w:tc>
        <w:tc>
          <w:tcPr>
            <w:tcW w:w="0" w:type="auto"/>
          </w:tcPr>
          <w:p w14:paraId="1E747340" w14:textId="77777777" w:rsidR="00F123C4" w:rsidRPr="00F123C4" w:rsidRDefault="00F123C4" w:rsidP="00F123C4">
            <w:pPr>
              <w:jc w:val="both"/>
              <w:rPr>
                <w:rFonts w:ascii="Times New Roman" w:hAnsi="Times New Roman" w:cs="Times New Roman"/>
                <w:sz w:val="20"/>
                <w:szCs w:val="20"/>
              </w:rPr>
            </w:pPr>
          </w:p>
        </w:tc>
      </w:tr>
      <w:tr w:rsidR="00F123C4" w:rsidRPr="00F123C4" w14:paraId="4FF57439" w14:textId="77777777" w:rsidTr="003A40A0">
        <w:tc>
          <w:tcPr>
            <w:tcW w:w="0" w:type="auto"/>
          </w:tcPr>
          <w:p w14:paraId="73925BB6" w14:textId="77777777" w:rsidR="00F123C4" w:rsidRPr="00F123C4" w:rsidRDefault="00F123C4" w:rsidP="00F123C4">
            <w:pPr>
              <w:jc w:val="both"/>
              <w:rPr>
                <w:rFonts w:ascii="Times New Roman" w:hAnsi="Times New Roman" w:cs="Times New Roman"/>
                <w:sz w:val="20"/>
                <w:szCs w:val="20"/>
              </w:rPr>
            </w:pPr>
          </w:p>
        </w:tc>
        <w:tc>
          <w:tcPr>
            <w:tcW w:w="5862" w:type="dxa"/>
          </w:tcPr>
          <w:p w14:paraId="50D53ACB"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b/>
                <w:sz w:val="20"/>
                <w:szCs w:val="20"/>
              </w:rPr>
              <w:t>TOTAL OPERATION AND MAINTENANCE ADJUSTMENTS</w:t>
            </w:r>
          </w:p>
        </w:tc>
        <w:tc>
          <w:tcPr>
            <w:tcW w:w="1431" w:type="dxa"/>
          </w:tcPr>
          <w:p w14:paraId="1F3D6A52" w14:textId="77777777" w:rsidR="00F123C4" w:rsidRPr="00F123C4" w:rsidRDefault="00F123C4" w:rsidP="00F123C4">
            <w:pPr>
              <w:jc w:val="right"/>
              <w:rPr>
                <w:rFonts w:ascii="Times New Roman" w:hAnsi="Times New Roman" w:cs="Times New Roman"/>
                <w:sz w:val="20"/>
                <w:szCs w:val="20"/>
                <w:u w:val="double"/>
              </w:rPr>
            </w:pPr>
            <w:r w:rsidRPr="00F123C4">
              <w:rPr>
                <w:rFonts w:ascii="Times New Roman" w:hAnsi="Times New Roman" w:cs="Times New Roman"/>
                <w:sz w:val="20"/>
                <w:szCs w:val="20"/>
                <w:u w:val="double"/>
              </w:rPr>
              <w:t>$3,472</w:t>
            </w:r>
          </w:p>
        </w:tc>
        <w:tc>
          <w:tcPr>
            <w:tcW w:w="1695" w:type="dxa"/>
          </w:tcPr>
          <w:p w14:paraId="122486D6" w14:textId="77777777" w:rsidR="00F123C4" w:rsidRPr="00F123C4" w:rsidRDefault="00F123C4" w:rsidP="00F123C4">
            <w:pPr>
              <w:jc w:val="right"/>
              <w:rPr>
                <w:rFonts w:ascii="Times New Roman" w:hAnsi="Times New Roman" w:cs="Times New Roman"/>
                <w:sz w:val="20"/>
                <w:szCs w:val="20"/>
                <w:u w:val="double"/>
              </w:rPr>
            </w:pPr>
            <w:r w:rsidRPr="00F123C4">
              <w:rPr>
                <w:rFonts w:ascii="Times New Roman" w:hAnsi="Times New Roman" w:cs="Times New Roman"/>
                <w:sz w:val="20"/>
                <w:szCs w:val="20"/>
                <w:u w:val="double"/>
              </w:rPr>
              <w:t>$44</w:t>
            </w:r>
          </w:p>
        </w:tc>
        <w:tc>
          <w:tcPr>
            <w:tcW w:w="0" w:type="auto"/>
          </w:tcPr>
          <w:p w14:paraId="1E557851" w14:textId="77777777" w:rsidR="00F123C4" w:rsidRPr="00F123C4" w:rsidRDefault="00F123C4" w:rsidP="00F123C4">
            <w:pPr>
              <w:jc w:val="both"/>
              <w:rPr>
                <w:rFonts w:ascii="Times New Roman" w:hAnsi="Times New Roman" w:cs="Times New Roman"/>
                <w:sz w:val="20"/>
                <w:szCs w:val="20"/>
              </w:rPr>
            </w:pPr>
          </w:p>
        </w:tc>
      </w:tr>
      <w:tr w:rsidR="00F123C4" w:rsidRPr="00F123C4" w14:paraId="324D7642" w14:textId="77777777" w:rsidTr="003A40A0">
        <w:tc>
          <w:tcPr>
            <w:tcW w:w="0" w:type="auto"/>
          </w:tcPr>
          <w:p w14:paraId="16787C69" w14:textId="77777777" w:rsidR="00F123C4" w:rsidRPr="00F123C4" w:rsidRDefault="00F123C4" w:rsidP="00F123C4">
            <w:pPr>
              <w:jc w:val="both"/>
              <w:rPr>
                <w:rFonts w:ascii="Times New Roman" w:hAnsi="Times New Roman" w:cs="Times New Roman"/>
                <w:sz w:val="20"/>
                <w:szCs w:val="20"/>
              </w:rPr>
            </w:pPr>
          </w:p>
          <w:p w14:paraId="2749897C" w14:textId="77777777" w:rsidR="00F123C4" w:rsidRPr="00F123C4" w:rsidRDefault="00F123C4" w:rsidP="00F123C4">
            <w:pPr>
              <w:jc w:val="both"/>
              <w:rPr>
                <w:rFonts w:ascii="Times New Roman" w:hAnsi="Times New Roman" w:cs="Times New Roman"/>
                <w:sz w:val="20"/>
                <w:szCs w:val="20"/>
              </w:rPr>
            </w:pPr>
          </w:p>
          <w:p w14:paraId="4B2C1C82" w14:textId="77777777" w:rsidR="00F123C4" w:rsidRPr="00F123C4" w:rsidRDefault="00F123C4" w:rsidP="00F123C4">
            <w:pPr>
              <w:jc w:val="both"/>
              <w:rPr>
                <w:rFonts w:ascii="Times New Roman" w:hAnsi="Times New Roman" w:cs="Times New Roman"/>
                <w:sz w:val="20"/>
                <w:szCs w:val="20"/>
              </w:rPr>
            </w:pPr>
          </w:p>
          <w:p w14:paraId="764E857C" w14:textId="77777777" w:rsidR="00F123C4" w:rsidRPr="00F123C4" w:rsidRDefault="00F123C4" w:rsidP="00F123C4">
            <w:pPr>
              <w:jc w:val="both"/>
              <w:rPr>
                <w:rFonts w:ascii="Times New Roman" w:hAnsi="Times New Roman" w:cs="Times New Roman"/>
                <w:sz w:val="20"/>
                <w:szCs w:val="20"/>
              </w:rPr>
            </w:pPr>
          </w:p>
        </w:tc>
        <w:tc>
          <w:tcPr>
            <w:tcW w:w="5862" w:type="dxa"/>
          </w:tcPr>
          <w:p w14:paraId="3D63D338" w14:textId="77777777" w:rsidR="00F123C4" w:rsidRPr="00F123C4" w:rsidRDefault="00F123C4" w:rsidP="00F123C4">
            <w:pPr>
              <w:jc w:val="both"/>
              <w:rPr>
                <w:rFonts w:ascii="Times New Roman" w:hAnsi="Times New Roman" w:cs="Times New Roman"/>
                <w:sz w:val="20"/>
                <w:szCs w:val="20"/>
              </w:rPr>
            </w:pPr>
          </w:p>
          <w:p w14:paraId="39AAD7D9" w14:textId="77777777" w:rsidR="00F123C4" w:rsidRPr="00F123C4" w:rsidRDefault="00F123C4" w:rsidP="00F123C4">
            <w:pPr>
              <w:jc w:val="both"/>
              <w:rPr>
                <w:rFonts w:ascii="Times New Roman" w:hAnsi="Times New Roman" w:cs="Times New Roman"/>
                <w:b/>
                <w:sz w:val="20"/>
                <w:szCs w:val="20"/>
              </w:rPr>
            </w:pPr>
            <w:r w:rsidRPr="00F123C4">
              <w:rPr>
                <w:rFonts w:ascii="Times New Roman" w:hAnsi="Times New Roman" w:cs="Times New Roman"/>
                <w:b/>
                <w:sz w:val="20"/>
                <w:szCs w:val="20"/>
              </w:rPr>
              <w:t>DEPREICATION EXPENSE</w:t>
            </w:r>
          </w:p>
          <w:p w14:paraId="6A2764C4"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sz w:val="20"/>
                <w:szCs w:val="20"/>
              </w:rPr>
              <w:t>To reflect auditing adjustments.</w:t>
            </w:r>
          </w:p>
        </w:tc>
        <w:tc>
          <w:tcPr>
            <w:tcW w:w="1431" w:type="dxa"/>
          </w:tcPr>
          <w:p w14:paraId="0451913E" w14:textId="77777777" w:rsidR="00F123C4" w:rsidRPr="00F123C4" w:rsidRDefault="00F123C4" w:rsidP="00F123C4">
            <w:pPr>
              <w:jc w:val="right"/>
              <w:rPr>
                <w:rFonts w:ascii="Times New Roman" w:hAnsi="Times New Roman" w:cs="Times New Roman"/>
                <w:sz w:val="20"/>
                <w:szCs w:val="20"/>
                <w:u w:val="double"/>
              </w:rPr>
            </w:pPr>
          </w:p>
          <w:p w14:paraId="483DA96D" w14:textId="77777777" w:rsidR="00F123C4" w:rsidRPr="00F123C4" w:rsidRDefault="00F123C4" w:rsidP="00F123C4">
            <w:pPr>
              <w:jc w:val="right"/>
              <w:rPr>
                <w:rFonts w:ascii="Times New Roman" w:hAnsi="Times New Roman" w:cs="Times New Roman"/>
                <w:sz w:val="20"/>
                <w:szCs w:val="20"/>
                <w:u w:val="double"/>
              </w:rPr>
            </w:pPr>
          </w:p>
          <w:p w14:paraId="00999364" w14:textId="77777777" w:rsidR="00F123C4" w:rsidRPr="00F123C4" w:rsidRDefault="00F123C4" w:rsidP="00F123C4">
            <w:pPr>
              <w:jc w:val="right"/>
              <w:rPr>
                <w:rFonts w:ascii="Times New Roman" w:hAnsi="Times New Roman" w:cs="Times New Roman"/>
                <w:sz w:val="20"/>
                <w:szCs w:val="20"/>
              </w:rPr>
            </w:pPr>
            <w:r w:rsidRPr="00F123C4">
              <w:rPr>
                <w:rFonts w:ascii="Times New Roman" w:hAnsi="Times New Roman" w:cs="Times New Roman"/>
                <w:sz w:val="20"/>
                <w:szCs w:val="20"/>
              </w:rPr>
              <w:t>($80)</w:t>
            </w:r>
          </w:p>
        </w:tc>
        <w:tc>
          <w:tcPr>
            <w:tcW w:w="1695" w:type="dxa"/>
          </w:tcPr>
          <w:p w14:paraId="1EB8202C" w14:textId="77777777" w:rsidR="00F123C4" w:rsidRPr="00F123C4" w:rsidRDefault="00F123C4" w:rsidP="00F123C4">
            <w:pPr>
              <w:jc w:val="right"/>
              <w:rPr>
                <w:rFonts w:ascii="Times New Roman" w:hAnsi="Times New Roman" w:cs="Times New Roman"/>
                <w:sz w:val="20"/>
                <w:szCs w:val="20"/>
                <w:u w:val="double"/>
              </w:rPr>
            </w:pPr>
          </w:p>
          <w:p w14:paraId="18B6FE59" w14:textId="77777777" w:rsidR="00F123C4" w:rsidRPr="00F123C4" w:rsidRDefault="00F123C4" w:rsidP="00F123C4">
            <w:pPr>
              <w:jc w:val="right"/>
              <w:rPr>
                <w:rFonts w:ascii="Times New Roman" w:hAnsi="Times New Roman" w:cs="Times New Roman"/>
                <w:sz w:val="20"/>
                <w:szCs w:val="20"/>
                <w:u w:val="double"/>
              </w:rPr>
            </w:pPr>
          </w:p>
          <w:p w14:paraId="3F484A73" w14:textId="77777777" w:rsidR="00F123C4" w:rsidRPr="00F123C4" w:rsidRDefault="00F123C4" w:rsidP="00F123C4">
            <w:pPr>
              <w:jc w:val="right"/>
              <w:rPr>
                <w:rFonts w:ascii="Times New Roman" w:hAnsi="Times New Roman" w:cs="Times New Roman"/>
                <w:sz w:val="20"/>
                <w:szCs w:val="20"/>
              </w:rPr>
            </w:pPr>
            <w:r w:rsidRPr="00F123C4">
              <w:rPr>
                <w:rFonts w:ascii="Times New Roman" w:hAnsi="Times New Roman" w:cs="Times New Roman"/>
                <w:sz w:val="20"/>
                <w:szCs w:val="20"/>
              </w:rPr>
              <w:t>($2,048)</w:t>
            </w:r>
          </w:p>
        </w:tc>
        <w:tc>
          <w:tcPr>
            <w:tcW w:w="0" w:type="auto"/>
          </w:tcPr>
          <w:p w14:paraId="535D031E" w14:textId="77777777" w:rsidR="00F123C4" w:rsidRPr="00F123C4" w:rsidRDefault="00F123C4" w:rsidP="00F123C4">
            <w:pPr>
              <w:jc w:val="both"/>
              <w:rPr>
                <w:rFonts w:ascii="Times New Roman" w:hAnsi="Times New Roman" w:cs="Times New Roman"/>
                <w:sz w:val="20"/>
                <w:szCs w:val="20"/>
              </w:rPr>
            </w:pPr>
          </w:p>
        </w:tc>
      </w:tr>
      <w:tr w:rsidR="00F123C4" w:rsidRPr="00F123C4" w14:paraId="7D6ACF23" w14:textId="77777777" w:rsidTr="003A40A0">
        <w:tc>
          <w:tcPr>
            <w:tcW w:w="0" w:type="auto"/>
          </w:tcPr>
          <w:p w14:paraId="60BE8C14" w14:textId="77777777" w:rsidR="00F123C4" w:rsidRPr="00F123C4" w:rsidRDefault="00F123C4" w:rsidP="00F123C4">
            <w:pPr>
              <w:jc w:val="both"/>
              <w:rPr>
                <w:rFonts w:ascii="Times New Roman" w:hAnsi="Times New Roman" w:cs="Times New Roman"/>
                <w:sz w:val="20"/>
                <w:szCs w:val="20"/>
              </w:rPr>
            </w:pPr>
          </w:p>
        </w:tc>
        <w:tc>
          <w:tcPr>
            <w:tcW w:w="5862" w:type="dxa"/>
          </w:tcPr>
          <w:p w14:paraId="0910CDC2"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b/>
                <w:sz w:val="20"/>
                <w:szCs w:val="20"/>
              </w:rPr>
              <w:t>AMORTIZATION EXPENSE (NET)</w:t>
            </w:r>
          </w:p>
        </w:tc>
        <w:tc>
          <w:tcPr>
            <w:tcW w:w="1431" w:type="dxa"/>
          </w:tcPr>
          <w:p w14:paraId="64B253EE" w14:textId="77777777" w:rsidR="00F123C4" w:rsidRPr="00F123C4" w:rsidRDefault="00F123C4" w:rsidP="00F123C4">
            <w:pPr>
              <w:jc w:val="right"/>
              <w:rPr>
                <w:rFonts w:ascii="Times New Roman" w:hAnsi="Times New Roman" w:cs="Times New Roman"/>
                <w:sz w:val="20"/>
                <w:szCs w:val="20"/>
                <w:u w:val="double"/>
              </w:rPr>
            </w:pPr>
          </w:p>
        </w:tc>
        <w:tc>
          <w:tcPr>
            <w:tcW w:w="1695" w:type="dxa"/>
          </w:tcPr>
          <w:p w14:paraId="284AC41A" w14:textId="77777777" w:rsidR="00F123C4" w:rsidRPr="00F123C4" w:rsidRDefault="00F123C4" w:rsidP="00F123C4">
            <w:pPr>
              <w:jc w:val="right"/>
              <w:rPr>
                <w:rFonts w:ascii="Times New Roman" w:hAnsi="Times New Roman" w:cs="Times New Roman"/>
                <w:sz w:val="20"/>
                <w:szCs w:val="20"/>
                <w:u w:val="double"/>
              </w:rPr>
            </w:pPr>
          </w:p>
        </w:tc>
        <w:tc>
          <w:tcPr>
            <w:tcW w:w="0" w:type="auto"/>
          </w:tcPr>
          <w:p w14:paraId="5751EFD6" w14:textId="77777777" w:rsidR="00F123C4" w:rsidRPr="00F123C4" w:rsidRDefault="00F123C4" w:rsidP="00F123C4">
            <w:pPr>
              <w:jc w:val="both"/>
              <w:rPr>
                <w:rFonts w:ascii="Times New Roman" w:hAnsi="Times New Roman" w:cs="Times New Roman"/>
                <w:sz w:val="20"/>
                <w:szCs w:val="20"/>
              </w:rPr>
            </w:pPr>
          </w:p>
        </w:tc>
      </w:tr>
      <w:tr w:rsidR="00F123C4" w:rsidRPr="00F123C4" w14:paraId="2D0C6E4D" w14:textId="77777777" w:rsidTr="003A40A0">
        <w:tc>
          <w:tcPr>
            <w:tcW w:w="0" w:type="auto"/>
          </w:tcPr>
          <w:p w14:paraId="05996F39" w14:textId="77777777" w:rsidR="00F123C4" w:rsidRPr="00F123C4" w:rsidRDefault="00F123C4" w:rsidP="00F123C4">
            <w:pPr>
              <w:jc w:val="both"/>
              <w:rPr>
                <w:rFonts w:ascii="Times New Roman" w:hAnsi="Times New Roman" w:cs="Times New Roman"/>
                <w:sz w:val="20"/>
                <w:szCs w:val="20"/>
              </w:rPr>
            </w:pPr>
          </w:p>
        </w:tc>
        <w:tc>
          <w:tcPr>
            <w:tcW w:w="5862" w:type="dxa"/>
          </w:tcPr>
          <w:p w14:paraId="6A4C9AC5"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sz w:val="20"/>
                <w:szCs w:val="20"/>
              </w:rPr>
              <w:t>To reflect auditing adjustments.</w:t>
            </w:r>
          </w:p>
        </w:tc>
        <w:tc>
          <w:tcPr>
            <w:tcW w:w="1431" w:type="dxa"/>
          </w:tcPr>
          <w:p w14:paraId="17DA7932" w14:textId="77777777" w:rsidR="00F123C4" w:rsidRPr="00F123C4" w:rsidRDefault="00F123C4" w:rsidP="00F123C4">
            <w:pPr>
              <w:jc w:val="right"/>
              <w:rPr>
                <w:rFonts w:ascii="Times New Roman" w:hAnsi="Times New Roman" w:cs="Times New Roman"/>
                <w:sz w:val="20"/>
                <w:szCs w:val="20"/>
                <w:u w:val="double"/>
              </w:rPr>
            </w:pPr>
            <w:r w:rsidRPr="00F123C4">
              <w:rPr>
                <w:rFonts w:ascii="Times New Roman" w:hAnsi="Times New Roman" w:cs="Times New Roman"/>
                <w:sz w:val="20"/>
                <w:szCs w:val="20"/>
              </w:rPr>
              <w:t>($32)</w:t>
            </w:r>
          </w:p>
        </w:tc>
        <w:tc>
          <w:tcPr>
            <w:tcW w:w="1695" w:type="dxa"/>
          </w:tcPr>
          <w:p w14:paraId="33682FC8" w14:textId="77777777" w:rsidR="00F123C4" w:rsidRPr="00F123C4" w:rsidRDefault="00F123C4" w:rsidP="00F123C4">
            <w:pPr>
              <w:jc w:val="right"/>
              <w:rPr>
                <w:rFonts w:ascii="Times New Roman" w:hAnsi="Times New Roman" w:cs="Times New Roman"/>
                <w:sz w:val="20"/>
                <w:szCs w:val="20"/>
                <w:u w:val="double"/>
              </w:rPr>
            </w:pPr>
            <w:r w:rsidRPr="00F123C4">
              <w:rPr>
                <w:rFonts w:ascii="Times New Roman" w:hAnsi="Times New Roman" w:cs="Times New Roman"/>
                <w:sz w:val="20"/>
                <w:szCs w:val="20"/>
              </w:rPr>
              <w:t>$336</w:t>
            </w:r>
          </w:p>
        </w:tc>
        <w:tc>
          <w:tcPr>
            <w:tcW w:w="0" w:type="auto"/>
          </w:tcPr>
          <w:p w14:paraId="3EFDE379" w14:textId="77777777" w:rsidR="00F123C4" w:rsidRPr="00F123C4" w:rsidRDefault="00F123C4" w:rsidP="00F123C4">
            <w:pPr>
              <w:jc w:val="both"/>
              <w:rPr>
                <w:rFonts w:ascii="Times New Roman" w:hAnsi="Times New Roman" w:cs="Times New Roman"/>
                <w:sz w:val="20"/>
                <w:szCs w:val="20"/>
              </w:rPr>
            </w:pPr>
          </w:p>
        </w:tc>
      </w:tr>
      <w:tr w:rsidR="00F123C4" w:rsidRPr="00F123C4" w14:paraId="0A6EF4E7" w14:textId="77777777" w:rsidTr="003A40A0">
        <w:trPr>
          <w:trHeight w:val="162"/>
        </w:trPr>
        <w:tc>
          <w:tcPr>
            <w:tcW w:w="0" w:type="auto"/>
          </w:tcPr>
          <w:p w14:paraId="50F0558A" w14:textId="77777777" w:rsidR="00F123C4" w:rsidRPr="00F123C4" w:rsidRDefault="00F123C4" w:rsidP="00F123C4">
            <w:pPr>
              <w:jc w:val="both"/>
              <w:rPr>
                <w:rFonts w:ascii="Times New Roman" w:hAnsi="Times New Roman" w:cs="Times New Roman"/>
                <w:sz w:val="20"/>
                <w:szCs w:val="20"/>
              </w:rPr>
            </w:pPr>
          </w:p>
        </w:tc>
        <w:tc>
          <w:tcPr>
            <w:tcW w:w="5862" w:type="dxa"/>
          </w:tcPr>
          <w:p w14:paraId="2F0E799B" w14:textId="77777777" w:rsidR="00F123C4" w:rsidRPr="00F123C4" w:rsidRDefault="00F123C4" w:rsidP="00F123C4">
            <w:pPr>
              <w:jc w:val="both"/>
              <w:rPr>
                <w:rFonts w:ascii="Times New Roman" w:hAnsi="Times New Roman" w:cs="Times New Roman"/>
                <w:sz w:val="20"/>
                <w:szCs w:val="20"/>
              </w:rPr>
            </w:pPr>
          </w:p>
        </w:tc>
        <w:tc>
          <w:tcPr>
            <w:tcW w:w="1431" w:type="dxa"/>
          </w:tcPr>
          <w:p w14:paraId="595C0D6B" w14:textId="77777777" w:rsidR="00F123C4" w:rsidRPr="00F123C4" w:rsidRDefault="00F123C4" w:rsidP="00F123C4">
            <w:pPr>
              <w:jc w:val="right"/>
              <w:rPr>
                <w:rFonts w:ascii="Times New Roman" w:hAnsi="Times New Roman" w:cs="Times New Roman"/>
                <w:sz w:val="20"/>
                <w:szCs w:val="20"/>
                <w:u w:val="double"/>
              </w:rPr>
            </w:pPr>
          </w:p>
        </w:tc>
        <w:tc>
          <w:tcPr>
            <w:tcW w:w="1695" w:type="dxa"/>
          </w:tcPr>
          <w:p w14:paraId="3B7BA11B" w14:textId="77777777" w:rsidR="00F123C4" w:rsidRPr="00F123C4" w:rsidRDefault="00F123C4" w:rsidP="00F123C4">
            <w:pPr>
              <w:jc w:val="right"/>
              <w:rPr>
                <w:rFonts w:ascii="Times New Roman" w:hAnsi="Times New Roman" w:cs="Times New Roman"/>
                <w:sz w:val="20"/>
                <w:szCs w:val="20"/>
                <w:u w:val="double"/>
              </w:rPr>
            </w:pPr>
          </w:p>
        </w:tc>
        <w:tc>
          <w:tcPr>
            <w:tcW w:w="0" w:type="auto"/>
          </w:tcPr>
          <w:p w14:paraId="10E05D7B" w14:textId="77777777" w:rsidR="00F123C4" w:rsidRPr="00F123C4" w:rsidRDefault="00F123C4" w:rsidP="00F123C4">
            <w:pPr>
              <w:jc w:val="both"/>
              <w:rPr>
                <w:rFonts w:ascii="Times New Roman" w:hAnsi="Times New Roman" w:cs="Times New Roman"/>
                <w:sz w:val="20"/>
                <w:szCs w:val="20"/>
              </w:rPr>
            </w:pPr>
          </w:p>
        </w:tc>
      </w:tr>
      <w:tr w:rsidR="00F123C4" w:rsidRPr="00F123C4" w14:paraId="288FE355" w14:textId="77777777" w:rsidTr="003A40A0">
        <w:tc>
          <w:tcPr>
            <w:tcW w:w="0" w:type="auto"/>
          </w:tcPr>
          <w:p w14:paraId="5DB604C1" w14:textId="77777777" w:rsidR="00F123C4" w:rsidRPr="00F123C4" w:rsidRDefault="00F123C4" w:rsidP="00F123C4">
            <w:pPr>
              <w:jc w:val="both"/>
              <w:rPr>
                <w:rFonts w:ascii="Times New Roman" w:hAnsi="Times New Roman" w:cs="Times New Roman"/>
                <w:sz w:val="20"/>
                <w:szCs w:val="20"/>
              </w:rPr>
            </w:pPr>
          </w:p>
        </w:tc>
        <w:tc>
          <w:tcPr>
            <w:tcW w:w="5862" w:type="dxa"/>
          </w:tcPr>
          <w:p w14:paraId="2AE13ADA"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b/>
                <w:sz w:val="20"/>
                <w:szCs w:val="20"/>
              </w:rPr>
              <w:t>TAXES OTHER THAN INCOME</w:t>
            </w:r>
          </w:p>
        </w:tc>
        <w:tc>
          <w:tcPr>
            <w:tcW w:w="1431" w:type="dxa"/>
          </w:tcPr>
          <w:p w14:paraId="1D9B95C3" w14:textId="77777777" w:rsidR="00F123C4" w:rsidRPr="00F123C4" w:rsidRDefault="00F123C4" w:rsidP="00F123C4">
            <w:pPr>
              <w:jc w:val="right"/>
              <w:rPr>
                <w:rFonts w:ascii="Times New Roman" w:hAnsi="Times New Roman" w:cs="Times New Roman"/>
                <w:sz w:val="20"/>
                <w:szCs w:val="20"/>
                <w:u w:val="double"/>
              </w:rPr>
            </w:pPr>
          </w:p>
        </w:tc>
        <w:tc>
          <w:tcPr>
            <w:tcW w:w="1695" w:type="dxa"/>
          </w:tcPr>
          <w:p w14:paraId="74CD2823" w14:textId="77777777" w:rsidR="00F123C4" w:rsidRPr="00F123C4" w:rsidRDefault="00F123C4" w:rsidP="00F123C4">
            <w:pPr>
              <w:jc w:val="right"/>
              <w:rPr>
                <w:rFonts w:ascii="Times New Roman" w:hAnsi="Times New Roman" w:cs="Times New Roman"/>
                <w:sz w:val="20"/>
                <w:szCs w:val="20"/>
                <w:u w:val="double"/>
              </w:rPr>
            </w:pPr>
          </w:p>
        </w:tc>
        <w:tc>
          <w:tcPr>
            <w:tcW w:w="0" w:type="auto"/>
          </w:tcPr>
          <w:p w14:paraId="7D89BFCC" w14:textId="77777777" w:rsidR="00F123C4" w:rsidRPr="00F123C4" w:rsidRDefault="00F123C4" w:rsidP="00F123C4">
            <w:pPr>
              <w:jc w:val="both"/>
              <w:rPr>
                <w:rFonts w:ascii="Times New Roman" w:hAnsi="Times New Roman" w:cs="Times New Roman"/>
                <w:sz w:val="20"/>
                <w:szCs w:val="20"/>
              </w:rPr>
            </w:pPr>
          </w:p>
        </w:tc>
      </w:tr>
      <w:tr w:rsidR="00F123C4" w:rsidRPr="00F123C4" w14:paraId="30B51AE5" w14:textId="77777777" w:rsidTr="003A40A0">
        <w:tc>
          <w:tcPr>
            <w:tcW w:w="0" w:type="auto"/>
          </w:tcPr>
          <w:p w14:paraId="3310EED9" w14:textId="77777777" w:rsidR="00F123C4" w:rsidRPr="00F123C4" w:rsidRDefault="00F123C4" w:rsidP="00F123C4">
            <w:pPr>
              <w:jc w:val="both"/>
              <w:rPr>
                <w:rFonts w:ascii="Times New Roman" w:hAnsi="Times New Roman" w:cs="Times New Roman"/>
                <w:sz w:val="20"/>
                <w:szCs w:val="20"/>
              </w:rPr>
            </w:pPr>
          </w:p>
        </w:tc>
        <w:tc>
          <w:tcPr>
            <w:tcW w:w="5862" w:type="dxa"/>
          </w:tcPr>
          <w:p w14:paraId="2BA7D2CD"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sz w:val="20"/>
                <w:szCs w:val="20"/>
              </w:rPr>
              <w:t>To reflect auditing adjustments to property tax.</w:t>
            </w:r>
          </w:p>
        </w:tc>
        <w:tc>
          <w:tcPr>
            <w:tcW w:w="1431" w:type="dxa"/>
          </w:tcPr>
          <w:p w14:paraId="604EBF63" w14:textId="77777777" w:rsidR="00F123C4" w:rsidRPr="00F123C4" w:rsidRDefault="00F123C4" w:rsidP="00F123C4">
            <w:pPr>
              <w:jc w:val="right"/>
              <w:rPr>
                <w:rFonts w:ascii="Times New Roman" w:hAnsi="Times New Roman" w:cs="Times New Roman"/>
                <w:sz w:val="20"/>
                <w:szCs w:val="20"/>
                <w:u w:val="double"/>
              </w:rPr>
            </w:pPr>
            <w:r w:rsidRPr="00F123C4">
              <w:rPr>
                <w:rFonts w:ascii="Times New Roman" w:hAnsi="Times New Roman" w:cs="Times New Roman"/>
                <w:sz w:val="20"/>
                <w:szCs w:val="20"/>
              </w:rPr>
              <w:t>$314</w:t>
            </w:r>
          </w:p>
        </w:tc>
        <w:tc>
          <w:tcPr>
            <w:tcW w:w="1695" w:type="dxa"/>
          </w:tcPr>
          <w:p w14:paraId="48112CA7" w14:textId="77777777" w:rsidR="00F123C4" w:rsidRPr="00F123C4" w:rsidRDefault="00F123C4" w:rsidP="00F123C4">
            <w:pPr>
              <w:jc w:val="right"/>
              <w:rPr>
                <w:rFonts w:ascii="Times New Roman" w:hAnsi="Times New Roman" w:cs="Times New Roman"/>
                <w:sz w:val="20"/>
                <w:szCs w:val="20"/>
                <w:u w:val="double"/>
              </w:rPr>
            </w:pPr>
            <w:r w:rsidRPr="00F123C4">
              <w:rPr>
                <w:rFonts w:ascii="Times New Roman" w:hAnsi="Times New Roman" w:cs="Times New Roman"/>
                <w:sz w:val="20"/>
                <w:szCs w:val="20"/>
              </w:rPr>
              <w:t>$25</w:t>
            </w:r>
          </w:p>
        </w:tc>
        <w:tc>
          <w:tcPr>
            <w:tcW w:w="0" w:type="auto"/>
          </w:tcPr>
          <w:p w14:paraId="55EAEDE4" w14:textId="77777777" w:rsidR="00F123C4" w:rsidRPr="00F123C4" w:rsidRDefault="00F123C4" w:rsidP="00F123C4">
            <w:pPr>
              <w:jc w:val="both"/>
              <w:rPr>
                <w:rFonts w:ascii="Times New Roman" w:hAnsi="Times New Roman" w:cs="Times New Roman"/>
                <w:sz w:val="20"/>
                <w:szCs w:val="20"/>
              </w:rPr>
            </w:pPr>
          </w:p>
        </w:tc>
      </w:tr>
      <w:tr w:rsidR="00F123C4" w:rsidRPr="00F123C4" w14:paraId="7975183A" w14:textId="77777777" w:rsidTr="003A40A0">
        <w:tc>
          <w:tcPr>
            <w:tcW w:w="0" w:type="auto"/>
          </w:tcPr>
          <w:p w14:paraId="2ED59F94" w14:textId="77777777" w:rsidR="00F123C4" w:rsidRPr="00F123C4" w:rsidRDefault="00F123C4" w:rsidP="00F123C4">
            <w:pPr>
              <w:jc w:val="both"/>
              <w:rPr>
                <w:rFonts w:ascii="Times New Roman" w:hAnsi="Times New Roman" w:cs="Times New Roman"/>
                <w:sz w:val="20"/>
                <w:szCs w:val="20"/>
              </w:rPr>
            </w:pPr>
          </w:p>
        </w:tc>
        <w:tc>
          <w:tcPr>
            <w:tcW w:w="5862" w:type="dxa"/>
          </w:tcPr>
          <w:p w14:paraId="5457C92E"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sz w:val="20"/>
                <w:szCs w:val="20"/>
              </w:rPr>
              <w:t>To reflect appropriate test year RAFs.</w:t>
            </w:r>
          </w:p>
        </w:tc>
        <w:tc>
          <w:tcPr>
            <w:tcW w:w="1431" w:type="dxa"/>
          </w:tcPr>
          <w:p w14:paraId="46CDD070" w14:textId="77777777" w:rsidR="00F123C4" w:rsidRPr="00F123C4" w:rsidRDefault="00F123C4" w:rsidP="00F123C4">
            <w:pPr>
              <w:jc w:val="right"/>
              <w:rPr>
                <w:rFonts w:ascii="Times New Roman" w:hAnsi="Times New Roman" w:cs="Times New Roman"/>
                <w:sz w:val="20"/>
                <w:szCs w:val="20"/>
              </w:rPr>
            </w:pPr>
            <w:r w:rsidRPr="00F123C4">
              <w:rPr>
                <w:rFonts w:ascii="Times New Roman" w:hAnsi="Times New Roman" w:cs="Times New Roman"/>
                <w:sz w:val="20"/>
                <w:szCs w:val="20"/>
              </w:rPr>
              <w:t>266</w:t>
            </w:r>
          </w:p>
        </w:tc>
        <w:tc>
          <w:tcPr>
            <w:tcW w:w="1695" w:type="dxa"/>
          </w:tcPr>
          <w:p w14:paraId="60C233A6" w14:textId="77777777" w:rsidR="00F123C4" w:rsidRPr="00F123C4" w:rsidRDefault="00F123C4" w:rsidP="00F123C4">
            <w:pPr>
              <w:jc w:val="right"/>
              <w:rPr>
                <w:rFonts w:ascii="Times New Roman" w:hAnsi="Times New Roman" w:cs="Times New Roman"/>
                <w:sz w:val="20"/>
                <w:szCs w:val="20"/>
              </w:rPr>
            </w:pPr>
            <w:r w:rsidRPr="00F123C4">
              <w:rPr>
                <w:rFonts w:ascii="Times New Roman" w:hAnsi="Times New Roman" w:cs="Times New Roman"/>
                <w:sz w:val="20"/>
                <w:szCs w:val="20"/>
              </w:rPr>
              <w:t>531</w:t>
            </w:r>
          </w:p>
        </w:tc>
        <w:tc>
          <w:tcPr>
            <w:tcW w:w="0" w:type="auto"/>
          </w:tcPr>
          <w:p w14:paraId="154454C7" w14:textId="77777777" w:rsidR="00F123C4" w:rsidRPr="00F123C4" w:rsidRDefault="00F123C4" w:rsidP="00F123C4">
            <w:pPr>
              <w:jc w:val="both"/>
              <w:rPr>
                <w:rFonts w:ascii="Times New Roman" w:hAnsi="Times New Roman" w:cs="Times New Roman"/>
                <w:sz w:val="20"/>
                <w:szCs w:val="20"/>
              </w:rPr>
            </w:pPr>
          </w:p>
        </w:tc>
      </w:tr>
      <w:tr w:rsidR="00F123C4" w:rsidRPr="00F123C4" w14:paraId="741FFCB3" w14:textId="77777777" w:rsidTr="003A40A0">
        <w:tc>
          <w:tcPr>
            <w:tcW w:w="0" w:type="auto"/>
          </w:tcPr>
          <w:p w14:paraId="1C2F6348" w14:textId="77777777" w:rsidR="00F123C4" w:rsidRPr="00F123C4" w:rsidRDefault="00F123C4" w:rsidP="00F123C4">
            <w:pPr>
              <w:jc w:val="both"/>
              <w:rPr>
                <w:rFonts w:ascii="Times New Roman" w:hAnsi="Times New Roman" w:cs="Times New Roman"/>
                <w:sz w:val="20"/>
                <w:szCs w:val="20"/>
              </w:rPr>
            </w:pPr>
          </w:p>
        </w:tc>
        <w:tc>
          <w:tcPr>
            <w:tcW w:w="5862" w:type="dxa"/>
          </w:tcPr>
          <w:p w14:paraId="61007E85" w14:textId="28A3372E" w:rsidR="00F123C4" w:rsidRPr="00F123C4" w:rsidRDefault="000D0042" w:rsidP="00F123C4">
            <w:pPr>
              <w:jc w:val="both"/>
              <w:rPr>
                <w:rFonts w:ascii="Times New Roman" w:hAnsi="Times New Roman" w:cs="Times New Roman"/>
                <w:sz w:val="20"/>
                <w:szCs w:val="20"/>
              </w:rPr>
            </w:pPr>
            <w:r w:rsidRPr="000D0042">
              <w:rPr>
                <w:rFonts w:ascii="Times New Roman" w:hAnsi="Times New Roman" w:cs="Times New Roman"/>
                <w:sz w:val="20"/>
                <w:szCs w:val="20"/>
              </w:rPr>
              <w:t>To reflect appropriate RAFs on the revenue requirement change.</w:t>
            </w:r>
          </w:p>
          <w:p w14:paraId="6B02AB73"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sz w:val="20"/>
                <w:szCs w:val="20"/>
              </w:rPr>
              <w:t xml:space="preserve">    Subtotal</w:t>
            </w:r>
          </w:p>
        </w:tc>
        <w:tc>
          <w:tcPr>
            <w:tcW w:w="1431" w:type="dxa"/>
          </w:tcPr>
          <w:p w14:paraId="607853A3" w14:textId="77777777" w:rsidR="00F123C4" w:rsidRPr="00F123C4" w:rsidRDefault="00F123C4" w:rsidP="00F123C4">
            <w:pPr>
              <w:jc w:val="right"/>
              <w:rPr>
                <w:rFonts w:ascii="Times New Roman" w:hAnsi="Times New Roman" w:cs="Times New Roman"/>
                <w:sz w:val="20"/>
                <w:szCs w:val="20"/>
                <w:u w:val="single"/>
              </w:rPr>
            </w:pPr>
            <w:r w:rsidRPr="00F123C4">
              <w:rPr>
                <w:rFonts w:ascii="Times New Roman" w:hAnsi="Times New Roman" w:cs="Times New Roman"/>
                <w:sz w:val="20"/>
                <w:szCs w:val="20"/>
                <w:u w:val="single"/>
              </w:rPr>
              <w:t>861</w:t>
            </w:r>
          </w:p>
          <w:p w14:paraId="032D6D9C" w14:textId="77777777" w:rsidR="00F123C4" w:rsidRPr="00F123C4" w:rsidRDefault="00F123C4" w:rsidP="00F123C4">
            <w:pPr>
              <w:jc w:val="right"/>
              <w:rPr>
                <w:rFonts w:ascii="Times New Roman" w:hAnsi="Times New Roman" w:cs="Times New Roman"/>
                <w:sz w:val="20"/>
                <w:szCs w:val="20"/>
                <w:u w:val="double"/>
              </w:rPr>
            </w:pPr>
            <w:r w:rsidRPr="00F123C4">
              <w:rPr>
                <w:rFonts w:ascii="Times New Roman" w:hAnsi="Times New Roman" w:cs="Times New Roman"/>
                <w:sz w:val="20"/>
                <w:szCs w:val="20"/>
                <w:u w:val="double"/>
              </w:rPr>
              <w:t>$1,441</w:t>
            </w:r>
          </w:p>
        </w:tc>
        <w:tc>
          <w:tcPr>
            <w:tcW w:w="1695" w:type="dxa"/>
          </w:tcPr>
          <w:p w14:paraId="00D2A18A" w14:textId="77777777" w:rsidR="00F123C4" w:rsidRPr="00F123C4" w:rsidRDefault="00F123C4" w:rsidP="00F123C4">
            <w:pPr>
              <w:jc w:val="right"/>
              <w:rPr>
                <w:rFonts w:ascii="Times New Roman" w:hAnsi="Times New Roman" w:cs="Times New Roman"/>
                <w:sz w:val="20"/>
                <w:szCs w:val="20"/>
                <w:u w:val="single"/>
              </w:rPr>
            </w:pPr>
            <w:r w:rsidRPr="00F123C4">
              <w:rPr>
                <w:rFonts w:ascii="Times New Roman" w:hAnsi="Times New Roman" w:cs="Times New Roman"/>
                <w:sz w:val="20"/>
                <w:szCs w:val="20"/>
                <w:u w:val="single"/>
              </w:rPr>
              <w:t>598</w:t>
            </w:r>
          </w:p>
          <w:p w14:paraId="2B8BD087" w14:textId="77777777" w:rsidR="00F123C4" w:rsidRPr="00F123C4" w:rsidRDefault="00F123C4" w:rsidP="00F123C4">
            <w:pPr>
              <w:jc w:val="right"/>
              <w:rPr>
                <w:rFonts w:ascii="Times New Roman" w:hAnsi="Times New Roman" w:cs="Times New Roman"/>
                <w:sz w:val="20"/>
                <w:szCs w:val="20"/>
                <w:u w:val="double"/>
              </w:rPr>
            </w:pPr>
            <w:r w:rsidRPr="00F123C4">
              <w:rPr>
                <w:rFonts w:ascii="Times New Roman" w:hAnsi="Times New Roman" w:cs="Times New Roman"/>
                <w:sz w:val="20"/>
                <w:szCs w:val="20"/>
                <w:u w:val="double"/>
              </w:rPr>
              <w:t>$1,154</w:t>
            </w:r>
          </w:p>
        </w:tc>
        <w:tc>
          <w:tcPr>
            <w:tcW w:w="0" w:type="auto"/>
          </w:tcPr>
          <w:p w14:paraId="2DCB87A8" w14:textId="77777777" w:rsidR="00F123C4" w:rsidRPr="00F123C4" w:rsidRDefault="00F123C4" w:rsidP="00F123C4">
            <w:pPr>
              <w:jc w:val="both"/>
              <w:rPr>
                <w:rFonts w:ascii="Times New Roman" w:hAnsi="Times New Roman" w:cs="Times New Roman"/>
                <w:sz w:val="20"/>
                <w:szCs w:val="20"/>
              </w:rPr>
            </w:pPr>
          </w:p>
        </w:tc>
      </w:tr>
      <w:tr w:rsidR="00F123C4" w:rsidRPr="00F123C4" w14:paraId="3F4236F2" w14:textId="77777777" w:rsidTr="003A40A0">
        <w:trPr>
          <w:trHeight w:val="80"/>
        </w:trPr>
        <w:tc>
          <w:tcPr>
            <w:tcW w:w="0" w:type="auto"/>
          </w:tcPr>
          <w:p w14:paraId="0A2E5E39" w14:textId="77777777" w:rsidR="00F123C4" w:rsidRPr="00F123C4" w:rsidRDefault="00F123C4" w:rsidP="00F123C4">
            <w:pPr>
              <w:jc w:val="both"/>
              <w:rPr>
                <w:rFonts w:ascii="Times New Roman" w:hAnsi="Times New Roman" w:cs="Times New Roman"/>
                <w:sz w:val="20"/>
                <w:szCs w:val="20"/>
              </w:rPr>
            </w:pPr>
          </w:p>
        </w:tc>
        <w:tc>
          <w:tcPr>
            <w:tcW w:w="5862" w:type="dxa"/>
          </w:tcPr>
          <w:p w14:paraId="2FE15DE4" w14:textId="77777777" w:rsidR="00F123C4" w:rsidRPr="00F123C4" w:rsidRDefault="00F123C4" w:rsidP="00F123C4">
            <w:pPr>
              <w:jc w:val="both"/>
              <w:rPr>
                <w:rFonts w:ascii="Times New Roman" w:hAnsi="Times New Roman" w:cs="Times New Roman"/>
                <w:sz w:val="20"/>
                <w:szCs w:val="20"/>
              </w:rPr>
            </w:pPr>
          </w:p>
        </w:tc>
        <w:tc>
          <w:tcPr>
            <w:tcW w:w="1431" w:type="dxa"/>
          </w:tcPr>
          <w:p w14:paraId="73DBBB9B" w14:textId="77777777" w:rsidR="00F123C4" w:rsidRPr="00F123C4" w:rsidRDefault="00F123C4" w:rsidP="00F123C4">
            <w:pPr>
              <w:jc w:val="right"/>
              <w:rPr>
                <w:rFonts w:ascii="Times New Roman" w:hAnsi="Times New Roman" w:cs="Times New Roman"/>
                <w:sz w:val="20"/>
                <w:szCs w:val="20"/>
                <w:u w:val="double"/>
              </w:rPr>
            </w:pPr>
          </w:p>
        </w:tc>
        <w:tc>
          <w:tcPr>
            <w:tcW w:w="1695" w:type="dxa"/>
          </w:tcPr>
          <w:p w14:paraId="4FB929F6" w14:textId="77777777" w:rsidR="00F123C4" w:rsidRPr="00F123C4" w:rsidRDefault="00F123C4" w:rsidP="00F123C4">
            <w:pPr>
              <w:jc w:val="center"/>
              <w:rPr>
                <w:rFonts w:ascii="Times New Roman" w:hAnsi="Times New Roman" w:cs="Times New Roman"/>
                <w:sz w:val="20"/>
                <w:szCs w:val="20"/>
                <w:u w:val="double"/>
              </w:rPr>
            </w:pPr>
          </w:p>
        </w:tc>
        <w:tc>
          <w:tcPr>
            <w:tcW w:w="0" w:type="auto"/>
          </w:tcPr>
          <w:p w14:paraId="0D8B9790" w14:textId="77777777" w:rsidR="00F123C4" w:rsidRPr="00F123C4" w:rsidRDefault="00F123C4" w:rsidP="00F123C4">
            <w:pPr>
              <w:jc w:val="both"/>
              <w:rPr>
                <w:rFonts w:ascii="Times New Roman" w:hAnsi="Times New Roman" w:cs="Times New Roman"/>
                <w:sz w:val="20"/>
                <w:szCs w:val="20"/>
              </w:rPr>
            </w:pPr>
          </w:p>
        </w:tc>
      </w:tr>
      <w:tr w:rsidR="00F123C4" w:rsidRPr="00F123C4" w14:paraId="754C7785" w14:textId="77777777" w:rsidTr="003A40A0">
        <w:tc>
          <w:tcPr>
            <w:tcW w:w="0" w:type="auto"/>
          </w:tcPr>
          <w:p w14:paraId="6A42AE44" w14:textId="77777777" w:rsidR="00F123C4" w:rsidRPr="00F123C4" w:rsidRDefault="00F123C4" w:rsidP="00F123C4">
            <w:pPr>
              <w:jc w:val="both"/>
              <w:rPr>
                <w:rFonts w:ascii="Times New Roman" w:hAnsi="Times New Roman" w:cs="Times New Roman"/>
                <w:sz w:val="20"/>
                <w:szCs w:val="20"/>
              </w:rPr>
            </w:pPr>
          </w:p>
        </w:tc>
        <w:tc>
          <w:tcPr>
            <w:tcW w:w="5862" w:type="dxa"/>
          </w:tcPr>
          <w:p w14:paraId="1B244411" w14:textId="77777777" w:rsidR="00F123C4" w:rsidRPr="00F123C4" w:rsidRDefault="00F123C4" w:rsidP="00F123C4">
            <w:pPr>
              <w:jc w:val="both"/>
              <w:rPr>
                <w:rFonts w:ascii="Times New Roman" w:hAnsi="Times New Roman" w:cs="Times New Roman"/>
                <w:sz w:val="20"/>
                <w:szCs w:val="20"/>
              </w:rPr>
            </w:pPr>
            <w:r w:rsidRPr="00F123C4">
              <w:rPr>
                <w:rFonts w:ascii="Times New Roman" w:hAnsi="Times New Roman" w:cs="Times New Roman"/>
                <w:b/>
                <w:sz w:val="20"/>
                <w:szCs w:val="20"/>
              </w:rPr>
              <w:t>TOTAL OPERATING EXPENSE</w:t>
            </w:r>
          </w:p>
        </w:tc>
        <w:tc>
          <w:tcPr>
            <w:tcW w:w="1431" w:type="dxa"/>
          </w:tcPr>
          <w:p w14:paraId="59540017" w14:textId="77777777" w:rsidR="00F123C4" w:rsidRPr="00F123C4" w:rsidRDefault="00F123C4" w:rsidP="00F123C4">
            <w:pPr>
              <w:jc w:val="right"/>
              <w:rPr>
                <w:rFonts w:ascii="Times New Roman" w:hAnsi="Times New Roman" w:cs="Times New Roman"/>
                <w:sz w:val="20"/>
                <w:szCs w:val="20"/>
              </w:rPr>
            </w:pPr>
            <w:r w:rsidRPr="00F123C4">
              <w:rPr>
                <w:rFonts w:ascii="Times New Roman" w:hAnsi="Times New Roman" w:cs="Times New Roman"/>
                <w:sz w:val="20"/>
                <w:szCs w:val="20"/>
                <w:u w:val="double"/>
              </w:rPr>
              <w:t>$4,865</w:t>
            </w:r>
          </w:p>
        </w:tc>
        <w:tc>
          <w:tcPr>
            <w:tcW w:w="1695" w:type="dxa"/>
          </w:tcPr>
          <w:p w14:paraId="069449E0" w14:textId="77777777" w:rsidR="00F123C4" w:rsidRPr="00F123C4" w:rsidRDefault="00F123C4" w:rsidP="00F123C4">
            <w:pPr>
              <w:jc w:val="right"/>
              <w:rPr>
                <w:rFonts w:ascii="Times New Roman" w:hAnsi="Times New Roman" w:cs="Times New Roman"/>
                <w:sz w:val="20"/>
                <w:szCs w:val="20"/>
              </w:rPr>
            </w:pPr>
            <w:r w:rsidRPr="00F123C4">
              <w:rPr>
                <w:rFonts w:ascii="Times New Roman" w:hAnsi="Times New Roman" w:cs="Times New Roman"/>
                <w:sz w:val="20"/>
                <w:szCs w:val="20"/>
                <w:u w:val="double"/>
              </w:rPr>
              <w:t>($514)</w:t>
            </w:r>
          </w:p>
        </w:tc>
        <w:tc>
          <w:tcPr>
            <w:tcW w:w="0" w:type="auto"/>
          </w:tcPr>
          <w:p w14:paraId="01E2CFD9" w14:textId="77777777" w:rsidR="00F123C4" w:rsidRPr="00F123C4" w:rsidRDefault="00F123C4" w:rsidP="00F123C4">
            <w:pPr>
              <w:jc w:val="both"/>
              <w:rPr>
                <w:rFonts w:ascii="Times New Roman" w:hAnsi="Times New Roman" w:cs="Times New Roman"/>
                <w:sz w:val="20"/>
                <w:szCs w:val="20"/>
              </w:rPr>
            </w:pPr>
          </w:p>
        </w:tc>
      </w:tr>
      <w:tr w:rsidR="00F123C4" w:rsidRPr="00F123C4" w14:paraId="3C9D526B" w14:textId="77777777" w:rsidTr="003A40A0">
        <w:trPr>
          <w:trHeight w:val="80"/>
        </w:trPr>
        <w:tc>
          <w:tcPr>
            <w:tcW w:w="0" w:type="auto"/>
          </w:tcPr>
          <w:p w14:paraId="1192124C" w14:textId="77777777" w:rsidR="00F123C4" w:rsidRPr="00F123C4" w:rsidRDefault="00F123C4" w:rsidP="00F123C4">
            <w:pPr>
              <w:jc w:val="both"/>
              <w:rPr>
                <w:rFonts w:ascii="Times New Roman" w:hAnsi="Times New Roman" w:cs="Times New Roman"/>
                <w:b/>
                <w:sz w:val="20"/>
                <w:szCs w:val="20"/>
              </w:rPr>
            </w:pPr>
          </w:p>
        </w:tc>
        <w:tc>
          <w:tcPr>
            <w:tcW w:w="5862" w:type="dxa"/>
          </w:tcPr>
          <w:p w14:paraId="2BD4A415" w14:textId="77777777" w:rsidR="00F123C4" w:rsidRPr="00F123C4" w:rsidRDefault="00F123C4" w:rsidP="00F123C4">
            <w:pPr>
              <w:jc w:val="both"/>
              <w:rPr>
                <w:rFonts w:ascii="Times New Roman" w:hAnsi="Times New Roman" w:cs="Times New Roman"/>
                <w:b/>
                <w:sz w:val="20"/>
                <w:szCs w:val="20"/>
              </w:rPr>
            </w:pPr>
          </w:p>
        </w:tc>
        <w:tc>
          <w:tcPr>
            <w:tcW w:w="1431" w:type="dxa"/>
          </w:tcPr>
          <w:p w14:paraId="17A7957E" w14:textId="77777777" w:rsidR="00F123C4" w:rsidRPr="00F123C4" w:rsidRDefault="00F123C4" w:rsidP="00F123C4">
            <w:pPr>
              <w:jc w:val="right"/>
              <w:rPr>
                <w:rFonts w:ascii="Times New Roman" w:hAnsi="Times New Roman" w:cs="Times New Roman"/>
                <w:sz w:val="20"/>
                <w:szCs w:val="20"/>
                <w:u w:val="double"/>
              </w:rPr>
            </w:pPr>
          </w:p>
        </w:tc>
        <w:tc>
          <w:tcPr>
            <w:tcW w:w="1695" w:type="dxa"/>
          </w:tcPr>
          <w:p w14:paraId="131ED0C7" w14:textId="77777777" w:rsidR="00F123C4" w:rsidRPr="00F123C4" w:rsidRDefault="00F123C4" w:rsidP="00F123C4">
            <w:pPr>
              <w:jc w:val="right"/>
              <w:rPr>
                <w:rFonts w:ascii="Times New Roman" w:hAnsi="Times New Roman" w:cs="Times New Roman"/>
                <w:sz w:val="20"/>
                <w:szCs w:val="20"/>
                <w:u w:val="double"/>
              </w:rPr>
            </w:pPr>
          </w:p>
        </w:tc>
        <w:tc>
          <w:tcPr>
            <w:tcW w:w="0" w:type="auto"/>
          </w:tcPr>
          <w:p w14:paraId="203C1925" w14:textId="77777777" w:rsidR="00F123C4" w:rsidRPr="00F123C4" w:rsidRDefault="00F123C4" w:rsidP="00F123C4">
            <w:pPr>
              <w:jc w:val="both"/>
              <w:rPr>
                <w:rFonts w:ascii="Times New Roman" w:hAnsi="Times New Roman" w:cs="Times New Roman"/>
                <w:b/>
                <w:sz w:val="20"/>
                <w:szCs w:val="20"/>
              </w:rPr>
            </w:pPr>
          </w:p>
        </w:tc>
      </w:tr>
    </w:tbl>
    <w:p w14:paraId="5623DB56" w14:textId="77777777" w:rsidR="00200BA0" w:rsidRDefault="00200BA0" w:rsidP="00200BA0">
      <w:pPr>
        <w:pStyle w:val="BodyText"/>
        <w:tabs>
          <w:tab w:val="left" w:pos="3585"/>
        </w:tabs>
      </w:pPr>
    </w:p>
    <w:p w14:paraId="38A25500" w14:textId="77777777" w:rsidR="00DC151F" w:rsidRPr="00200BA0" w:rsidRDefault="00200BA0" w:rsidP="00200BA0">
      <w:pPr>
        <w:tabs>
          <w:tab w:val="left" w:pos="3585"/>
        </w:tabs>
        <w:sectPr w:rsidR="00DC151F" w:rsidRPr="00200BA0" w:rsidSect="00200BA0">
          <w:headerReference w:type="default" r:id="rId20"/>
          <w:pgSz w:w="12240" w:h="15840" w:code="1"/>
          <w:pgMar w:top="1584" w:right="1440" w:bottom="1440" w:left="1440" w:header="720" w:footer="720" w:gutter="0"/>
          <w:cols w:space="720"/>
          <w:formProt w:val="0"/>
          <w:docGrid w:linePitch="360"/>
        </w:sectPr>
      </w:pPr>
      <w:r>
        <w:tab/>
      </w:r>
    </w:p>
    <w:tbl>
      <w:tblPr>
        <w:tblW w:w="11260" w:type="dxa"/>
        <w:jc w:val="center"/>
        <w:tblLook w:val="04A0" w:firstRow="1" w:lastRow="0" w:firstColumn="1" w:lastColumn="0" w:noHBand="0" w:noVBand="1"/>
      </w:tblPr>
      <w:tblGrid>
        <w:gridCol w:w="4360"/>
        <w:gridCol w:w="2300"/>
        <w:gridCol w:w="2300"/>
        <w:gridCol w:w="2300"/>
      </w:tblGrid>
      <w:tr w:rsidR="00AF01A4" w14:paraId="2E4AEA77" w14:textId="77777777" w:rsidTr="00AF01A4">
        <w:trPr>
          <w:trHeight w:val="249"/>
          <w:jc w:val="center"/>
        </w:trPr>
        <w:tc>
          <w:tcPr>
            <w:tcW w:w="4360" w:type="dxa"/>
            <w:tcBorders>
              <w:top w:val="single" w:sz="8" w:space="0" w:color="000000"/>
              <w:left w:val="single" w:sz="8" w:space="0" w:color="000000"/>
              <w:bottom w:val="nil"/>
              <w:right w:val="nil"/>
            </w:tcBorders>
            <w:shd w:val="clear" w:color="auto" w:fill="auto"/>
            <w:noWrap/>
            <w:vAlign w:val="center"/>
            <w:hideMark/>
          </w:tcPr>
          <w:p w14:paraId="46A3A3E9" w14:textId="77777777" w:rsidR="00AF01A4" w:rsidRDefault="00AF01A4">
            <w:pPr>
              <w:rPr>
                <w:b/>
                <w:bCs/>
                <w:color w:val="000000"/>
                <w:sz w:val="20"/>
                <w:szCs w:val="20"/>
              </w:rPr>
            </w:pPr>
            <w:r>
              <w:rPr>
                <w:b/>
                <w:bCs/>
                <w:color w:val="000000"/>
                <w:sz w:val="20"/>
                <w:szCs w:val="20"/>
              </w:rPr>
              <w:t>LP WATERWORKS, INC.</w:t>
            </w:r>
          </w:p>
        </w:tc>
        <w:tc>
          <w:tcPr>
            <w:tcW w:w="2300" w:type="dxa"/>
            <w:tcBorders>
              <w:top w:val="single" w:sz="8" w:space="0" w:color="000000"/>
              <w:left w:val="nil"/>
              <w:bottom w:val="nil"/>
              <w:right w:val="nil"/>
            </w:tcBorders>
            <w:shd w:val="clear" w:color="auto" w:fill="auto"/>
            <w:noWrap/>
            <w:vAlign w:val="center"/>
            <w:hideMark/>
          </w:tcPr>
          <w:p w14:paraId="0ED4035B" w14:textId="77777777" w:rsidR="00AF01A4" w:rsidRDefault="00AF01A4">
            <w:pPr>
              <w:rPr>
                <w:b/>
                <w:bCs/>
                <w:color w:val="000000"/>
                <w:sz w:val="20"/>
                <w:szCs w:val="20"/>
              </w:rPr>
            </w:pPr>
            <w:r>
              <w:rPr>
                <w:b/>
                <w:bCs/>
                <w:color w:val="000000"/>
                <w:sz w:val="20"/>
                <w:szCs w:val="20"/>
              </w:rPr>
              <w:t> </w:t>
            </w:r>
          </w:p>
        </w:tc>
        <w:tc>
          <w:tcPr>
            <w:tcW w:w="2300" w:type="dxa"/>
            <w:tcBorders>
              <w:top w:val="single" w:sz="8" w:space="0" w:color="000000"/>
              <w:left w:val="nil"/>
              <w:bottom w:val="nil"/>
              <w:right w:val="nil"/>
            </w:tcBorders>
            <w:shd w:val="clear" w:color="auto" w:fill="auto"/>
            <w:noWrap/>
            <w:vAlign w:val="center"/>
            <w:hideMark/>
          </w:tcPr>
          <w:p w14:paraId="76916823" w14:textId="77777777" w:rsidR="00AF01A4" w:rsidRDefault="00AF01A4">
            <w:pPr>
              <w:rPr>
                <w:b/>
                <w:bCs/>
                <w:color w:val="000000"/>
                <w:sz w:val="20"/>
                <w:szCs w:val="20"/>
              </w:rPr>
            </w:pPr>
            <w:r>
              <w:rPr>
                <w:b/>
                <w:bCs/>
                <w:color w:val="000000"/>
                <w:sz w:val="20"/>
                <w:szCs w:val="20"/>
              </w:rPr>
              <w:t> </w:t>
            </w:r>
          </w:p>
        </w:tc>
        <w:tc>
          <w:tcPr>
            <w:tcW w:w="2300" w:type="dxa"/>
            <w:tcBorders>
              <w:top w:val="single" w:sz="8" w:space="0" w:color="000000"/>
              <w:left w:val="nil"/>
              <w:bottom w:val="nil"/>
              <w:right w:val="single" w:sz="8" w:space="0" w:color="000000"/>
            </w:tcBorders>
            <w:shd w:val="clear" w:color="auto" w:fill="auto"/>
            <w:noWrap/>
            <w:vAlign w:val="center"/>
            <w:hideMark/>
          </w:tcPr>
          <w:p w14:paraId="4354FBC1" w14:textId="77777777" w:rsidR="00AF01A4" w:rsidRDefault="00AF01A4">
            <w:pPr>
              <w:jc w:val="right"/>
              <w:rPr>
                <w:b/>
                <w:bCs/>
                <w:color w:val="000000"/>
                <w:sz w:val="20"/>
                <w:szCs w:val="20"/>
              </w:rPr>
            </w:pPr>
            <w:r>
              <w:rPr>
                <w:b/>
                <w:bCs/>
                <w:color w:val="000000"/>
                <w:sz w:val="20"/>
                <w:szCs w:val="20"/>
              </w:rPr>
              <w:t>SCHEDULE NO. 4-A</w:t>
            </w:r>
          </w:p>
        </w:tc>
      </w:tr>
      <w:tr w:rsidR="00AF01A4" w14:paraId="6C9EAE3D"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0B11986C" w14:textId="77777777" w:rsidR="00AF01A4" w:rsidRDefault="00AF01A4">
            <w:pPr>
              <w:rPr>
                <w:b/>
                <w:bCs/>
                <w:color w:val="000000"/>
                <w:sz w:val="20"/>
                <w:szCs w:val="20"/>
              </w:rPr>
            </w:pPr>
            <w:r>
              <w:rPr>
                <w:b/>
                <w:bCs/>
                <w:color w:val="000000"/>
                <w:sz w:val="20"/>
                <w:szCs w:val="20"/>
              </w:rPr>
              <w:t>TEST YEAR ENDED OCTOBER 31, 2024</w:t>
            </w:r>
          </w:p>
        </w:tc>
        <w:tc>
          <w:tcPr>
            <w:tcW w:w="2300" w:type="dxa"/>
            <w:tcBorders>
              <w:top w:val="nil"/>
              <w:left w:val="nil"/>
              <w:bottom w:val="nil"/>
              <w:right w:val="nil"/>
            </w:tcBorders>
            <w:shd w:val="clear" w:color="auto" w:fill="auto"/>
            <w:noWrap/>
            <w:vAlign w:val="bottom"/>
            <w:hideMark/>
          </w:tcPr>
          <w:p w14:paraId="3D111BC2" w14:textId="77777777" w:rsidR="00AF01A4" w:rsidRDefault="00AF01A4">
            <w:pPr>
              <w:rPr>
                <w:b/>
                <w:bCs/>
                <w:color w:val="000000"/>
                <w:sz w:val="20"/>
                <w:szCs w:val="20"/>
              </w:rPr>
            </w:pPr>
          </w:p>
        </w:tc>
        <w:tc>
          <w:tcPr>
            <w:tcW w:w="4600" w:type="dxa"/>
            <w:gridSpan w:val="2"/>
            <w:tcBorders>
              <w:top w:val="nil"/>
              <w:left w:val="nil"/>
              <w:bottom w:val="nil"/>
              <w:right w:val="single" w:sz="8" w:space="0" w:color="000000"/>
            </w:tcBorders>
            <w:shd w:val="clear" w:color="auto" w:fill="auto"/>
            <w:noWrap/>
            <w:vAlign w:val="center"/>
            <w:hideMark/>
          </w:tcPr>
          <w:p w14:paraId="5462C7FA" w14:textId="77777777" w:rsidR="00AF01A4" w:rsidRDefault="00AF01A4">
            <w:pPr>
              <w:jc w:val="right"/>
              <w:rPr>
                <w:b/>
                <w:bCs/>
                <w:color w:val="000000"/>
                <w:sz w:val="20"/>
                <w:szCs w:val="20"/>
              </w:rPr>
            </w:pPr>
            <w:r>
              <w:rPr>
                <w:b/>
                <w:bCs/>
                <w:color w:val="000000"/>
                <w:sz w:val="20"/>
                <w:szCs w:val="20"/>
              </w:rPr>
              <w:t>DOCKET NO. 20250013-WS</w:t>
            </w:r>
          </w:p>
        </w:tc>
      </w:tr>
      <w:tr w:rsidR="00AF01A4" w14:paraId="460F5D68" w14:textId="77777777" w:rsidTr="00AF01A4">
        <w:trPr>
          <w:trHeight w:val="309"/>
          <w:jc w:val="center"/>
        </w:trPr>
        <w:tc>
          <w:tcPr>
            <w:tcW w:w="4360" w:type="dxa"/>
            <w:tcBorders>
              <w:top w:val="nil"/>
              <w:left w:val="single" w:sz="8" w:space="0" w:color="000000"/>
              <w:bottom w:val="single" w:sz="8" w:space="0" w:color="000000"/>
              <w:right w:val="nil"/>
            </w:tcBorders>
            <w:shd w:val="clear" w:color="auto" w:fill="auto"/>
            <w:noWrap/>
            <w:vAlign w:val="center"/>
            <w:hideMark/>
          </w:tcPr>
          <w:p w14:paraId="1E8F53FF" w14:textId="77777777" w:rsidR="00AF01A4" w:rsidRDefault="00AF01A4">
            <w:pPr>
              <w:rPr>
                <w:b/>
                <w:bCs/>
                <w:color w:val="000000"/>
                <w:sz w:val="20"/>
                <w:szCs w:val="20"/>
              </w:rPr>
            </w:pPr>
            <w:r>
              <w:rPr>
                <w:b/>
                <w:bCs/>
                <w:color w:val="000000"/>
                <w:sz w:val="20"/>
                <w:szCs w:val="20"/>
              </w:rPr>
              <w:t>MONTHLY WATER RATES</w:t>
            </w:r>
          </w:p>
        </w:tc>
        <w:tc>
          <w:tcPr>
            <w:tcW w:w="2300" w:type="dxa"/>
            <w:tcBorders>
              <w:top w:val="nil"/>
              <w:left w:val="nil"/>
              <w:bottom w:val="single" w:sz="8" w:space="0" w:color="000000"/>
              <w:right w:val="nil"/>
            </w:tcBorders>
            <w:shd w:val="clear" w:color="auto" w:fill="auto"/>
            <w:noWrap/>
            <w:vAlign w:val="bottom"/>
            <w:hideMark/>
          </w:tcPr>
          <w:p w14:paraId="7B961E99" w14:textId="77777777" w:rsidR="00AF01A4" w:rsidRDefault="00AF01A4">
            <w:pPr>
              <w:rPr>
                <w:sz w:val="20"/>
                <w:szCs w:val="20"/>
              </w:rPr>
            </w:pPr>
            <w:r>
              <w:rPr>
                <w:sz w:val="20"/>
                <w:szCs w:val="20"/>
              </w:rPr>
              <w:t> </w:t>
            </w:r>
          </w:p>
        </w:tc>
        <w:tc>
          <w:tcPr>
            <w:tcW w:w="2300" w:type="dxa"/>
            <w:tcBorders>
              <w:top w:val="nil"/>
              <w:left w:val="nil"/>
              <w:bottom w:val="single" w:sz="8" w:space="0" w:color="000000"/>
              <w:right w:val="nil"/>
            </w:tcBorders>
            <w:shd w:val="clear" w:color="auto" w:fill="auto"/>
            <w:noWrap/>
            <w:vAlign w:val="bottom"/>
            <w:hideMark/>
          </w:tcPr>
          <w:p w14:paraId="4920BFEE" w14:textId="77777777" w:rsidR="00AF01A4" w:rsidRDefault="00AF01A4">
            <w:pPr>
              <w:rPr>
                <w:sz w:val="20"/>
                <w:szCs w:val="20"/>
              </w:rPr>
            </w:pPr>
            <w:r>
              <w:rPr>
                <w:sz w:val="20"/>
                <w:szCs w:val="20"/>
              </w:rPr>
              <w:t> </w:t>
            </w:r>
          </w:p>
        </w:tc>
        <w:tc>
          <w:tcPr>
            <w:tcW w:w="2300" w:type="dxa"/>
            <w:tcBorders>
              <w:top w:val="nil"/>
              <w:left w:val="nil"/>
              <w:bottom w:val="single" w:sz="8" w:space="0" w:color="000000"/>
              <w:right w:val="single" w:sz="8" w:space="0" w:color="000000"/>
            </w:tcBorders>
            <w:shd w:val="clear" w:color="auto" w:fill="auto"/>
            <w:noWrap/>
            <w:vAlign w:val="center"/>
            <w:hideMark/>
          </w:tcPr>
          <w:p w14:paraId="086FDA1E" w14:textId="77777777" w:rsidR="00AF01A4" w:rsidRDefault="00AF01A4">
            <w:pPr>
              <w:rPr>
                <w:b/>
                <w:bCs/>
                <w:sz w:val="20"/>
                <w:szCs w:val="20"/>
              </w:rPr>
            </w:pPr>
            <w:r>
              <w:rPr>
                <w:b/>
                <w:bCs/>
                <w:sz w:val="20"/>
                <w:szCs w:val="20"/>
              </w:rPr>
              <w:t> </w:t>
            </w:r>
          </w:p>
        </w:tc>
      </w:tr>
      <w:tr w:rsidR="00AF01A4" w14:paraId="536C1394" w14:textId="77777777" w:rsidTr="00AF01A4">
        <w:trPr>
          <w:trHeight w:val="300"/>
          <w:jc w:val="center"/>
        </w:trPr>
        <w:tc>
          <w:tcPr>
            <w:tcW w:w="4360" w:type="dxa"/>
            <w:tcBorders>
              <w:top w:val="nil"/>
              <w:left w:val="single" w:sz="8" w:space="0" w:color="000000"/>
              <w:bottom w:val="nil"/>
              <w:right w:val="nil"/>
            </w:tcBorders>
            <w:shd w:val="clear" w:color="000000" w:fill="FFFFFF"/>
            <w:noWrap/>
            <w:vAlign w:val="center"/>
            <w:hideMark/>
          </w:tcPr>
          <w:p w14:paraId="567F3493" w14:textId="77777777" w:rsidR="00AF01A4" w:rsidRDefault="00AF01A4">
            <w:pPr>
              <w:rPr>
                <w:b/>
                <w:bCs/>
                <w:sz w:val="20"/>
                <w:szCs w:val="20"/>
              </w:rPr>
            </w:pPr>
            <w:r>
              <w:rPr>
                <w:b/>
                <w:bCs/>
                <w:sz w:val="20"/>
                <w:szCs w:val="20"/>
              </w:rPr>
              <w:t> </w:t>
            </w:r>
          </w:p>
        </w:tc>
        <w:tc>
          <w:tcPr>
            <w:tcW w:w="2300" w:type="dxa"/>
            <w:tcBorders>
              <w:top w:val="nil"/>
              <w:left w:val="nil"/>
              <w:bottom w:val="nil"/>
              <w:right w:val="nil"/>
            </w:tcBorders>
            <w:shd w:val="clear" w:color="000000" w:fill="FFFFFF"/>
            <w:noWrap/>
            <w:vAlign w:val="center"/>
            <w:hideMark/>
          </w:tcPr>
          <w:p w14:paraId="6910C46A" w14:textId="77777777" w:rsidR="00AF01A4" w:rsidRDefault="00AF01A4">
            <w:pPr>
              <w:jc w:val="center"/>
              <w:rPr>
                <w:b/>
                <w:bCs/>
                <w:color w:val="000000"/>
                <w:sz w:val="20"/>
                <w:szCs w:val="20"/>
              </w:rPr>
            </w:pPr>
            <w:r>
              <w:rPr>
                <w:b/>
                <w:bCs/>
                <w:color w:val="000000"/>
                <w:sz w:val="20"/>
                <w:szCs w:val="20"/>
              </w:rPr>
              <w:t>UTILITY</w:t>
            </w:r>
          </w:p>
        </w:tc>
        <w:tc>
          <w:tcPr>
            <w:tcW w:w="2300" w:type="dxa"/>
            <w:tcBorders>
              <w:top w:val="nil"/>
              <w:left w:val="nil"/>
              <w:bottom w:val="nil"/>
              <w:right w:val="nil"/>
            </w:tcBorders>
            <w:shd w:val="clear" w:color="000000" w:fill="FFFFFF"/>
            <w:noWrap/>
            <w:vAlign w:val="center"/>
            <w:hideMark/>
          </w:tcPr>
          <w:p w14:paraId="434C0E9E" w14:textId="12EE4473" w:rsidR="00AF01A4" w:rsidRDefault="00F123C4">
            <w:pPr>
              <w:jc w:val="center"/>
              <w:rPr>
                <w:b/>
                <w:bCs/>
                <w:color w:val="000000"/>
                <w:sz w:val="20"/>
                <w:szCs w:val="20"/>
              </w:rPr>
            </w:pPr>
            <w:r>
              <w:rPr>
                <w:b/>
                <w:bCs/>
                <w:color w:val="000000"/>
                <w:sz w:val="20"/>
                <w:szCs w:val="20"/>
              </w:rPr>
              <w:t>STAFF</w:t>
            </w:r>
          </w:p>
        </w:tc>
        <w:tc>
          <w:tcPr>
            <w:tcW w:w="2300" w:type="dxa"/>
            <w:tcBorders>
              <w:top w:val="nil"/>
              <w:left w:val="nil"/>
              <w:bottom w:val="nil"/>
              <w:right w:val="single" w:sz="8" w:space="0" w:color="000000"/>
            </w:tcBorders>
            <w:shd w:val="clear" w:color="000000" w:fill="FFFFFF"/>
            <w:noWrap/>
            <w:vAlign w:val="center"/>
            <w:hideMark/>
          </w:tcPr>
          <w:p w14:paraId="57D9A3C1" w14:textId="77777777" w:rsidR="00AF01A4" w:rsidRDefault="00AF01A4">
            <w:pPr>
              <w:jc w:val="center"/>
              <w:rPr>
                <w:b/>
                <w:bCs/>
                <w:color w:val="000000"/>
                <w:sz w:val="20"/>
                <w:szCs w:val="20"/>
              </w:rPr>
            </w:pPr>
            <w:r>
              <w:rPr>
                <w:b/>
                <w:bCs/>
                <w:color w:val="000000"/>
                <w:sz w:val="20"/>
                <w:szCs w:val="20"/>
              </w:rPr>
              <w:t>4 YEAR</w:t>
            </w:r>
          </w:p>
        </w:tc>
      </w:tr>
      <w:tr w:rsidR="00AF01A4" w14:paraId="1ED9AA89" w14:textId="77777777" w:rsidTr="00AF01A4">
        <w:trPr>
          <w:trHeight w:val="300"/>
          <w:jc w:val="center"/>
        </w:trPr>
        <w:tc>
          <w:tcPr>
            <w:tcW w:w="4360" w:type="dxa"/>
            <w:tcBorders>
              <w:top w:val="nil"/>
              <w:left w:val="single" w:sz="8" w:space="0" w:color="000000"/>
              <w:bottom w:val="nil"/>
              <w:right w:val="nil"/>
            </w:tcBorders>
            <w:shd w:val="clear" w:color="000000" w:fill="FFFFFF"/>
            <w:noWrap/>
            <w:vAlign w:val="bottom"/>
            <w:hideMark/>
          </w:tcPr>
          <w:p w14:paraId="74380741" w14:textId="77777777" w:rsidR="00AF01A4" w:rsidRDefault="00AF01A4">
            <w:pPr>
              <w:rPr>
                <w:sz w:val="20"/>
                <w:szCs w:val="20"/>
              </w:rPr>
            </w:pPr>
            <w:r>
              <w:rPr>
                <w:sz w:val="20"/>
                <w:szCs w:val="20"/>
              </w:rPr>
              <w:t> </w:t>
            </w:r>
          </w:p>
        </w:tc>
        <w:tc>
          <w:tcPr>
            <w:tcW w:w="2300" w:type="dxa"/>
            <w:tcBorders>
              <w:top w:val="nil"/>
              <w:left w:val="nil"/>
              <w:bottom w:val="nil"/>
              <w:right w:val="nil"/>
            </w:tcBorders>
            <w:shd w:val="clear" w:color="000000" w:fill="FFFFFF"/>
            <w:noWrap/>
            <w:vAlign w:val="center"/>
            <w:hideMark/>
          </w:tcPr>
          <w:p w14:paraId="247B376F" w14:textId="77777777" w:rsidR="00AF01A4" w:rsidRDefault="00AF01A4">
            <w:pPr>
              <w:jc w:val="center"/>
              <w:rPr>
                <w:b/>
                <w:bCs/>
                <w:color w:val="000000"/>
                <w:sz w:val="20"/>
                <w:szCs w:val="20"/>
              </w:rPr>
            </w:pPr>
            <w:r>
              <w:rPr>
                <w:b/>
                <w:bCs/>
                <w:color w:val="000000"/>
                <w:sz w:val="20"/>
                <w:szCs w:val="20"/>
              </w:rPr>
              <w:t>CURRENT</w:t>
            </w:r>
          </w:p>
        </w:tc>
        <w:tc>
          <w:tcPr>
            <w:tcW w:w="2300" w:type="dxa"/>
            <w:tcBorders>
              <w:top w:val="nil"/>
              <w:left w:val="nil"/>
              <w:bottom w:val="nil"/>
              <w:right w:val="nil"/>
            </w:tcBorders>
            <w:shd w:val="clear" w:color="000000" w:fill="FFFFFF"/>
            <w:noWrap/>
            <w:vAlign w:val="center"/>
            <w:hideMark/>
          </w:tcPr>
          <w:p w14:paraId="260A69AE" w14:textId="38A85BC6" w:rsidR="00AF01A4" w:rsidRDefault="00F123C4">
            <w:pPr>
              <w:jc w:val="center"/>
              <w:rPr>
                <w:b/>
                <w:bCs/>
                <w:color w:val="000000"/>
                <w:sz w:val="20"/>
                <w:szCs w:val="20"/>
              </w:rPr>
            </w:pPr>
            <w:r>
              <w:rPr>
                <w:b/>
                <w:bCs/>
                <w:color w:val="000000"/>
                <w:sz w:val="20"/>
                <w:szCs w:val="20"/>
              </w:rPr>
              <w:t>RECOMMENDED</w:t>
            </w:r>
          </w:p>
        </w:tc>
        <w:tc>
          <w:tcPr>
            <w:tcW w:w="2300" w:type="dxa"/>
            <w:tcBorders>
              <w:top w:val="nil"/>
              <w:left w:val="nil"/>
              <w:bottom w:val="nil"/>
              <w:right w:val="single" w:sz="8" w:space="0" w:color="000000"/>
            </w:tcBorders>
            <w:shd w:val="clear" w:color="000000" w:fill="FFFFFF"/>
            <w:noWrap/>
            <w:vAlign w:val="center"/>
            <w:hideMark/>
          </w:tcPr>
          <w:p w14:paraId="7884EF35" w14:textId="77777777" w:rsidR="00AF01A4" w:rsidRDefault="00AF01A4">
            <w:pPr>
              <w:jc w:val="center"/>
              <w:rPr>
                <w:b/>
                <w:bCs/>
                <w:color w:val="000000"/>
                <w:sz w:val="20"/>
                <w:szCs w:val="20"/>
              </w:rPr>
            </w:pPr>
            <w:r>
              <w:rPr>
                <w:b/>
                <w:bCs/>
                <w:color w:val="000000"/>
                <w:sz w:val="20"/>
                <w:szCs w:val="20"/>
              </w:rPr>
              <w:t>RATE</w:t>
            </w:r>
          </w:p>
        </w:tc>
      </w:tr>
      <w:tr w:rsidR="00AF01A4" w14:paraId="422D2B36" w14:textId="77777777" w:rsidTr="00AF01A4">
        <w:trPr>
          <w:trHeight w:val="309"/>
          <w:jc w:val="center"/>
        </w:trPr>
        <w:tc>
          <w:tcPr>
            <w:tcW w:w="4360" w:type="dxa"/>
            <w:tcBorders>
              <w:top w:val="nil"/>
              <w:left w:val="single" w:sz="8" w:space="0" w:color="000000"/>
              <w:bottom w:val="single" w:sz="8" w:space="0" w:color="000000"/>
              <w:right w:val="nil"/>
            </w:tcBorders>
            <w:shd w:val="clear" w:color="000000" w:fill="FFFFFF"/>
            <w:noWrap/>
            <w:vAlign w:val="bottom"/>
            <w:hideMark/>
          </w:tcPr>
          <w:p w14:paraId="1F6FFB00" w14:textId="77777777" w:rsidR="00AF01A4" w:rsidRDefault="00AF01A4">
            <w:pPr>
              <w:rPr>
                <w:sz w:val="20"/>
                <w:szCs w:val="20"/>
              </w:rPr>
            </w:pPr>
            <w:r>
              <w:rPr>
                <w:sz w:val="20"/>
                <w:szCs w:val="20"/>
              </w:rPr>
              <w:t> </w:t>
            </w:r>
          </w:p>
        </w:tc>
        <w:tc>
          <w:tcPr>
            <w:tcW w:w="2300" w:type="dxa"/>
            <w:tcBorders>
              <w:top w:val="nil"/>
              <w:left w:val="nil"/>
              <w:bottom w:val="single" w:sz="8" w:space="0" w:color="000000"/>
              <w:right w:val="nil"/>
            </w:tcBorders>
            <w:shd w:val="clear" w:color="000000" w:fill="FFFFFF"/>
            <w:noWrap/>
            <w:vAlign w:val="center"/>
            <w:hideMark/>
          </w:tcPr>
          <w:p w14:paraId="25FCEF71" w14:textId="77777777" w:rsidR="00AF01A4" w:rsidRDefault="00AF01A4">
            <w:pPr>
              <w:jc w:val="center"/>
              <w:rPr>
                <w:b/>
                <w:bCs/>
                <w:color w:val="000000"/>
                <w:sz w:val="20"/>
                <w:szCs w:val="20"/>
              </w:rPr>
            </w:pPr>
            <w:r>
              <w:rPr>
                <w:b/>
                <w:bCs/>
                <w:color w:val="000000"/>
                <w:sz w:val="20"/>
                <w:szCs w:val="20"/>
              </w:rPr>
              <w:t xml:space="preserve">RATES </w:t>
            </w:r>
          </w:p>
        </w:tc>
        <w:tc>
          <w:tcPr>
            <w:tcW w:w="2300" w:type="dxa"/>
            <w:tcBorders>
              <w:top w:val="nil"/>
              <w:left w:val="nil"/>
              <w:bottom w:val="single" w:sz="8" w:space="0" w:color="000000"/>
              <w:right w:val="nil"/>
            </w:tcBorders>
            <w:shd w:val="clear" w:color="000000" w:fill="FFFFFF"/>
            <w:noWrap/>
            <w:vAlign w:val="center"/>
            <w:hideMark/>
          </w:tcPr>
          <w:p w14:paraId="737A7D9E" w14:textId="77777777" w:rsidR="00AF01A4" w:rsidRDefault="00AF01A4">
            <w:pPr>
              <w:jc w:val="center"/>
              <w:rPr>
                <w:b/>
                <w:bCs/>
                <w:color w:val="000000"/>
                <w:sz w:val="20"/>
                <w:szCs w:val="20"/>
              </w:rPr>
            </w:pPr>
            <w:r>
              <w:rPr>
                <w:b/>
                <w:bCs/>
                <w:color w:val="000000"/>
                <w:sz w:val="20"/>
                <w:szCs w:val="20"/>
              </w:rPr>
              <w:t>RATES</w:t>
            </w:r>
          </w:p>
        </w:tc>
        <w:tc>
          <w:tcPr>
            <w:tcW w:w="2300" w:type="dxa"/>
            <w:tcBorders>
              <w:top w:val="nil"/>
              <w:left w:val="nil"/>
              <w:bottom w:val="single" w:sz="8" w:space="0" w:color="000000"/>
              <w:right w:val="single" w:sz="8" w:space="0" w:color="000000"/>
            </w:tcBorders>
            <w:shd w:val="clear" w:color="000000" w:fill="FFFFFF"/>
            <w:noWrap/>
            <w:vAlign w:val="center"/>
            <w:hideMark/>
          </w:tcPr>
          <w:p w14:paraId="3D31FFC0" w14:textId="77777777" w:rsidR="00AF01A4" w:rsidRDefault="00AF01A4">
            <w:pPr>
              <w:jc w:val="center"/>
              <w:rPr>
                <w:b/>
                <w:bCs/>
                <w:color w:val="000000"/>
                <w:sz w:val="20"/>
                <w:szCs w:val="20"/>
              </w:rPr>
            </w:pPr>
            <w:r>
              <w:rPr>
                <w:b/>
                <w:bCs/>
                <w:color w:val="000000"/>
                <w:sz w:val="20"/>
                <w:szCs w:val="20"/>
              </w:rPr>
              <w:t>REDUCTION</w:t>
            </w:r>
          </w:p>
        </w:tc>
      </w:tr>
      <w:tr w:rsidR="00AF01A4" w14:paraId="3B29F410" w14:textId="77777777" w:rsidTr="00AF01A4">
        <w:trPr>
          <w:trHeight w:val="300"/>
          <w:jc w:val="center"/>
        </w:trPr>
        <w:tc>
          <w:tcPr>
            <w:tcW w:w="4360" w:type="dxa"/>
            <w:tcBorders>
              <w:top w:val="nil"/>
              <w:left w:val="single" w:sz="8" w:space="0" w:color="000000"/>
              <w:bottom w:val="nil"/>
              <w:right w:val="nil"/>
            </w:tcBorders>
            <w:shd w:val="clear" w:color="auto" w:fill="auto"/>
            <w:noWrap/>
            <w:vAlign w:val="bottom"/>
            <w:hideMark/>
          </w:tcPr>
          <w:p w14:paraId="59DF94E0" w14:textId="77777777" w:rsidR="00AF01A4" w:rsidRDefault="00AF01A4">
            <w:pPr>
              <w:rPr>
                <w:sz w:val="20"/>
                <w:szCs w:val="20"/>
              </w:rPr>
            </w:pPr>
            <w:r>
              <w:rPr>
                <w:sz w:val="20"/>
                <w:szCs w:val="20"/>
              </w:rPr>
              <w:t> </w:t>
            </w:r>
          </w:p>
        </w:tc>
        <w:tc>
          <w:tcPr>
            <w:tcW w:w="2300" w:type="dxa"/>
            <w:tcBorders>
              <w:top w:val="nil"/>
              <w:left w:val="nil"/>
              <w:bottom w:val="nil"/>
              <w:right w:val="nil"/>
            </w:tcBorders>
            <w:shd w:val="clear" w:color="auto" w:fill="auto"/>
            <w:noWrap/>
            <w:vAlign w:val="bottom"/>
            <w:hideMark/>
          </w:tcPr>
          <w:p w14:paraId="715F428B" w14:textId="77777777" w:rsidR="00AF01A4" w:rsidRDefault="00AF01A4">
            <w:pPr>
              <w:rPr>
                <w:sz w:val="20"/>
                <w:szCs w:val="20"/>
              </w:rPr>
            </w:pPr>
          </w:p>
        </w:tc>
        <w:tc>
          <w:tcPr>
            <w:tcW w:w="2300" w:type="dxa"/>
            <w:tcBorders>
              <w:top w:val="nil"/>
              <w:left w:val="nil"/>
              <w:bottom w:val="nil"/>
              <w:right w:val="nil"/>
            </w:tcBorders>
            <w:shd w:val="clear" w:color="auto" w:fill="auto"/>
            <w:noWrap/>
            <w:vAlign w:val="bottom"/>
            <w:hideMark/>
          </w:tcPr>
          <w:p w14:paraId="6E88C149" w14:textId="77777777" w:rsidR="00AF01A4" w:rsidRDefault="00AF01A4">
            <w:pPr>
              <w:rPr>
                <w:sz w:val="20"/>
                <w:szCs w:val="20"/>
              </w:rPr>
            </w:pPr>
          </w:p>
        </w:tc>
        <w:tc>
          <w:tcPr>
            <w:tcW w:w="2300" w:type="dxa"/>
            <w:tcBorders>
              <w:top w:val="nil"/>
              <w:left w:val="nil"/>
              <w:bottom w:val="nil"/>
              <w:right w:val="single" w:sz="8" w:space="0" w:color="000000"/>
            </w:tcBorders>
            <w:shd w:val="clear" w:color="auto" w:fill="auto"/>
            <w:noWrap/>
            <w:vAlign w:val="center"/>
            <w:hideMark/>
          </w:tcPr>
          <w:p w14:paraId="0F6BF1DA" w14:textId="77777777" w:rsidR="00AF01A4" w:rsidRDefault="00AF01A4">
            <w:pPr>
              <w:jc w:val="right"/>
              <w:rPr>
                <w:color w:val="000000"/>
                <w:sz w:val="20"/>
                <w:szCs w:val="20"/>
              </w:rPr>
            </w:pPr>
            <w:r>
              <w:rPr>
                <w:color w:val="000000"/>
                <w:sz w:val="20"/>
                <w:szCs w:val="20"/>
              </w:rPr>
              <w:t> </w:t>
            </w:r>
          </w:p>
        </w:tc>
      </w:tr>
      <w:tr w:rsidR="00AF01A4" w14:paraId="73E2B8D5" w14:textId="77777777" w:rsidTr="00AF01A4">
        <w:trPr>
          <w:trHeight w:val="300"/>
          <w:jc w:val="center"/>
        </w:trPr>
        <w:tc>
          <w:tcPr>
            <w:tcW w:w="4360" w:type="dxa"/>
            <w:tcBorders>
              <w:top w:val="nil"/>
              <w:left w:val="single" w:sz="8" w:space="0" w:color="000000"/>
              <w:bottom w:val="nil"/>
              <w:right w:val="nil"/>
            </w:tcBorders>
            <w:shd w:val="clear" w:color="auto" w:fill="auto"/>
            <w:noWrap/>
            <w:vAlign w:val="center"/>
            <w:hideMark/>
          </w:tcPr>
          <w:p w14:paraId="5384E8AC" w14:textId="77777777" w:rsidR="00AF01A4" w:rsidRDefault="00AF01A4">
            <w:pPr>
              <w:rPr>
                <w:b/>
                <w:bCs/>
                <w:sz w:val="20"/>
                <w:szCs w:val="20"/>
                <w:u w:val="single"/>
              </w:rPr>
            </w:pPr>
            <w:r>
              <w:rPr>
                <w:b/>
                <w:bCs/>
                <w:sz w:val="20"/>
                <w:szCs w:val="20"/>
                <w:u w:val="single"/>
              </w:rPr>
              <w:t>Residential and General Service</w:t>
            </w:r>
          </w:p>
        </w:tc>
        <w:tc>
          <w:tcPr>
            <w:tcW w:w="2300" w:type="dxa"/>
            <w:tcBorders>
              <w:top w:val="nil"/>
              <w:left w:val="nil"/>
              <w:bottom w:val="nil"/>
              <w:right w:val="nil"/>
            </w:tcBorders>
            <w:shd w:val="clear" w:color="auto" w:fill="auto"/>
            <w:noWrap/>
            <w:vAlign w:val="bottom"/>
            <w:hideMark/>
          </w:tcPr>
          <w:p w14:paraId="2CDEE6AD" w14:textId="77777777" w:rsidR="00AF01A4" w:rsidRDefault="00AF01A4">
            <w:pPr>
              <w:rPr>
                <w:b/>
                <w:bCs/>
                <w:sz w:val="20"/>
                <w:szCs w:val="20"/>
                <w:u w:val="single"/>
              </w:rPr>
            </w:pPr>
          </w:p>
        </w:tc>
        <w:tc>
          <w:tcPr>
            <w:tcW w:w="2300" w:type="dxa"/>
            <w:tcBorders>
              <w:top w:val="nil"/>
              <w:left w:val="nil"/>
              <w:bottom w:val="nil"/>
              <w:right w:val="nil"/>
            </w:tcBorders>
            <w:shd w:val="clear" w:color="auto" w:fill="auto"/>
            <w:noWrap/>
            <w:vAlign w:val="bottom"/>
            <w:hideMark/>
          </w:tcPr>
          <w:p w14:paraId="7E444CAA" w14:textId="77777777" w:rsidR="00AF01A4" w:rsidRDefault="00AF01A4">
            <w:pPr>
              <w:rPr>
                <w:sz w:val="20"/>
                <w:szCs w:val="20"/>
              </w:rPr>
            </w:pPr>
          </w:p>
        </w:tc>
        <w:tc>
          <w:tcPr>
            <w:tcW w:w="2300" w:type="dxa"/>
            <w:tcBorders>
              <w:top w:val="nil"/>
              <w:left w:val="nil"/>
              <w:bottom w:val="nil"/>
              <w:right w:val="single" w:sz="8" w:space="0" w:color="000000"/>
            </w:tcBorders>
            <w:shd w:val="clear" w:color="auto" w:fill="auto"/>
            <w:noWrap/>
            <w:vAlign w:val="center"/>
            <w:hideMark/>
          </w:tcPr>
          <w:p w14:paraId="1D3E2373" w14:textId="77777777" w:rsidR="00AF01A4" w:rsidRDefault="00AF01A4">
            <w:pPr>
              <w:rPr>
                <w:color w:val="000000"/>
                <w:sz w:val="20"/>
                <w:szCs w:val="20"/>
              </w:rPr>
            </w:pPr>
            <w:r>
              <w:rPr>
                <w:color w:val="000000"/>
                <w:sz w:val="20"/>
                <w:szCs w:val="20"/>
              </w:rPr>
              <w:t> </w:t>
            </w:r>
          </w:p>
        </w:tc>
      </w:tr>
      <w:tr w:rsidR="00AF01A4" w14:paraId="431F0C75" w14:textId="77777777" w:rsidTr="00AF01A4">
        <w:trPr>
          <w:trHeight w:val="300"/>
          <w:jc w:val="center"/>
        </w:trPr>
        <w:tc>
          <w:tcPr>
            <w:tcW w:w="4360" w:type="dxa"/>
            <w:tcBorders>
              <w:top w:val="nil"/>
              <w:left w:val="single" w:sz="8" w:space="0" w:color="000000"/>
              <w:bottom w:val="nil"/>
              <w:right w:val="nil"/>
            </w:tcBorders>
            <w:shd w:val="clear" w:color="auto" w:fill="auto"/>
            <w:noWrap/>
            <w:vAlign w:val="center"/>
            <w:hideMark/>
          </w:tcPr>
          <w:p w14:paraId="5BD9BD36" w14:textId="77777777" w:rsidR="00AF01A4" w:rsidRDefault="00AF01A4">
            <w:pPr>
              <w:rPr>
                <w:sz w:val="20"/>
                <w:szCs w:val="20"/>
              </w:rPr>
            </w:pPr>
            <w:r>
              <w:rPr>
                <w:sz w:val="20"/>
                <w:szCs w:val="20"/>
              </w:rPr>
              <w:t>Base Facility Charge by Meter Size</w:t>
            </w:r>
          </w:p>
        </w:tc>
        <w:tc>
          <w:tcPr>
            <w:tcW w:w="2300" w:type="dxa"/>
            <w:tcBorders>
              <w:top w:val="nil"/>
              <w:left w:val="nil"/>
              <w:bottom w:val="nil"/>
              <w:right w:val="nil"/>
            </w:tcBorders>
            <w:shd w:val="clear" w:color="auto" w:fill="auto"/>
            <w:noWrap/>
            <w:vAlign w:val="bottom"/>
            <w:hideMark/>
          </w:tcPr>
          <w:p w14:paraId="4B3CA7F1" w14:textId="77777777" w:rsidR="00AF01A4" w:rsidRDefault="00AF01A4">
            <w:pPr>
              <w:rPr>
                <w:sz w:val="20"/>
                <w:szCs w:val="20"/>
              </w:rPr>
            </w:pPr>
          </w:p>
        </w:tc>
        <w:tc>
          <w:tcPr>
            <w:tcW w:w="2300" w:type="dxa"/>
            <w:tcBorders>
              <w:top w:val="nil"/>
              <w:left w:val="nil"/>
              <w:bottom w:val="nil"/>
              <w:right w:val="nil"/>
            </w:tcBorders>
            <w:shd w:val="clear" w:color="auto" w:fill="auto"/>
            <w:noWrap/>
            <w:vAlign w:val="bottom"/>
            <w:hideMark/>
          </w:tcPr>
          <w:p w14:paraId="7103B4E5" w14:textId="77777777" w:rsidR="00AF01A4" w:rsidRDefault="00AF01A4">
            <w:pPr>
              <w:rPr>
                <w:sz w:val="20"/>
                <w:szCs w:val="20"/>
              </w:rPr>
            </w:pPr>
          </w:p>
        </w:tc>
        <w:tc>
          <w:tcPr>
            <w:tcW w:w="2300" w:type="dxa"/>
            <w:tcBorders>
              <w:top w:val="nil"/>
              <w:left w:val="nil"/>
              <w:bottom w:val="nil"/>
              <w:right w:val="single" w:sz="8" w:space="0" w:color="000000"/>
            </w:tcBorders>
            <w:shd w:val="clear" w:color="auto" w:fill="auto"/>
            <w:noWrap/>
            <w:vAlign w:val="center"/>
            <w:hideMark/>
          </w:tcPr>
          <w:p w14:paraId="363FA80F" w14:textId="77777777" w:rsidR="00AF01A4" w:rsidRDefault="00AF01A4">
            <w:pPr>
              <w:rPr>
                <w:color w:val="000000"/>
                <w:sz w:val="20"/>
                <w:szCs w:val="20"/>
              </w:rPr>
            </w:pPr>
            <w:r>
              <w:rPr>
                <w:color w:val="000000"/>
                <w:sz w:val="20"/>
                <w:szCs w:val="20"/>
              </w:rPr>
              <w:t> </w:t>
            </w:r>
          </w:p>
        </w:tc>
      </w:tr>
      <w:tr w:rsidR="00AF01A4" w14:paraId="28DF7686" w14:textId="77777777" w:rsidTr="00AF01A4">
        <w:trPr>
          <w:trHeight w:val="300"/>
          <w:jc w:val="center"/>
        </w:trPr>
        <w:tc>
          <w:tcPr>
            <w:tcW w:w="4360" w:type="dxa"/>
            <w:tcBorders>
              <w:top w:val="nil"/>
              <w:left w:val="single" w:sz="8" w:space="0" w:color="000000"/>
              <w:bottom w:val="nil"/>
              <w:right w:val="nil"/>
            </w:tcBorders>
            <w:shd w:val="clear" w:color="auto" w:fill="auto"/>
            <w:noWrap/>
            <w:vAlign w:val="center"/>
            <w:hideMark/>
          </w:tcPr>
          <w:p w14:paraId="192DC983" w14:textId="77777777" w:rsidR="00AF01A4" w:rsidRDefault="00AF01A4">
            <w:pPr>
              <w:rPr>
                <w:color w:val="000000"/>
                <w:sz w:val="20"/>
                <w:szCs w:val="20"/>
              </w:rPr>
            </w:pPr>
            <w:r>
              <w:rPr>
                <w:color w:val="000000"/>
                <w:sz w:val="20"/>
                <w:szCs w:val="20"/>
              </w:rPr>
              <w:t>5/8"X3/4"</w:t>
            </w:r>
          </w:p>
        </w:tc>
        <w:tc>
          <w:tcPr>
            <w:tcW w:w="2300" w:type="dxa"/>
            <w:tcBorders>
              <w:top w:val="nil"/>
              <w:left w:val="nil"/>
              <w:bottom w:val="nil"/>
              <w:right w:val="nil"/>
            </w:tcBorders>
            <w:shd w:val="clear" w:color="auto" w:fill="auto"/>
            <w:noWrap/>
            <w:vAlign w:val="center"/>
            <w:hideMark/>
          </w:tcPr>
          <w:p w14:paraId="0C985460" w14:textId="77777777" w:rsidR="00AF01A4" w:rsidRDefault="00AF01A4">
            <w:pPr>
              <w:jc w:val="right"/>
              <w:rPr>
                <w:color w:val="000000"/>
                <w:sz w:val="20"/>
                <w:szCs w:val="20"/>
              </w:rPr>
            </w:pPr>
            <w:r>
              <w:rPr>
                <w:color w:val="000000"/>
                <w:sz w:val="20"/>
                <w:szCs w:val="20"/>
              </w:rPr>
              <w:t xml:space="preserve">$15.65 </w:t>
            </w:r>
          </w:p>
        </w:tc>
        <w:tc>
          <w:tcPr>
            <w:tcW w:w="2300" w:type="dxa"/>
            <w:tcBorders>
              <w:top w:val="nil"/>
              <w:left w:val="nil"/>
              <w:bottom w:val="nil"/>
              <w:right w:val="nil"/>
            </w:tcBorders>
            <w:shd w:val="clear" w:color="auto" w:fill="auto"/>
            <w:noWrap/>
            <w:vAlign w:val="center"/>
            <w:hideMark/>
          </w:tcPr>
          <w:p w14:paraId="4AE999AD" w14:textId="77777777" w:rsidR="00AF01A4" w:rsidRDefault="00AF01A4">
            <w:pPr>
              <w:jc w:val="right"/>
              <w:rPr>
                <w:color w:val="000000"/>
                <w:sz w:val="20"/>
                <w:szCs w:val="20"/>
              </w:rPr>
            </w:pPr>
            <w:r>
              <w:rPr>
                <w:color w:val="000000"/>
                <w:sz w:val="20"/>
                <w:szCs w:val="20"/>
              </w:rPr>
              <w:t xml:space="preserve">$17.37 </w:t>
            </w:r>
          </w:p>
        </w:tc>
        <w:tc>
          <w:tcPr>
            <w:tcW w:w="2300" w:type="dxa"/>
            <w:tcBorders>
              <w:top w:val="nil"/>
              <w:left w:val="nil"/>
              <w:bottom w:val="nil"/>
              <w:right w:val="single" w:sz="8" w:space="0" w:color="000000"/>
            </w:tcBorders>
            <w:shd w:val="clear" w:color="auto" w:fill="auto"/>
            <w:noWrap/>
            <w:vAlign w:val="center"/>
            <w:hideMark/>
          </w:tcPr>
          <w:p w14:paraId="7EB96187" w14:textId="77777777" w:rsidR="00AF01A4" w:rsidRDefault="00AF01A4">
            <w:pPr>
              <w:jc w:val="right"/>
              <w:rPr>
                <w:color w:val="000000"/>
                <w:sz w:val="20"/>
                <w:szCs w:val="20"/>
              </w:rPr>
            </w:pPr>
            <w:r>
              <w:rPr>
                <w:color w:val="000000"/>
                <w:sz w:val="20"/>
                <w:szCs w:val="20"/>
              </w:rPr>
              <w:t xml:space="preserve">$0.04 </w:t>
            </w:r>
          </w:p>
        </w:tc>
      </w:tr>
      <w:tr w:rsidR="00AF01A4" w14:paraId="0931686E" w14:textId="77777777" w:rsidTr="00AF01A4">
        <w:trPr>
          <w:trHeight w:val="300"/>
          <w:jc w:val="center"/>
        </w:trPr>
        <w:tc>
          <w:tcPr>
            <w:tcW w:w="4360" w:type="dxa"/>
            <w:tcBorders>
              <w:top w:val="nil"/>
              <w:left w:val="single" w:sz="8" w:space="0" w:color="000000"/>
              <w:bottom w:val="nil"/>
              <w:right w:val="nil"/>
            </w:tcBorders>
            <w:shd w:val="clear" w:color="auto" w:fill="auto"/>
            <w:noWrap/>
            <w:vAlign w:val="center"/>
            <w:hideMark/>
          </w:tcPr>
          <w:p w14:paraId="1FD2BD89" w14:textId="77777777" w:rsidR="00AF01A4" w:rsidRDefault="00AF01A4">
            <w:pPr>
              <w:rPr>
                <w:color w:val="000000"/>
                <w:sz w:val="20"/>
                <w:szCs w:val="20"/>
              </w:rPr>
            </w:pPr>
            <w:r>
              <w:rPr>
                <w:color w:val="000000"/>
                <w:sz w:val="20"/>
                <w:szCs w:val="20"/>
              </w:rPr>
              <w:t>3/4"</w:t>
            </w:r>
          </w:p>
        </w:tc>
        <w:tc>
          <w:tcPr>
            <w:tcW w:w="2300" w:type="dxa"/>
            <w:tcBorders>
              <w:top w:val="nil"/>
              <w:left w:val="nil"/>
              <w:bottom w:val="nil"/>
              <w:right w:val="nil"/>
            </w:tcBorders>
            <w:shd w:val="clear" w:color="auto" w:fill="auto"/>
            <w:noWrap/>
            <w:vAlign w:val="center"/>
            <w:hideMark/>
          </w:tcPr>
          <w:p w14:paraId="72BDF5DA" w14:textId="77777777" w:rsidR="00AF01A4" w:rsidRDefault="00AF01A4">
            <w:pPr>
              <w:jc w:val="right"/>
              <w:rPr>
                <w:color w:val="000000"/>
                <w:sz w:val="20"/>
                <w:szCs w:val="20"/>
              </w:rPr>
            </w:pPr>
            <w:r>
              <w:rPr>
                <w:color w:val="000000"/>
                <w:sz w:val="20"/>
                <w:szCs w:val="20"/>
              </w:rPr>
              <w:t xml:space="preserve">$23.48 </w:t>
            </w:r>
          </w:p>
        </w:tc>
        <w:tc>
          <w:tcPr>
            <w:tcW w:w="2300" w:type="dxa"/>
            <w:tcBorders>
              <w:top w:val="nil"/>
              <w:left w:val="nil"/>
              <w:bottom w:val="nil"/>
              <w:right w:val="nil"/>
            </w:tcBorders>
            <w:shd w:val="clear" w:color="auto" w:fill="auto"/>
            <w:noWrap/>
            <w:vAlign w:val="center"/>
            <w:hideMark/>
          </w:tcPr>
          <w:p w14:paraId="7C8D982A" w14:textId="77777777" w:rsidR="00AF01A4" w:rsidRDefault="00AF01A4">
            <w:pPr>
              <w:jc w:val="right"/>
              <w:rPr>
                <w:color w:val="000000"/>
                <w:sz w:val="20"/>
                <w:szCs w:val="20"/>
              </w:rPr>
            </w:pPr>
            <w:r>
              <w:rPr>
                <w:color w:val="000000"/>
                <w:sz w:val="20"/>
                <w:szCs w:val="20"/>
              </w:rPr>
              <w:t xml:space="preserve">$26.06 </w:t>
            </w:r>
          </w:p>
        </w:tc>
        <w:tc>
          <w:tcPr>
            <w:tcW w:w="2300" w:type="dxa"/>
            <w:tcBorders>
              <w:top w:val="nil"/>
              <w:left w:val="nil"/>
              <w:bottom w:val="nil"/>
              <w:right w:val="single" w:sz="8" w:space="0" w:color="000000"/>
            </w:tcBorders>
            <w:shd w:val="clear" w:color="auto" w:fill="auto"/>
            <w:noWrap/>
            <w:vAlign w:val="center"/>
            <w:hideMark/>
          </w:tcPr>
          <w:p w14:paraId="5F1379B8" w14:textId="77777777" w:rsidR="00AF01A4" w:rsidRDefault="00AF01A4">
            <w:pPr>
              <w:jc w:val="right"/>
              <w:rPr>
                <w:color w:val="000000"/>
                <w:sz w:val="20"/>
                <w:szCs w:val="20"/>
              </w:rPr>
            </w:pPr>
            <w:r>
              <w:rPr>
                <w:color w:val="000000"/>
                <w:sz w:val="20"/>
                <w:szCs w:val="20"/>
              </w:rPr>
              <w:t xml:space="preserve">$0.06 </w:t>
            </w:r>
          </w:p>
        </w:tc>
      </w:tr>
      <w:tr w:rsidR="00AF01A4" w14:paraId="6BB56DAB" w14:textId="77777777" w:rsidTr="00AF01A4">
        <w:trPr>
          <w:trHeight w:val="300"/>
          <w:jc w:val="center"/>
        </w:trPr>
        <w:tc>
          <w:tcPr>
            <w:tcW w:w="4360" w:type="dxa"/>
            <w:tcBorders>
              <w:top w:val="nil"/>
              <w:left w:val="single" w:sz="8" w:space="0" w:color="000000"/>
              <w:bottom w:val="nil"/>
              <w:right w:val="nil"/>
            </w:tcBorders>
            <w:shd w:val="clear" w:color="auto" w:fill="auto"/>
            <w:noWrap/>
            <w:vAlign w:val="center"/>
            <w:hideMark/>
          </w:tcPr>
          <w:p w14:paraId="477FFC9B" w14:textId="77777777" w:rsidR="00AF01A4" w:rsidRDefault="00AF01A4">
            <w:pPr>
              <w:rPr>
                <w:color w:val="000000"/>
                <w:sz w:val="20"/>
                <w:szCs w:val="20"/>
              </w:rPr>
            </w:pPr>
            <w:r>
              <w:rPr>
                <w:color w:val="000000"/>
                <w:sz w:val="20"/>
                <w:szCs w:val="20"/>
              </w:rPr>
              <w:t>1"</w:t>
            </w:r>
          </w:p>
        </w:tc>
        <w:tc>
          <w:tcPr>
            <w:tcW w:w="2300" w:type="dxa"/>
            <w:tcBorders>
              <w:top w:val="nil"/>
              <w:left w:val="nil"/>
              <w:bottom w:val="nil"/>
              <w:right w:val="nil"/>
            </w:tcBorders>
            <w:shd w:val="clear" w:color="auto" w:fill="auto"/>
            <w:noWrap/>
            <w:vAlign w:val="center"/>
            <w:hideMark/>
          </w:tcPr>
          <w:p w14:paraId="140AAC70" w14:textId="77777777" w:rsidR="00AF01A4" w:rsidRDefault="00AF01A4">
            <w:pPr>
              <w:jc w:val="right"/>
              <w:rPr>
                <w:color w:val="000000"/>
                <w:sz w:val="20"/>
                <w:szCs w:val="20"/>
              </w:rPr>
            </w:pPr>
            <w:r>
              <w:rPr>
                <w:color w:val="000000"/>
                <w:sz w:val="20"/>
                <w:szCs w:val="20"/>
              </w:rPr>
              <w:t xml:space="preserve">$39.13 </w:t>
            </w:r>
          </w:p>
        </w:tc>
        <w:tc>
          <w:tcPr>
            <w:tcW w:w="2300" w:type="dxa"/>
            <w:tcBorders>
              <w:top w:val="nil"/>
              <w:left w:val="nil"/>
              <w:bottom w:val="nil"/>
              <w:right w:val="nil"/>
            </w:tcBorders>
            <w:shd w:val="clear" w:color="auto" w:fill="auto"/>
            <w:noWrap/>
            <w:vAlign w:val="center"/>
            <w:hideMark/>
          </w:tcPr>
          <w:p w14:paraId="78860E44" w14:textId="77777777" w:rsidR="00AF01A4" w:rsidRDefault="00AF01A4">
            <w:pPr>
              <w:jc w:val="right"/>
              <w:rPr>
                <w:color w:val="000000"/>
                <w:sz w:val="20"/>
                <w:szCs w:val="20"/>
              </w:rPr>
            </w:pPr>
            <w:r>
              <w:rPr>
                <w:color w:val="000000"/>
                <w:sz w:val="20"/>
                <w:szCs w:val="20"/>
              </w:rPr>
              <w:t xml:space="preserve">$43.43 </w:t>
            </w:r>
          </w:p>
        </w:tc>
        <w:tc>
          <w:tcPr>
            <w:tcW w:w="2300" w:type="dxa"/>
            <w:tcBorders>
              <w:top w:val="nil"/>
              <w:left w:val="nil"/>
              <w:bottom w:val="nil"/>
              <w:right w:val="single" w:sz="8" w:space="0" w:color="000000"/>
            </w:tcBorders>
            <w:shd w:val="clear" w:color="auto" w:fill="auto"/>
            <w:noWrap/>
            <w:vAlign w:val="center"/>
            <w:hideMark/>
          </w:tcPr>
          <w:p w14:paraId="49DE2EC7" w14:textId="77777777" w:rsidR="00AF01A4" w:rsidRDefault="00AF01A4">
            <w:pPr>
              <w:jc w:val="right"/>
              <w:rPr>
                <w:color w:val="000000"/>
                <w:sz w:val="20"/>
                <w:szCs w:val="20"/>
              </w:rPr>
            </w:pPr>
            <w:r>
              <w:rPr>
                <w:color w:val="000000"/>
                <w:sz w:val="20"/>
                <w:szCs w:val="20"/>
              </w:rPr>
              <w:t xml:space="preserve">$0.10 </w:t>
            </w:r>
          </w:p>
        </w:tc>
      </w:tr>
      <w:tr w:rsidR="00AF01A4" w14:paraId="2AF90613"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2A3D301C" w14:textId="77777777" w:rsidR="00AF01A4" w:rsidRDefault="00AF01A4">
            <w:pPr>
              <w:rPr>
                <w:color w:val="000000"/>
                <w:sz w:val="20"/>
                <w:szCs w:val="20"/>
              </w:rPr>
            </w:pPr>
            <w:r>
              <w:rPr>
                <w:color w:val="000000"/>
                <w:sz w:val="20"/>
                <w:szCs w:val="20"/>
              </w:rPr>
              <w:t>1-1/2"</w:t>
            </w:r>
          </w:p>
        </w:tc>
        <w:tc>
          <w:tcPr>
            <w:tcW w:w="2300" w:type="dxa"/>
            <w:tcBorders>
              <w:top w:val="nil"/>
              <w:left w:val="nil"/>
              <w:bottom w:val="nil"/>
              <w:right w:val="nil"/>
            </w:tcBorders>
            <w:shd w:val="clear" w:color="auto" w:fill="auto"/>
            <w:noWrap/>
            <w:vAlign w:val="center"/>
            <w:hideMark/>
          </w:tcPr>
          <w:p w14:paraId="086B66BC" w14:textId="77777777" w:rsidR="00AF01A4" w:rsidRDefault="00AF01A4">
            <w:pPr>
              <w:jc w:val="right"/>
              <w:rPr>
                <w:color w:val="000000"/>
                <w:sz w:val="20"/>
                <w:szCs w:val="20"/>
              </w:rPr>
            </w:pPr>
            <w:r>
              <w:rPr>
                <w:color w:val="000000"/>
                <w:sz w:val="20"/>
                <w:szCs w:val="20"/>
              </w:rPr>
              <w:t xml:space="preserve">$78.25 </w:t>
            </w:r>
          </w:p>
        </w:tc>
        <w:tc>
          <w:tcPr>
            <w:tcW w:w="2300" w:type="dxa"/>
            <w:tcBorders>
              <w:top w:val="nil"/>
              <w:left w:val="nil"/>
              <w:bottom w:val="nil"/>
              <w:right w:val="nil"/>
            </w:tcBorders>
            <w:shd w:val="clear" w:color="auto" w:fill="auto"/>
            <w:noWrap/>
            <w:vAlign w:val="center"/>
            <w:hideMark/>
          </w:tcPr>
          <w:p w14:paraId="1B50F57E" w14:textId="77777777" w:rsidR="00AF01A4" w:rsidRDefault="00AF01A4">
            <w:pPr>
              <w:jc w:val="right"/>
              <w:rPr>
                <w:color w:val="000000"/>
                <w:sz w:val="20"/>
                <w:szCs w:val="20"/>
              </w:rPr>
            </w:pPr>
            <w:r>
              <w:rPr>
                <w:color w:val="000000"/>
                <w:sz w:val="20"/>
                <w:szCs w:val="20"/>
              </w:rPr>
              <w:t xml:space="preserve">$86.85 </w:t>
            </w:r>
          </w:p>
        </w:tc>
        <w:tc>
          <w:tcPr>
            <w:tcW w:w="2300" w:type="dxa"/>
            <w:tcBorders>
              <w:top w:val="nil"/>
              <w:left w:val="nil"/>
              <w:bottom w:val="nil"/>
              <w:right w:val="single" w:sz="8" w:space="0" w:color="000000"/>
            </w:tcBorders>
            <w:shd w:val="clear" w:color="auto" w:fill="auto"/>
            <w:noWrap/>
            <w:vAlign w:val="center"/>
            <w:hideMark/>
          </w:tcPr>
          <w:p w14:paraId="0BE6A949" w14:textId="77777777" w:rsidR="00AF01A4" w:rsidRDefault="00AF01A4">
            <w:pPr>
              <w:jc w:val="right"/>
              <w:rPr>
                <w:color w:val="000000"/>
                <w:sz w:val="20"/>
                <w:szCs w:val="20"/>
              </w:rPr>
            </w:pPr>
            <w:r>
              <w:rPr>
                <w:color w:val="000000"/>
                <w:sz w:val="20"/>
                <w:szCs w:val="20"/>
              </w:rPr>
              <w:t xml:space="preserve">$0.20 </w:t>
            </w:r>
          </w:p>
        </w:tc>
      </w:tr>
      <w:tr w:rsidR="00AF01A4" w14:paraId="5D425BBA"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2E6AD55B" w14:textId="77777777" w:rsidR="00AF01A4" w:rsidRDefault="00AF01A4">
            <w:pPr>
              <w:rPr>
                <w:color w:val="000000"/>
                <w:sz w:val="20"/>
                <w:szCs w:val="20"/>
              </w:rPr>
            </w:pPr>
            <w:r>
              <w:rPr>
                <w:color w:val="000000"/>
                <w:sz w:val="20"/>
                <w:szCs w:val="20"/>
              </w:rPr>
              <w:t>2"</w:t>
            </w:r>
          </w:p>
        </w:tc>
        <w:tc>
          <w:tcPr>
            <w:tcW w:w="2300" w:type="dxa"/>
            <w:tcBorders>
              <w:top w:val="nil"/>
              <w:left w:val="nil"/>
              <w:bottom w:val="nil"/>
              <w:right w:val="nil"/>
            </w:tcBorders>
            <w:shd w:val="clear" w:color="auto" w:fill="auto"/>
            <w:noWrap/>
            <w:vAlign w:val="center"/>
            <w:hideMark/>
          </w:tcPr>
          <w:p w14:paraId="5387BE5A" w14:textId="77777777" w:rsidR="00AF01A4" w:rsidRDefault="00AF01A4">
            <w:pPr>
              <w:jc w:val="right"/>
              <w:rPr>
                <w:color w:val="000000"/>
                <w:sz w:val="20"/>
                <w:szCs w:val="20"/>
              </w:rPr>
            </w:pPr>
            <w:r>
              <w:rPr>
                <w:color w:val="000000"/>
                <w:sz w:val="20"/>
                <w:szCs w:val="20"/>
              </w:rPr>
              <w:t xml:space="preserve">$125.20 </w:t>
            </w:r>
          </w:p>
        </w:tc>
        <w:tc>
          <w:tcPr>
            <w:tcW w:w="2300" w:type="dxa"/>
            <w:tcBorders>
              <w:top w:val="nil"/>
              <w:left w:val="nil"/>
              <w:bottom w:val="nil"/>
              <w:right w:val="nil"/>
            </w:tcBorders>
            <w:shd w:val="clear" w:color="auto" w:fill="auto"/>
            <w:noWrap/>
            <w:vAlign w:val="center"/>
            <w:hideMark/>
          </w:tcPr>
          <w:p w14:paraId="199E68AD" w14:textId="77777777" w:rsidR="00AF01A4" w:rsidRDefault="00AF01A4">
            <w:pPr>
              <w:jc w:val="right"/>
              <w:rPr>
                <w:color w:val="000000"/>
                <w:sz w:val="20"/>
                <w:szCs w:val="20"/>
              </w:rPr>
            </w:pPr>
            <w:r>
              <w:rPr>
                <w:color w:val="000000"/>
                <w:sz w:val="20"/>
                <w:szCs w:val="20"/>
              </w:rPr>
              <w:t xml:space="preserve">$138.96 </w:t>
            </w:r>
          </w:p>
        </w:tc>
        <w:tc>
          <w:tcPr>
            <w:tcW w:w="2300" w:type="dxa"/>
            <w:tcBorders>
              <w:top w:val="nil"/>
              <w:left w:val="nil"/>
              <w:bottom w:val="nil"/>
              <w:right w:val="single" w:sz="8" w:space="0" w:color="000000"/>
            </w:tcBorders>
            <w:shd w:val="clear" w:color="auto" w:fill="auto"/>
            <w:noWrap/>
            <w:vAlign w:val="center"/>
            <w:hideMark/>
          </w:tcPr>
          <w:p w14:paraId="6D22707D" w14:textId="77777777" w:rsidR="00AF01A4" w:rsidRDefault="00AF01A4">
            <w:pPr>
              <w:jc w:val="right"/>
              <w:rPr>
                <w:color w:val="000000"/>
                <w:sz w:val="20"/>
                <w:szCs w:val="20"/>
              </w:rPr>
            </w:pPr>
            <w:r>
              <w:rPr>
                <w:color w:val="000000"/>
                <w:sz w:val="20"/>
                <w:szCs w:val="20"/>
              </w:rPr>
              <w:t xml:space="preserve">$0.32 </w:t>
            </w:r>
          </w:p>
        </w:tc>
      </w:tr>
      <w:tr w:rsidR="00AF01A4" w14:paraId="0E88508F"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55C5D333" w14:textId="77777777" w:rsidR="00AF01A4" w:rsidRDefault="00AF01A4">
            <w:pPr>
              <w:rPr>
                <w:color w:val="000000"/>
                <w:sz w:val="20"/>
                <w:szCs w:val="20"/>
              </w:rPr>
            </w:pPr>
            <w:r>
              <w:rPr>
                <w:color w:val="000000"/>
                <w:sz w:val="20"/>
                <w:szCs w:val="20"/>
              </w:rPr>
              <w:t>3"</w:t>
            </w:r>
          </w:p>
        </w:tc>
        <w:tc>
          <w:tcPr>
            <w:tcW w:w="2300" w:type="dxa"/>
            <w:tcBorders>
              <w:top w:val="nil"/>
              <w:left w:val="nil"/>
              <w:bottom w:val="nil"/>
              <w:right w:val="nil"/>
            </w:tcBorders>
            <w:shd w:val="clear" w:color="auto" w:fill="auto"/>
            <w:noWrap/>
            <w:vAlign w:val="center"/>
            <w:hideMark/>
          </w:tcPr>
          <w:p w14:paraId="21442332" w14:textId="77777777" w:rsidR="00AF01A4" w:rsidRDefault="00AF01A4">
            <w:pPr>
              <w:jc w:val="right"/>
              <w:rPr>
                <w:color w:val="000000"/>
                <w:sz w:val="20"/>
                <w:szCs w:val="20"/>
              </w:rPr>
            </w:pPr>
            <w:r>
              <w:rPr>
                <w:color w:val="000000"/>
                <w:sz w:val="20"/>
                <w:szCs w:val="20"/>
              </w:rPr>
              <w:t xml:space="preserve">$250.40 </w:t>
            </w:r>
          </w:p>
        </w:tc>
        <w:tc>
          <w:tcPr>
            <w:tcW w:w="2300" w:type="dxa"/>
            <w:tcBorders>
              <w:top w:val="nil"/>
              <w:left w:val="nil"/>
              <w:bottom w:val="nil"/>
              <w:right w:val="nil"/>
            </w:tcBorders>
            <w:shd w:val="clear" w:color="auto" w:fill="auto"/>
            <w:noWrap/>
            <w:vAlign w:val="center"/>
            <w:hideMark/>
          </w:tcPr>
          <w:p w14:paraId="4E06FC92" w14:textId="77777777" w:rsidR="00AF01A4" w:rsidRDefault="00AF01A4">
            <w:pPr>
              <w:jc w:val="right"/>
              <w:rPr>
                <w:color w:val="000000"/>
                <w:sz w:val="20"/>
                <w:szCs w:val="20"/>
              </w:rPr>
            </w:pPr>
            <w:r>
              <w:rPr>
                <w:color w:val="000000"/>
                <w:sz w:val="20"/>
                <w:szCs w:val="20"/>
              </w:rPr>
              <w:t xml:space="preserve">$277.92 </w:t>
            </w:r>
          </w:p>
        </w:tc>
        <w:tc>
          <w:tcPr>
            <w:tcW w:w="2300" w:type="dxa"/>
            <w:tcBorders>
              <w:top w:val="nil"/>
              <w:left w:val="nil"/>
              <w:bottom w:val="nil"/>
              <w:right w:val="single" w:sz="8" w:space="0" w:color="000000"/>
            </w:tcBorders>
            <w:shd w:val="clear" w:color="auto" w:fill="auto"/>
            <w:noWrap/>
            <w:vAlign w:val="center"/>
            <w:hideMark/>
          </w:tcPr>
          <w:p w14:paraId="7D144AD9" w14:textId="77777777" w:rsidR="00AF01A4" w:rsidRDefault="00AF01A4">
            <w:pPr>
              <w:jc w:val="right"/>
              <w:rPr>
                <w:color w:val="000000"/>
                <w:sz w:val="20"/>
                <w:szCs w:val="20"/>
              </w:rPr>
            </w:pPr>
            <w:r>
              <w:rPr>
                <w:color w:val="000000"/>
                <w:sz w:val="20"/>
                <w:szCs w:val="20"/>
              </w:rPr>
              <w:t xml:space="preserve">$0.64 </w:t>
            </w:r>
          </w:p>
        </w:tc>
      </w:tr>
      <w:tr w:rsidR="00AF01A4" w14:paraId="7D3663C5"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1E873CD1" w14:textId="77777777" w:rsidR="00AF01A4" w:rsidRDefault="00AF01A4">
            <w:pPr>
              <w:rPr>
                <w:color w:val="000000"/>
                <w:sz w:val="20"/>
                <w:szCs w:val="20"/>
              </w:rPr>
            </w:pPr>
            <w:r>
              <w:rPr>
                <w:color w:val="000000"/>
                <w:sz w:val="20"/>
                <w:szCs w:val="20"/>
              </w:rPr>
              <w:t>4"</w:t>
            </w:r>
          </w:p>
        </w:tc>
        <w:tc>
          <w:tcPr>
            <w:tcW w:w="2300" w:type="dxa"/>
            <w:tcBorders>
              <w:top w:val="nil"/>
              <w:left w:val="nil"/>
              <w:bottom w:val="nil"/>
              <w:right w:val="nil"/>
            </w:tcBorders>
            <w:shd w:val="clear" w:color="auto" w:fill="auto"/>
            <w:noWrap/>
            <w:vAlign w:val="center"/>
            <w:hideMark/>
          </w:tcPr>
          <w:p w14:paraId="4534E09D" w14:textId="77777777" w:rsidR="00AF01A4" w:rsidRDefault="00AF01A4">
            <w:pPr>
              <w:jc w:val="right"/>
              <w:rPr>
                <w:color w:val="000000"/>
                <w:sz w:val="20"/>
                <w:szCs w:val="20"/>
              </w:rPr>
            </w:pPr>
            <w:r>
              <w:rPr>
                <w:color w:val="000000"/>
                <w:sz w:val="20"/>
                <w:szCs w:val="20"/>
              </w:rPr>
              <w:t xml:space="preserve">$391.25 </w:t>
            </w:r>
          </w:p>
        </w:tc>
        <w:tc>
          <w:tcPr>
            <w:tcW w:w="2300" w:type="dxa"/>
            <w:tcBorders>
              <w:top w:val="nil"/>
              <w:left w:val="nil"/>
              <w:bottom w:val="nil"/>
              <w:right w:val="nil"/>
            </w:tcBorders>
            <w:shd w:val="clear" w:color="auto" w:fill="auto"/>
            <w:noWrap/>
            <w:vAlign w:val="center"/>
            <w:hideMark/>
          </w:tcPr>
          <w:p w14:paraId="1899B3D7" w14:textId="77777777" w:rsidR="00AF01A4" w:rsidRDefault="00AF01A4">
            <w:pPr>
              <w:jc w:val="right"/>
              <w:rPr>
                <w:color w:val="000000"/>
                <w:sz w:val="20"/>
                <w:szCs w:val="20"/>
              </w:rPr>
            </w:pPr>
            <w:r>
              <w:rPr>
                <w:color w:val="000000"/>
                <w:sz w:val="20"/>
                <w:szCs w:val="20"/>
              </w:rPr>
              <w:t xml:space="preserve">$434.25 </w:t>
            </w:r>
          </w:p>
        </w:tc>
        <w:tc>
          <w:tcPr>
            <w:tcW w:w="2300" w:type="dxa"/>
            <w:tcBorders>
              <w:top w:val="nil"/>
              <w:left w:val="nil"/>
              <w:bottom w:val="nil"/>
              <w:right w:val="single" w:sz="8" w:space="0" w:color="000000"/>
            </w:tcBorders>
            <w:shd w:val="clear" w:color="auto" w:fill="auto"/>
            <w:noWrap/>
            <w:vAlign w:val="center"/>
            <w:hideMark/>
          </w:tcPr>
          <w:p w14:paraId="5B94F98C" w14:textId="77777777" w:rsidR="00AF01A4" w:rsidRDefault="00AF01A4">
            <w:pPr>
              <w:jc w:val="right"/>
              <w:rPr>
                <w:color w:val="000000"/>
                <w:sz w:val="20"/>
                <w:szCs w:val="20"/>
              </w:rPr>
            </w:pPr>
            <w:r>
              <w:rPr>
                <w:color w:val="000000"/>
                <w:sz w:val="20"/>
                <w:szCs w:val="20"/>
              </w:rPr>
              <w:t xml:space="preserve">$1.00 </w:t>
            </w:r>
          </w:p>
        </w:tc>
      </w:tr>
      <w:tr w:rsidR="00AF01A4" w14:paraId="23033792"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2A9E7CB2" w14:textId="77777777" w:rsidR="00AF01A4" w:rsidRDefault="00AF01A4">
            <w:pPr>
              <w:rPr>
                <w:color w:val="000000"/>
                <w:sz w:val="20"/>
                <w:szCs w:val="20"/>
              </w:rPr>
            </w:pPr>
            <w:r>
              <w:rPr>
                <w:color w:val="000000"/>
                <w:sz w:val="20"/>
                <w:szCs w:val="20"/>
              </w:rPr>
              <w:t>6"</w:t>
            </w:r>
          </w:p>
        </w:tc>
        <w:tc>
          <w:tcPr>
            <w:tcW w:w="2300" w:type="dxa"/>
            <w:tcBorders>
              <w:top w:val="nil"/>
              <w:left w:val="nil"/>
              <w:bottom w:val="nil"/>
              <w:right w:val="nil"/>
            </w:tcBorders>
            <w:shd w:val="clear" w:color="auto" w:fill="auto"/>
            <w:noWrap/>
            <w:vAlign w:val="center"/>
            <w:hideMark/>
          </w:tcPr>
          <w:p w14:paraId="1D228385" w14:textId="77777777" w:rsidR="00AF01A4" w:rsidRDefault="00AF01A4">
            <w:pPr>
              <w:jc w:val="right"/>
              <w:rPr>
                <w:color w:val="000000"/>
                <w:sz w:val="20"/>
                <w:szCs w:val="20"/>
              </w:rPr>
            </w:pPr>
            <w:r>
              <w:rPr>
                <w:color w:val="000000"/>
                <w:sz w:val="20"/>
                <w:szCs w:val="20"/>
              </w:rPr>
              <w:t xml:space="preserve">$782.50 </w:t>
            </w:r>
          </w:p>
        </w:tc>
        <w:tc>
          <w:tcPr>
            <w:tcW w:w="2300" w:type="dxa"/>
            <w:tcBorders>
              <w:top w:val="nil"/>
              <w:left w:val="nil"/>
              <w:bottom w:val="nil"/>
              <w:right w:val="nil"/>
            </w:tcBorders>
            <w:shd w:val="clear" w:color="auto" w:fill="auto"/>
            <w:noWrap/>
            <w:vAlign w:val="center"/>
            <w:hideMark/>
          </w:tcPr>
          <w:p w14:paraId="501C4A66" w14:textId="77777777" w:rsidR="00AF01A4" w:rsidRDefault="00AF01A4">
            <w:pPr>
              <w:jc w:val="right"/>
              <w:rPr>
                <w:color w:val="000000"/>
                <w:sz w:val="20"/>
                <w:szCs w:val="20"/>
              </w:rPr>
            </w:pPr>
            <w:r>
              <w:rPr>
                <w:color w:val="000000"/>
                <w:sz w:val="20"/>
                <w:szCs w:val="20"/>
              </w:rPr>
              <w:t xml:space="preserve">$868.50 </w:t>
            </w:r>
          </w:p>
        </w:tc>
        <w:tc>
          <w:tcPr>
            <w:tcW w:w="2300" w:type="dxa"/>
            <w:tcBorders>
              <w:top w:val="nil"/>
              <w:left w:val="nil"/>
              <w:bottom w:val="nil"/>
              <w:right w:val="single" w:sz="8" w:space="0" w:color="000000"/>
            </w:tcBorders>
            <w:shd w:val="clear" w:color="auto" w:fill="auto"/>
            <w:noWrap/>
            <w:vAlign w:val="center"/>
            <w:hideMark/>
          </w:tcPr>
          <w:p w14:paraId="685F1706" w14:textId="77777777" w:rsidR="00AF01A4" w:rsidRDefault="00AF01A4">
            <w:pPr>
              <w:jc w:val="right"/>
              <w:rPr>
                <w:color w:val="000000"/>
                <w:sz w:val="20"/>
                <w:szCs w:val="20"/>
              </w:rPr>
            </w:pPr>
            <w:r>
              <w:rPr>
                <w:color w:val="000000"/>
                <w:sz w:val="20"/>
                <w:szCs w:val="20"/>
              </w:rPr>
              <w:t xml:space="preserve">$2.00 </w:t>
            </w:r>
          </w:p>
        </w:tc>
      </w:tr>
      <w:tr w:rsidR="00AF01A4" w14:paraId="71AE17DB" w14:textId="77777777" w:rsidTr="00AF01A4">
        <w:trPr>
          <w:trHeight w:val="258"/>
          <w:jc w:val="center"/>
        </w:trPr>
        <w:tc>
          <w:tcPr>
            <w:tcW w:w="4360" w:type="dxa"/>
            <w:tcBorders>
              <w:top w:val="nil"/>
              <w:left w:val="single" w:sz="8" w:space="0" w:color="000000"/>
              <w:bottom w:val="nil"/>
              <w:right w:val="nil"/>
            </w:tcBorders>
            <w:shd w:val="clear" w:color="auto" w:fill="auto"/>
            <w:noWrap/>
            <w:vAlign w:val="bottom"/>
            <w:hideMark/>
          </w:tcPr>
          <w:p w14:paraId="4D778F37" w14:textId="77777777" w:rsidR="00AF01A4" w:rsidRDefault="00AF01A4">
            <w:pPr>
              <w:rPr>
                <w:sz w:val="20"/>
                <w:szCs w:val="20"/>
              </w:rPr>
            </w:pPr>
            <w:r>
              <w:rPr>
                <w:sz w:val="20"/>
                <w:szCs w:val="20"/>
              </w:rPr>
              <w:t> </w:t>
            </w:r>
          </w:p>
        </w:tc>
        <w:tc>
          <w:tcPr>
            <w:tcW w:w="2300" w:type="dxa"/>
            <w:tcBorders>
              <w:top w:val="nil"/>
              <w:left w:val="nil"/>
              <w:bottom w:val="nil"/>
              <w:right w:val="nil"/>
            </w:tcBorders>
            <w:shd w:val="clear" w:color="auto" w:fill="auto"/>
            <w:noWrap/>
            <w:vAlign w:val="bottom"/>
            <w:hideMark/>
          </w:tcPr>
          <w:p w14:paraId="7EBE0D24" w14:textId="77777777" w:rsidR="00AF01A4" w:rsidRDefault="00AF01A4">
            <w:pPr>
              <w:rPr>
                <w:sz w:val="20"/>
                <w:szCs w:val="20"/>
              </w:rPr>
            </w:pPr>
          </w:p>
        </w:tc>
        <w:tc>
          <w:tcPr>
            <w:tcW w:w="2300" w:type="dxa"/>
            <w:tcBorders>
              <w:top w:val="nil"/>
              <w:left w:val="nil"/>
              <w:bottom w:val="nil"/>
              <w:right w:val="nil"/>
            </w:tcBorders>
            <w:shd w:val="clear" w:color="auto" w:fill="auto"/>
            <w:noWrap/>
            <w:vAlign w:val="bottom"/>
            <w:hideMark/>
          </w:tcPr>
          <w:p w14:paraId="5C0B07F3" w14:textId="77777777" w:rsidR="00AF01A4" w:rsidRDefault="00AF01A4">
            <w:pPr>
              <w:rPr>
                <w:sz w:val="20"/>
                <w:szCs w:val="20"/>
              </w:rPr>
            </w:pPr>
          </w:p>
        </w:tc>
        <w:tc>
          <w:tcPr>
            <w:tcW w:w="2300" w:type="dxa"/>
            <w:tcBorders>
              <w:top w:val="nil"/>
              <w:left w:val="nil"/>
              <w:bottom w:val="nil"/>
              <w:right w:val="single" w:sz="8" w:space="0" w:color="000000"/>
            </w:tcBorders>
            <w:shd w:val="clear" w:color="auto" w:fill="auto"/>
            <w:noWrap/>
            <w:vAlign w:val="center"/>
            <w:hideMark/>
          </w:tcPr>
          <w:p w14:paraId="2E3CE872" w14:textId="77777777" w:rsidR="00AF01A4" w:rsidRDefault="00AF01A4">
            <w:pPr>
              <w:jc w:val="right"/>
              <w:rPr>
                <w:color w:val="000000"/>
                <w:sz w:val="20"/>
                <w:szCs w:val="20"/>
              </w:rPr>
            </w:pPr>
            <w:r>
              <w:rPr>
                <w:color w:val="000000"/>
                <w:sz w:val="20"/>
                <w:szCs w:val="20"/>
              </w:rPr>
              <w:t> </w:t>
            </w:r>
          </w:p>
        </w:tc>
      </w:tr>
      <w:tr w:rsidR="00AF01A4" w14:paraId="1F53A696"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3ED62079" w14:textId="77777777" w:rsidR="00AF01A4" w:rsidRDefault="00AF01A4">
            <w:pPr>
              <w:rPr>
                <w:color w:val="000000"/>
                <w:sz w:val="20"/>
                <w:szCs w:val="20"/>
              </w:rPr>
            </w:pPr>
            <w:r>
              <w:rPr>
                <w:color w:val="000000"/>
                <w:sz w:val="20"/>
                <w:szCs w:val="20"/>
              </w:rPr>
              <w:t>Charge per 1,000 gallons - Residential</w:t>
            </w:r>
          </w:p>
        </w:tc>
        <w:tc>
          <w:tcPr>
            <w:tcW w:w="2300" w:type="dxa"/>
            <w:tcBorders>
              <w:top w:val="nil"/>
              <w:left w:val="nil"/>
              <w:bottom w:val="nil"/>
              <w:right w:val="nil"/>
            </w:tcBorders>
            <w:shd w:val="clear" w:color="auto" w:fill="auto"/>
            <w:noWrap/>
            <w:vAlign w:val="bottom"/>
            <w:hideMark/>
          </w:tcPr>
          <w:p w14:paraId="37A89BCC" w14:textId="77777777" w:rsidR="00AF01A4" w:rsidRDefault="00AF01A4">
            <w:pPr>
              <w:rPr>
                <w:color w:val="000000"/>
                <w:sz w:val="20"/>
                <w:szCs w:val="20"/>
              </w:rPr>
            </w:pPr>
          </w:p>
        </w:tc>
        <w:tc>
          <w:tcPr>
            <w:tcW w:w="2300" w:type="dxa"/>
            <w:tcBorders>
              <w:top w:val="nil"/>
              <w:left w:val="nil"/>
              <w:bottom w:val="nil"/>
              <w:right w:val="nil"/>
            </w:tcBorders>
            <w:shd w:val="clear" w:color="auto" w:fill="auto"/>
            <w:noWrap/>
            <w:vAlign w:val="bottom"/>
            <w:hideMark/>
          </w:tcPr>
          <w:p w14:paraId="5A6DB2C8" w14:textId="77777777" w:rsidR="00AF01A4" w:rsidRDefault="00AF01A4">
            <w:pPr>
              <w:rPr>
                <w:sz w:val="20"/>
                <w:szCs w:val="20"/>
              </w:rPr>
            </w:pPr>
          </w:p>
        </w:tc>
        <w:tc>
          <w:tcPr>
            <w:tcW w:w="2300" w:type="dxa"/>
            <w:tcBorders>
              <w:top w:val="nil"/>
              <w:left w:val="nil"/>
              <w:bottom w:val="nil"/>
              <w:right w:val="single" w:sz="8" w:space="0" w:color="000000"/>
            </w:tcBorders>
            <w:shd w:val="clear" w:color="auto" w:fill="auto"/>
            <w:noWrap/>
            <w:vAlign w:val="center"/>
            <w:hideMark/>
          </w:tcPr>
          <w:p w14:paraId="3D707C0C" w14:textId="77777777" w:rsidR="00AF01A4" w:rsidRDefault="00AF01A4">
            <w:pPr>
              <w:jc w:val="right"/>
              <w:rPr>
                <w:color w:val="000000"/>
                <w:sz w:val="20"/>
                <w:szCs w:val="20"/>
              </w:rPr>
            </w:pPr>
            <w:r>
              <w:rPr>
                <w:color w:val="000000"/>
                <w:sz w:val="20"/>
                <w:szCs w:val="20"/>
              </w:rPr>
              <w:t> </w:t>
            </w:r>
          </w:p>
        </w:tc>
      </w:tr>
      <w:tr w:rsidR="00AF01A4" w14:paraId="1074DFB9"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672A943E" w14:textId="77777777" w:rsidR="00AF01A4" w:rsidRDefault="00AF01A4">
            <w:pPr>
              <w:rPr>
                <w:color w:val="000000"/>
                <w:sz w:val="20"/>
                <w:szCs w:val="20"/>
              </w:rPr>
            </w:pPr>
            <w:r>
              <w:rPr>
                <w:color w:val="000000"/>
                <w:sz w:val="20"/>
                <w:szCs w:val="20"/>
              </w:rPr>
              <w:t>0 - 3,000 gallons</w:t>
            </w:r>
          </w:p>
        </w:tc>
        <w:tc>
          <w:tcPr>
            <w:tcW w:w="2300" w:type="dxa"/>
            <w:tcBorders>
              <w:top w:val="nil"/>
              <w:left w:val="nil"/>
              <w:bottom w:val="nil"/>
              <w:right w:val="nil"/>
            </w:tcBorders>
            <w:shd w:val="clear" w:color="auto" w:fill="auto"/>
            <w:noWrap/>
            <w:vAlign w:val="center"/>
            <w:hideMark/>
          </w:tcPr>
          <w:p w14:paraId="678600DD" w14:textId="77777777" w:rsidR="00AF01A4" w:rsidRDefault="00AF01A4">
            <w:pPr>
              <w:jc w:val="right"/>
              <w:rPr>
                <w:color w:val="000000"/>
                <w:sz w:val="20"/>
                <w:szCs w:val="20"/>
              </w:rPr>
            </w:pPr>
            <w:r>
              <w:rPr>
                <w:color w:val="000000"/>
                <w:sz w:val="20"/>
                <w:szCs w:val="20"/>
              </w:rPr>
              <w:t xml:space="preserve">$9.24 </w:t>
            </w:r>
          </w:p>
        </w:tc>
        <w:tc>
          <w:tcPr>
            <w:tcW w:w="2300" w:type="dxa"/>
            <w:tcBorders>
              <w:top w:val="nil"/>
              <w:left w:val="nil"/>
              <w:bottom w:val="nil"/>
              <w:right w:val="nil"/>
            </w:tcBorders>
            <w:shd w:val="clear" w:color="auto" w:fill="auto"/>
            <w:noWrap/>
            <w:vAlign w:val="center"/>
            <w:hideMark/>
          </w:tcPr>
          <w:p w14:paraId="1ADBFF2C" w14:textId="77777777" w:rsidR="00AF01A4" w:rsidRDefault="00AF01A4">
            <w:pPr>
              <w:jc w:val="right"/>
              <w:rPr>
                <w:color w:val="000000"/>
                <w:sz w:val="20"/>
                <w:szCs w:val="20"/>
              </w:rPr>
            </w:pPr>
            <w:r>
              <w:rPr>
                <w:color w:val="000000"/>
                <w:sz w:val="20"/>
                <w:szCs w:val="20"/>
              </w:rPr>
              <w:t xml:space="preserve">$10.25 </w:t>
            </w:r>
          </w:p>
        </w:tc>
        <w:tc>
          <w:tcPr>
            <w:tcW w:w="2300" w:type="dxa"/>
            <w:tcBorders>
              <w:top w:val="nil"/>
              <w:left w:val="nil"/>
              <w:bottom w:val="nil"/>
              <w:right w:val="single" w:sz="8" w:space="0" w:color="000000"/>
            </w:tcBorders>
            <w:shd w:val="clear" w:color="auto" w:fill="auto"/>
            <w:noWrap/>
            <w:vAlign w:val="center"/>
            <w:hideMark/>
          </w:tcPr>
          <w:p w14:paraId="04D8E925" w14:textId="77777777" w:rsidR="00AF01A4" w:rsidRDefault="00AF01A4">
            <w:pPr>
              <w:jc w:val="right"/>
              <w:rPr>
                <w:color w:val="000000"/>
                <w:sz w:val="20"/>
                <w:szCs w:val="20"/>
              </w:rPr>
            </w:pPr>
            <w:r>
              <w:rPr>
                <w:color w:val="000000"/>
                <w:sz w:val="20"/>
                <w:szCs w:val="20"/>
              </w:rPr>
              <w:t xml:space="preserve">$0.02 </w:t>
            </w:r>
          </w:p>
        </w:tc>
      </w:tr>
      <w:tr w:rsidR="00AF01A4" w14:paraId="1D9550B2"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6EB78748" w14:textId="77777777" w:rsidR="00AF01A4" w:rsidRDefault="00AF01A4">
            <w:pPr>
              <w:rPr>
                <w:color w:val="000000"/>
                <w:sz w:val="20"/>
                <w:szCs w:val="20"/>
              </w:rPr>
            </w:pPr>
            <w:r>
              <w:rPr>
                <w:color w:val="000000"/>
                <w:sz w:val="20"/>
                <w:szCs w:val="20"/>
              </w:rPr>
              <w:t>Over 3,000 gallons</w:t>
            </w:r>
          </w:p>
        </w:tc>
        <w:tc>
          <w:tcPr>
            <w:tcW w:w="2300" w:type="dxa"/>
            <w:tcBorders>
              <w:top w:val="nil"/>
              <w:left w:val="nil"/>
              <w:bottom w:val="nil"/>
              <w:right w:val="nil"/>
            </w:tcBorders>
            <w:shd w:val="clear" w:color="auto" w:fill="auto"/>
            <w:noWrap/>
            <w:vAlign w:val="center"/>
            <w:hideMark/>
          </w:tcPr>
          <w:p w14:paraId="11CDD583" w14:textId="77777777" w:rsidR="00AF01A4" w:rsidRDefault="00AF01A4">
            <w:pPr>
              <w:jc w:val="right"/>
              <w:rPr>
                <w:color w:val="000000"/>
                <w:sz w:val="20"/>
                <w:szCs w:val="20"/>
              </w:rPr>
            </w:pPr>
            <w:r>
              <w:rPr>
                <w:color w:val="000000"/>
                <w:sz w:val="20"/>
                <w:szCs w:val="20"/>
              </w:rPr>
              <w:t xml:space="preserve">$13.86 </w:t>
            </w:r>
          </w:p>
        </w:tc>
        <w:tc>
          <w:tcPr>
            <w:tcW w:w="2300" w:type="dxa"/>
            <w:tcBorders>
              <w:top w:val="nil"/>
              <w:left w:val="nil"/>
              <w:bottom w:val="nil"/>
              <w:right w:val="nil"/>
            </w:tcBorders>
            <w:shd w:val="clear" w:color="auto" w:fill="auto"/>
            <w:noWrap/>
            <w:vAlign w:val="center"/>
            <w:hideMark/>
          </w:tcPr>
          <w:p w14:paraId="2084BBEA" w14:textId="77777777" w:rsidR="00AF01A4" w:rsidRDefault="00AF01A4">
            <w:pPr>
              <w:jc w:val="right"/>
              <w:rPr>
                <w:color w:val="000000"/>
                <w:sz w:val="20"/>
                <w:szCs w:val="20"/>
              </w:rPr>
            </w:pPr>
            <w:r>
              <w:rPr>
                <w:color w:val="000000"/>
                <w:sz w:val="20"/>
                <w:szCs w:val="20"/>
              </w:rPr>
              <w:t xml:space="preserve">$15.38 </w:t>
            </w:r>
          </w:p>
        </w:tc>
        <w:tc>
          <w:tcPr>
            <w:tcW w:w="2300" w:type="dxa"/>
            <w:tcBorders>
              <w:top w:val="nil"/>
              <w:left w:val="nil"/>
              <w:bottom w:val="nil"/>
              <w:right w:val="single" w:sz="8" w:space="0" w:color="000000"/>
            </w:tcBorders>
            <w:shd w:val="clear" w:color="auto" w:fill="auto"/>
            <w:noWrap/>
            <w:vAlign w:val="center"/>
            <w:hideMark/>
          </w:tcPr>
          <w:p w14:paraId="1F29B1C3" w14:textId="77777777" w:rsidR="00AF01A4" w:rsidRDefault="00AF01A4">
            <w:pPr>
              <w:jc w:val="right"/>
              <w:rPr>
                <w:color w:val="000000"/>
                <w:sz w:val="20"/>
                <w:szCs w:val="20"/>
              </w:rPr>
            </w:pPr>
            <w:r>
              <w:rPr>
                <w:color w:val="000000"/>
                <w:sz w:val="20"/>
                <w:szCs w:val="20"/>
              </w:rPr>
              <w:t xml:space="preserve">$0.04 </w:t>
            </w:r>
          </w:p>
        </w:tc>
      </w:tr>
      <w:tr w:rsidR="00AF01A4" w14:paraId="19490BCE"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044581C0" w14:textId="77777777" w:rsidR="00AF01A4" w:rsidRDefault="00AF01A4">
            <w:pPr>
              <w:rPr>
                <w:color w:val="000000"/>
                <w:sz w:val="20"/>
                <w:szCs w:val="20"/>
              </w:rPr>
            </w:pPr>
            <w:r>
              <w:rPr>
                <w:color w:val="000000"/>
                <w:sz w:val="20"/>
                <w:szCs w:val="20"/>
              </w:rPr>
              <w:t> </w:t>
            </w:r>
          </w:p>
        </w:tc>
        <w:tc>
          <w:tcPr>
            <w:tcW w:w="2300" w:type="dxa"/>
            <w:tcBorders>
              <w:top w:val="nil"/>
              <w:left w:val="nil"/>
              <w:bottom w:val="nil"/>
              <w:right w:val="nil"/>
            </w:tcBorders>
            <w:shd w:val="clear" w:color="auto" w:fill="auto"/>
            <w:noWrap/>
            <w:vAlign w:val="bottom"/>
            <w:hideMark/>
          </w:tcPr>
          <w:p w14:paraId="798F685B" w14:textId="77777777" w:rsidR="00AF01A4" w:rsidRDefault="00AF01A4">
            <w:pPr>
              <w:rPr>
                <w:color w:val="000000"/>
                <w:sz w:val="20"/>
                <w:szCs w:val="20"/>
              </w:rPr>
            </w:pPr>
          </w:p>
        </w:tc>
        <w:tc>
          <w:tcPr>
            <w:tcW w:w="2300" w:type="dxa"/>
            <w:tcBorders>
              <w:top w:val="nil"/>
              <w:left w:val="nil"/>
              <w:bottom w:val="nil"/>
              <w:right w:val="nil"/>
            </w:tcBorders>
            <w:shd w:val="clear" w:color="auto" w:fill="auto"/>
            <w:noWrap/>
            <w:vAlign w:val="center"/>
            <w:hideMark/>
          </w:tcPr>
          <w:p w14:paraId="0DA36173" w14:textId="77777777" w:rsidR="00AF01A4" w:rsidRDefault="00AF01A4">
            <w:pPr>
              <w:rPr>
                <w:sz w:val="20"/>
                <w:szCs w:val="20"/>
              </w:rPr>
            </w:pPr>
          </w:p>
        </w:tc>
        <w:tc>
          <w:tcPr>
            <w:tcW w:w="2300" w:type="dxa"/>
            <w:tcBorders>
              <w:top w:val="nil"/>
              <w:left w:val="nil"/>
              <w:bottom w:val="nil"/>
              <w:right w:val="single" w:sz="8" w:space="0" w:color="000000"/>
            </w:tcBorders>
            <w:shd w:val="clear" w:color="auto" w:fill="auto"/>
            <w:noWrap/>
            <w:vAlign w:val="center"/>
            <w:hideMark/>
          </w:tcPr>
          <w:p w14:paraId="4FDE2BF4" w14:textId="77777777" w:rsidR="00AF01A4" w:rsidRDefault="00AF01A4">
            <w:pPr>
              <w:jc w:val="right"/>
              <w:rPr>
                <w:color w:val="000000"/>
                <w:sz w:val="20"/>
                <w:szCs w:val="20"/>
              </w:rPr>
            </w:pPr>
            <w:r>
              <w:rPr>
                <w:color w:val="000000"/>
                <w:sz w:val="20"/>
                <w:szCs w:val="20"/>
              </w:rPr>
              <w:t> </w:t>
            </w:r>
          </w:p>
        </w:tc>
      </w:tr>
      <w:tr w:rsidR="00AF01A4" w14:paraId="59EF09D8"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2256A159" w14:textId="77777777" w:rsidR="00AF01A4" w:rsidRDefault="00AF01A4">
            <w:pPr>
              <w:rPr>
                <w:color w:val="000000"/>
                <w:sz w:val="20"/>
                <w:szCs w:val="20"/>
              </w:rPr>
            </w:pPr>
            <w:r>
              <w:rPr>
                <w:color w:val="000000"/>
                <w:sz w:val="20"/>
                <w:szCs w:val="20"/>
              </w:rPr>
              <w:t>Charge per 1,000 gallons - General Service</w:t>
            </w:r>
          </w:p>
        </w:tc>
        <w:tc>
          <w:tcPr>
            <w:tcW w:w="2300" w:type="dxa"/>
            <w:tcBorders>
              <w:top w:val="nil"/>
              <w:left w:val="nil"/>
              <w:bottom w:val="nil"/>
              <w:right w:val="nil"/>
            </w:tcBorders>
            <w:shd w:val="clear" w:color="auto" w:fill="auto"/>
            <w:noWrap/>
            <w:vAlign w:val="center"/>
            <w:hideMark/>
          </w:tcPr>
          <w:p w14:paraId="7078A00E" w14:textId="393E6D66" w:rsidR="00AF01A4" w:rsidRDefault="00AF01A4">
            <w:pPr>
              <w:jc w:val="right"/>
              <w:rPr>
                <w:color w:val="000000"/>
                <w:sz w:val="20"/>
                <w:szCs w:val="20"/>
              </w:rPr>
            </w:pPr>
            <w:r>
              <w:rPr>
                <w:color w:val="000000"/>
                <w:sz w:val="20"/>
                <w:szCs w:val="20"/>
              </w:rPr>
              <w:t>$10.06</w:t>
            </w:r>
            <w:r w:rsidR="006740A5">
              <w:rPr>
                <w:color w:val="000000"/>
                <w:sz w:val="20"/>
                <w:szCs w:val="20"/>
              </w:rPr>
              <w:t>*</w:t>
            </w:r>
            <w:r>
              <w:rPr>
                <w:color w:val="000000"/>
                <w:sz w:val="20"/>
                <w:szCs w:val="20"/>
              </w:rPr>
              <w:t xml:space="preserve"> </w:t>
            </w:r>
          </w:p>
        </w:tc>
        <w:tc>
          <w:tcPr>
            <w:tcW w:w="2300" w:type="dxa"/>
            <w:tcBorders>
              <w:top w:val="nil"/>
              <w:left w:val="nil"/>
              <w:bottom w:val="nil"/>
              <w:right w:val="nil"/>
            </w:tcBorders>
            <w:shd w:val="clear" w:color="auto" w:fill="auto"/>
            <w:noWrap/>
            <w:vAlign w:val="center"/>
            <w:hideMark/>
          </w:tcPr>
          <w:p w14:paraId="5EA13949" w14:textId="77777777" w:rsidR="00AF01A4" w:rsidRDefault="00AF01A4">
            <w:pPr>
              <w:jc w:val="right"/>
              <w:rPr>
                <w:color w:val="000000"/>
                <w:sz w:val="20"/>
                <w:szCs w:val="20"/>
              </w:rPr>
            </w:pPr>
            <w:r>
              <w:rPr>
                <w:color w:val="000000"/>
                <w:sz w:val="20"/>
                <w:szCs w:val="20"/>
              </w:rPr>
              <w:t xml:space="preserve">$11.16 </w:t>
            </w:r>
          </w:p>
        </w:tc>
        <w:tc>
          <w:tcPr>
            <w:tcW w:w="2300" w:type="dxa"/>
            <w:tcBorders>
              <w:top w:val="nil"/>
              <w:left w:val="nil"/>
              <w:bottom w:val="nil"/>
              <w:right w:val="single" w:sz="8" w:space="0" w:color="000000"/>
            </w:tcBorders>
            <w:shd w:val="clear" w:color="auto" w:fill="auto"/>
            <w:noWrap/>
            <w:vAlign w:val="center"/>
            <w:hideMark/>
          </w:tcPr>
          <w:p w14:paraId="6A1F9DA1" w14:textId="77777777" w:rsidR="00AF01A4" w:rsidRDefault="00AF01A4">
            <w:pPr>
              <w:jc w:val="right"/>
              <w:rPr>
                <w:color w:val="000000"/>
                <w:sz w:val="20"/>
                <w:szCs w:val="20"/>
              </w:rPr>
            </w:pPr>
            <w:r>
              <w:rPr>
                <w:color w:val="000000"/>
                <w:sz w:val="20"/>
                <w:szCs w:val="20"/>
              </w:rPr>
              <w:t xml:space="preserve">$0.03 </w:t>
            </w:r>
          </w:p>
        </w:tc>
      </w:tr>
      <w:tr w:rsidR="00AF01A4" w14:paraId="57EC8222"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425993F0" w14:textId="77777777" w:rsidR="00AF01A4" w:rsidRDefault="00AF01A4">
            <w:pPr>
              <w:rPr>
                <w:color w:val="000000"/>
                <w:sz w:val="20"/>
                <w:szCs w:val="20"/>
              </w:rPr>
            </w:pPr>
            <w:r>
              <w:rPr>
                <w:color w:val="000000"/>
                <w:sz w:val="20"/>
                <w:szCs w:val="20"/>
              </w:rPr>
              <w:t> </w:t>
            </w:r>
          </w:p>
        </w:tc>
        <w:tc>
          <w:tcPr>
            <w:tcW w:w="2300" w:type="dxa"/>
            <w:tcBorders>
              <w:top w:val="nil"/>
              <w:left w:val="nil"/>
              <w:bottom w:val="nil"/>
              <w:right w:val="nil"/>
            </w:tcBorders>
            <w:shd w:val="clear" w:color="auto" w:fill="auto"/>
            <w:noWrap/>
            <w:vAlign w:val="center"/>
            <w:hideMark/>
          </w:tcPr>
          <w:p w14:paraId="018D2A52" w14:textId="77777777" w:rsidR="00AF01A4" w:rsidRDefault="00AF01A4">
            <w:pPr>
              <w:rPr>
                <w:color w:val="000000"/>
                <w:sz w:val="20"/>
                <w:szCs w:val="20"/>
              </w:rPr>
            </w:pPr>
          </w:p>
        </w:tc>
        <w:tc>
          <w:tcPr>
            <w:tcW w:w="2300" w:type="dxa"/>
            <w:tcBorders>
              <w:top w:val="nil"/>
              <w:left w:val="nil"/>
              <w:bottom w:val="nil"/>
              <w:right w:val="nil"/>
            </w:tcBorders>
            <w:shd w:val="clear" w:color="auto" w:fill="auto"/>
            <w:noWrap/>
            <w:vAlign w:val="center"/>
            <w:hideMark/>
          </w:tcPr>
          <w:p w14:paraId="1F9D2DE2" w14:textId="77777777" w:rsidR="00AF01A4" w:rsidRDefault="00AF01A4">
            <w:pPr>
              <w:jc w:val="right"/>
              <w:rPr>
                <w:sz w:val="20"/>
                <w:szCs w:val="20"/>
              </w:rPr>
            </w:pPr>
          </w:p>
        </w:tc>
        <w:tc>
          <w:tcPr>
            <w:tcW w:w="2300" w:type="dxa"/>
            <w:tcBorders>
              <w:top w:val="nil"/>
              <w:left w:val="nil"/>
              <w:bottom w:val="nil"/>
              <w:right w:val="single" w:sz="8" w:space="0" w:color="000000"/>
            </w:tcBorders>
            <w:shd w:val="clear" w:color="auto" w:fill="auto"/>
            <w:noWrap/>
            <w:vAlign w:val="center"/>
            <w:hideMark/>
          </w:tcPr>
          <w:p w14:paraId="6BF60361" w14:textId="77777777" w:rsidR="00AF01A4" w:rsidRDefault="00AF01A4">
            <w:pPr>
              <w:jc w:val="right"/>
              <w:rPr>
                <w:color w:val="000000"/>
                <w:sz w:val="20"/>
                <w:szCs w:val="20"/>
              </w:rPr>
            </w:pPr>
            <w:r>
              <w:rPr>
                <w:color w:val="000000"/>
                <w:sz w:val="20"/>
                <w:szCs w:val="20"/>
              </w:rPr>
              <w:t> </w:t>
            </w:r>
          </w:p>
        </w:tc>
      </w:tr>
      <w:tr w:rsidR="00AF01A4" w14:paraId="6B6A0504"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27492526" w14:textId="77777777" w:rsidR="00AF01A4" w:rsidRDefault="00AF01A4">
            <w:pPr>
              <w:rPr>
                <w:b/>
                <w:bCs/>
                <w:sz w:val="20"/>
                <w:szCs w:val="20"/>
                <w:u w:val="single"/>
              </w:rPr>
            </w:pPr>
            <w:r>
              <w:rPr>
                <w:b/>
                <w:bCs/>
                <w:sz w:val="20"/>
                <w:szCs w:val="20"/>
                <w:u w:val="single"/>
              </w:rPr>
              <w:t>Private Fire Protection</w:t>
            </w:r>
          </w:p>
        </w:tc>
        <w:tc>
          <w:tcPr>
            <w:tcW w:w="2300" w:type="dxa"/>
            <w:tcBorders>
              <w:top w:val="nil"/>
              <w:left w:val="nil"/>
              <w:bottom w:val="nil"/>
              <w:right w:val="nil"/>
            </w:tcBorders>
            <w:shd w:val="clear" w:color="auto" w:fill="auto"/>
            <w:noWrap/>
            <w:vAlign w:val="center"/>
            <w:hideMark/>
          </w:tcPr>
          <w:p w14:paraId="3C22F1A1" w14:textId="77777777" w:rsidR="00AF01A4" w:rsidRDefault="00AF01A4">
            <w:pPr>
              <w:rPr>
                <w:b/>
                <w:bCs/>
                <w:sz w:val="20"/>
                <w:szCs w:val="20"/>
                <w:u w:val="single"/>
              </w:rPr>
            </w:pPr>
          </w:p>
        </w:tc>
        <w:tc>
          <w:tcPr>
            <w:tcW w:w="2300" w:type="dxa"/>
            <w:tcBorders>
              <w:top w:val="nil"/>
              <w:left w:val="nil"/>
              <w:bottom w:val="nil"/>
              <w:right w:val="nil"/>
            </w:tcBorders>
            <w:shd w:val="clear" w:color="auto" w:fill="auto"/>
            <w:noWrap/>
            <w:vAlign w:val="center"/>
            <w:hideMark/>
          </w:tcPr>
          <w:p w14:paraId="239C8AA0" w14:textId="77777777" w:rsidR="00AF01A4" w:rsidRDefault="00AF01A4">
            <w:pPr>
              <w:jc w:val="right"/>
              <w:rPr>
                <w:sz w:val="20"/>
                <w:szCs w:val="20"/>
              </w:rPr>
            </w:pPr>
          </w:p>
        </w:tc>
        <w:tc>
          <w:tcPr>
            <w:tcW w:w="2300" w:type="dxa"/>
            <w:tcBorders>
              <w:top w:val="nil"/>
              <w:left w:val="nil"/>
              <w:bottom w:val="nil"/>
              <w:right w:val="single" w:sz="8" w:space="0" w:color="000000"/>
            </w:tcBorders>
            <w:shd w:val="clear" w:color="auto" w:fill="auto"/>
            <w:noWrap/>
            <w:vAlign w:val="center"/>
            <w:hideMark/>
          </w:tcPr>
          <w:p w14:paraId="477EED7F" w14:textId="77777777" w:rsidR="00AF01A4" w:rsidRDefault="00AF01A4">
            <w:pPr>
              <w:jc w:val="right"/>
              <w:rPr>
                <w:color w:val="000000"/>
                <w:sz w:val="20"/>
                <w:szCs w:val="20"/>
              </w:rPr>
            </w:pPr>
            <w:r>
              <w:rPr>
                <w:color w:val="000000"/>
                <w:sz w:val="20"/>
                <w:szCs w:val="20"/>
              </w:rPr>
              <w:t> </w:t>
            </w:r>
          </w:p>
        </w:tc>
      </w:tr>
      <w:tr w:rsidR="00AF01A4" w14:paraId="183BEBEA"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5D4F4929" w14:textId="77777777" w:rsidR="00AF01A4" w:rsidRDefault="00AF01A4">
            <w:pPr>
              <w:rPr>
                <w:color w:val="000000"/>
                <w:sz w:val="20"/>
                <w:szCs w:val="20"/>
              </w:rPr>
            </w:pPr>
            <w:r>
              <w:rPr>
                <w:color w:val="000000"/>
                <w:sz w:val="20"/>
                <w:szCs w:val="20"/>
              </w:rPr>
              <w:t>5/8"X3/4"</w:t>
            </w:r>
          </w:p>
        </w:tc>
        <w:tc>
          <w:tcPr>
            <w:tcW w:w="2300" w:type="dxa"/>
            <w:tcBorders>
              <w:top w:val="nil"/>
              <w:left w:val="nil"/>
              <w:bottom w:val="nil"/>
              <w:right w:val="nil"/>
            </w:tcBorders>
            <w:shd w:val="clear" w:color="auto" w:fill="auto"/>
            <w:noWrap/>
            <w:vAlign w:val="center"/>
            <w:hideMark/>
          </w:tcPr>
          <w:p w14:paraId="45B69A83" w14:textId="77777777" w:rsidR="00AF01A4" w:rsidRDefault="00AF01A4">
            <w:pPr>
              <w:jc w:val="right"/>
              <w:rPr>
                <w:color w:val="000000"/>
                <w:sz w:val="20"/>
                <w:szCs w:val="20"/>
              </w:rPr>
            </w:pPr>
            <w:r>
              <w:rPr>
                <w:color w:val="000000"/>
                <w:sz w:val="20"/>
                <w:szCs w:val="20"/>
              </w:rPr>
              <w:t xml:space="preserve">$1.30 </w:t>
            </w:r>
          </w:p>
        </w:tc>
        <w:tc>
          <w:tcPr>
            <w:tcW w:w="2300" w:type="dxa"/>
            <w:tcBorders>
              <w:top w:val="nil"/>
              <w:left w:val="nil"/>
              <w:bottom w:val="nil"/>
              <w:right w:val="nil"/>
            </w:tcBorders>
            <w:shd w:val="clear" w:color="auto" w:fill="auto"/>
            <w:noWrap/>
            <w:vAlign w:val="center"/>
            <w:hideMark/>
          </w:tcPr>
          <w:p w14:paraId="09526DA8" w14:textId="77777777" w:rsidR="00AF01A4" w:rsidRDefault="00AF01A4">
            <w:pPr>
              <w:jc w:val="right"/>
              <w:rPr>
                <w:color w:val="000000"/>
                <w:sz w:val="20"/>
                <w:szCs w:val="20"/>
              </w:rPr>
            </w:pPr>
            <w:r>
              <w:rPr>
                <w:color w:val="000000"/>
                <w:sz w:val="20"/>
                <w:szCs w:val="20"/>
              </w:rPr>
              <w:t xml:space="preserve">$1.45 </w:t>
            </w:r>
          </w:p>
        </w:tc>
        <w:tc>
          <w:tcPr>
            <w:tcW w:w="2300" w:type="dxa"/>
            <w:tcBorders>
              <w:top w:val="nil"/>
              <w:left w:val="nil"/>
              <w:bottom w:val="nil"/>
              <w:right w:val="single" w:sz="8" w:space="0" w:color="000000"/>
            </w:tcBorders>
            <w:shd w:val="clear" w:color="auto" w:fill="auto"/>
            <w:noWrap/>
            <w:vAlign w:val="center"/>
            <w:hideMark/>
          </w:tcPr>
          <w:p w14:paraId="3A45863F" w14:textId="77777777" w:rsidR="00AF01A4" w:rsidRDefault="00AF01A4">
            <w:pPr>
              <w:jc w:val="right"/>
              <w:rPr>
                <w:color w:val="000000"/>
                <w:sz w:val="20"/>
                <w:szCs w:val="20"/>
              </w:rPr>
            </w:pPr>
            <w:r>
              <w:rPr>
                <w:color w:val="000000"/>
                <w:sz w:val="20"/>
                <w:szCs w:val="20"/>
              </w:rPr>
              <w:t xml:space="preserve">$0.00 </w:t>
            </w:r>
          </w:p>
        </w:tc>
      </w:tr>
      <w:tr w:rsidR="00AF01A4" w14:paraId="43A72033"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4DD63F5B" w14:textId="77777777" w:rsidR="00AF01A4" w:rsidRDefault="00AF01A4">
            <w:pPr>
              <w:rPr>
                <w:color w:val="000000"/>
                <w:sz w:val="20"/>
                <w:szCs w:val="20"/>
              </w:rPr>
            </w:pPr>
            <w:r>
              <w:rPr>
                <w:color w:val="000000"/>
                <w:sz w:val="20"/>
                <w:szCs w:val="20"/>
              </w:rPr>
              <w:t>3/4"</w:t>
            </w:r>
          </w:p>
        </w:tc>
        <w:tc>
          <w:tcPr>
            <w:tcW w:w="2300" w:type="dxa"/>
            <w:tcBorders>
              <w:top w:val="nil"/>
              <w:left w:val="nil"/>
              <w:bottom w:val="nil"/>
              <w:right w:val="nil"/>
            </w:tcBorders>
            <w:shd w:val="clear" w:color="auto" w:fill="auto"/>
            <w:noWrap/>
            <w:vAlign w:val="center"/>
            <w:hideMark/>
          </w:tcPr>
          <w:p w14:paraId="2F496D9C" w14:textId="77777777" w:rsidR="00AF01A4" w:rsidRDefault="00AF01A4">
            <w:pPr>
              <w:jc w:val="right"/>
              <w:rPr>
                <w:color w:val="000000"/>
                <w:sz w:val="20"/>
                <w:szCs w:val="20"/>
              </w:rPr>
            </w:pPr>
            <w:r>
              <w:rPr>
                <w:color w:val="000000"/>
                <w:sz w:val="20"/>
                <w:szCs w:val="20"/>
              </w:rPr>
              <w:t xml:space="preserve">$1.96 </w:t>
            </w:r>
          </w:p>
        </w:tc>
        <w:tc>
          <w:tcPr>
            <w:tcW w:w="2300" w:type="dxa"/>
            <w:tcBorders>
              <w:top w:val="nil"/>
              <w:left w:val="nil"/>
              <w:bottom w:val="nil"/>
              <w:right w:val="nil"/>
            </w:tcBorders>
            <w:shd w:val="clear" w:color="auto" w:fill="auto"/>
            <w:noWrap/>
            <w:vAlign w:val="center"/>
            <w:hideMark/>
          </w:tcPr>
          <w:p w14:paraId="2EFED490" w14:textId="77777777" w:rsidR="00AF01A4" w:rsidRDefault="00AF01A4">
            <w:pPr>
              <w:jc w:val="right"/>
              <w:rPr>
                <w:color w:val="000000"/>
                <w:sz w:val="20"/>
                <w:szCs w:val="20"/>
              </w:rPr>
            </w:pPr>
            <w:r>
              <w:rPr>
                <w:color w:val="000000"/>
                <w:sz w:val="20"/>
                <w:szCs w:val="20"/>
              </w:rPr>
              <w:t xml:space="preserve">$2.17 </w:t>
            </w:r>
          </w:p>
        </w:tc>
        <w:tc>
          <w:tcPr>
            <w:tcW w:w="2300" w:type="dxa"/>
            <w:tcBorders>
              <w:top w:val="nil"/>
              <w:left w:val="nil"/>
              <w:bottom w:val="nil"/>
              <w:right w:val="single" w:sz="8" w:space="0" w:color="000000"/>
            </w:tcBorders>
            <w:shd w:val="clear" w:color="auto" w:fill="auto"/>
            <w:noWrap/>
            <w:vAlign w:val="center"/>
            <w:hideMark/>
          </w:tcPr>
          <w:p w14:paraId="012D5875" w14:textId="77777777" w:rsidR="00AF01A4" w:rsidRDefault="00AF01A4">
            <w:pPr>
              <w:jc w:val="right"/>
              <w:rPr>
                <w:color w:val="000000"/>
                <w:sz w:val="20"/>
                <w:szCs w:val="20"/>
              </w:rPr>
            </w:pPr>
            <w:r>
              <w:rPr>
                <w:color w:val="000000"/>
                <w:sz w:val="20"/>
                <w:szCs w:val="20"/>
              </w:rPr>
              <w:t xml:space="preserve">$0.00 </w:t>
            </w:r>
          </w:p>
        </w:tc>
      </w:tr>
      <w:tr w:rsidR="00AF01A4" w14:paraId="04A12C09"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7D8B17FF" w14:textId="77777777" w:rsidR="00AF01A4" w:rsidRDefault="00AF01A4">
            <w:pPr>
              <w:rPr>
                <w:color w:val="000000"/>
                <w:sz w:val="20"/>
                <w:szCs w:val="20"/>
              </w:rPr>
            </w:pPr>
            <w:r>
              <w:rPr>
                <w:color w:val="000000"/>
                <w:sz w:val="20"/>
                <w:szCs w:val="20"/>
              </w:rPr>
              <w:t>1"</w:t>
            </w:r>
          </w:p>
        </w:tc>
        <w:tc>
          <w:tcPr>
            <w:tcW w:w="2300" w:type="dxa"/>
            <w:tcBorders>
              <w:top w:val="nil"/>
              <w:left w:val="nil"/>
              <w:bottom w:val="nil"/>
              <w:right w:val="nil"/>
            </w:tcBorders>
            <w:shd w:val="clear" w:color="auto" w:fill="auto"/>
            <w:noWrap/>
            <w:vAlign w:val="center"/>
            <w:hideMark/>
          </w:tcPr>
          <w:p w14:paraId="5C248447" w14:textId="77777777" w:rsidR="00AF01A4" w:rsidRDefault="00AF01A4">
            <w:pPr>
              <w:jc w:val="right"/>
              <w:rPr>
                <w:color w:val="000000"/>
                <w:sz w:val="20"/>
                <w:szCs w:val="20"/>
              </w:rPr>
            </w:pPr>
            <w:r>
              <w:rPr>
                <w:color w:val="000000"/>
                <w:sz w:val="20"/>
                <w:szCs w:val="20"/>
              </w:rPr>
              <w:t xml:space="preserve">$3.26 </w:t>
            </w:r>
          </w:p>
        </w:tc>
        <w:tc>
          <w:tcPr>
            <w:tcW w:w="2300" w:type="dxa"/>
            <w:tcBorders>
              <w:top w:val="nil"/>
              <w:left w:val="nil"/>
              <w:bottom w:val="nil"/>
              <w:right w:val="nil"/>
            </w:tcBorders>
            <w:shd w:val="clear" w:color="auto" w:fill="auto"/>
            <w:noWrap/>
            <w:vAlign w:val="center"/>
            <w:hideMark/>
          </w:tcPr>
          <w:p w14:paraId="7FF36E55" w14:textId="77777777" w:rsidR="00AF01A4" w:rsidRDefault="00AF01A4">
            <w:pPr>
              <w:jc w:val="right"/>
              <w:rPr>
                <w:color w:val="000000"/>
                <w:sz w:val="20"/>
                <w:szCs w:val="20"/>
              </w:rPr>
            </w:pPr>
            <w:r>
              <w:rPr>
                <w:color w:val="000000"/>
                <w:sz w:val="20"/>
                <w:szCs w:val="20"/>
              </w:rPr>
              <w:t xml:space="preserve">$3.62 </w:t>
            </w:r>
          </w:p>
        </w:tc>
        <w:tc>
          <w:tcPr>
            <w:tcW w:w="2300" w:type="dxa"/>
            <w:tcBorders>
              <w:top w:val="nil"/>
              <w:left w:val="nil"/>
              <w:bottom w:val="nil"/>
              <w:right w:val="single" w:sz="8" w:space="0" w:color="000000"/>
            </w:tcBorders>
            <w:shd w:val="clear" w:color="auto" w:fill="auto"/>
            <w:noWrap/>
            <w:vAlign w:val="center"/>
            <w:hideMark/>
          </w:tcPr>
          <w:p w14:paraId="38DCAB37" w14:textId="77777777" w:rsidR="00AF01A4" w:rsidRDefault="00AF01A4">
            <w:pPr>
              <w:jc w:val="right"/>
              <w:rPr>
                <w:color w:val="000000"/>
                <w:sz w:val="20"/>
                <w:szCs w:val="20"/>
              </w:rPr>
            </w:pPr>
            <w:r>
              <w:rPr>
                <w:color w:val="000000"/>
                <w:sz w:val="20"/>
                <w:szCs w:val="20"/>
              </w:rPr>
              <w:t xml:space="preserve">$0.01 </w:t>
            </w:r>
          </w:p>
        </w:tc>
      </w:tr>
      <w:tr w:rsidR="00AF01A4" w14:paraId="66144AE4"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3622FA96" w14:textId="77777777" w:rsidR="00AF01A4" w:rsidRDefault="00AF01A4">
            <w:pPr>
              <w:rPr>
                <w:color w:val="000000"/>
                <w:sz w:val="20"/>
                <w:szCs w:val="20"/>
              </w:rPr>
            </w:pPr>
            <w:r>
              <w:rPr>
                <w:color w:val="000000"/>
                <w:sz w:val="20"/>
                <w:szCs w:val="20"/>
              </w:rPr>
              <w:t>1-1/2"</w:t>
            </w:r>
          </w:p>
        </w:tc>
        <w:tc>
          <w:tcPr>
            <w:tcW w:w="2300" w:type="dxa"/>
            <w:tcBorders>
              <w:top w:val="nil"/>
              <w:left w:val="nil"/>
              <w:bottom w:val="nil"/>
              <w:right w:val="nil"/>
            </w:tcBorders>
            <w:shd w:val="clear" w:color="auto" w:fill="auto"/>
            <w:noWrap/>
            <w:vAlign w:val="center"/>
            <w:hideMark/>
          </w:tcPr>
          <w:p w14:paraId="76F41180" w14:textId="77777777" w:rsidR="00AF01A4" w:rsidRDefault="00AF01A4">
            <w:pPr>
              <w:jc w:val="right"/>
              <w:rPr>
                <w:color w:val="000000"/>
                <w:sz w:val="20"/>
                <w:szCs w:val="20"/>
              </w:rPr>
            </w:pPr>
            <w:r>
              <w:rPr>
                <w:color w:val="000000"/>
                <w:sz w:val="20"/>
                <w:szCs w:val="20"/>
              </w:rPr>
              <w:t xml:space="preserve">$6.52 </w:t>
            </w:r>
          </w:p>
        </w:tc>
        <w:tc>
          <w:tcPr>
            <w:tcW w:w="2300" w:type="dxa"/>
            <w:tcBorders>
              <w:top w:val="nil"/>
              <w:left w:val="nil"/>
              <w:bottom w:val="nil"/>
              <w:right w:val="nil"/>
            </w:tcBorders>
            <w:shd w:val="clear" w:color="auto" w:fill="auto"/>
            <w:noWrap/>
            <w:vAlign w:val="center"/>
            <w:hideMark/>
          </w:tcPr>
          <w:p w14:paraId="0C504082" w14:textId="77777777" w:rsidR="00AF01A4" w:rsidRDefault="00AF01A4">
            <w:pPr>
              <w:jc w:val="right"/>
              <w:rPr>
                <w:color w:val="000000"/>
                <w:sz w:val="20"/>
                <w:szCs w:val="20"/>
              </w:rPr>
            </w:pPr>
            <w:r>
              <w:rPr>
                <w:color w:val="000000"/>
                <w:sz w:val="20"/>
                <w:szCs w:val="20"/>
              </w:rPr>
              <w:t xml:space="preserve">$7.24 </w:t>
            </w:r>
          </w:p>
        </w:tc>
        <w:tc>
          <w:tcPr>
            <w:tcW w:w="2300" w:type="dxa"/>
            <w:tcBorders>
              <w:top w:val="nil"/>
              <w:left w:val="nil"/>
              <w:bottom w:val="nil"/>
              <w:right w:val="single" w:sz="8" w:space="0" w:color="000000"/>
            </w:tcBorders>
            <w:shd w:val="clear" w:color="auto" w:fill="auto"/>
            <w:noWrap/>
            <w:vAlign w:val="center"/>
            <w:hideMark/>
          </w:tcPr>
          <w:p w14:paraId="7DC76901" w14:textId="77777777" w:rsidR="00AF01A4" w:rsidRDefault="00AF01A4">
            <w:pPr>
              <w:jc w:val="right"/>
              <w:rPr>
                <w:color w:val="000000"/>
                <w:sz w:val="20"/>
                <w:szCs w:val="20"/>
              </w:rPr>
            </w:pPr>
            <w:r>
              <w:rPr>
                <w:color w:val="000000"/>
                <w:sz w:val="20"/>
                <w:szCs w:val="20"/>
              </w:rPr>
              <w:t xml:space="preserve">$0.02 </w:t>
            </w:r>
          </w:p>
        </w:tc>
      </w:tr>
      <w:tr w:rsidR="00AF01A4" w14:paraId="74DBBAD3"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3389ECAA" w14:textId="77777777" w:rsidR="00AF01A4" w:rsidRDefault="00AF01A4">
            <w:pPr>
              <w:rPr>
                <w:color w:val="000000"/>
                <w:sz w:val="20"/>
                <w:szCs w:val="20"/>
              </w:rPr>
            </w:pPr>
            <w:r>
              <w:rPr>
                <w:color w:val="000000"/>
                <w:sz w:val="20"/>
                <w:szCs w:val="20"/>
              </w:rPr>
              <w:t>2"</w:t>
            </w:r>
          </w:p>
        </w:tc>
        <w:tc>
          <w:tcPr>
            <w:tcW w:w="2300" w:type="dxa"/>
            <w:tcBorders>
              <w:top w:val="nil"/>
              <w:left w:val="nil"/>
              <w:bottom w:val="nil"/>
              <w:right w:val="nil"/>
            </w:tcBorders>
            <w:shd w:val="clear" w:color="auto" w:fill="auto"/>
            <w:noWrap/>
            <w:vAlign w:val="center"/>
            <w:hideMark/>
          </w:tcPr>
          <w:p w14:paraId="4D48F572" w14:textId="77777777" w:rsidR="00AF01A4" w:rsidRDefault="00AF01A4">
            <w:pPr>
              <w:jc w:val="right"/>
              <w:rPr>
                <w:color w:val="000000"/>
                <w:sz w:val="20"/>
                <w:szCs w:val="20"/>
              </w:rPr>
            </w:pPr>
            <w:r>
              <w:rPr>
                <w:color w:val="000000"/>
                <w:sz w:val="20"/>
                <w:szCs w:val="20"/>
              </w:rPr>
              <w:t xml:space="preserve">$10.43 </w:t>
            </w:r>
          </w:p>
        </w:tc>
        <w:tc>
          <w:tcPr>
            <w:tcW w:w="2300" w:type="dxa"/>
            <w:tcBorders>
              <w:top w:val="nil"/>
              <w:left w:val="nil"/>
              <w:bottom w:val="nil"/>
              <w:right w:val="nil"/>
            </w:tcBorders>
            <w:shd w:val="clear" w:color="auto" w:fill="auto"/>
            <w:noWrap/>
            <w:vAlign w:val="center"/>
            <w:hideMark/>
          </w:tcPr>
          <w:p w14:paraId="02FCFF65" w14:textId="77777777" w:rsidR="00AF01A4" w:rsidRDefault="00AF01A4">
            <w:pPr>
              <w:jc w:val="right"/>
              <w:rPr>
                <w:color w:val="000000"/>
                <w:sz w:val="20"/>
                <w:szCs w:val="20"/>
              </w:rPr>
            </w:pPr>
            <w:r>
              <w:rPr>
                <w:color w:val="000000"/>
                <w:sz w:val="20"/>
                <w:szCs w:val="20"/>
              </w:rPr>
              <w:t xml:space="preserve">$11.58 </w:t>
            </w:r>
          </w:p>
        </w:tc>
        <w:tc>
          <w:tcPr>
            <w:tcW w:w="2300" w:type="dxa"/>
            <w:tcBorders>
              <w:top w:val="nil"/>
              <w:left w:val="nil"/>
              <w:bottom w:val="nil"/>
              <w:right w:val="single" w:sz="8" w:space="0" w:color="000000"/>
            </w:tcBorders>
            <w:shd w:val="clear" w:color="auto" w:fill="auto"/>
            <w:noWrap/>
            <w:vAlign w:val="center"/>
            <w:hideMark/>
          </w:tcPr>
          <w:p w14:paraId="3EDE6529" w14:textId="77777777" w:rsidR="00AF01A4" w:rsidRDefault="00AF01A4">
            <w:pPr>
              <w:jc w:val="right"/>
              <w:rPr>
                <w:color w:val="000000"/>
                <w:sz w:val="20"/>
                <w:szCs w:val="20"/>
              </w:rPr>
            </w:pPr>
            <w:r>
              <w:rPr>
                <w:color w:val="000000"/>
                <w:sz w:val="20"/>
                <w:szCs w:val="20"/>
              </w:rPr>
              <w:t xml:space="preserve">$0.03 </w:t>
            </w:r>
          </w:p>
        </w:tc>
      </w:tr>
      <w:tr w:rsidR="00AF01A4" w14:paraId="60E0FAB0"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2C9B14D5" w14:textId="77777777" w:rsidR="00AF01A4" w:rsidRDefault="00AF01A4">
            <w:pPr>
              <w:rPr>
                <w:color w:val="000000"/>
                <w:sz w:val="20"/>
                <w:szCs w:val="20"/>
              </w:rPr>
            </w:pPr>
            <w:r>
              <w:rPr>
                <w:color w:val="000000"/>
                <w:sz w:val="20"/>
                <w:szCs w:val="20"/>
              </w:rPr>
              <w:t>3"</w:t>
            </w:r>
          </w:p>
        </w:tc>
        <w:tc>
          <w:tcPr>
            <w:tcW w:w="2300" w:type="dxa"/>
            <w:tcBorders>
              <w:top w:val="nil"/>
              <w:left w:val="nil"/>
              <w:bottom w:val="nil"/>
              <w:right w:val="nil"/>
            </w:tcBorders>
            <w:shd w:val="clear" w:color="auto" w:fill="auto"/>
            <w:noWrap/>
            <w:vAlign w:val="center"/>
            <w:hideMark/>
          </w:tcPr>
          <w:p w14:paraId="547B03AC" w14:textId="77777777" w:rsidR="00AF01A4" w:rsidRDefault="00AF01A4">
            <w:pPr>
              <w:jc w:val="right"/>
              <w:rPr>
                <w:color w:val="000000"/>
                <w:sz w:val="20"/>
                <w:szCs w:val="20"/>
              </w:rPr>
            </w:pPr>
            <w:r>
              <w:rPr>
                <w:color w:val="000000"/>
                <w:sz w:val="20"/>
                <w:szCs w:val="20"/>
              </w:rPr>
              <w:t xml:space="preserve">$20.87 </w:t>
            </w:r>
          </w:p>
        </w:tc>
        <w:tc>
          <w:tcPr>
            <w:tcW w:w="2300" w:type="dxa"/>
            <w:tcBorders>
              <w:top w:val="nil"/>
              <w:left w:val="nil"/>
              <w:bottom w:val="nil"/>
              <w:right w:val="nil"/>
            </w:tcBorders>
            <w:shd w:val="clear" w:color="auto" w:fill="auto"/>
            <w:noWrap/>
            <w:vAlign w:val="center"/>
            <w:hideMark/>
          </w:tcPr>
          <w:p w14:paraId="0E48C497" w14:textId="77777777" w:rsidR="00AF01A4" w:rsidRDefault="00AF01A4">
            <w:pPr>
              <w:jc w:val="right"/>
              <w:rPr>
                <w:color w:val="000000"/>
                <w:sz w:val="20"/>
                <w:szCs w:val="20"/>
              </w:rPr>
            </w:pPr>
            <w:r>
              <w:rPr>
                <w:color w:val="000000"/>
                <w:sz w:val="20"/>
                <w:szCs w:val="20"/>
              </w:rPr>
              <w:t xml:space="preserve">$23.16 </w:t>
            </w:r>
          </w:p>
        </w:tc>
        <w:tc>
          <w:tcPr>
            <w:tcW w:w="2300" w:type="dxa"/>
            <w:tcBorders>
              <w:top w:val="nil"/>
              <w:left w:val="nil"/>
              <w:bottom w:val="nil"/>
              <w:right w:val="single" w:sz="8" w:space="0" w:color="000000"/>
            </w:tcBorders>
            <w:shd w:val="clear" w:color="auto" w:fill="auto"/>
            <w:noWrap/>
            <w:vAlign w:val="center"/>
            <w:hideMark/>
          </w:tcPr>
          <w:p w14:paraId="18AA85F0" w14:textId="77777777" w:rsidR="00AF01A4" w:rsidRDefault="00AF01A4">
            <w:pPr>
              <w:jc w:val="right"/>
              <w:rPr>
                <w:color w:val="000000"/>
                <w:sz w:val="20"/>
                <w:szCs w:val="20"/>
              </w:rPr>
            </w:pPr>
            <w:r>
              <w:rPr>
                <w:color w:val="000000"/>
                <w:sz w:val="20"/>
                <w:szCs w:val="20"/>
              </w:rPr>
              <w:t xml:space="preserve">$0.05 </w:t>
            </w:r>
          </w:p>
        </w:tc>
      </w:tr>
      <w:tr w:rsidR="00AF01A4" w14:paraId="50D34379"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31FE1C1D" w14:textId="77777777" w:rsidR="00AF01A4" w:rsidRDefault="00AF01A4">
            <w:pPr>
              <w:rPr>
                <w:color w:val="000000"/>
                <w:sz w:val="20"/>
                <w:szCs w:val="20"/>
              </w:rPr>
            </w:pPr>
            <w:r>
              <w:rPr>
                <w:color w:val="000000"/>
                <w:sz w:val="20"/>
                <w:szCs w:val="20"/>
              </w:rPr>
              <w:t>4"</w:t>
            </w:r>
          </w:p>
        </w:tc>
        <w:tc>
          <w:tcPr>
            <w:tcW w:w="2300" w:type="dxa"/>
            <w:tcBorders>
              <w:top w:val="nil"/>
              <w:left w:val="nil"/>
              <w:bottom w:val="nil"/>
              <w:right w:val="nil"/>
            </w:tcBorders>
            <w:shd w:val="clear" w:color="auto" w:fill="auto"/>
            <w:noWrap/>
            <w:vAlign w:val="center"/>
            <w:hideMark/>
          </w:tcPr>
          <w:p w14:paraId="7C8946C5" w14:textId="77777777" w:rsidR="00AF01A4" w:rsidRDefault="00AF01A4">
            <w:pPr>
              <w:jc w:val="right"/>
              <w:rPr>
                <w:color w:val="000000"/>
                <w:sz w:val="20"/>
                <w:szCs w:val="20"/>
              </w:rPr>
            </w:pPr>
            <w:r>
              <w:rPr>
                <w:color w:val="000000"/>
                <w:sz w:val="20"/>
                <w:szCs w:val="20"/>
              </w:rPr>
              <w:t xml:space="preserve">$32.60 </w:t>
            </w:r>
          </w:p>
        </w:tc>
        <w:tc>
          <w:tcPr>
            <w:tcW w:w="2300" w:type="dxa"/>
            <w:tcBorders>
              <w:top w:val="nil"/>
              <w:left w:val="nil"/>
              <w:bottom w:val="nil"/>
              <w:right w:val="nil"/>
            </w:tcBorders>
            <w:shd w:val="clear" w:color="auto" w:fill="auto"/>
            <w:noWrap/>
            <w:vAlign w:val="center"/>
            <w:hideMark/>
          </w:tcPr>
          <w:p w14:paraId="396CE349" w14:textId="77777777" w:rsidR="00AF01A4" w:rsidRDefault="00AF01A4">
            <w:pPr>
              <w:jc w:val="right"/>
              <w:rPr>
                <w:color w:val="000000"/>
                <w:sz w:val="20"/>
                <w:szCs w:val="20"/>
              </w:rPr>
            </w:pPr>
            <w:r>
              <w:rPr>
                <w:color w:val="000000"/>
                <w:sz w:val="20"/>
                <w:szCs w:val="20"/>
              </w:rPr>
              <w:t xml:space="preserve">$36.19 </w:t>
            </w:r>
          </w:p>
        </w:tc>
        <w:tc>
          <w:tcPr>
            <w:tcW w:w="2300" w:type="dxa"/>
            <w:tcBorders>
              <w:top w:val="nil"/>
              <w:left w:val="nil"/>
              <w:bottom w:val="nil"/>
              <w:right w:val="single" w:sz="8" w:space="0" w:color="000000"/>
            </w:tcBorders>
            <w:shd w:val="clear" w:color="auto" w:fill="auto"/>
            <w:noWrap/>
            <w:vAlign w:val="center"/>
            <w:hideMark/>
          </w:tcPr>
          <w:p w14:paraId="21583AC4" w14:textId="77777777" w:rsidR="00AF01A4" w:rsidRDefault="00AF01A4">
            <w:pPr>
              <w:jc w:val="right"/>
              <w:rPr>
                <w:color w:val="000000"/>
                <w:sz w:val="20"/>
                <w:szCs w:val="20"/>
              </w:rPr>
            </w:pPr>
            <w:r>
              <w:rPr>
                <w:color w:val="000000"/>
                <w:sz w:val="20"/>
                <w:szCs w:val="20"/>
              </w:rPr>
              <w:t xml:space="preserve">$0.08 </w:t>
            </w:r>
          </w:p>
        </w:tc>
      </w:tr>
      <w:tr w:rsidR="00AF01A4" w14:paraId="1838FC83"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53D063BB" w14:textId="77777777" w:rsidR="00AF01A4" w:rsidRDefault="00AF01A4">
            <w:pPr>
              <w:rPr>
                <w:color w:val="000000"/>
                <w:sz w:val="20"/>
                <w:szCs w:val="20"/>
              </w:rPr>
            </w:pPr>
            <w:r>
              <w:rPr>
                <w:color w:val="000000"/>
                <w:sz w:val="20"/>
                <w:szCs w:val="20"/>
              </w:rPr>
              <w:t>6"</w:t>
            </w:r>
          </w:p>
        </w:tc>
        <w:tc>
          <w:tcPr>
            <w:tcW w:w="2300" w:type="dxa"/>
            <w:tcBorders>
              <w:top w:val="nil"/>
              <w:left w:val="nil"/>
              <w:bottom w:val="nil"/>
              <w:right w:val="nil"/>
            </w:tcBorders>
            <w:shd w:val="clear" w:color="auto" w:fill="auto"/>
            <w:noWrap/>
            <w:vAlign w:val="center"/>
            <w:hideMark/>
          </w:tcPr>
          <w:p w14:paraId="7C8ED08D" w14:textId="77777777" w:rsidR="00AF01A4" w:rsidRDefault="00AF01A4">
            <w:pPr>
              <w:jc w:val="right"/>
              <w:rPr>
                <w:color w:val="000000"/>
                <w:sz w:val="20"/>
                <w:szCs w:val="20"/>
              </w:rPr>
            </w:pPr>
            <w:r>
              <w:rPr>
                <w:color w:val="000000"/>
                <w:sz w:val="20"/>
                <w:szCs w:val="20"/>
              </w:rPr>
              <w:t xml:space="preserve">$65.21 </w:t>
            </w:r>
          </w:p>
        </w:tc>
        <w:tc>
          <w:tcPr>
            <w:tcW w:w="2300" w:type="dxa"/>
            <w:tcBorders>
              <w:top w:val="nil"/>
              <w:left w:val="nil"/>
              <w:bottom w:val="nil"/>
              <w:right w:val="nil"/>
            </w:tcBorders>
            <w:shd w:val="clear" w:color="auto" w:fill="auto"/>
            <w:noWrap/>
            <w:vAlign w:val="center"/>
            <w:hideMark/>
          </w:tcPr>
          <w:p w14:paraId="0DE3A657" w14:textId="77777777" w:rsidR="00AF01A4" w:rsidRDefault="00AF01A4">
            <w:pPr>
              <w:jc w:val="right"/>
              <w:rPr>
                <w:color w:val="000000"/>
                <w:sz w:val="20"/>
                <w:szCs w:val="20"/>
              </w:rPr>
            </w:pPr>
            <w:r>
              <w:rPr>
                <w:color w:val="000000"/>
                <w:sz w:val="20"/>
                <w:szCs w:val="20"/>
              </w:rPr>
              <w:t xml:space="preserve">$72.38 </w:t>
            </w:r>
          </w:p>
        </w:tc>
        <w:tc>
          <w:tcPr>
            <w:tcW w:w="2300" w:type="dxa"/>
            <w:tcBorders>
              <w:top w:val="nil"/>
              <w:left w:val="nil"/>
              <w:bottom w:val="nil"/>
              <w:right w:val="single" w:sz="8" w:space="0" w:color="000000"/>
            </w:tcBorders>
            <w:shd w:val="clear" w:color="auto" w:fill="auto"/>
            <w:noWrap/>
            <w:vAlign w:val="center"/>
            <w:hideMark/>
          </w:tcPr>
          <w:p w14:paraId="7171077B" w14:textId="77777777" w:rsidR="00AF01A4" w:rsidRDefault="00AF01A4">
            <w:pPr>
              <w:jc w:val="right"/>
              <w:rPr>
                <w:color w:val="000000"/>
                <w:sz w:val="20"/>
                <w:szCs w:val="20"/>
              </w:rPr>
            </w:pPr>
            <w:r>
              <w:rPr>
                <w:color w:val="000000"/>
                <w:sz w:val="20"/>
                <w:szCs w:val="20"/>
              </w:rPr>
              <w:t xml:space="preserve">$0.17 </w:t>
            </w:r>
          </w:p>
        </w:tc>
      </w:tr>
      <w:tr w:rsidR="00AF01A4" w14:paraId="1024D4A0" w14:textId="77777777" w:rsidTr="00AF01A4">
        <w:trPr>
          <w:trHeight w:val="258"/>
          <w:jc w:val="center"/>
        </w:trPr>
        <w:tc>
          <w:tcPr>
            <w:tcW w:w="4360" w:type="dxa"/>
            <w:tcBorders>
              <w:top w:val="nil"/>
              <w:left w:val="single" w:sz="8" w:space="0" w:color="000000"/>
              <w:bottom w:val="nil"/>
              <w:right w:val="nil"/>
            </w:tcBorders>
            <w:shd w:val="clear" w:color="auto" w:fill="auto"/>
            <w:noWrap/>
            <w:vAlign w:val="bottom"/>
            <w:hideMark/>
          </w:tcPr>
          <w:p w14:paraId="5D3BE6C2" w14:textId="77777777" w:rsidR="00AF01A4" w:rsidRDefault="00AF01A4">
            <w:pPr>
              <w:rPr>
                <w:sz w:val="20"/>
                <w:szCs w:val="20"/>
              </w:rPr>
            </w:pPr>
            <w:r>
              <w:rPr>
                <w:sz w:val="20"/>
                <w:szCs w:val="20"/>
              </w:rPr>
              <w:t> </w:t>
            </w:r>
          </w:p>
        </w:tc>
        <w:tc>
          <w:tcPr>
            <w:tcW w:w="2300" w:type="dxa"/>
            <w:tcBorders>
              <w:top w:val="nil"/>
              <w:left w:val="nil"/>
              <w:bottom w:val="nil"/>
              <w:right w:val="nil"/>
            </w:tcBorders>
            <w:shd w:val="clear" w:color="auto" w:fill="auto"/>
            <w:noWrap/>
            <w:vAlign w:val="bottom"/>
            <w:hideMark/>
          </w:tcPr>
          <w:p w14:paraId="5E109104" w14:textId="77777777" w:rsidR="00AF01A4" w:rsidRDefault="00AF01A4">
            <w:pPr>
              <w:rPr>
                <w:sz w:val="20"/>
                <w:szCs w:val="20"/>
              </w:rPr>
            </w:pPr>
          </w:p>
        </w:tc>
        <w:tc>
          <w:tcPr>
            <w:tcW w:w="2300" w:type="dxa"/>
            <w:tcBorders>
              <w:top w:val="nil"/>
              <w:left w:val="nil"/>
              <w:bottom w:val="nil"/>
              <w:right w:val="nil"/>
            </w:tcBorders>
            <w:shd w:val="clear" w:color="auto" w:fill="auto"/>
            <w:noWrap/>
            <w:vAlign w:val="bottom"/>
            <w:hideMark/>
          </w:tcPr>
          <w:p w14:paraId="3C983FEA" w14:textId="77777777" w:rsidR="00AF01A4" w:rsidRDefault="00AF01A4">
            <w:pPr>
              <w:rPr>
                <w:sz w:val="20"/>
                <w:szCs w:val="20"/>
              </w:rPr>
            </w:pPr>
          </w:p>
        </w:tc>
        <w:tc>
          <w:tcPr>
            <w:tcW w:w="2300" w:type="dxa"/>
            <w:tcBorders>
              <w:top w:val="nil"/>
              <w:left w:val="nil"/>
              <w:bottom w:val="nil"/>
              <w:right w:val="single" w:sz="8" w:space="0" w:color="000000"/>
            </w:tcBorders>
            <w:shd w:val="clear" w:color="auto" w:fill="auto"/>
            <w:noWrap/>
            <w:vAlign w:val="center"/>
            <w:hideMark/>
          </w:tcPr>
          <w:p w14:paraId="37D8B858" w14:textId="77777777" w:rsidR="00AF01A4" w:rsidRDefault="00AF01A4">
            <w:pPr>
              <w:jc w:val="right"/>
              <w:rPr>
                <w:color w:val="000000"/>
                <w:sz w:val="20"/>
                <w:szCs w:val="20"/>
              </w:rPr>
            </w:pPr>
            <w:r>
              <w:rPr>
                <w:color w:val="000000"/>
                <w:sz w:val="20"/>
                <w:szCs w:val="20"/>
              </w:rPr>
              <w:t> </w:t>
            </w:r>
          </w:p>
        </w:tc>
      </w:tr>
      <w:tr w:rsidR="00AF01A4" w14:paraId="2019C0B3" w14:textId="77777777" w:rsidTr="00AF01A4">
        <w:trPr>
          <w:trHeight w:val="258"/>
          <w:jc w:val="center"/>
        </w:trPr>
        <w:tc>
          <w:tcPr>
            <w:tcW w:w="6660" w:type="dxa"/>
            <w:gridSpan w:val="2"/>
            <w:tcBorders>
              <w:top w:val="nil"/>
              <w:left w:val="single" w:sz="8" w:space="0" w:color="000000"/>
              <w:bottom w:val="nil"/>
              <w:right w:val="nil"/>
            </w:tcBorders>
            <w:shd w:val="clear" w:color="auto" w:fill="auto"/>
            <w:noWrap/>
            <w:vAlign w:val="center"/>
            <w:hideMark/>
          </w:tcPr>
          <w:p w14:paraId="6FFDAAA1" w14:textId="77777777" w:rsidR="00AF01A4" w:rsidRDefault="00AF01A4">
            <w:pPr>
              <w:rPr>
                <w:b/>
                <w:bCs/>
                <w:color w:val="000000"/>
                <w:sz w:val="20"/>
                <w:szCs w:val="20"/>
                <w:u w:val="single"/>
              </w:rPr>
            </w:pPr>
            <w:r>
              <w:rPr>
                <w:b/>
                <w:bCs/>
                <w:color w:val="000000"/>
                <w:sz w:val="20"/>
                <w:szCs w:val="20"/>
                <w:u w:val="single"/>
              </w:rPr>
              <w:t>Typical Residential 5/8" x 3/4" Meter Bill Comparison</w:t>
            </w:r>
          </w:p>
        </w:tc>
        <w:tc>
          <w:tcPr>
            <w:tcW w:w="2300" w:type="dxa"/>
            <w:tcBorders>
              <w:top w:val="nil"/>
              <w:left w:val="nil"/>
              <w:bottom w:val="nil"/>
              <w:right w:val="nil"/>
            </w:tcBorders>
            <w:shd w:val="clear" w:color="auto" w:fill="auto"/>
            <w:noWrap/>
            <w:vAlign w:val="bottom"/>
            <w:hideMark/>
          </w:tcPr>
          <w:p w14:paraId="7187DEA4" w14:textId="77777777" w:rsidR="00AF01A4" w:rsidRDefault="00AF01A4">
            <w:pPr>
              <w:rPr>
                <w:b/>
                <w:bCs/>
                <w:color w:val="000000"/>
                <w:sz w:val="20"/>
                <w:szCs w:val="20"/>
                <w:u w:val="single"/>
              </w:rPr>
            </w:pPr>
          </w:p>
        </w:tc>
        <w:tc>
          <w:tcPr>
            <w:tcW w:w="2300" w:type="dxa"/>
            <w:tcBorders>
              <w:top w:val="nil"/>
              <w:left w:val="nil"/>
              <w:bottom w:val="nil"/>
              <w:right w:val="single" w:sz="8" w:space="0" w:color="000000"/>
            </w:tcBorders>
            <w:shd w:val="clear" w:color="auto" w:fill="auto"/>
            <w:noWrap/>
            <w:vAlign w:val="center"/>
            <w:hideMark/>
          </w:tcPr>
          <w:p w14:paraId="04753909" w14:textId="77777777" w:rsidR="00AF01A4" w:rsidRDefault="00AF01A4">
            <w:pPr>
              <w:jc w:val="right"/>
              <w:rPr>
                <w:color w:val="000000"/>
                <w:sz w:val="20"/>
                <w:szCs w:val="20"/>
              </w:rPr>
            </w:pPr>
            <w:r>
              <w:rPr>
                <w:color w:val="000000"/>
                <w:sz w:val="20"/>
                <w:szCs w:val="20"/>
              </w:rPr>
              <w:t> </w:t>
            </w:r>
          </w:p>
        </w:tc>
      </w:tr>
      <w:tr w:rsidR="00AF01A4" w14:paraId="38B6EE24"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17024FDF" w14:textId="77777777" w:rsidR="00AF01A4" w:rsidRDefault="00AF01A4">
            <w:pPr>
              <w:rPr>
                <w:color w:val="000000"/>
                <w:sz w:val="20"/>
                <w:szCs w:val="20"/>
              </w:rPr>
            </w:pPr>
            <w:r>
              <w:rPr>
                <w:color w:val="000000"/>
                <w:sz w:val="20"/>
                <w:szCs w:val="20"/>
              </w:rPr>
              <w:t>1,000 Gallons</w:t>
            </w:r>
          </w:p>
        </w:tc>
        <w:tc>
          <w:tcPr>
            <w:tcW w:w="2300" w:type="dxa"/>
            <w:tcBorders>
              <w:top w:val="nil"/>
              <w:left w:val="nil"/>
              <w:bottom w:val="nil"/>
              <w:right w:val="nil"/>
            </w:tcBorders>
            <w:shd w:val="clear" w:color="auto" w:fill="auto"/>
            <w:noWrap/>
            <w:vAlign w:val="center"/>
            <w:hideMark/>
          </w:tcPr>
          <w:p w14:paraId="4EBEE45E" w14:textId="77777777" w:rsidR="00AF01A4" w:rsidRDefault="00AF01A4">
            <w:pPr>
              <w:jc w:val="right"/>
              <w:rPr>
                <w:color w:val="000000"/>
                <w:sz w:val="20"/>
                <w:szCs w:val="20"/>
              </w:rPr>
            </w:pPr>
            <w:r>
              <w:rPr>
                <w:color w:val="000000"/>
                <w:sz w:val="20"/>
                <w:szCs w:val="20"/>
              </w:rPr>
              <w:t xml:space="preserve">$24.89 </w:t>
            </w:r>
          </w:p>
        </w:tc>
        <w:tc>
          <w:tcPr>
            <w:tcW w:w="2300" w:type="dxa"/>
            <w:tcBorders>
              <w:top w:val="nil"/>
              <w:left w:val="nil"/>
              <w:bottom w:val="nil"/>
              <w:right w:val="nil"/>
            </w:tcBorders>
            <w:shd w:val="clear" w:color="auto" w:fill="auto"/>
            <w:noWrap/>
            <w:vAlign w:val="center"/>
            <w:hideMark/>
          </w:tcPr>
          <w:p w14:paraId="0C4BD97F" w14:textId="77777777" w:rsidR="00AF01A4" w:rsidRDefault="00AF01A4">
            <w:pPr>
              <w:jc w:val="right"/>
              <w:rPr>
                <w:color w:val="000000"/>
                <w:sz w:val="20"/>
                <w:szCs w:val="20"/>
              </w:rPr>
            </w:pPr>
            <w:r>
              <w:rPr>
                <w:color w:val="000000"/>
                <w:sz w:val="20"/>
                <w:szCs w:val="20"/>
              </w:rPr>
              <w:t xml:space="preserve">$27.62 </w:t>
            </w:r>
          </w:p>
        </w:tc>
        <w:tc>
          <w:tcPr>
            <w:tcW w:w="2300" w:type="dxa"/>
            <w:tcBorders>
              <w:top w:val="nil"/>
              <w:left w:val="nil"/>
              <w:bottom w:val="nil"/>
              <w:right w:val="single" w:sz="8" w:space="0" w:color="000000"/>
            </w:tcBorders>
            <w:shd w:val="clear" w:color="auto" w:fill="auto"/>
            <w:noWrap/>
            <w:vAlign w:val="center"/>
            <w:hideMark/>
          </w:tcPr>
          <w:p w14:paraId="54E38D77" w14:textId="77777777" w:rsidR="00AF01A4" w:rsidRDefault="00AF01A4">
            <w:pPr>
              <w:jc w:val="right"/>
              <w:rPr>
                <w:color w:val="000000"/>
                <w:sz w:val="20"/>
                <w:szCs w:val="20"/>
              </w:rPr>
            </w:pPr>
            <w:r>
              <w:rPr>
                <w:color w:val="000000"/>
                <w:sz w:val="20"/>
                <w:szCs w:val="20"/>
              </w:rPr>
              <w:t> </w:t>
            </w:r>
          </w:p>
        </w:tc>
      </w:tr>
      <w:tr w:rsidR="00AF01A4" w14:paraId="67B53117"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5CDAA1BC" w14:textId="77777777" w:rsidR="00AF01A4" w:rsidRDefault="00AF01A4">
            <w:pPr>
              <w:rPr>
                <w:color w:val="000000"/>
                <w:sz w:val="20"/>
                <w:szCs w:val="20"/>
              </w:rPr>
            </w:pPr>
            <w:r>
              <w:rPr>
                <w:color w:val="000000"/>
                <w:sz w:val="20"/>
                <w:szCs w:val="20"/>
              </w:rPr>
              <w:t>3,000 Gallons</w:t>
            </w:r>
          </w:p>
        </w:tc>
        <w:tc>
          <w:tcPr>
            <w:tcW w:w="2300" w:type="dxa"/>
            <w:tcBorders>
              <w:top w:val="nil"/>
              <w:left w:val="nil"/>
              <w:bottom w:val="nil"/>
              <w:right w:val="nil"/>
            </w:tcBorders>
            <w:shd w:val="clear" w:color="auto" w:fill="auto"/>
            <w:noWrap/>
            <w:vAlign w:val="center"/>
            <w:hideMark/>
          </w:tcPr>
          <w:p w14:paraId="4A7B8E26" w14:textId="77777777" w:rsidR="00AF01A4" w:rsidRDefault="00AF01A4">
            <w:pPr>
              <w:jc w:val="right"/>
              <w:rPr>
                <w:color w:val="000000"/>
                <w:sz w:val="20"/>
                <w:szCs w:val="20"/>
              </w:rPr>
            </w:pPr>
            <w:r>
              <w:rPr>
                <w:color w:val="000000"/>
                <w:sz w:val="20"/>
                <w:szCs w:val="20"/>
              </w:rPr>
              <w:t xml:space="preserve">$43.37 </w:t>
            </w:r>
          </w:p>
        </w:tc>
        <w:tc>
          <w:tcPr>
            <w:tcW w:w="2300" w:type="dxa"/>
            <w:tcBorders>
              <w:top w:val="nil"/>
              <w:left w:val="nil"/>
              <w:bottom w:val="nil"/>
              <w:right w:val="nil"/>
            </w:tcBorders>
            <w:shd w:val="clear" w:color="auto" w:fill="auto"/>
            <w:noWrap/>
            <w:vAlign w:val="center"/>
            <w:hideMark/>
          </w:tcPr>
          <w:p w14:paraId="01093461" w14:textId="77777777" w:rsidR="00AF01A4" w:rsidRDefault="00AF01A4">
            <w:pPr>
              <w:jc w:val="right"/>
              <w:rPr>
                <w:color w:val="000000"/>
                <w:sz w:val="20"/>
                <w:szCs w:val="20"/>
              </w:rPr>
            </w:pPr>
            <w:r>
              <w:rPr>
                <w:color w:val="000000"/>
                <w:sz w:val="20"/>
                <w:szCs w:val="20"/>
              </w:rPr>
              <w:t xml:space="preserve">$48.12 </w:t>
            </w:r>
          </w:p>
        </w:tc>
        <w:tc>
          <w:tcPr>
            <w:tcW w:w="2300" w:type="dxa"/>
            <w:tcBorders>
              <w:top w:val="nil"/>
              <w:left w:val="nil"/>
              <w:bottom w:val="nil"/>
              <w:right w:val="single" w:sz="8" w:space="0" w:color="000000"/>
            </w:tcBorders>
            <w:shd w:val="clear" w:color="auto" w:fill="auto"/>
            <w:noWrap/>
            <w:vAlign w:val="center"/>
            <w:hideMark/>
          </w:tcPr>
          <w:p w14:paraId="592B2848" w14:textId="77777777" w:rsidR="00AF01A4" w:rsidRDefault="00AF01A4">
            <w:pPr>
              <w:jc w:val="right"/>
              <w:rPr>
                <w:color w:val="000000"/>
                <w:sz w:val="20"/>
                <w:szCs w:val="20"/>
              </w:rPr>
            </w:pPr>
            <w:r>
              <w:rPr>
                <w:color w:val="000000"/>
                <w:sz w:val="20"/>
                <w:szCs w:val="20"/>
              </w:rPr>
              <w:t> </w:t>
            </w:r>
          </w:p>
        </w:tc>
      </w:tr>
      <w:tr w:rsidR="00AF01A4" w14:paraId="4401712C"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2D2929FB" w14:textId="77777777" w:rsidR="00AF01A4" w:rsidRDefault="00AF01A4">
            <w:pPr>
              <w:rPr>
                <w:color w:val="000000"/>
                <w:sz w:val="20"/>
                <w:szCs w:val="20"/>
              </w:rPr>
            </w:pPr>
            <w:r>
              <w:rPr>
                <w:color w:val="000000"/>
                <w:sz w:val="20"/>
                <w:szCs w:val="20"/>
              </w:rPr>
              <w:t>5,000 Gallons</w:t>
            </w:r>
          </w:p>
        </w:tc>
        <w:tc>
          <w:tcPr>
            <w:tcW w:w="2300" w:type="dxa"/>
            <w:tcBorders>
              <w:top w:val="nil"/>
              <w:left w:val="nil"/>
              <w:bottom w:val="nil"/>
              <w:right w:val="nil"/>
            </w:tcBorders>
            <w:shd w:val="clear" w:color="auto" w:fill="auto"/>
            <w:noWrap/>
            <w:vAlign w:val="center"/>
            <w:hideMark/>
          </w:tcPr>
          <w:p w14:paraId="1F3C47DF" w14:textId="77777777" w:rsidR="00AF01A4" w:rsidRDefault="00AF01A4">
            <w:pPr>
              <w:jc w:val="right"/>
              <w:rPr>
                <w:color w:val="000000"/>
                <w:sz w:val="20"/>
                <w:szCs w:val="20"/>
              </w:rPr>
            </w:pPr>
            <w:r>
              <w:rPr>
                <w:color w:val="000000"/>
                <w:sz w:val="20"/>
                <w:szCs w:val="20"/>
              </w:rPr>
              <w:t xml:space="preserve">$71.09 </w:t>
            </w:r>
          </w:p>
        </w:tc>
        <w:tc>
          <w:tcPr>
            <w:tcW w:w="2300" w:type="dxa"/>
            <w:tcBorders>
              <w:top w:val="nil"/>
              <w:left w:val="nil"/>
              <w:bottom w:val="nil"/>
              <w:right w:val="nil"/>
            </w:tcBorders>
            <w:shd w:val="clear" w:color="auto" w:fill="auto"/>
            <w:noWrap/>
            <w:vAlign w:val="center"/>
            <w:hideMark/>
          </w:tcPr>
          <w:p w14:paraId="669DE6A3" w14:textId="77777777" w:rsidR="00AF01A4" w:rsidRDefault="00AF01A4">
            <w:pPr>
              <w:jc w:val="right"/>
              <w:rPr>
                <w:color w:val="000000"/>
                <w:sz w:val="20"/>
                <w:szCs w:val="20"/>
              </w:rPr>
            </w:pPr>
            <w:r>
              <w:rPr>
                <w:color w:val="000000"/>
                <w:sz w:val="20"/>
                <w:szCs w:val="20"/>
              </w:rPr>
              <w:t xml:space="preserve">$78.88 </w:t>
            </w:r>
          </w:p>
        </w:tc>
        <w:tc>
          <w:tcPr>
            <w:tcW w:w="2300" w:type="dxa"/>
            <w:tcBorders>
              <w:top w:val="nil"/>
              <w:left w:val="nil"/>
              <w:bottom w:val="nil"/>
              <w:right w:val="single" w:sz="8" w:space="0" w:color="000000"/>
            </w:tcBorders>
            <w:shd w:val="clear" w:color="auto" w:fill="auto"/>
            <w:noWrap/>
            <w:vAlign w:val="center"/>
            <w:hideMark/>
          </w:tcPr>
          <w:p w14:paraId="52A5F6FF" w14:textId="77777777" w:rsidR="00AF01A4" w:rsidRDefault="00AF01A4">
            <w:pPr>
              <w:jc w:val="right"/>
              <w:rPr>
                <w:color w:val="000000"/>
                <w:sz w:val="20"/>
                <w:szCs w:val="20"/>
              </w:rPr>
            </w:pPr>
            <w:r>
              <w:rPr>
                <w:color w:val="000000"/>
                <w:sz w:val="20"/>
                <w:szCs w:val="20"/>
              </w:rPr>
              <w:t> </w:t>
            </w:r>
          </w:p>
        </w:tc>
      </w:tr>
      <w:tr w:rsidR="00AF01A4" w14:paraId="1F1E3C96" w14:textId="77777777" w:rsidTr="00AF01A4">
        <w:trPr>
          <w:trHeight w:val="266"/>
          <w:jc w:val="center"/>
        </w:trPr>
        <w:tc>
          <w:tcPr>
            <w:tcW w:w="4360" w:type="dxa"/>
            <w:tcBorders>
              <w:top w:val="nil"/>
              <w:left w:val="single" w:sz="8" w:space="0" w:color="000000"/>
              <w:bottom w:val="single" w:sz="8" w:space="0" w:color="000000"/>
              <w:right w:val="nil"/>
            </w:tcBorders>
            <w:shd w:val="clear" w:color="auto" w:fill="auto"/>
            <w:noWrap/>
            <w:vAlign w:val="bottom"/>
            <w:hideMark/>
          </w:tcPr>
          <w:p w14:paraId="065F8B57" w14:textId="77777777" w:rsidR="00AF01A4" w:rsidRDefault="00AF01A4">
            <w:pPr>
              <w:rPr>
                <w:sz w:val="20"/>
                <w:szCs w:val="20"/>
              </w:rPr>
            </w:pPr>
            <w:r>
              <w:rPr>
                <w:sz w:val="20"/>
                <w:szCs w:val="20"/>
              </w:rPr>
              <w:t> </w:t>
            </w:r>
          </w:p>
        </w:tc>
        <w:tc>
          <w:tcPr>
            <w:tcW w:w="2300" w:type="dxa"/>
            <w:tcBorders>
              <w:top w:val="nil"/>
              <w:left w:val="nil"/>
              <w:bottom w:val="single" w:sz="8" w:space="0" w:color="000000"/>
              <w:right w:val="nil"/>
            </w:tcBorders>
            <w:shd w:val="clear" w:color="auto" w:fill="auto"/>
            <w:noWrap/>
            <w:vAlign w:val="bottom"/>
            <w:hideMark/>
          </w:tcPr>
          <w:p w14:paraId="1A7140BB" w14:textId="77777777" w:rsidR="00AF01A4" w:rsidRDefault="00AF01A4">
            <w:pPr>
              <w:rPr>
                <w:sz w:val="20"/>
                <w:szCs w:val="20"/>
              </w:rPr>
            </w:pPr>
            <w:r>
              <w:rPr>
                <w:sz w:val="20"/>
                <w:szCs w:val="20"/>
              </w:rPr>
              <w:t> </w:t>
            </w:r>
          </w:p>
        </w:tc>
        <w:tc>
          <w:tcPr>
            <w:tcW w:w="2300" w:type="dxa"/>
            <w:tcBorders>
              <w:top w:val="nil"/>
              <w:left w:val="nil"/>
              <w:bottom w:val="single" w:sz="8" w:space="0" w:color="000000"/>
              <w:right w:val="nil"/>
            </w:tcBorders>
            <w:shd w:val="clear" w:color="auto" w:fill="auto"/>
            <w:noWrap/>
            <w:vAlign w:val="bottom"/>
            <w:hideMark/>
          </w:tcPr>
          <w:p w14:paraId="05CCFB49" w14:textId="77777777" w:rsidR="00AF01A4" w:rsidRDefault="00AF01A4">
            <w:pPr>
              <w:rPr>
                <w:sz w:val="20"/>
                <w:szCs w:val="20"/>
              </w:rPr>
            </w:pPr>
            <w:r>
              <w:rPr>
                <w:sz w:val="20"/>
                <w:szCs w:val="20"/>
              </w:rPr>
              <w:t> </w:t>
            </w:r>
          </w:p>
        </w:tc>
        <w:tc>
          <w:tcPr>
            <w:tcW w:w="2300" w:type="dxa"/>
            <w:tcBorders>
              <w:top w:val="nil"/>
              <w:left w:val="nil"/>
              <w:bottom w:val="single" w:sz="8" w:space="0" w:color="000000"/>
              <w:right w:val="single" w:sz="8" w:space="0" w:color="000000"/>
            </w:tcBorders>
            <w:shd w:val="clear" w:color="auto" w:fill="auto"/>
            <w:noWrap/>
            <w:vAlign w:val="center"/>
            <w:hideMark/>
          </w:tcPr>
          <w:p w14:paraId="23D0DF96" w14:textId="77777777" w:rsidR="00AF01A4" w:rsidRDefault="00AF01A4">
            <w:pPr>
              <w:jc w:val="right"/>
              <w:rPr>
                <w:color w:val="000000"/>
                <w:sz w:val="20"/>
                <w:szCs w:val="20"/>
              </w:rPr>
            </w:pPr>
            <w:r>
              <w:rPr>
                <w:color w:val="000000"/>
                <w:sz w:val="20"/>
                <w:szCs w:val="20"/>
              </w:rPr>
              <w:t> </w:t>
            </w:r>
          </w:p>
        </w:tc>
      </w:tr>
    </w:tbl>
    <w:p w14:paraId="79A1A348" w14:textId="7E9AB5E7" w:rsidR="00731472" w:rsidRPr="006740A5" w:rsidRDefault="00731472" w:rsidP="006740A5">
      <w:pPr>
        <w:pStyle w:val="BodyText"/>
        <w:ind w:left="-864" w:right="-720"/>
        <w:rPr>
          <w:sz w:val="22"/>
          <w:szCs w:val="22"/>
        </w:rPr>
      </w:pPr>
      <w:r w:rsidRPr="006740A5">
        <w:rPr>
          <w:sz w:val="22"/>
          <w:szCs w:val="22"/>
        </w:rPr>
        <w:t>*T</w:t>
      </w:r>
      <w:r w:rsidR="005A442C" w:rsidRPr="006740A5">
        <w:rPr>
          <w:sz w:val="22"/>
          <w:szCs w:val="22"/>
        </w:rPr>
        <w:t>he revision to this rate</w:t>
      </w:r>
      <w:r w:rsidRPr="006740A5">
        <w:rPr>
          <w:sz w:val="22"/>
          <w:szCs w:val="22"/>
        </w:rPr>
        <w:t xml:space="preserve"> is </w:t>
      </w:r>
      <w:r w:rsidR="00C0762F" w:rsidRPr="006740A5">
        <w:rPr>
          <w:sz w:val="22"/>
          <w:szCs w:val="22"/>
        </w:rPr>
        <w:t>a</w:t>
      </w:r>
      <w:r w:rsidRPr="006740A5">
        <w:rPr>
          <w:sz w:val="22"/>
          <w:szCs w:val="22"/>
        </w:rPr>
        <w:t xml:space="preserve"> correction </w:t>
      </w:r>
      <w:r w:rsidR="00C0762F" w:rsidRPr="006740A5">
        <w:rPr>
          <w:sz w:val="22"/>
          <w:szCs w:val="22"/>
        </w:rPr>
        <w:t>of a</w:t>
      </w:r>
      <w:r w:rsidRPr="006740A5">
        <w:rPr>
          <w:sz w:val="22"/>
          <w:szCs w:val="22"/>
        </w:rPr>
        <w:t xml:space="preserve"> </w:t>
      </w:r>
      <w:r w:rsidR="006740A5" w:rsidRPr="006740A5">
        <w:rPr>
          <w:sz w:val="22"/>
          <w:szCs w:val="22"/>
        </w:rPr>
        <w:t>scrivener</w:t>
      </w:r>
      <w:r w:rsidR="00BF5DDF">
        <w:rPr>
          <w:sz w:val="22"/>
          <w:szCs w:val="22"/>
        </w:rPr>
        <w:t>’</w:t>
      </w:r>
      <w:r w:rsidR="006740A5" w:rsidRPr="006740A5">
        <w:rPr>
          <w:sz w:val="22"/>
          <w:szCs w:val="22"/>
        </w:rPr>
        <w:t>s</w:t>
      </w:r>
      <w:r w:rsidRPr="006740A5">
        <w:rPr>
          <w:sz w:val="22"/>
          <w:szCs w:val="22"/>
        </w:rPr>
        <w:t xml:space="preserve"> error</w:t>
      </w:r>
      <w:r w:rsidR="00C0762F" w:rsidRPr="006740A5">
        <w:rPr>
          <w:sz w:val="22"/>
          <w:szCs w:val="22"/>
        </w:rPr>
        <w:t xml:space="preserve"> </w:t>
      </w:r>
      <w:r w:rsidR="005A442C" w:rsidRPr="006740A5">
        <w:rPr>
          <w:sz w:val="22"/>
          <w:szCs w:val="22"/>
        </w:rPr>
        <w:t>made to</w:t>
      </w:r>
      <w:r w:rsidR="00C0762F" w:rsidRPr="006740A5">
        <w:rPr>
          <w:sz w:val="22"/>
          <w:szCs w:val="22"/>
        </w:rPr>
        <w:t xml:space="preserve"> </w:t>
      </w:r>
      <w:r w:rsidR="005A442C" w:rsidRPr="006740A5">
        <w:rPr>
          <w:sz w:val="22"/>
          <w:szCs w:val="22"/>
        </w:rPr>
        <w:t>the existing rate in staff’s recommendation filed on August 22</w:t>
      </w:r>
      <w:r w:rsidR="00C0762F" w:rsidRPr="006740A5">
        <w:rPr>
          <w:sz w:val="22"/>
          <w:szCs w:val="22"/>
        </w:rPr>
        <w:t>, 2025.</w:t>
      </w:r>
    </w:p>
    <w:p w14:paraId="48C47978" w14:textId="5FE442E8" w:rsidR="00731472" w:rsidRDefault="00731472" w:rsidP="00E275D8">
      <w:pPr>
        <w:pStyle w:val="BodyText"/>
      </w:pPr>
    </w:p>
    <w:p w14:paraId="6A33DB59" w14:textId="3C11FA05" w:rsidR="00731472" w:rsidRDefault="00731472" w:rsidP="00E275D8">
      <w:pPr>
        <w:pStyle w:val="BodyText"/>
      </w:pPr>
    </w:p>
    <w:p w14:paraId="22A0FA2B" w14:textId="70D0E826" w:rsidR="00731472" w:rsidRDefault="00731472" w:rsidP="00E275D8">
      <w:pPr>
        <w:pStyle w:val="BodyText"/>
      </w:pPr>
    </w:p>
    <w:p w14:paraId="1966FE21" w14:textId="77777777" w:rsidR="00731472" w:rsidRDefault="00731472" w:rsidP="00E275D8">
      <w:pPr>
        <w:pStyle w:val="BodyText"/>
        <w:sectPr w:rsidR="00731472" w:rsidSect="00DC151F">
          <w:headerReference w:type="default" r:id="rId21"/>
          <w:pgSz w:w="12240" w:h="15840" w:code="1"/>
          <w:pgMar w:top="1584" w:right="1440" w:bottom="1440" w:left="1440" w:header="720" w:footer="720" w:gutter="0"/>
          <w:cols w:space="720"/>
          <w:formProt w:val="0"/>
          <w:docGrid w:linePitch="360"/>
        </w:sectPr>
      </w:pPr>
    </w:p>
    <w:tbl>
      <w:tblPr>
        <w:tblW w:w="11260" w:type="dxa"/>
        <w:jc w:val="center"/>
        <w:tblLook w:val="04A0" w:firstRow="1" w:lastRow="0" w:firstColumn="1" w:lastColumn="0" w:noHBand="0" w:noVBand="1"/>
      </w:tblPr>
      <w:tblGrid>
        <w:gridCol w:w="4360"/>
        <w:gridCol w:w="2300"/>
        <w:gridCol w:w="2300"/>
        <w:gridCol w:w="2300"/>
      </w:tblGrid>
      <w:tr w:rsidR="00AF01A4" w14:paraId="5F046CD4" w14:textId="77777777" w:rsidTr="00AF01A4">
        <w:trPr>
          <w:trHeight w:val="249"/>
          <w:jc w:val="center"/>
        </w:trPr>
        <w:tc>
          <w:tcPr>
            <w:tcW w:w="4360" w:type="dxa"/>
            <w:tcBorders>
              <w:top w:val="single" w:sz="8" w:space="0" w:color="000000"/>
              <w:left w:val="single" w:sz="8" w:space="0" w:color="000000"/>
              <w:bottom w:val="nil"/>
              <w:right w:val="nil"/>
            </w:tcBorders>
            <w:shd w:val="clear" w:color="auto" w:fill="auto"/>
            <w:noWrap/>
            <w:vAlign w:val="center"/>
            <w:hideMark/>
          </w:tcPr>
          <w:p w14:paraId="03A27FE0" w14:textId="77777777" w:rsidR="00AF01A4" w:rsidRDefault="00AF01A4">
            <w:pPr>
              <w:rPr>
                <w:b/>
                <w:bCs/>
                <w:color w:val="000000"/>
                <w:sz w:val="20"/>
                <w:szCs w:val="20"/>
              </w:rPr>
            </w:pPr>
            <w:r>
              <w:rPr>
                <w:b/>
                <w:bCs/>
                <w:color w:val="000000"/>
                <w:sz w:val="20"/>
                <w:szCs w:val="20"/>
              </w:rPr>
              <w:t>LP WATERWORKS, INC.</w:t>
            </w:r>
          </w:p>
        </w:tc>
        <w:tc>
          <w:tcPr>
            <w:tcW w:w="2300" w:type="dxa"/>
            <w:tcBorders>
              <w:top w:val="single" w:sz="8" w:space="0" w:color="000000"/>
              <w:left w:val="nil"/>
              <w:bottom w:val="nil"/>
              <w:right w:val="nil"/>
            </w:tcBorders>
            <w:shd w:val="clear" w:color="auto" w:fill="auto"/>
            <w:noWrap/>
            <w:vAlign w:val="center"/>
            <w:hideMark/>
          </w:tcPr>
          <w:p w14:paraId="0C10775D" w14:textId="77777777" w:rsidR="00AF01A4" w:rsidRDefault="00AF01A4">
            <w:pPr>
              <w:rPr>
                <w:b/>
                <w:bCs/>
                <w:color w:val="000000"/>
                <w:sz w:val="20"/>
                <w:szCs w:val="20"/>
              </w:rPr>
            </w:pPr>
            <w:r>
              <w:rPr>
                <w:b/>
                <w:bCs/>
                <w:color w:val="000000"/>
                <w:sz w:val="20"/>
                <w:szCs w:val="20"/>
              </w:rPr>
              <w:t> </w:t>
            </w:r>
          </w:p>
        </w:tc>
        <w:tc>
          <w:tcPr>
            <w:tcW w:w="2300" w:type="dxa"/>
            <w:tcBorders>
              <w:top w:val="single" w:sz="8" w:space="0" w:color="000000"/>
              <w:left w:val="nil"/>
              <w:bottom w:val="nil"/>
              <w:right w:val="nil"/>
            </w:tcBorders>
            <w:shd w:val="clear" w:color="auto" w:fill="auto"/>
            <w:noWrap/>
            <w:vAlign w:val="center"/>
            <w:hideMark/>
          </w:tcPr>
          <w:p w14:paraId="6EBFED18" w14:textId="77777777" w:rsidR="00AF01A4" w:rsidRDefault="00AF01A4">
            <w:pPr>
              <w:rPr>
                <w:b/>
                <w:bCs/>
                <w:color w:val="000000"/>
                <w:sz w:val="20"/>
                <w:szCs w:val="20"/>
              </w:rPr>
            </w:pPr>
            <w:r>
              <w:rPr>
                <w:b/>
                <w:bCs/>
                <w:color w:val="000000"/>
                <w:sz w:val="20"/>
                <w:szCs w:val="20"/>
              </w:rPr>
              <w:t> </w:t>
            </w:r>
          </w:p>
        </w:tc>
        <w:tc>
          <w:tcPr>
            <w:tcW w:w="2300" w:type="dxa"/>
            <w:tcBorders>
              <w:top w:val="single" w:sz="8" w:space="0" w:color="000000"/>
              <w:left w:val="nil"/>
              <w:bottom w:val="nil"/>
              <w:right w:val="single" w:sz="8" w:space="0" w:color="000000"/>
            </w:tcBorders>
            <w:shd w:val="clear" w:color="auto" w:fill="auto"/>
            <w:noWrap/>
            <w:vAlign w:val="center"/>
            <w:hideMark/>
          </w:tcPr>
          <w:p w14:paraId="53F7A867" w14:textId="77777777" w:rsidR="00AF01A4" w:rsidRDefault="00AF01A4">
            <w:pPr>
              <w:jc w:val="right"/>
              <w:rPr>
                <w:b/>
                <w:bCs/>
                <w:color w:val="000000"/>
                <w:sz w:val="20"/>
                <w:szCs w:val="20"/>
              </w:rPr>
            </w:pPr>
            <w:r>
              <w:rPr>
                <w:b/>
                <w:bCs/>
                <w:color w:val="000000"/>
                <w:sz w:val="20"/>
                <w:szCs w:val="20"/>
              </w:rPr>
              <w:t>SCHEDULE NO. 4-B</w:t>
            </w:r>
          </w:p>
        </w:tc>
      </w:tr>
      <w:tr w:rsidR="00AF01A4" w14:paraId="7001CB5E"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47CFF30E" w14:textId="77777777" w:rsidR="00AF01A4" w:rsidRDefault="00AF01A4">
            <w:pPr>
              <w:rPr>
                <w:b/>
                <w:bCs/>
                <w:color w:val="000000"/>
                <w:sz w:val="20"/>
                <w:szCs w:val="20"/>
              </w:rPr>
            </w:pPr>
            <w:r>
              <w:rPr>
                <w:b/>
                <w:bCs/>
                <w:color w:val="000000"/>
                <w:sz w:val="20"/>
                <w:szCs w:val="20"/>
              </w:rPr>
              <w:t>TEST YEAR ENDED OCTOBER 31, 2024</w:t>
            </w:r>
          </w:p>
        </w:tc>
        <w:tc>
          <w:tcPr>
            <w:tcW w:w="2300" w:type="dxa"/>
            <w:tcBorders>
              <w:top w:val="nil"/>
              <w:left w:val="nil"/>
              <w:bottom w:val="nil"/>
              <w:right w:val="nil"/>
            </w:tcBorders>
            <w:shd w:val="clear" w:color="auto" w:fill="auto"/>
            <w:noWrap/>
            <w:vAlign w:val="bottom"/>
            <w:hideMark/>
          </w:tcPr>
          <w:p w14:paraId="0FAC4B76" w14:textId="77777777" w:rsidR="00AF01A4" w:rsidRDefault="00AF01A4">
            <w:pPr>
              <w:rPr>
                <w:b/>
                <w:bCs/>
                <w:color w:val="000000"/>
                <w:sz w:val="20"/>
                <w:szCs w:val="20"/>
              </w:rPr>
            </w:pPr>
          </w:p>
        </w:tc>
        <w:tc>
          <w:tcPr>
            <w:tcW w:w="4600" w:type="dxa"/>
            <w:gridSpan w:val="2"/>
            <w:tcBorders>
              <w:top w:val="nil"/>
              <w:left w:val="nil"/>
              <w:bottom w:val="nil"/>
              <w:right w:val="single" w:sz="8" w:space="0" w:color="000000"/>
            </w:tcBorders>
            <w:shd w:val="clear" w:color="auto" w:fill="auto"/>
            <w:noWrap/>
            <w:vAlign w:val="center"/>
            <w:hideMark/>
          </w:tcPr>
          <w:p w14:paraId="5FD7AC81" w14:textId="77777777" w:rsidR="00AF01A4" w:rsidRDefault="00AF01A4">
            <w:pPr>
              <w:jc w:val="right"/>
              <w:rPr>
                <w:b/>
                <w:bCs/>
                <w:color w:val="000000"/>
                <w:sz w:val="20"/>
                <w:szCs w:val="20"/>
              </w:rPr>
            </w:pPr>
            <w:r>
              <w:rPr>
                <w:b/>
                <w:bCs/>
                <w:color w:val="000000"/>
                <w:sz w:val="20"/>
                <w:szCs w:val="20"/>
              </w:rPr>
              <w:t>DOCKET NO. 20250013-WS</w:t>
            </w:r>
          </w:p>
        </w:tc>
      </w:tr>
      <w:tr w:rsidR="00AF01A4" w14:paraId="575DC142" w14:textId="77777777" w:rsidTr="00AF01A4">
        <w:trPr>
          <w:trHeight w:val="266"/>
          <w:jc w:val="center"/>
        </w:trPr>
        <w:tc>
          <w:tcPr>
            <w:tcW w:w="4360" w:type="dxa"/>
            <w:tcBorders>
              <w:top w:val="nil"/>
              <w:left w:val="single" w:sz="8" w:space="0" w:color="000000"/>
              <w:bottom w:val="single" w:sz="8" w:space="0" w:color="000000"/>
              <w:right w:val="nil"/>
            </w:tcBorders>
            <w:shd w:val="clear" w:color="auto" w:fill="auto"/>
            <w:noWrap/>
            <w:vAlign w:val="center"/>
            <w:hideMark/>
          </w:tcPr>
          <w:p w14:paraId="0FE3D4AE" w14:textId="77777777" w:rsidR="00AF01A4" w:rsidRDefault="00AF01A4">
            <w:pPr>
              <w:rPr>
                <w:b/>
                <w:bCs/>
                <w:color w:val="000000"/>
                <w:sz w:val="20"/>
                <w:szCs w:val="20"/>
              </w:rPr>
            </w:pPr>
            <w:r>
              <w:rPr>
                <w:b/>
                <w:bCs/>
                <w:color w:val="000000"/>
                <w:sz w:val="20"/>
                <w:szCs w:val="20"/>
              </w:rPr>
              <w:t>MONTHLY WASTEWATER RATES</w:t>
            </w:r>
          </w:p>
        </w:tc>
        <w:tc>
          <w:tcPr>
            <w:tcW w:w="2300" w:type="dxa"/>
            <w:tcBorders>
              <w:top w:val="nil"/>
              <w:left w:val="nil"/>
              <w:bottom w:val="single" w:sz="8" w:space="0" w:color="000000"/>
              <w:right w:val="nil"/>
            </w:tcBorders>
            <w:shd w:val="clear" w:color="auto" w:fill="auto"/>
            <w:noWrap/>
            <w:vAlign w:val="bottom"/>
            <w:hideMark/>
          </w:tcPr>
          <w:p w14:paraId="3262D0AF" w14:textId="77777777" w:rsidR="00AF01A4" w:rsidRDefault="00AF01A4">
            <w:pPr>
              <w:rPr>
                <w:sz w:val="20"/>
                <w:szCs w:val="20"/>
              </w:rPr>
            </w:pPr>
            <w:r>
              <w:rPr>
                <w:sz w:val="20"/>
                <w:szCs w:val="20"/>
              </w:rPr>
              <w:t> </w:t>
            </w:r>
          </w:p>
        </w:tc>
        <w:tc>
          <w:tcPr>
            <w:tcW w:w="2300" w:type="dxa"/>
            <w:tcBorders>
              <w:top w:val="nil"/>
              <w:left w:val="nil"/>
              <w:bottom w:val="single" w:sz="8" w:space="0" w:color="000000"/>
              <w:right w:val="nil"/>
            </w:tcBorders>
            <w:shd w:val="clear" w:color="auto" w:fill="auto"/>
            <w:noWrap/>
            <w:vAlign w:val="bottom"/>
            <w:hideMark/>
          </w:tcPr>
          <w:p w14:paraId="13EC8944" w14:textId="77777777" w:rsidR="00AF01A4" w:rsidRDefault="00AF01A4">
            <w:pPr>
              <w:rPr>
                <w:sz w:val="20"/>
                <w:szCs w:val="20"/>
              </w:rPr>
            </w:pPr>
            <w:r>
              <w:rPr>
                <w:sz w:val="20"/>
                <w:szCs w:val="20"/>
              </w:rPr>
              <w:t> </w:t>
            </w:r>
          </w:p>
        </w:tc>
        <w:tc>
          <w:tcPr>
            <w:tcW w:w="2300" w:type="dxa"/>
            <w:tcBorders>
              <w:top w:val="nil"/>
              <w:left w:val="nil"/>
              <w:bottom w:val="single" w:sz="8" w:space="0" w:color="000000"/>
              <w:right w:val="single" w:sz="8" w:space="0" w:color="000000"/>
            </w:tcBorders>
            <w:shd w:val="clear" w:color="auto" w:fill="auto"/>
            <w:noWrap/>
            <w:vAlign w:val="center"/>
            <w:hideMark/>
          </w:tcPr>
          <w:p w14:paraId="745AB850" w14:textId="77777777" w:rsidR="00AF01A4" w:rsidRDefault="00AF01A4">
            <w:pPr>
              <w:rPr>
                <w:b/>
                <w:bCs/>
                <w:sz w:val="20"/>
                <w:szCs w:val="20"/>
              </w:rPr>
            </w:pPr>
            <w:r>
              <w:rPr>
                <w:b/>
                <w:bCs/>
                <w:sz w:val="20"/>
                <w:szCs w:val="20"/>
              </w:rPr>
              <w:t> </w:t>
            </w:r>
          </w:p>
        </w:tc>
      </w:tr>
      <w:tr w:rsidR="00AF01A4" w14:paraId="5D688CF0" w14:textId="77777777" w:rsidTr="00AF01A4">
        <w:trPr>
          <w:trHeight w:val="249"/>
          <w:jc w:val="center"/>
        </w:trPr>
        <w:tc>
          <w:tcPr>
            <w:tcW w:w="4360" w:type="dxa"/>
            <w:tcBorders>
              <w:top w:val="nil"/>
              <w:left w:val="single" w:sz="8" w:space="0" w:color="000000"/>
              <w:bottom w:val="nil"/>
              <w:right w:val="nil"/>
            </w:tcBorders>
            <w:shd w:val="clear" w:color="000000" w:fill="FFFFFF"/>
            <w:noWrap/>
            <w:vAlign w:val="center"/>
            <w:hideMark/>
          </w:tcPr>
          <w:p w14:paraId="42CBE5E8" w14:textId="77777777" w:rsidR="00AF01A4" w:rsidRDefault="00AF01A4">
            <w:pPr>
              <w:rPr>
                <w:b/>
                <w:bCs/>
                <w:sz w:val="20"/>
                <w:szCs w:val="20"/>
              </w:rPr>
            </w:pPr>
            <w:r>
              <w:rPr>
                <w:b/>
                <w:bCs/>
                <w:sz w:val="20"/>
                <w:szCs w:val="20"/>
              </w:rPr>
              <w:t> </w:t>
            </w:r>
          </w:p>
        </w:tc>
        <w:tc>
          <w:tcPr>
            <w:tcW w:w="2300" w:type="dxa"/>
            <w:tcBorders>
              <w:top w:val="nil"/>
              <w:left w:val="nil"/>
              <w:bottom w:val="nil"/>
              <w:right w:val="nil"/>
            </w:tcBorders>
            <w:shd w:val="clear" w:color="000000" w:fill="FFFFFF"/>
            <w:noWrap/>
            <w:vAlign w:val="center"/>
            <w:hideMark/>
          </w:tcPr>
          <w:p w14:paraId="233FC276" w14:textId="77777777" w:rsidR="00AF01A4" w:rsidRDefault="00AF01A4">
            <w:pPr>
              <w:jc w:val="center"/>
              <w:rPr>
                <w:b/>
                <w:bCs/>
                <w:color w:val="000000"/>
                <w:sz w:val="20"/>
                <w:szCs w:val="20"/>
              </w:rPr>
            </w:pPr>
            <w:r>
              <w:rPr>
                <w:b/>
                <w:bCs/>
                <w:color w:val="000000"/>
                <w:sz w:val="20"/>
                <w:szCs w:val="20"/>
              </w:rPr>
              <w:t>UTILITY</w:t>
            </w:r>
          </w:p>
        </w:tc>
        <w:tc>
          <w:tcPr>
            <w:tcW w:w="2300" w:type="dxa"/>
            <w:tcBorders>
              <w:top w:val="nil"/>
              <w:left w:val="nil"/>
              <w:bottom w:val="nil"/>
              <w:right w:val="nil"/>
            </w:tcBorders>
            <w:shd w:val="clear" w:color="000000" w:fill="FFFFFF"/>
            <w:noWrap/>
            <w:vAlign w:val="center"/>
            <w:hideMark/>
          </w:tcPr>
          <w:p w14:paraId="6013DFCA" w14:textId="77777777" w:rsidR="00AF01A4" w:rsidRDefault="00AF01A4">
            <w:pPr>
              <w:jc w:val="center"/>
              <w:rPr>
                <w:b/>
                <w:bCs/>
                <w:color w:val="000000"/>
                <w:sz w:val="20"/>
                <w:szCs w:val="20"/>
              </w:rPr>
            </w:pPr>
            <w:r>
              <w:rPr>
                <w:b/>
                <w:bCs/>
                <w:color w:val="000000"/>
                <w:sz w:val="20"/>
                <w:szCs w:val="20"/>
              </w:rPr>
              <w:t>STAFF</w:t>
            </w:r>
          </w:p>
        </w:tc>
        <w:tc>
          <w:tcPr>
            <w:tcW w:w="2300" w:type="dxa"/>
            <w:tcBorders>
              <w:top w:val="nil"/>
              <w:left w:val="nil"/>
              <w:bottom w:val="nil"/>
              <w:right w:val="single" w:sz="8" w:space="0" w:color="000000"/>
            </w:tcBorders>
            <w:shd w:val="clear" w:color="000000" w:fill="FFFFFF"/>
            <w:noWrap/>
            <w:vAlign w:val="center"/>
            <w:hideMark/>
          </w:tcPr>
          <w:p w14:paraId="757D27B0" w14:textId="77777777" w:rsidR="00AF01A4" w:rsidRDefault="00AF01A4">
            <w:pPr>
              <w:jc w:val="center"/>
              <w:rPr>
                <w:b/>
                <w:bCs/>
                <w:color w:val="000000"/>
                <w:sz w:val="20"/>
                <w:szCs w:val="20"/>
              </w:rPr>
            </w:pPr>
            <w:r>
              <w:rPr>
                <w:b/>
                <w:bCs/>
                <w:color w:val="000000"/>
                <w:sz w:val="20"/>
                <w:szCs w:val="20"/>
              </w:rPr>
              <w:t>4 YEAR</w:t>
            </w:r>
          </w:p>
        </w:tc>
      </w:tr>
      <w:tr w:rsidR="00AF01A4" w14:paraId="24025275" w14:textId="77777777" w:rsidTr="00AF01A4">
        <w:trPr>
          <w:trHeight w:val="258"/>
          <w:jc w:val="center"/>
        </w:trPr>
        <w:tc>
          <w:tcPr>
            <w:tcW w:w="4360" w:type="dxa"/>
            <w:tcBorders>
              <w:top w:val="nil"/>
              <w:left w:val="single" w:sz="8" w:space="0" w:color="000000"/>
              <w:bottom w:val="nil"/>
              <w:right w:val="nil"/>
            </w:tcBorders>
            <w:shd w:val="clear" w:color="000000" w:fill="FFFFFF"/>
            <w:noWrap/>
            <w:vAlign w:val="bottom"/>
            <w:hideMark/>
          </w:tcPr>
          <w:p w14:paraId="0EF3B2B9" w14:textId="77777777" w:rsidR="00AF01A4" w:rsidRDefault="00AF01A4">
            <w:pPr>
              <w:rPr>
                <w:sz w:val="20"/>
                <w:szCs w:val="20"/>
              </w:rPr>
            </w:pPr>
            <w:r>
              <w:rPr>
                <w:sz w:val="20"/>
                <w:szCs w:val="20"/>
              </w:rPr>
              <w:t> </w:t>
            </w:r>
          </w:p>
        </w:tc>
        <w:tc>
          <w:tcPr>
            <w:tcW w:w="2300" w:type="dxa"/>
            <w:tcBorders>
              <w:top w:val="nil"/>
              <w:left w:val="nil"/>
              <w:bottom w:val="nil"/>
              <w:right w:val="nil"/>
            </w:tcBorders>
            <w:shd w:val="clear" w:color="000000" w:fill="FFFFFF"/>
            <w:noWrap/>
            <w:vAlign w:val="center"/>
            <w:hideMark/>
          </w:tcPr>
          <w:p w14:paraId="361C2D63" w14:textId="77777777" w:rsidR="00AF01A4" w:rsidRDefault="00AF01A4">
            <w:pPr>
              <w:jc w:val="center"/>
              <w:rPr>
                <w:b/>
                <w:bCs/>
                <w:color w:val="000000"/>
                <w:sz w:val="20"/>
                <w:szCs w:val="20"/>
              </w:rPr>
            </w:pPr>
            <w:r>
              <w:rPr>
                <w:b/>
                <w:bCs/>
                <w:color w:val="000000"/>
                <w:sz w:val="20"/>
                <w:szCs w:val="20"/>
              </w:rPr>
              <w:t>CURRENT</w:t>
            </w:r>
          </w:p>
        </w:tc>
        <w:tc>
          <w:tcPr>
            <w:tcW w:w="2300" w:type="dxa"/>
            <w:tcBorders>
              <w:top w:val="nil"/>
              <w:left w:val="nil"/>
              <w:bottom w:val="nil"/>
              <w:right w:val="nil"/>
            </w:tcBorders>
            <w:shd w:val="clear" w:color="000000" w:fill="FFFFFF"/>
            <w:noWrap/>
            <w:vAlign w:val="center"/>
            <w:hideMark/>
          </w:tcPr>
          <w:p w14:paraId="7206020F" w14:textId="77777777" w:rsidR="00AF01A4" w:rsidRDefault="00AF01A4">
            <w:pPr>
              <w:jc w:val="center"/>
              <w:rPr>
                <w:b/>
                <w:bCs/>
                <w:color w:val="000000"/>
                <w:sz w:val="20"/>
                <w:szCs w:val="20"/>
              </w:rPr>
            </w:pPr>
            <w:r>
              <w:rPr>
                <w:b/>
                <w:bCs/>
                <w:color w:val="000000"/>
                <w:sz w:val="20"/>
                <w:szCs w:val="20"/>
              </w:rPr>
              <w:t>RECOMMENDED</w:t>
            </w:r>
          </w:p>
        </w:tc>
        <w:tc>
          <w:tcPr>
            <w:tcW w:w="2300" w:type="dxa"/>
            <w:tcBorders>
              <w:top w:val="nil"/>
              <w:left w:val="nil"/>
              <w:bottom w:val="nil"/>
              <w:right w:val="single" w:sz="8" w:space="0" w:color="000000"/>
            </w:tcBorders>
            <w:shd w:val="clear" w:color="000000" w:fill="FFFFFF"/>
            <w:noWrap/>
            <w:vAlign w:val="center"/>
            <w:hideMark/>
          </w:tcPr>
          <w:p w14:paraId="6B89E425" w14:textId="77777777" w:rsidR="00AF01A4" w:rsidRDefault="00AF01A4">
            <w:pPr>
              <w:jc w:val="center"/>
              <w:rPr>
                <w:b/>
                <w:bCs/>
                <w:color w:val="000000"/>
                <w:sz w:val="20"/>
                <w:szCs w:val="20"/>
              </w:rPr>
            </w:pPr>
            <w:r>
              <w:rPr>
                <w:b/>
                <w:bCs/>
                <w:color w:val="000000"/>
                <w:sz w:val="20"/>
                <w:szCs w:val="20"/>
              </w:rPr>
              <w:t>RATE</w:t>
            </w:r>
          </w:p>
        </w:tc>
      </w:tr>
      <w:tr w:rsidR="00AF01A4" w14:paraId="19448499" w14:textId="77777777" w:rsidTr="00AF01A4">
        <w:trPr>
          <w:trHeight w:val="266"/>
          <w:jc w:val="center"/>
        </w:trPr>
        <w:tc>
          <w:tcPr>
            <w:tcW w:w="4360" w:type="dxa"/>
            <w:tcBorders>
              <w:top w:val="nil"/>
              <w:left w:val="single" w:sz="8" w:space="0" w:color="000000"/>
              <w:bottom w:val="single" w:sz="8" w:space="0" w:color="000000"/>
              <w:right w:val="nil"/>
            </w:tcBorders>
            <w:shd w:val="clear" w:color="000000" w:fill="FFFFFF"/>
            <w:noWrap/>
            <w:vAlign w:val="bottom"/>
            <w:hideMark/>
          </w:tcPr>
          <w:p w14:paraId="08222574" w14:textId="77777777" w:rsidR="00AF01A4" w:rsidRDefault="00AF01A4">
            <w:pPr>
              <w:rPr>
                <w:sz w:val="20"/>
                <w:szCs w:val="20"/>
              </w:rPr>
            </w:pPr>
            <w:r>
              <w:rPr>
                <w:sz w:val="20"/>
                <w:szCs w:val="20"/>
              </w:rPr>
              <w:t> </w:t>
            </w:r>
          </w:p>
        </w:tc>
        <w:tc>
          <w:tcPr>
            <w:tcW w:w="2300" w:type="dxa"/>
            <w:tcBorders>
              <w:top w:val="nil"/>
              <w:left w:val="nil"/>
              <w:bottom w:val="single" w:sz="8" w:space="0" w:color="000000"/>
              <w:right w:val="nil"/>
            </w:tcBorders>
            <w:shd w:val="clear" w:color="000000" w:fill="FFFFFF"/>
            <w:noWrap/>
            <w:vAlign w:val="center"/>
            <w:hideMark/>
          </w:tcPr>
          <w:p w14:paraId="2103898A" w14:textId="77777777" w:rsidR="00AF01A4" w:rsidRDefault="00AF01A4">
            <w:pPr>
              <w:jc w:val="center"/>
              <w:rPr>
                <w:b/>
                <w:bCs/>
                <w:color w:val="000000"/>
                <w:sz w:val="20"/>
                <w:szCs w:val="20"/>
              </w:rPr>
            </w:pPr>
            <w:r>
              <w:rPr>
                <w:b/>
                <w:bCs/>
                <w:color w:val="000000"/>
                <w:sz w:val="20"/>
                <w:szCs w:val="20"/>
              </w:rPr>
              <w:t xml:space="preserve">RATES </w:t>
            </w:r>
          </w:p>
        </w:tc>
        <w:tc>
          <w:tcPr>
            <w:tcW w:w="2300" w:type="dxa"/>
            <w:tcBorders>
              <w:top w:val="nil"/>
              <w:left w:val="nil"/>
              <w:bottom w:val="single" w:sz="8" w:space="0" w:color="000000"/>
              <w:right w:val="nil"/>
            </w:tcBorders>
            <w:shd w:val="clear" w:color="000000" w:fill="FFFFFF"/>
            <w:noWrap/>
            <w:vAlign w:val="center"/>
            <w:hideMark/>
          </w:tcPr>
          <w:p w14:paraId="1FC04807" w14:textId="77777777" w:rsidR="00AF01A4" w:rsidRDefault="00AF01A4">
            <w:pPr>
              <w:jc w:val="center"/>
              <w:rPr>
                <w:b/>
                <w:bCs/>
                <w:color w:val="000000"/>
                <w:sz w:val="20"/>
                <w:szCs w:val="20"/>
              </w:rPr>
            </w:pPr>
            <w:r>
              <w:rPr>
                <w:b/>
                <w:bCs/>
                <w:color w:val="000000"/>
                <w:sz w:val="20"/>
                <w:szCs w:val="20"/>
              </w:rPr>
              <w:t>RATES</w:t>
            </w:r>
          </w:p>
        </w:tc>
        <w:tc>
          <w:tcPr>
            <w:tcW w:w="2300" w:type="dxa"/>
            <w:tcBorders>
              <w:top w:val="nil"/>
              <w:left w:val="nil"/>
              <w:bottom w:val="single" w:sz="8" w:space="0" w:color="000000"/>
              <w:right w:val="single" w:sz="8" w:space="0" w:color="000000"/>
            </w:tcBorders>
            <w:shd w:val="clear" w:color="000000" w:fill="FFFFFF"/>
            <w:noWrap/>
            <w:vAlign w:val="center"/>
            <w:hideMark/>
          </w:tcPr>
          <w:p w14:paraId="2E9806AA" w14:textId="77777777" w:rsidR="00AF01A4" w:rsidRDefault="00AF01A4">
            <w:pPr>
              <w:jc w:val="center"/>
              <w:rPr>
                <w:b/>
                <w:bCs/>
                <w:color w:val="000000"/>
                <w:sz w:val="20"/>
                <w:szCs w:val="20"/>
              </w:rPr>
            </w:pPr>
            <w:r>
              <w:rPr>
                <w:b/>
                <w:bCs/>
                <w:color w:val="000000"/>
                <w:sz w:val="20"/>
                <w:szCs w:val="20"/>
              </w:rPr>
              <w:t>REDUCTION</w:t>
            </w:r>
          </w:p>
        </w:tc>
      </w:tr>
      <w:tr w:rsidR="00AF01A4" w14:paraId="3E3329CC" w14:textId="77777777" w:rsidTr="00AF01A4">
        <w:trPr>
          <w:trHeight w:val="300"/>
          <w:jc w:val="center"/>
        </w:trPr>
        <w:tc>
          <w:tcPr>
            <w:tcW w:w="4360" w:type="dxa"/>
            <w:tcBorders>
              <w:top w:val="nil"/>
              <w:left w:val="single" w:sz="8" w:space="0" w:color="000000"/>
              <w:bottom w:val="nil"/>
              <w:right w:val="nil"/>
            </w:tcBorders>
            <w:shd w:val="clear" w:color="auto" w:fill="auto"/>
            <w:noWrap/>
            <w:vAlign w:val="bottom"/>
            <w:hideMark/>
          </w:tcPr>
          <w:p w14:paraId="749F9714" w14:textId="77777777" w:rsidR="00AF01A4" w:rsidRDefault="00AF01A4">
            <w:pPr>
              <w:rPr>
                <w:sz w:val="20"/>
                <w:szCs w:val="20"/>
              </w:rPr>
            </w:pPr>
            <w:r>
              <w:rPr>
                <w:sz w:val="20"/>
                <w:szCs w:val="20"/>
              </w:rPr>
              <w:t> </w:t>
            </w:r>
          </w:p>
        </w:tc>
        <w:tc>
          <w:tcPr>
            <w:tcW w:w="2300" w:type="dxa"/>
            <w:tcBorders>
              <w:top w:val="nil"/>
              <w:left w:val="nil"/>
              <w:bottom w:val="nil"/>
              <w:right w:val="nil"/>
            </w:tcBorders>
            <w:shd w:val="clear" w:color="auto" w:fill="auto"/>
            <w:noWrap/>
            <w:vAlign w:val="bottom"/>
            <w:hideMark/>
          </w:tcPr>
          <w:p w14:paraId="2973CEA2" w14:textId="77777777" w:rsidR="00AF01A4" w:rsidRDefault="00AF01A4">
            <w:pPr>
              <w:rPr>
                <w:sz w:val="20"/>
                <w:szCs w:val="20"/>
              </w:rPr>
            </w:pPr>
          </w:p>
        </w:tc>
        <w:tc>
          <w:tcPr>
            <w:tcW w:w="2300" w:type="dxa"/>
            <w:tcBorders>
              <w:top w:val="nil"/>
              <w:left w:val="nil"/>
              <w:bottom w:val="nil"/>
              <w:right w:val="nil"/>
            </w:tcBorders>
            <w:shd w:val="clear" w:color="auto" w:fill="auto"/>
            <w:noWrap/>
            <w:vAlign w:val="bottom"/>
            <w:hideMark/>
          </w:tcPr>
          <w:p w14:paraId="5ACAD3C6" w14:textId="77777777" w:rsidR="00AF01A4" w:rsidRDefault="00AF01A4">
            <w:pPr>
              <w:rPr>
                <w:sz w:val="20"/>
                <w:szCs w:val="20"/>
              </w:rPr>
            </w:pPr>
          </w:p>
        </w:tc>
        <w:tc>
          <w:tcPr>
            <w:tcW w:w="2300" w:type="dxa"/>
            <w:tcBorders>
              <w:top w:val="nil"/>
              <w:left w:val="nil"/>
              <w:bottom w:val="nil"/>
              <w:right w:val="single" w:sz="8" w:space="0" w:color="000000"/>
            </w:tcBorders>
            <w:shd w:val="clear" w:color="auto" w:fill="auto"/>
            <w:noWrap/>
            <w:vAlign w:val="center"/>
            <w:hideMark/>
          </w:tcPr>
          <w:p w14:paraId="322B323D" w14:textId="77777777" w:rsidR="00AF01A4" w:rsidRDefault="00AF01A4">
            <w:pPr>
              <w:jc w:val="right"/>
              <w:rPr>
                <w:color w:val="000000"/>
                <w:sz w:val="20"/>
                <w:szCs w:val="20"/>
              </w:rPr>
            </w:pPr>
            <w:r>
              <w:rPr>
                <w:color w:val="000000"/>
                <w:sz w:val="20"/>
                <w:szCs w:val="20"/>
              </w:rPr>
              <w:t> </w:t>
            </w:r>
          </w:p>
        </w:tc>
      </w:tr>
      <w:tr w:rsidR="00AF01A4" w14:paraId="7DAE42C1" w14:textId="77777777" w:rsidTr="00AF01A4">
        <w:trPr>
          <w:trHeight w:val="300"/>
          <w:jc w:val="center"/>
        </w:trPr>
        <w:tc>
          <w:tcPr>
            <w:tcW w:w="4360" w:type="dxa"/>
            <w:tcBorders>
              <w:top w:val="nil"/>
              <w:left w:val="single" w:sz="8" w:space="0" w:color="000000"/>
              <w:bottom w:val="nil"/>
              <w:right w:val="nil"/>
            </w:tcBorders>
            <w:shd w:val="clear" w:color="auto" w:fill="auto"/>
            <w:noWrap/>
            <w:vAlign w:val="center"/>
            <w:hideMark/>
          </w:tcPr>
          <w:p w14:paraId="4BD75691" w14:textId="77777777" w:rsidR="00AF01A4" w:rsidRDefault="00AF01A4">
            <w:pPr>
              <w:rPr>
                <w:b/>
                <w:bCs/>
                <w:sz w:val="20"/>
                <w:szCs w:val="20"/>
                <w:u w:val="single"/>
              </w:rPr>
            </w:pPr>
            <w:r>
              <w:rPr>
                <w:b/>
                <w:bCs/>
                <w:sz w:val="20"/>
                <w:szCs w:val="20"/>
                <w:u w:val="single"/>
              </w:rPr>
              <w:t>General Service</w:t>
            </w:r>
          </w:p>
        </w:tc>
        <w:tc>
          <w:tcPr>
            <w:tcW w:w="2300" w:type="dxa"/>
            <w:tcBorders>
              <w:top w:val="nil"/>
              <w:left w:val="nil"/>
              <w:bottom w:val="nil"/>
              <w:right w:val="nil"/>
            </w:tcBorders>
            <w:shd w:val="clear" w:color="auto" w:fill="auto"/>
            <w:noWrap/>
            <w:vAlign w:val="bottom"/>
            <w:hideMark/>
          </w:tcPr>
          <w:p w14:paraId="1F20E241" w14:textId="77777777" w:rsidR="00AF01A4" w:rsidRDefault="00AF01A4">
            <w:pPr>
              <w:rPr>
                <w:b/>
                <w:bCs/>
                <w:sz w:val="20"/>
                <w:szCs w:val="20"/>
                <w:u w:val="single"/>
              </w:rPr>
            </w:pPr>
          </w:p>
        </w:tc>
        <w:tc>
          <w:tcPr>
            <w:tcW w:w="2300" w:type="dxa"/>
            <w:tcBorders>
              <w:top w:val="nil"/>
              <w:left w:val="nil"/>
              <w:bottom w:val="nil"/>
              <w:right w:val="nil"/>
            </w:tcBorders>
            <w:shd w:val="clear" w:color="auto" w:fill="auto"/>
            <w:noWrap/>
            <w:vAlign w:val="bottom"/>
            <w:hideMark/>
          </w:tcPr>
          <w:p w14:paraId="4B948877" w14:textId="77777777" w:rsidR="00AF01A4" w:rsidRDefault="00AF01A4">
            <w:pPr>
              <w:rPr>
                <w:sz w:val="20"/>
                <w:szCs w:val="20"/>
              </w:rPr>
            </w:pPr>
          </w:p>
        </w:tc>
        <w:tc>
          <w:tcPr>
            <w:tcW w:w="2300" w:type="dxa"/>
            <w:tcBorders>
              <w:top w:val="nil"/>
              <w:left w:val="nil"/>
              <w:bottom w:val="nil"/>
              <w:right w:val="single" w:sz="8" w:space="0" w:color="000000"/>
            </w:tcBorders>
            <w:shd w:val="clear" w:color="auto" w:fill="auto"/>
            <w:noWrap/>
            <w:vAlign w:val="center"/>
            <w:hideMark/>
          </w:tcPr>
          <w:p w14:paraId="1C44278E" w14:textId="77777777" w:rsidR="00AF01A4" w:rsidRDefault="00AF01A4">
            <w:pPr>
              <w:rPr>
                <w:color w:val="000000"/>
                <w:sz w:val="20"/>
                <w:szCs w:val="20"/>
              </w:rPr>
            </w:pPr>
            <w:r>
              <w:rPr>
                <w:color w:val="000000"/>
                <w:sz w:val="20"/>
                <w:szCs w:val="20"/>
              </w:rPr>
              <w:t> </w:t>
            </w:r>
          </w:p>
        </w:tc>
      </w:tr>
      <w:tr w:rsidR="00AF01A4" w14:paraId="5EB35B2F" w14:textId="77777777" w:rsidTr="00AF01A4">
        <w:trPr>
          <w:trHeight w:val="300"/>
          <w:jc w:val="center"/>
        </w:trPr>
        <w:tc>
          <w:tcPr>
            <w:tcW w:w="4360" w:type="dxa"/>
            <w:tcBorders>
              <w:top w:val="nil"/>
              <w:left w:val="single" w:sz="8" w:space="0" w:color="000000"/>
              <w:bottom w:val="nil"/>
              <w:right w:val="nil"/>
            </w:tcBorders>
            <w:shd w:val="clear" w:color="auto" w:fill="auto"/>
            <w:noWrap/>
            <w:vAlign w:val="center"/>
            <w:hideMark/>
          </w:tcPr>
          <w:p w14:paraId="2143F3F4" w14:textId="77777777" w:rsidR="00AF01A4" w:rsidRDefault="00AF01A4">
            <w:pPr>
              <w:rPr>
                <w:sz w:val="20"/>
                <w:szCs w:val="20"/>
              </w:rPr>
            </w:pPr>
            <w:r>
              <w:rPr>
                <w:sz w:val="20"/>
                <w:szCs w:val="20"/>
              </w:rPr>
              <w:t>Base Facility Charge by Meter Size</w:t>
            </w:r>
          </w:p>
        </w:tc>
        <w:tc>
          <w:tcPr>
            <w:tcW w:w="2300" w:type="dxa"/>
            <w:tcBorders>
              <w:top w:val="nil"/>
              <w:left w:val="nil"/>
              <w:bottom w:val="nil"/>
              <w:right w:val="nil"/>
            </w:tcBorders>
            <w:shd w:val="clear" w:color="auto" w:fill="auto"/>
            <w:noWrap/>
            <w:vAlign w:val="bottom"/>
            <w:hideMark/>
          </w:tcPr>
          <w:p w14:paraId="46F2ABA3" w14:textId="77777777" w:rsidR="00AF01A4" w:rsidRDefault="00AF01A4">
            <w:pPr>
              <w:rPr>
                <w:sz w:val="20"/>
                <w:szCs w:val="20"/>
              </w:rPr>
            </w:pPr>
          </w:p>
        </w:tc>
        <w:tc>
          <w:tcPr>
            <w:tcW w:w="2300" w:type="dxa"/>
            <w:tcBorders>
              <w:top w:val="nil"/>
              <w:left w:val="nil"/>
              <w:bottom w:val="nil"/>
              <w:right w:val="nil"/>
            </w:tcBorders>
            <w:shd w:val="clear" w:color="auto" w:fill="auto"/>
            <w:noWrap/>
            <w:vAlign w:val="bottom"/>
            <w:hideMark/>
          </w:tcPr>
          <w:p w14:paraId="66AF5771" w14:textId="77777777" w:rsidR="00AF01A4" w:rsidRDefault="00AF01A4">
            <w:pPr>
              <w:rPr>
                <w:sz w:val="20"/>
                <w:szCs w:val="20"/>
              </w:rPr>
            </w:pPr>
          </w:p>
        </w:tc>
        <w:tc>
          <w:tcPr>
            <w:tcW w:w="2300" w:type="dxa"/>
            <w:tcBorders>
              <w:top w:val="nil"/>
              <w:left w:val="nil"/>
              <w:bottom w:val="nil"/>
              <w:right w:val="single" w:sz="8" w:space="0" w:color="000000"/>
            </w:tcBorders>
            <w:shd w:val="clear" w:color="auto" w:fill="auto"/>
            <w:noWrap/>
            <w:vAlign w:val="center"/>
            <w:hideMark/>
          </w:tcPr>
          <w:p w14:paraId="6FBA71F9" w14:textId="77777777" w:rsidR="00AF01A4" w:rsidRDefault="00AF01A4">
            <w:pPr>
              <w:rPr>
                <w:color w:val="000000"/>
                <w:sz w:val="20"/>
                <w:szCs w:val="20"/>
              </w:rPr>
            </w:pPr>
            <w:r>
              <w:rPr>
                <w:color w:val="000000"/>
                <w:sz w:val="20"/>
                <w:szCs w:val="20"/>
              </w:rPr>
              <w:t> </w:t>
            </w:r>
          </w:p>
        </w:tc>
      </w:tr>
      <w:tr w:rsidR="00AF01A4" w14:paraId="0C22D54A"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21BE127C" w14:textId="77777777" w:rsidR="00AF01A4" w:rsidRDefault="00AF01A4">
            <w:pPr>
              <w:rPr>
                <w:color w:val="000000"/>
                <w:sz w:val="20"/>
                <w:szCs w:val="20"/>
              </w:rPr>
            </w:pPr>
            <w:r>
              <w:rPr>
                <w:color w:val="000000"/>
                <w:sz w:val="20"/>
                <w:szCs w:val="20"/>
              </w:rPr>
              <w:t>5/8"X3/4"</w:t>
            </w:r>
          </w:p>
        </w:tc>
        <w:tc>
          <w:tcPr>
            <w:tcW w:w="2300" w:type="dxa"/>
            <w:tcBorders>
              <w:top w:val="nil"/>
              <w:left w:val="nil"/>
              <w:bottom w:val="nil"/>
              <w:right w:val="nil"/>
            </w:tcBorders>
            <w:shd w:val="clear" w:color="auto" w:fill="auto"/>
            <w:noWrap/>
            <w:vAlign w:val="center"/>
            <w:hideMark/>
          </w:tcPr>
          <w:p w14:paraId="13D7F4EB" w14:textId="77777777" w:rsidR="00AF01A4" w:rsidRDefault="00AF01A4">
            <w:pPr>
              <w:jc w:val="right"/>
              <w:rPr>
                <w:color w:val="000000"/>
                <w:sz w:val="20"/>
                <w:szCs w:val="20"/>
              </w:rPr>
            </w:pPr>
            <w:r>
              <w:rPr>
                <w:color w:val="000000"/>
                <w:sz w:val="20"/>
                <w:szCs w:val="20"/>
              </w:rPr>
              <w:t xml:space="preserve">$19.34 </w:t>
            </w:r>
          </w:p>
        </w:tc>
        <w:tc>
          <w:tcPr>
            <w:tcW w:w="2300" w:type="dxa"/>
            <w:tcBorders>
              <w:top w:val="nil"/>
              <w:left w:val="nil"/>
              <w:bottom w:val="nil"/>
              <w:right w:val="nil"/>
            </w:tcBorders>
            <w:shd w:val="clear" w:color="auto" w:fill="auto"/>
            <w:noWrap/>
            <w:vAlign w:val="center"/>
            <w:hideMark/>
          </w:tcPr>
          <w:p w14:paraId="5EDB94FD" w14:textId="77777777" w:rsidR="00AF01A4" w:rsidRDefault="00AF01A4">
            <w:pPr>
              <w:jc w:val="right"/>
              <w:rPr>
                <w:color w:val="000000"/>
                <w:sz w:val="20"/>
                <w:szCs w:val="20"/>
              </w:rPr>
            </w:pPr>
            <w:r>
              <w:rPr>
                <w:color w:val="000000"/>
                <w:sz w:val="20"/>
                <w:szCs w:val="20"/>
              </w:rPr>
              <w:t xml:space="preserve">$21.26 </w:t>
            </w:r>
          </w:p>
        </w:tc>
        <w:tc>
          <w:tcPr>
            <w:tcW w:w="2300" w:type="dxa"/>
            <w:tcBorders>
              <w:top w:val="nil"/>
              <w:left w:val="nil"/>
              <w:bottom w:val="nil"/>
              <w:right w:val="single" w:sz="8" w:space="0" w:color="000000"/>
            </w:tcBorders>
            <w:shd w:val="clear" w:color="auto" w:fill="auto"/>
            <w:noWrap/>
            <w:vAlign w:val="center"/>
            <w:hideMark/>
          </w:tcPr>
          <w:p w14:paraId="28EFA1E7" w14:textId="77777777" w:rsidR="00AF01A4" w:rsidRDefault="00AF01A4">
            <w:pPr>
              <w:jc w:val="right"/>
              <w:rPr>
                <w:color w:val="000000"/>
                <w:sz w:val="20"/>
                <w:szCs w:val="20"/>
              </w:rPr>
            </w:pPr>
            <w:r>
              <w:rPr>
                <w:color w:val="000000"/>
                <w:sz w:val="20"/>
                <w:szCs w:val="20"/>
              </w:rPr>
              <w:t xml:space="preserve">$0.06 </w:t>
            </w:r>
          </w:p>
        </w:tc>
      </w:tr>
      <w:tr w:rsidR="00AF01A4" w14:paraId="1B8D3FE7"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2F5D3E77" w14:textId="77777777" w:rsidR="00AF01A4" w:rsidRDefault="00AF01A4">
            <w:pPr>
              <w:rPr>
                <w:color w:val="000000"/>
                <w:sz w:val="20"/>
                <w:szCs w:val="20"/>
              </w:rPr>
            </w:pPr>
            <w:r>
              <w:rPr>
                <w:color w:val="000000"/>
                <w:sz w:val="20"/>
                <w:szCs w:val="20"/>
              </w:rPr>
              <w:t>3/4"</w:t>
            </w:r>
          </w:p>
        </w:tc>
        <w:tc>
          <w:tcPr>
            <w:tcW w:w="2300" w:type="dxa"/>
            <w:tcBorders>
              <w:top w:val="nil"/>
              <w:left w:val="nil"/>
              <w:bottom w:val="nil"/>
              <w:right w:val="nil"/>
            </w:tcBorders>
            <w:shd w:val="clear" w:color="auto" w:fill="auto"/>
            <w:noWrap/>
            <w:vAlign w:val="center"/>
            <w:hideMark/>
          </w:tcPr>
          <w:p w14:paraId="2732391E" w14:textId="77777777" w:rsidR="00AF01A4" w:rsidRDefault="00AF01A4">
            <w:pPr>
              <w:jc w:val="right"/>
              <w:rPr>
                <w:color w:val="000000"/>
                <w:sz w:val="20"/>
                <w:szCs w:val="20"/>
              </w:rPr>
            </w:pPr>
            <w:r>
              <w:rPr>
                <w:color w:val="000000"/>
                <w:sz w:val="20"/>
                <w:szCs w:val="20"/>
              </w:rPr>
              <w:t xml:space="preserve">$29.01 </w:t>
            </w:r>
          </w:p>
        </w:tc>
        <w:tc>
          <w:tcPr>
            <w:tcW w:w="2300" w:type="dxa"/>
            <w:tcBorders>
              <w:top w:val="nil"/>
              <w:left w:val="nil"/>
              <w:bottom w:val="nil"/>
              <w:right w:val="nil"/>
            </w:tcBorders>
            <w:shd w:val="clear" w:color="auto" w:fill="auto"/>
            <w:noWrap/>
            <w:vAlign w:val="center"/>
            <w:hideMark/>
          </w:tcPr>
          <w:p w14:paraId="4CC5FE3A" w14:textId="77777777" w:rsidR="00AF01A4" w:rsidRDefault="00AF01A4">
            <w:pPr>
              <w:jc w:val="right"/>
              <w:rPr>
                <w:color w:val="000000"/>
                <w:sz w:val="20"/>
                <w:szCs w:val="20"/>
              </w:rPr>
            </w:pPr>
            <w:r>
              <w:rPr>
                <w:color w:val="000000"/>
                <w:sz w:val="20"/>
                <w:szCs w:val="20"/>
              </w:rPr>
              <w:t xml:space="preserve">$31.89 </w:t>
            </w:r>
          </w:p>
        </w:tc>
        <w:tc>
          <w:tcPr>
            <w:tcW w:w="2300" w:type="dxa"/>
            <w:tcBorders>
              <w:top w:val="nil"/>
              <w:left w:val="nil"/>
              <w:bottom w:val="nil"/>
              <w:right w:val="single" w:sz="8" w:space="0" w:color="000000"/>
            </w:tcBorders>
            <w:shd w:val="clear" w:color="auto" w:fill="auto"/>
            <w:noWrap/>
            <w:vAlign w:val="center"/>
            <w:hideMark/>
          </w:tcPr>
          <w:p w14:paraId="62B6D81A" w14:textId="77777777" w:rsidR="00AF01A4" w:rsidRDefault="00AF01A4">
            <w:pPr>
              <w:jc w:val="right"/>
              <w:rPr>
                <w:color w:val="000000"/>
                <w:sz w:val="20"/>
                <w:szCs w:val="20"/>
              </w:rPr>
            </w:pPr>
            <w:r>
              <w:rPr>
                <w:color w:val="000000"/>
                <w:sz w:val="20"/>
                <w:szCs w:val="20"/>
              </w:rPr>
              <w:t xml:space="preserve">$0.09 </w:t>
            </w:r>
          </w:p>
        </w:tc>
      </w:tr>
      <w:tr w:rsidR="00AF01A4" w14:paraId="3642ADB3"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14D94E52" w14:textId="77777777" w:rsidR="00AF01A4" w:rsidRDefault="00AF01A4">
            <w:pPr>
              <w:rPr>
                <w:color w:val="000000"/>
                <w:sz w:val="20"/>
                <w:szCs w:val="20"/>
              </w:rPr>
            </w:pPr>
            <w:r>
              <w:rPr>
                <w:color w:val="000000"/>
                <w:sz w:val="20"/>
                <w:szCs w:val="20"/>
              </w:rPr>
              <w:t>1"</w:t>
            </w:r>
          </w:p>
        </w:tc>
        <w:tc>
          <w:tcPr>
            <w:tcW w:w="2300" w:type="dxa"/>
            <w:tcBorders>
              <w:top w:val="nil"/>
              <w:left w:val="nil"/>
              <w:bottom w:val="nil"/>
              <w:right w:val="nil"/>
            </w:tcBorders>
            <w:shd w:val="clear" w:color="auto" w:fill="auto"/>
            <w:noWrap/>
            <w:vAlign w:val="center"/>
            <w:hideMark/>
          </w:tcPr>
          <w:p w14:paraId="6F9E6B9D" w14:textId="77777777" w:rsidR="00AF01A4" w:rsidRDefault="00AF01A4">
            <w:pPr>
              <w:jc w:val="right"/>
              <w:rPr>
                <w:color w:val="000000"/>
                <w:sz w:val="20"/>
                <w:szCs w:val="20"/>
              </w:rPr>
            </w:pPr>
            <w:r>
              <w:rPr>
                <w:color w:val="000000"/>
                <w:sz w:val="20"/>
                <w:szCs w:val="20"/>
              </w:rPr>
              <w:t xml:space="preserve">$48.35 </w:t>
            </w:r>
          </w:p>
        </w:tc>
        <w:tc>
          <w:tcPr>
            <w:tcW w:w="2300" w:type="dxa"/>
            <w:tcBorders>
              <w:top w:val="nil"/>
              <w:left w:val="nil"/>
              <w:bottom w:val="nil"/>
              <w:right w:val="nil"/>
            </w:tcBorders>
            <w:shd w:val="clear" w:color="auto" w:fill="auto"/>
            <w:noWrap/>
            <w:vAlign w:val="center"/>
            <w:hideMark/>
          </w:tcPr>
          <w:p w14:paraId="2B935F58" w14:textId="77777777" w:rsidR="00AF01A4" w:rsidRDefault="00AF01A4">
            <w:pPr>
              <w:jc w:val="right"/>
              <w:rPr>
                <w:color w:val="000000"/>
                <w:sz w:val="20"/>
                <w:szCs w:val="20"/>
              </w:rPr>
            </w:pPr>
            <w:r>
              <w:rPr>
                <w:color w:val="000000"/>
                <w:sz w:val="20"/>
                <w:szCs w:val="20"/>
              </w:rPr>
              <w:t xml:space="preserve">$53.15 </w:t>
            </w:r>
          </w:p>
        </w:tc>
        <w:tc>
          <w:tcPr>
            <w:tcW w:w="2300" w:type="dxa"/>
            <w:tcBorders>
              <w:top w:val="nil"/>
              <w:left w:val="nil"/>
              <w:bottom w:val="nil"/>
              <w:right w:val="single" w:sz="8" w:space="0" w:color="000000"/>
            </w:tcBorders>
            <w:shd w:val="clear" w:color="auto" w:fill="auto"/>
            <w:noWrap/>
            <w:vAlign w:val="center"/>
            <w:hideMark/>
          </w:tcPr>
          <w:p w14:paraId="4FBD8FCE" w14:textId="77777777" w:rsidR="00AF01A4" w:rsidRDefault="00AF01A4">
            <w:pPr>
              <w:jc w:val="right"/>
              <w:rPr>
                <w:color w:val="000000"/>
                <w:sz w:val="20"/>
                <w:szCs w:val="20"/>
              </w:rPr>
            </w:pPr>
            <w:r>
              <w:rPr>
                <w:color w:val="000000"/>
                <w:sz w:val="20"/>
                <w:szCs w:val="20"/>
              </w:rPr>
              <w:t xml:space="preserve">$0.15 </w:t>
            </w:r>
          </w:p>
        </w:tc>
      </w:tr>
      <w:tr w:rsidR="00AF01A4" w14:paraId="4E86FECA"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370E7A07" w14:textId="77777777" w:rsidR="00AF01A4" w:rsidRDefault="00AF01A4">
            <w:pPr>
              <w:rPr>
                <w:color w:val="000000"/>
                <w:sz w:val="20"/>
                <w:szCs w:val="20"/>
              </w:rPr>
            </w:pPr>
            <w:r>
              <w:rPr>
                <w:color w:val="000000"/>
                <w:sz w:val="20"/>
                <w:szCs w:val="20"/>
              </w:rPr>
              <w:t>1-1/2"</w:t>
            </w:r>
          </w:p>
        </w:tc>
        <w:tc>
          <w:tcPr>
            <w:tcW w:w="2300" w:type="dxa"/>
            <w:tcBorders>
              <w:top w:val="nil"/>
              <w:left w:val="nil"/>
              <w:bottom w:val="nil"/>
              <w:right w:val="nil"/>
            </w:tcBorders>
            <w:shd w:val="clear" w:color="auto" w:fill="auto"/>
            <w:noWrap/>
            <w:vAlign w:val="center"/>
            <w:hideMark/>
          </w:tcPr>
          <w:p w14:paraId="416C3BC1" w14:textId="77777777" w:rsidR="00AF01A4" w:rsidRDefault="00AF01A4">
            <w:pPr>
              <w:jc w:val="right"/>
              <w:rPr>
                <w:color w:val="000000"/>
                <w:sz w:val="20"/>
                <w:szCs w:val="20"/>
              </w:rPr>
            </w:pPr>
            <w:r>
              <w:rPr>
                <w:color w:val="000000"/>
                <w:sz w:val="20"/>
                <w:szCs w:val="20"/>
              </w:rPr>
              <w:t xml:space="preserve">$96.70 </w:t>
            </w:r>
          </w:p>
        </w:tc>
        <w:tc>
          <w:tcPr>
            <w:tcW w:w="2300" w:type="dxa"/>
            <w:tcBorders>
              <w:top w:val="nil"/>
              <w:left w:val="nil"/>
              <w:bottom w:val="nil"/>
              <w:right w:val="nil"/>
            </w:tcBorders>
            <w:shd w:val="clear" w:color="auto" w:fill="auto"/>
            <w:noWrap/>
            <w:vAlign w:val="center"/>
            <w:hideMark/>
          </w:tcPr>
          <w:p w14:paraId="703D3373" w14:textId="77777777" w:rsidR="00AF01A4" w:rsidRDefault="00AF01A4">
            <w:pPr>
              <w:jc w:val="right"/>
              <w:rPr>
                <w:color w:val="000000"/>
                <w:sz w:val="20"/>
                <w:szCs w:val="20"/>
              </w:rPr>
            </w:pPr>
            <w:r>
              <w:rPr>
                <w:color w:val="000000"/>
                <w:sz w:val="20"/>
                <w:szCs w:val="20"/>
              </w:rPr>
              <w:t xml:space="preserve">$106.30 </w:t>
            </w:r>
          </w:p>
        </w:tc>
        <w:tc>
          <w:tcPr>
            <w:tcW w:w="2300" w:type="dxa"/>
            <w:tcBorders>
              <w:top w:val="nil"/>
              <w:left w:val="nil"/>
              <w:bottom w:val="nil"/>
              <w:right w:val="single" w:sz="8" w:space="0" w:color="000000"/>
            </w:tcBorders>
            <w:shd w:val="clear" w:color="auto" w:fill="auto"/>
            <w:noWrap/>
            <w:vAlign w:val="center"/>
            <w:hideMark/>
          </w:tcPr>
          <w:p w14:paraId="76EBC8E5" w14:textId="77777777" w:rsidR="00AF01A4" w:rsidRDefault="00AF01A4">
            <w:pPr>
              <w:jc w:val="right"/>
              <w:rPr>
                <w:color w:val="000000"/>
                <w:sz w:val="20"/>
                <w:szCs w:val="20"/>
              </w:rPr>
            </w:pPr>
            <w:r>
              <w:rPr>
                <w:color w:val="000000"/>
                <w:sz w:val="20"/>
                <w:szCs w:val="20"/>
              </w:rPr>
              <w:t xml:space="preserve">$0.31 </w:t>
            </w:r>
          </w:p>
        </w:tc>
      </w:tr>
      <w:tr w:rsidR="00AF01A4" w14:paraId="3A80AC24"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2BE96021" w14:textId="77777777" w:rsidR="00AF01A4" w:rsidRDefault="00AF01A4">
            <w:pPr>
              <w:rPr>
                <w:color w:val="000000"/>
                <w:sz w:val="20"/>
                <w:szCs w:val="20"/>
              </w:rPr>
            </w:pPr>
            <w:r>
              <w:rPr>
                <w:color w:val="000000"/>
                <w:sz w:val="20"/>
                <w:szCs w:val="20"/>
              </w:rPr>
              <w:t>2"</w:t>
            </w:r>
          </w:p>
        </w:tc>
        <w:tc>
          <w:tcPr>
            <w:tcW w:w="2300" w:type="dxa"/>
            <w:tcBorders>
              <w:top w:val="nil"/>
              <w:left w:val="nil"/>
              <w:bottom w:val="nil"/>
              <w:right w:val="nil"/>
            </w:tcBorders>
            <w:shd w:val="clear" w:color="auto" w:fill="auto"/>
            <w:noWrap/>
            <w:vAlign w:val="center"/>
            <w:hideMark/>
          </w:tcPr>
          <w:p w14:paraId="3319962D" w14:textId="77777777" w:rsidR="00AF01A4" w:rsidRDefault="00AF01A4">
            <w:pPr>
              <w:jc w:val="right"/>
              <w:rPr>
                <w:color w:val="000000"/>
                <w:sz w:val="20"/>
                <w:szCs w:val="20"/>
              </w:rPr>
            </w:pPr>
            <w:r>
              <w:rPr>
                <w:color w:val="000000"/>
                <w:sz w:val="20"/>
                <w:szCs w:val="20"/>
              </w:rPr>
              <w:t xml:space="preserve">$154.72 </w:t>
            </w:r>
          </w:p>
        </w:tc>
        <w:tc>
          <w:tcPr>
            <w:tcW w:w="2300" w:type="dxa"/>
            <w:tcBorders>
              <w:top w:val="nil"/>
              <w:left w:val="nil"/>
              <w:bottom w:val="nil"/>
              <w:right w:val="nil"/>
            </w:tcBorders>
            <w:shd w:val="clear" w:color="auto" w:fill="auto"/>
            <w:noWrap/>
            <w:vAlign w:val="center"/>
            <w:hideMark/>
          </w:tcPr>
          <w:p w14:paraId="77A2FB0F" w14:textId="77777777" w:rsidR="00AF01A4" w:rsidRDefault="00AF01A4">
            <w:pPr>
              <w:jc w:val="right"/>
              <w:rPr>
                <w:color w:val="000000"/>
                <w:sz w:val="20"/>
                <w:szCs w:val="20"/>
              </w:rPr>
            </w:pPr>
            <w:r>
              <w:rPr>
                <w:color w:val="000000"/>
                <w:sz w:val="20"/>
                <w:szCs w:val="20"/>
              </w:rPr>
              <w:t xml:space="preserve">$170.08 </w:t>
            </w:r>
          </w:p>
        </w:tc>
        <w:tc>
          <w:tcPr>
            <w:tcW w:w="2300" w:type="dxa"/>
            <w:tcBorders>
              <w:top w:val="nil"/>
              <w:left w:val="nil"/>
              <w:bottom w:val="nil"/>
              <w:right w:val="single" w:sz="8" w:space="0" w:color="000000"/>
            </w:tcBorders>
            <w:shd w:val="clear" w:color="auto" w:fill="auto"/>
            <w:noWrap/>
            <w:vAlign w:val="center"/>
            <w:hideMark/>
          </w:tcPr>
          <w:p w14:paraId="42866FED" w14:textId="77777777" w:rsidR="00AF01A4" w:rsidRDefault="00AF01A4">
            <w:pPr>
              <w:jc w:val="right"/>
              <w:rPr>
                <w:color w:val="000000"/>
                <w:sz w:val="20"/>
                <w:szCs w:val="20"/>
              </w:rPr>
            </w:pPr>
            <w:r>
              <w:rPr>
                <w:color w:val="000000"/>
                <w:sz w:val="20"/>
                <w:szCs w:val="20"/>
              </w:rPr>
              <w:t xml:space="preserve">$0.49 </w:t>
            </w:r>
          </w:p>
        </w:tc>
      </w:tr>
      <w:tr w:rsidR="00AF01A4" w14:paraId="1045B313"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7558C122" w14:textId="77777777" w:rsidR="00AF01A4" w:rsidRDefault="00AF01A4">
            <w:pPr>
              <w:rPr>
                <w:color w:val="000000"/>
                <w:sz w:val="20"/>
                <w:szCs w:val="20"/>
              </w:rPr>
            </w:pPr>
            <w:r>
              <w:rPr>
                <w:color w:val="000000"/>
                <w:sz w:val="20"/>
                <w:szCs w:val="20"/>
              </w:rPr>
              <w:t>3"</w:t>
            </w:r>
          </w:p>
        </w:tc>
        <w:tc>
          <w:tcPr>
            <w:tcW w:w="2300" w:type="dxa"/>
            <w:tcBorders>
              <w:top w:val="nil"/>
              <w:left w:val="nil"/>
              <w:bottom w:val="nil"/>
              <w:right w:val="nil"/>
            </w:tcBorders>
            <w:shd w:val="clear" w:color="auto" w:fill="auto"/>
            <w:noWrap/>
            <w:vAlign w:val="center"/>
            <w:hideMark/>
          </w:tcPr>
          <w:p w14:paraId="68F6304F" w14:textId="77777777" w:rsidR="00AF01A4" w:rsidRDefault="00AF01A4">
            <w:pPr>
              <w:jc w:val="right"/>
              <w:rPr>
                <w:color w:val="000000"/>
                <w:sz w:val="20"/>
                <w:szCs w:val="20"/>
              </w:rPr>
            </w:pPr>
            <w:r>
              <w:rPr>
                <w:color w:val="000000"/>
                <w:sz w:val="20"/>
                <w:szCs w:val="20"/>
              </w:rPr>
              <w:t xml:space="preserve">$309.44 </w:t>
            </w:r>
          </w:p>
        </w:tc>
        <w:tc>
          <w:tcPr>
            <w:tcW w:w="2300" w:type="dxa"/>
            <w:tcBorders>
              <w:top w:val="nil"/>
              <w:left w:val="nil"/>
              <w:bottom w:val="nil"/>
              <w:right w:val="nil"/>
            </w:tcBorders>
            <w:shd w:val="clear" w:color="auto" w:fill="auto"/>
            <w:noWrap/>
            <w:vAlign w:val="center"/>
            <w:hideMark/>
          </w:tcPr>
          <w:p w14:paraId="47A82363" w14:textId="77777777" w:rsidR="00AF01A4" w:rsidRDefault="00AF01A4">
            <w:pPr>
              <w:jc w:val="right"/>
              <w:rPr>
                <w:color w:val="000000"/>
                <w:sz w:val="20"/>
                <w:szCs w:val="20"/>
              </w:rPr>
            </w:pPr>
            <w:r>
              <w:rPr>
                <w:color w:val="000000"/>
                <w:sz w:val="20"/>
                <w:szCs w:val="20"/>
              </w:rPr>
              <w:t xml:space="preserve">$340.16 </w:t>
            </w:r>
          </w:p>
        </w:tc>
        <w:tc>
          <w:tcPr>
            <w:tcW w:w="2300" w:type="dxa"/>
            <w:tcBorders>
              <w:top w:val="nil"/>
              <w:left w:val="nil"/>
              <w:bottom w:val="nil"/>
              <w:right w:val="single" w:sz="8" w:space="0" w:color="000000"/>
            </w:tcBorders>
            <w:shd w:val="clear" w:color="auto" w:fill="auto"/>
            <w:noWrap/>
            <w:vAlign w:val="center"/>
            <w:hideMark/>
          </w:tcPr>
          <w:p w14:paraId="18625AE5" w14:textId="77777777" w:rsidR="00AF01A4" w:rsidRDefault="00AF01A4">
            <w:pPr>
              <w:jc w:val="right"/>
              <w:rPr>
                <w:color w:val="000000"/>
                <w:sz w:val="20"/>
                <w:szCs w:val="20"/>
              </w:rPr>
            </w:pPr>
            <w:r>
              <w:rPr>
                <w:color w:val="000000"/>
                <w:sz w:val="20"/>
                <w:szCs w:val="20"/>
              </w:rPr>
              <w:t xml:space="preserve">$0.99 </w:t>
            </w:r>
          </w:p>
        </w:tc>
      </w:tr>
      <w:tr w:rsidR="00AF01A4" w14:paraId="201919CE"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5CF39600" w14:textId="77777777" w:rsidR="00AF01A4" w:rsidRDefault="00AF01A4">
            <w:pPr>
              <w:rPr>
                <w:color w:val="000000"/>
                <w:sz w:val="20"/>
                <w:szCs w:val="20"/>
              </w:rPr>
            </w:pPr>
            <w:r>
              <w:rPr>
                <w:color w:val="000000"/>
                <w:sz w:val="20"/>
                <w:szCs w:val="20"/>
              </w:rPr>
              <w:t>4"</w:t>
            </w:r>
          </w:p>
        </w:tc>
        <w:tc>
          <w:tcPr>
            <w:tcW w:w="2300" w:type="dxa"/>
            <w:tcBorders>
              <w:top w:val="nil"/>
              <w:left w:val="nil"/>
              <w:bottom w:val="nil"/>
              <w:right w:val="nil"/>
            </w:tcBorders>
            <w:shd w:val="clear" w:color="auto" w:fill="auto"/>
            <w:noWrap/>
            <w:vAlign w:val="center"/>
            <w:hideMark/>
          </w:tcPr>
          <w:p w14:paraId="07CE5D63" w14:textId="77777777" w:rsidR="00AF01A4" w:rsidRDefault="00AF01A4">
            <w:pPr>
              <w:jc w:val="right"/>
              <w:rPr>
                <w:color w:val="000000"/>
                <w:sz w:val="20"/>
                <w:szCs w:val="20"/>
              </w:rPr>
            </w:pPr>
            <w:r>
              <w:rPr>
                <w:color w:val="000000"/>
                <w:sz w:val="20"/>
                <w:szCs w:val="20"/>
              </w:rPr>
              <w:t xml:space="preserve">$483.50 </w:t>
            </w:r>
          </w:p>
        </w:tc>
        <w:tc>
          <w:tcPr>
            <w:tcW w:w="2300" w:type="dxa"/>
            <w:tcBorders>
              <w:top w:val="nil"/>
              <w:left w:val="nil"/>
              <w:bottom w:val="nil"/>
              <w:right w:val="nil"/>
            </w:tcBorders>
            <w:shd w:val="clear" w:color="auto" w:fill="auto"/>
            <w:noWrap/>
            <w:vAlign w:val="center"/>
            <w:hideMark/>
          </w:tcPr>
          <w:p w14:paraId="12E15B36" w14:textId="77777777" w:rsidR="00AF01A4" w:rsidRDefault="00AF01A4">
            <w:pPr>
              <w:jc w:val="right"/>
              <w:rPr>
                <w:color w:val="000000"/>
                <w:sz w:val="20"/>
                <w:szCs w:val="20"/>
              </w:rPr>
            </w:pPr>
            <w:r>
              <w:rPr>
                <w:color w:val="000000"/>
                <w:sz w:val="20"/>
                <w:szCs w:val="20"/>
              </w:rPr>
              <w:t xml:space="preserve">$531.50 </w:t>
            </w:r>
          </w:p>
        </w:tc>
        <w:tc>
          <w:tcPr>
            <w:tcW w:w="2300" w:type="dxa"/>
            <w:tcBorders>
              <w:top w:val="nil"/>
              <w:left w:val="nil"/>
              <w:bottom w:val="nil"/>
              <w:right w:val="single" w:sz="8" w:space="0" w:color="000000"/>
            </w:tcBorders>
            <w:shd w:val="clear" w:color="auto" w:fill="auto"/>
            <w:noWrap/>
            <w:vAlign w:val="center"/>
            <w:hideMark/>
          </w:tcPr>
          <w:p w14:paraId="6A74DB97" w14:textId="77777777" w:rsidR="00AF01A4" w:rsidRDefault="00AF01A4">
            <w:pPr>
              <w:jc w:val="right"/>
              <w:rPr>
                <w:color w:val="000000"/>
                <w:sz w:val="20"/>
                <w:szCs w:val="20"/>
              </w:rPr>
            </w:pPr>
            <w:r>
              <w:rPr>
                <w:color w:val="000000"/>
                <w:sz w:val="20"/>
                <w:szCs w:val="20"/>
              </w:rPr>
              <w:t xml:space="preserve">$1.54 </w:t>
            </w:r>
          </w:p>
        </w:tc>
      </w:tr>
      <w:tr w:rsidR="00AF01A4" w14:paraId="0E86D7AF"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7DFFC787" w14:textId="77777777" w:rsidR="00AF01A4" w:rsidRDefault="00AF01A4">
            <w:pPr>
              <w:rPr>
                <w:color w:val="000000"/>
                <w:sz w:val="20"/>
                <w:szCs w:val="20"/>
              </w:rPr>
            </w:pPr>
            <w:r>
              <w:rPr>
                <w:color w:val="000000"/>
                <w:sz w:val="20"/>
                <w:szCs w:val="20"/>
              </w:rPr>
              <w:t>6"</w:t>
            </w:r>
          </w:p>
        </w:tc>
        <w:tc>
          <w:tcPr>
            <w:tcW w:w="2300" w:type="dxa"/>
            <w:tcBorders>
              <w:top w:val="nil"/>
              <w:left w:val="nil"/>
              <w:bottom w:val="nil"/>
              <w:right w:val="nil"/>
            </w:tcBorders>
            <w:shd w:val="clear" w:color="auto" w:fill="auto"/>
            <w:noWrap/>
            <w:vAlign w:val="center"/>
            <w:hideMark/>
          </w:tcPr>
          <w:p w14:paraId="5896821F" w14:textId="77777777" w:rsidR="00AF01A4" w:rsidRDefault="00AF01A4">
            <w:pPr>
              <w:jc w:val="right"/>
              <w:rPr>
                <w:color w:val="000000"/>
                <w:sz w:val="20"/>
                <w:szCs w:val="20"/>
              </w:rPr>
            </w:pPr>
            <w:r>
              <w:rPr>
                <w:color w:val="000000"/>
                <w:sz w:val="20"/>
                <w:szCs w:val="20"/>
              </w:rPr>
              <w:t xml:space="preserve">$967.00 </w:t>
            </w:r>
          </w:p>
        </w:tc>
        <w:tc>
          <w:tcPr>
            <w:tcW w:w="2300" w:type="dxa"/>
            <w:tcBorders>
              <w:top w:val="nil"/>
              <w:left w:val="nil"/>
              <w:bottom w:val="nil"/>
              <w:right w:val="nil"/>
            </w:tcBorders>
            <w:shd w:val="clear" w:color="auto" w:fill="auto"/>
            <w:noWrap/>
            <w:vAlign w:val="center"/>
            <w:hideMark/>
          </w:tcPr>
          <w:p w14:paraId="210AD7AC" w14:textId="77777777" w:rsidR="00AF01A4" w:rsidRDefault="00AF01A4">
            <w:pPr>
              <w:jc w:val="right"/>
              <w:rPr>
                <w:color w:val="000000"/>
                <w:sz w:val="20"/>
                <w:szCs w:val="20"/>
              </w:rPr>
            </w:pPr>
            <w:r>
              <w:rPr>
                <w:color w:val="000000"/>
                <w:sz w:val="20"/>
                <w:szCs w:val="20"/>
              </w:rPr>
              <w:t xml:space="preserve">$1,063.00 </w:t>
            </w:r>
          </w:p>
        </w:tc>
        <w:tc>
          <w:tcPr>
            <w:tcW w:w="2300" w:type="dxa"/>
            <w:tcBorders>
              <w:top w:val="nil"/>
              <w:left w:val="nil"/>
              <w:bottom w:val="nil"/>
              <w:right w:val="single" w:sz="8" w:space="0" w:color="000000"/>
            </w:tcBorders>
            <w:shd w:val="clear" w:color="auto" w:fill="auto"/>
            <w:noWrap/>
            <w:vAlign w:val="center"/>
            <w:hideMark/>
          </w:tcPr>
          <w:p w14:paraId="3800B75A" w14:textId="77777777" w:rsidR="00AF01A4" w:rsidRDefault="00AF01A4">
            <w:pPr>
              <w:jc w:val="right"/>
              <w:rPr>
                <w:color w:val="000000"/>
                <w:sz w:val="20"/>
                <w:szCs w:val="20"/>
              </w:rPr>
            </w:pPr>
            <w:r>
              <w:rPr>
                <w:color w:val="000000"/>
                <w:sz w:val="20"/>
                <w:szCs w:val="20"/>
              </w:rPr>
              <w:t xml:space="preserve">$3.08 </w:t>
            </w:r>
          </w:p>
        </w:tc>
      </w:tr>
      <w:tr w:rsidR="00AF01A4" w14:paraId="36EBFB2A" w14:textId="77777777" w:rsidTr="00AF01A4">
        <w:trPr>
          <w:trHeight w:val="258"/>
          <w:jc w:val="center"/>
        </w:trPr>
        <w:tc>
          <w:tcPr>
            <w:tcW w:w="4360" w:type="dxa"/>
            <w:tcBorders>
              <w:top w:val="nil"/>
              <w:left w:val="single" w:sz="8" w:space="0" w:color="000000"/>
              <w:bottom w:val="nil"/>
              <w:right w:val="nil"/>
            </w:tcBorders>
            <w:shd w:val="clear" w:color="auto" w:fill="auto"/>
            <w:noWrap/>
            <w:vAlign w:val="bottom"/>
            <w:hideMark/>
          </w:tcPr>
          <w:p w14:paraId="660CFBD6" w14:textId="77777777" w:rsidR="00AF01A4" w:rsidRDefault="00AF01A4">
            <w:pPr>
              <w:rPr>
                <w:sz w:val="20"/>
                <w:szCs w:val="20"/>
              </w:rPr>
            </w:pPr>
            <w:r>
              <w:rPr>
                <w:sz w:val="20"/>
                <w:szCs w:val="20"/>
              </w:rPr>
              <w:t> </w:t>
            </w:r>
          </w:p>
        </w:tc>
        <w:tc>
          <w:tcPr>
            <w:tcW w:w="2300" w:type="dxa"/>
            <w:tcBorders>
              <w:top w:val="nil"/>
              <w:left w:val="nil"/>
              <w:bottom w:val="nil"/>
              <w:right w:val="nil"/>
            </w:tcBorders>
            <w:shd w:val="clear" w:color="auto" w:fill="auto"/>
            <w:noWrap/>
            <w:vAlign w:val="bottom"/>
            <w:hideMark/>
          </w:tcPr>
          <w:p w14:paraId="1B26217A" w14:textId="77777777" w:rsidR="00AF01A4" w:rsidRDefault="00AF01A4">
            <w:pPr>
              <w:rPr>
                <w:sz w:val="20"/>
                <w:szCs w:val="20"/>
              </w:rPr>
            </w:pPr>
          </w:p>
        </w:tc>
        <w:tc>
          <w:tcPr>
            <w:tcW w:w="2300" w:type="dxa"/>
            <w:tcBorders>
              <w:top w:val="nil"/>
              <w:left w:val="nil"/>
              <w:bottom w:val="nil"/>
              <w:right w:val="nil"/>
            </w:tcBorders>
            <w:shd w:val="clear" w:color="auto" w:fill="auto"/>
            <w:noWrap/>
            <w:vAlign w:val="bottom"/>
            <w:hideMark/>
          </w:tcPr>
          <w:p w14:paraId="20DF0BE8" w14:textId="77777777" w:rsidR="00AF01A4" w:rsidRDefault="00AF01A4">
            <w:pPr>
              <w:rPr>
                <w:sz w:val="20"/>
                <w:szCs w:val="20"/>
              </w:rPr>
            </w:pPr>
          </w:p>
        </w:tc>
        <w:tc>
          <w:tcPr>
            <w:tcW w:w="2300" w:type="dxa"/>
            <w:tcBorders>
              <w:top w:val="nil"/>
              <w:left w:val="nil"/>
              <w:bottom w:val="nil"/>
              <w:right w:val="single" w:sz="8" w:space="0" w:color="000000"/>
            </w:tcBorders>
            <w:shd w:val="clear" w:color="auto" w:fill="auto"/>
            <w:noWrap/>
            <w:vAlign w:val="center"/>
            <w:hideMark/>
          </w:tcPr>
          <w:p w14:paraId="27D87ACE" w14:textId="77777777" w:rsidR="00AF01A4" w:rsidRDefault="00AF01A4">
            <w:pPr>
              <w:jc w:val="right"/>
              <w:rPr>
                <w:color w:val="000000"/>
                <w:sz w:val="20"/>
                <w:szCs w:val="20"/>
              </w:rPr>
            </w:pPr>
            <w:r>
              <w:rPr>
                <w:color w:val="000000"/>
                <w:sz w:val="20"/>
                <w:szCs w:val="20"/>
              </w:rPr>
              <w:t> </w:t>
            </w:r>
          </w:p>
        </w:tc>
      </w:tr>
      <w:tr w:rsidR="00AF01A4" w14:paraId="319EC988"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160F5B4B" w14:textId="77777777" w:rsidR="00AF01A4" w:rsidRDefault="00AF01A4">
            <w:pPr>
              <w:rPr>
                <w:color w:val="000000"/>
                <w:sz w:val="20"/>
                <w:szCs w:val="20"/>
              </w:rPr>
            </w:pPr>
            <w:r>
              <w:rPr>
                <w:color w:val="000000"/>
                <w:sz w:val="20"/>
                <w:szCs w:val="20"/>
              </w:rPr>
              <w:t>Charge per 1,000 gallons - General Service</w:t>
            </w:r>
          </w:p>
        </w:tc>
        <w:tc>
          <w:tcPr>
            <w:tcW w:w="2300" w:type="dxa"/>
            <w:tcBorders>
              <w:top w:val="nil"/>
              <w:left w:val="nil"/>
              <w:bottom w:val="nil"/>
              <w:right w:val="nil"/>
            </w:tcBorders>
            <w:shd w:val="clear" w:color="auto" w:fill="auto"/>
            <w:noWrap/>
            <w:vAlign w:val="center"/>
            <w:hideMark/>
          </w:tcPr>
          <w:p w14:paraId="662E0856" w14:textId="77777777" w:rsidR="00AF01A4" w:rsidRDefault="00AF01A4">
            <w:pPr>
              <w:jc w:val="right"/>
              <w:rPr>
                <w:color w:val="000000"/>
                <w:sz w:val="20"/>
                <w:szCs w:val="20"/>
              </w:rPr>
            </w:pPr>
            <w:r>
              <w:rPr>
                <w:color w:val="000000"/>
                <w:sz w:val="20"/>
                <w:szCs w:val="20"/>
              </w:rPr>
              <w:t xml:space="preserve">$12.00 </w:t>
            </w:r>
          </w:p>
        </w:tc>
        <w:tc>
          <w:tcPr>
            <w:tcW w:w="2300" w:type="dxa"/>
            <w:tcBorders>
              <w:top w:val="nil"/>
              <w:left w:val="nil"/>
              <w:bottom w:val="nil"/>
              <w:right w:val="nil"/>
            </w:tcBorders>
            <w:shd w:val="clear" w:color="auto" w:fill="auto"/>
            <w:noWrap/>
            <w:vAlign w:val="center"/>
            <w:hideMark/>
          </w:tcPr>
          <w:p w14:paraId="0F02BF02" w14:textId="77777777" w:rsidR="00AF01A4" w:rsidRDefault="00AF01A4">
            <w:pPr>
              <w:jc w:val="right"/>
              <w:rPr>
                <w:color w:val="000000"/>
                <w:sz w:val="20"/>
                <w:szCs w:val="20"/>
              </w:rPr>
            </w:pPr>
            <w:r>
              <w:rPr>
                <w:color w:val="000000"/>
                <w:sz w:val="20"/>
                <w:szCs w:val="20"/>
              </w:rPr>
              <w:t xml:space="preserve">$13.19 </w:t>
            </w:r>
          </w:p>
        </w:tc>
        <w:tc>
          <w:tcPr>
            <w:tcW w:w="2300" w:type="dxa"/>
            <w:tcBorders>
              <w:top w:val="nil"/>
              <w:left w:val="nil"/>
              <w:bottom w:val="nil"/>
              <w:right w:val="single" w:sz="8" w:space="0" w:color="000000"/>
            </w:tcBorders>
            <w:shd w:val="clear" w:color="auto" w:fill="auto"/>
            <w:noWrap/>
            <w:vAlign w:val="center"/>
            <w:hideMark/>
          </w:tcPr>
          <w:p w14:paraId="77667B8D" w14:textId="77777777" w:rsidR="00AF01A4" w:rsidRDefault="00AF01A4">
            <w:pPr>
              <w:jc w:val="right"/>
              <w:rPr>
                <w:color w:val="000000"/>
                <w:sz w:val="20"/>
                <w:szCs w:val="20"/>
              </w:rPr>
            </w:pPr>
            <w:r>
              <w:rPr>
                <w:color w:val="000000"/>
                <w:sz w:val="20"/>
                <w:szCs w:val="20"/>
              </w:rPr>
              <w:t xml:space="preserve">$0.04 </w:t>
            </w:r>
          </w:p>
        </w:tc>
      </w:tr>
      <w:tr w:rsidR="00AF01A4" w14:paraId="4769C1E4"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33A6433E" w14:textId="77777777" w:rsidR="00AF01A4" w:rsidRDefault="00AF01A4">
            <w:pPr>
              <w:rPr>
                <w:color w:val="000000"/>
                <w:sz w:val="20"/>
                <w:szCs w:val="20"/>
              </w:rPr>
            </w:pPr>
            <w:r>
              <w:rPr>
                <w:color w:val="000000"/>
                <w:sz w:val="20"/>
                <w:szCs w:val="20"/>
              </w:rPr>
              <w:t> </w:t>
            </w:r>
          </w:p>
        </w:tc>
        <w:tc>
          <w:tcPr>
            <w:tcW w:w="2300" w:type="dxa"/>
            <w:tcBorders>
              <w:top w:val="nil"/>
              <w:left w:val="nil"/>
              <w:bottom w:val="nil"/>
              <w:right w:val="nil"/>
            </w:tcBorders>
            <w:shd w:val="clear" w:color="auto" w:fill="auto"/>
            <w:noWrap/>
            <w:vAlign w:val="center"/>
            <w:hideMark/>
          </w:tcPr>
          <w:p w14:paraId="0C6E7D64" w14:textId="77777777" w:rsidR="00AF01A4" w:rsidRDefault="00AF01A4">
            <w:pPr>
              <w:rPr>
                <w:color w:val="000000"/>
                <w:sz w:val="20"/>
                <w:szCs w:val="20"/>
              </w:rPr>
            </w:pPr>
          </w:p>
        </w:tc>
        <w:tc>
          <w:tcPr>
            <w:tcW w:w="2300" w:type="dxa"/>
            <w:tcBorders>
              <w:top w:val="nil"/>
              <w:left w:val="nil"/>
              <w:bottom w:val="nil"/>
              <w:right w:val="nil"/>
            </w:tcBorders>
            <w:shd w:val="clear" w:color="auto" w:fill="auto"/>
            <w:noWrap/>
            <w:vAlign w:val="center"/>
            <w:hideMark/>
          </w:tcPr>
          <w:p w14:paraId="05CD0CF8" w14:textId="77777777" w:rsidR="00AF01A4" w:rsidRDefault="00AF01A4">
            <w:pPr>
              <w:jc w:val="right"/>
              <w:rPr>
                <w:sz w:val="20"/>
                <w:szCs w:val="20"/>
              </w:rPr>
            </w:pPr>
          </w:p>
        </w:tc>
        <w:tc>
          <w:tcPr>
            <w:tcW w:w="2300" w:type="dxa"/>
            <w:tcBorders>
              <w:top w:val="nil"/>
              <w:left w:val="nil"/>
              <w:bottom w:val="nil"/>
              <w:right w:val="single" w:sz="8" w:space="0" w:color="000000"/>
            </w:tcBorders>
            <w:shd w:val="clear" w:color="auto" w:fill="auto"/>
            <w:noWrap/>
            <w:vAlign w:val="center"/>
            <w:hideMark/>
          </w:tcPr>
          <w:p w14:paraId="26773CF1" w14:textId="77777777" w:rsidR="00AF01A4" w:rsidRDefault="00AF01A4">
            <w:pPr>
              <w:jc w:val="right"/>
              <w:rPr>
                <w:color w:val="000000"/>
                <w:sz w:val="20"/>
                <w:szCs w:val="20"/>
              </w:rPr>
            </w:pPr>
            <w:r>
              <w:rPr>
                <w:color w:val="000000"/>
                <w:sz w:val="20"/>
                <w:szCs w:val="20"/>
              </w:rPr>
              <w:t> </w:t>
            </w:r>
          </w:p>
        </w:tc>
      </w:tr>
      <w:tr w:rsidR="00AF01A4" w14:paraId="2FBE0E75"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3F402796" w14:textId="77777777" w:rsidR="00AF01A4" w:rsidRDefault="00AF01A4">
            <w:pPr>
              <w:rPr>
                <w:b/>
                <w:bCs/>
                <w:color w:val="000000"/>
                <w:sz w:val="20"/>
                <w:szCs w:val="20"/>
                <w:u w:val="single"/>
              </w:rPr>
            </w:pPr>
            <w:r>
              <w:rPr>
                <w:b/>
                <w:bCs/>
                <w:color w:val="000000"/>
                <w:sz w:val="20"/>
                <w:szCs w:val="20"/>
                <w:u w:val="single"/>
              </w:rPr>
              <w:t>Residential Service</w:t>
            </w:r>
          </w:p>
        </w:tc>
        <w:tc>
          <w:tcPr>
            <w:tcW w:w="2300" w:type="dxa"/>
            <w:tcBorders>
              <w:top w:val="nil"/>
              <w:left w:val="nil"/>
              <w:bottom w:val="nil"/>
              <w:right w:val="nil"/>
            </w:tcBorders>
            <w:shd w:val="clear" w:color="auto" w:fill="auto"/>
            <w:noWrap/>
            <w:vAlign w:val="bottom"/>
            <w:hideMark/>
          </w:tcPr>
          <w:p w14:paraId="1B3B8494" w14:textId="77777777" w:rsidR="00AF01A4" w:rsidRDefault="00AF01A4">
            <w:pPr>
              <w:rPr>
                <w:b/>
                <w:bCs/>
                <w:color w:val="000000"/>
                <w:sz w:val="20"/>
                <w:szCs w:val="20"/>
                <w:u w:val="single"/>
              </w:rPr>
            </w:pPr>
          </w:p>
        </w:tc>
        <w:tc>
          <w:tcPr>
            <w:tcW w:w="2300" w:type="dxa"/>
            <w:tcBorders>
              <w:top w:val="nil"/>
              <w:left w:val="nil"/>
              <w:bottom w:val="nil"/>
              <w:right w:val="nil"/>
            </w:tcBorders>
            <w:shd w:val="clear" w:color="auto" w:fill="auto"/>
            <w:noWrap/>
            <w:vAlign w:val="bottom"/>
            <w:hideMark/>
          </w:tcPr>
          <w:p w14:paraId="5559E87F" w14:textId="77777777" w:rsidR="00AF01A4" w:rsidRDefault="00AF01A4">
            <w:pPr>
              <w:rPr>
                <w:sz w:val="20"/>
                <w:szCs w:val="20"/>
              </w:rPr>
            </w:pPr>
          </w:p>
        </w:tc>
        <w:tc>
          <w:tcPr>
            <w:tcW w:w="2300" w:type="dxa"/>
            <w:tcBorders>
              <w:top w:val="nil"/>
              <w:left w:val="nil"/>
              <w:bottom w:val="nil"/>
              <w:right w:val="single" w:sz="8" w:space="0" w:color="000000"/>
            </w:tcBorders>
            <w:shd w:val="clear" w:color="auto" w:fill="auto"/>
            <w:noWrap/>
            <w:vAlign w:val="center"/>
            <w:hideMark/>
          </w:tcPr>
          <w:p w14:paraId="75393BF5" w14:textId="77777777" w:rsidR="00AF01A4" w:rsidRDefault="00AF01A4">
            <w:pPr>
              <w:jc w:val="right"/>
              <w:rPr>
                <w:color w:val="000000"/>
                <w:sz w:val="20"/>
                <w:szCs w:val="20"/>
              </w:rPr>
            </w:pPr>
            <w:r>
              <w:rPr>
                <w:color w:val="000000"/>
                <w:sz w:val="20"/>
                <w:szCs w:val="20"/>
              </w:rPr>
              <w:t> </w:t>
            </w:r>
          </w:p>
        </w:tc>
      </w:tr>
      <w:tr w:rsidR="00AF01A4" w14:paraId="081B1579"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293D5A13" w14:textId="77777777" w:rsidR="00AF01A4" w:rsidRDefault="00AF01A4">
            <w:pPr>
              <w:rPr>
                <w:color w:val="000000"/>
                <w:sz w:val="20"/>
                <w:szCs w:val="20"/>
              </w:rPr>
            </w:pPr>
            <w:r>
              <w:rPr>
                <w:color w:val="000000"/>
                <w:sz w:val="20"/>
                <w:szCs w:val="20"/>
              </w:rPr>
              <w:t>All Meter Sizes</w:t>
            </w:r>
          </w:p>
        </w:tc>
        <w:tc>
          <w:tcPr>
            <w:tcW w:w="2300" w:type="dxa"/>
            <w:tcBorders>
              <w:top w:val="nil"/>
              <w:left w:val="nil"/>
              <w:bottom w:val="nil"/>
              <w:right w:val="nil"/>
            </w:tcBorders>
            <w:shd w:val="clear" w:color="auto" w:fill="auto"/>
            <w:noWrap/>
            <w:vAlign w:val="center"/>
            <w:hideMark/>
          </w:tcPr>
          <w:p w14:paraId="31B54DE4" w14:textId="77777777" w:rsidR="00AF01A4" w:rsidRDefault="00AF01A4">
            <w:pPr>
              <w:jc w:val="right"/>
              <w:rPr>
                <w:color w:val="000000"/>
                <w:sz w:val="20"/>
                <w:szCs w:val="20"/>
              </w:rPr>
            </w:pPr>
            <w:r>
              <w:rPr>
                <w:color w:val="000000"/>
                <w:sz w:val="20"/>
                <w:szCs w:val="20"/>
              </w:rPr>
              <w:t xml:space="preserve">$19.34 </w:t>
            </w:r>
          </w:p>
        </w:tc>
        <w:tc>
          <w:tcPr>
            <w:tcW w:w="2300" w:type="dxa"/>
            <w:tcBorders>
              <w:top w:val="nil"/>
              <w:left w:val="nil"/>
              <w:bottom w:val="nil"/>
              <w:right w:val="nil"/>
            </w:tcBorders>
            <w:shd w:val="clear" w:color="auto" w:fill="auto"/>
            <w:noWrap/>
            <w:vAlign w:val="center"/>
            <w:hideMark/>
          </w:tcPr>
          <w:p w14:paraId="1379E625" w14:textId="77777777" w:rsidR="00AF01A4" w:rsidRDefault="00AF01A4">
            <w:pPr>
              <w:jc w:val="right"/>
              <w:rPr>
                <w:color w:val="000000"/>
                <w:sz w:val="20"/>
                <w:szCs w:val="20"/>
              </w:rPr>
            </w:pPr>
            <w:r>
              <w:rPr>
                <w:color w:val="000000"/>
                <w:sz w:val="20"/>
                <w:szCs w:val="20"/>
              </w:rPr>
              <w:t xml:space="preserve">$21.26 </w:t>
            </w:r>
          </w:p>
        </w:tc>
        <w:tc>
          <w:tcPr>
            <w:tcW w:w="2300" w:type="dxa"/>
            <w:tcBorders>
              <w:top w:val="nil"/>
              <w:left w:val="nil"/>
              <w:bottom w:val="nil"/>
              <w:right w:val="single" w:sz="8" w:space="0" w:color="000000"/>
            </w:tcBorders>
            <w:shd w:val="clear" w:color="auto" w:fill="auto"/>
            <w:noWrap/>
            <w:vAlign w:val="center"/>
            <w:hideMark/>
          </w:tcPr>
          <w:p w14:paraId="467EC367" w14:textId="77777777" w:rsidR="00AF01A4" w:rsidRDefault="00AF01A4">
            <w:pPr>
              <w:jc w:val="right"/>
              <w:rPr>
                <w:color w:val="000000"/>
                <w:sz w:val="20"/>
                <w:szCs w:val="20"/>
              </w:rPr>
            </w:pPr>
            <w:r>
              <w:rPr>
                <w:color w:val="000000"/>
                <w:sz w:val="20"/>
                <w:szCs w:val="20"/>
              </w:rPr>
              <w:t xml:space="preserve">$0.06 </w:t>
            </w:r>
          </w:p>
        </w:tc>
      </w:tr>
      <w:tr w:rsidR="00AF01A4" w14:paraId="3F7FA794"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12136846" w14:textId="77777777" w:rsidR="00AF01A4" w:rsidRDefault="00AF01A4">
            <w:pPr>
              <w:rPr>
                <w:color w:val="000000"/>
                <w:sz w:val="20"/>
                <w:szCs w:val="20"/>
              </w:rPr>
            </w:pPr>
            <w:r>
              <w:rPr>
                <w:color w:val="000000"/>
                <w:sz w:val="20"/>
                <w:szCs w:val="20"/>
              </w:rPr>
              <w:t> </w:t>
            </w:r>
          </w:p>
        </w:tc>
        <w:tc>
          <w:tcPr>
            <w:tcW w:w="2300" w:type="dxa"/>
            <w:tcBorders>
              <w:top w:val="nil"/>
              <w:left w:val="nil"/>
              <w:bottom w:val="nil"/>
              <w:right w:val="nil"/>
            </w:tcBorders>
            <w:shd w:val="clear" w:color="auto" w:fill="auto"/>
            <w:noWrap/>
            <w:vAlign w:val="center"/>
            <w:hideMark/>
          </w:tcPr>
          <w:p w14:paraId="0D940A71" w14:textId="77777777" w:rsidR="00AF01A4" w:rsidRDefault="00AF01A4">
            <w:pPr>
              <w:rPr>
                <w:color w:val="000000"/>
                <w:sz w:val="20"/>
                <w:szCs w:val="20"/>
              </w:rPr>
            </w:pPr>
          </w:p>
        </w:tc>
        <w:tc>
          <w:tcPr>
            <w:tcW w:w="2300" w:type="dxa"/>
            <w:tcBorders>
              <w:top w:val="nil"/>
              <w:left w:val="nil"/>
              <w:bottom w:val="nil"/>
              <w:right w:val="nil"/>
            </w:tcBorders>
            <w:shd w:val="clear" w:color="auto" w:fill="auto"/>
            <w:noWrap/>
            <w:vAlign w:val="center"/>
            <w:hideMark/>
          </w:tcPr>
          <w:p w14:paraId="03614FB2" w14:textId="77777777" w:rsidR="00AF01A4" w:rsidRDefault="00AF01A4">
            <w:pPr>
              <w:jc w:val="right"/>
              <w:rPr>
                <w:sz w:val="20"/>
                <w:szCs w:val="20"/>
              </w:rPr>
            </w:pPr>
          </w:p>
        </w:tc>
        <w:tc>
          <w:tcPr>
            <w:tcW w:w="2300" w:type="dxa"/>
            <w:tcBorders>
              <w:top w:val="nil"/>
              <w:left w:val="nil"/>
              <w:bottom w:val="nil"/>
              <w:right w:val="single" w:sz="8" w:space="0" w:color="000000"/>
            </w:tcBorders>
            <w:shd w:val="clear" w:color="auto" w:fill="auto"/>
            <w:noWrap/>
            <w:vAlign w:val="center"/>
            <w:hideMark/>
          </w:tcPr>
          <w:p w14:paraId="473B0D72" w14:textId="77777777" w:rsidR="00AF01A4" w:rsidRDefault="00AF01A4">
            <w:pPr>
              <w:jc w:val="right"/>
              <w:rPr>
                <w:color w:val="000000"/>
                <w:sz w:val="20"/>
                <w:szCs w:val="20"/>
              </w:rPr>
            </w:pPr>
            <w:r>
              <w:rPr>
                <w:color w:val="000000"/>
                <w:sz w:val="20"/>
                <w:szCs w:val="20"/>
              </w:rPr>
              <w:t> </w:t>
            </w:r>
          </w:p>
        </w:tc>
      </w:tr>
      <w:tr w:rsidR="00AF01A4" w14:paraId="37B01B2C"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1F4CB874" w14:textId="77777777" w:rsidR="00AF01A4" w:rsidRDefault="00AF01A4">
            <w:pPr>
              <w:rPr>
                <w:color w:val="000000"/>
                <w:sz w:val="20"/>
                <w:szCs w:val="20"/>
              </w:rPr>
            </w:pPr>
            <w:r>
              <w:rPr>
                <w:color w:val="000000"/>
                <w:sz w:val="20"/>
                <w:szCs w:val="20"/>
              </w:rPr>
              <w:t>Charge per 1,000 gallons - Residential Service</w:t>
            </w:r>
          </w:p>
        </w:tc>
        <w:tc>
          <w:tcPr>
            <w:tcW w:w="2300" w:type="dxa"/>
            <w:tcBorders>
              <w:top w:val="nil"/>
              <w:left w:val="nil"/>
              <w:bottom w:val="nil"/>
              <w:right w:val="nil"/>
            </w:tcBorders>
            <w:shd w:val="clear" w:color="auto" w:fill="auto"/>
            <w:noWrap/>
            <w:vAlign w:val="center"/>
            <w:hideMark/>
          </w:tcPr>
          <w:p w14:paraId="5D4CEBE4" w14:textId="77777777" w:rsidR="00AF01A4" w:rsidRDefault="00AF01A4">
            <w:pPr>
              <w:jc w:val="right"/>
              <w:rPr>
                <w:color w:val="000000"/>
                <w:sz w:val="20"/>
                <w:szCs w:val="20"/>
              </w:rPr>
            </w:pPr>
            <w:r>
              <w:rPr>
                <w:color w:val="000000"/>
                <w:sz w:val="20"/>
                <w:szCs w:val="20"/>
              </w:rPr>
              <w:t xml:space="preserve">$9.99 </w:t>
            </w:r>
          </w:p>
        </w:tc>
        <w:tc>
          <w:tcPr>
            <w:tcW w:w="2300" w:type="dxa"/>
            <w:tcBorders>
              <w:top w:val="nil"/>
              <w:left w:val="nil"/>
              <w:bottom w:val="nil"/>
              <w:right w:val="nil"/>
            </w:tcBorders>
            <w:shd w:val="clear" w:color="auto" w:fill="auto"/>
            <w:noWrap/>
            <w:vAlign w:val="center"/>
            <w:hideMark/>
          </w:tcPr>
          <w:p w14:paraId="6B027B0B" w14:textId="77777777" w:rsidR="00AF01A4" w:rsidRDefault="00AF01A4">
            <w:pPr>
              <w:jc w:val="right"/>
              <w:rPr>
                <w:color w:val="000000"/>
                <w:sz w:val="20"/>
                <w:szCs w:val="20"/>
              </w:rPr>
            </w:pPr>
            <w:r>
              <w:rPr>
                <w:color w:val="000000"/>
                <w:sz w:val="20"/>
                <w:szCs w:val="20"/>
              </w:rPr>
              <w:t xml:space="preserve">$10.98 </w:t>
            </w:r>
          </w:p>
        </w:tc>
        <w:tc>
          <w:tcPr>
            <w:tcW w:w="2300" w:type="dxa"/>
            <w:tcBorders>
              <w:top w:val="nil"/>
              <w:left w:val="nil"/>
              <w:bottom w:val="nil"/>
              <w:right w:val="single" w:sz="8" w:space="0" w:color="000000"/>
            </w:tcBorders>
            <w:shd w:val="clear" w:color="auto" w:fill="auto"/>
            <w:noWrap/>
            <w:vAlign w:val="center"/>
            <w:hideMark/>
          </w:tcPr>
          <w:p w14:paraId="59374071" w14:textId="77777777" w:rsidR="00AF01A4" w:rsidRDefault="00AF01A4">
            <w:pPr>
              <w:jc w:val="right"/>
              <w:rPr>
                <w:color w:val="000000"/>
                <w:sz w:val="20"/>
                <w:szCs w:val="20"/>
              </w:rPr>
            </w:pPr>
            <w:r>
              <w:rPr>
                <w:color w:val="000000"/>
                <w:sz w:val="20"/>
                <w:szCs w:val="20"/>
              </w:rPr>
              <w:t xml:space="preserve">$0.03 </w:t>
            </w:r>
          </w:p>
        </w:tc>
      </w:tr>
      <w:tr w:rsidR="00AF01A4" w14:paraId="1091CF26"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7A0F44F1" w14:textId="77777777" w:rsidR="00AF01A4" w:rsidRDefault="00AF01A4">
            <w:pPr>
              <w:rPr>
                <w:color w:val="000000"/>
                <w:sz w:val="20"/>
                <w:szCs w:val="20"/>
              </w:rPr>
            </w:pPr>
            <w:r>
              <w:rPr>
                <w:color w:val="000000"/>
                <w:sz w:val="20"/>
                <w:szCs w:val="20"/>
              </w:rPr>
              <w:t>6,000 Gallonage Cap</w:t>
            </w:r>
          </w:p>
        </w:tc>
        <w:tc>
          <w:tcPr>
            <w:tcW w:w="2300" w:type="dxa"/>
            <w:tcBorders>
              <w:top w:val="nil"/>
              <w:left w:val="nil"/>
              <w:bottom w:val="nil"/>
              <w:right w:val="nil"/>
            </w:tcBorders>
            <w:shd w:val="clear" w:color="auto" w:fill="auto"/>
            <w:noWrap/>
            <w:vAlign w:val="center"/>
            <w:hideMark/>
          </w:tcPr>
          <w:p w14:paraId="36D4C936" w14:textId="77777777" w:rsidR="00AF01A4" w:rsidRDefault="00AF01A4">
            <w:pPr>
              <w:rPr>
                <w:color w:val="000000"/>
                <w:sz w:val="20"/>
                <w:szCs w:val="20"/>
              </w:rPr>
            </w:pPr>
          </w:p>
        </w:tc>
        <w:tc>
          <w:tcPr>
            <w:tcW w:w="2300" w:type="dxa"/>
            <w:tcBorders>
              <w:top w:val="nil"/>
              <w:left w:val="nil"/>
              <w:bottom w:val="nil"/>
              <w:right w:val="nil"/>
            </w:tcBorders>
            <w:shd w:val="clear" w:color="auto" w:fill="auto"/>
            <w:noWrap/>
            <w:vAlign w:val="center"/>
            <w:hideMark/>
          </w:tcPr>
          <w:p w14:paraId="1C37F99B" w14:textId="77777777" w:rsidR="00AF01A4" w:rsidRDefault="00AF01A4">
            <w:pPr>
              <w:jc w:val="right"/>
              <w:rPr>
                <w:sz w:val="20"/>
                <w:szCs w:val="20"/>
              </w:rPr>
            </w:pPr>
          </w:p>
        </w:tc>
        <w:tc>
          <w:tcPr>
            <w:tcW w:w="2300" w:type="dxa"/>
            <w:tcBorders>
              <w:top w:val="nil"/>
              <w:left w:val="nil"/>
              <w:bottom w:val="nil"/>
              <w:right w:val="single" w:sz="8" w:space="0" w:color="000000"/>
            </w:tcBorders>
            <w:shd w:val="clear" w:color="auto" w:fill="auto"/>
            <w:noWrap/>
            <w:vAlign w:val="center"/>
            <w:hideMark/>
          </w:tcPr>
          <w:p w14:paraId="2A6F72BF" w14:textId="77777777" w:rsidR="00AF01A4" w:rsidRDefault="00AF01A4">
            <w:pPr>
              <w:jc w:val="right"/>
              <w:rPr>
                <w:color w:val="000000"/>
                <w:sz w:val="20"/>
                <w:szCs w:val="20"/>
              </w:rPr>
            </w:pPr>
            <w:r>
              <w:rPr>
                <w:color w:val="000000"/>
                <w:sz w:val="20"/>
                <w:szCs w:val="20"/>
              </w:rPr>
              <w:t> </w:t>
            </w:r>
          </w:p>
        </w:tc>
      </w:tr>
      <w:tr w:rsidR="00AF01A4" w14:paraId="37A7DEC6"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44C49C67" w14:textId="77777777" w:rsidR="00AF01A4" w:rsidRDefault="00AF01A4">
            <w:pPr>
              <w:rPr>
                <w:color w:val="000000"/>
                <w:sz w:val="20"/>
                <w:szCs w:val="20"/>
              </w:rPr>
            </w:pPr>
            <w:r>
              <w:rPr>
                <w:color w:val="000000"/>
                <w:sz w:val="20"/>
                <w:szCs w:val="20"/>
              </w:rPr>
              <w:t> </w:t>
            </w:r>
          </w:p>
        </w:tc>
        <w:tc>
          <w:tcPr>
            <w:tcW w:w="2300" w:type="dxa"/>
            <w:tcBorders>
              <w:top w:val="nil"/>
              <w:left w:val="nil"/>
              <w:bottom w:val="nil"/>
              <w:right w:val="nil"/>
            </w:tcBorders>
            <w:shd w:val="clear" w:color="auto" w:fill="auto"/>
            <w:noWrap/>
            <w:vAlign w:val="center"/>
            <w:hideMark/>
          </w:tcPr>
          <w:p w14:paraId="45B0ECB7" w14:textId="77777777" w:rsidR="00AF01A4" w:rsidRDefault="00AF01A4">
            <w:pPr>
              <w:rPr>
                <w:color w:val="000000"/>
                <w:sz w:val="20"/>
                <w:szCs w:val="20"/>
              </w:rPr>
            </w:pPr>
          </w:p>
        </w:tc>
        <w:tc>
          <w:tcPr>
            <w:tcW w:w="2300" w:type="dxa"/>
            <w:tcBorders>
              <w:top w:val="nil"/>
              <w:left w:val="nil"/>
              <w:bottom w:val="nil"/>
              <w:right w:val="nil"/>
            </w:tcBorders>
            <w:shd w:val="clear" w:color="auto" w:fill="auto"/>
            <w:noWrap/>
            <w:vAlign w:val="center"/>
            <w:hideMark/>
          </w:tcPr>
          <w:p w14:paraId="2F760565" w14:textId="77777777" w:rsidR="00AF01A4" w:rsidRDefault="00AF01A4">
            <w:pPr>
              <w:jc w:val="right"/>
              <w:rPr>
                <w:sz w:val="20"/>
                <w:szCs w:val="20"/>
              </w:rPr>
            </w:pPr>
          </w:p>
        </w:tc>
        <w:tc>
          <w:tcPr>
            <w:tcW w:w="2300" w:type="dxa"/>
            <w:tcBorders>
              <w:top w:val="nil"/>
              <w:left w:val="nil"/>
              <w:bottom w:val="nil"/>
              <w:right w:val="single" w:sz="8" w:space="0" w:color="000000"/>
            </w:tcBorders>
            <w:shd w:val="clear" w:color="auto" w:fill="auto"/>
            <w:noWrap/>
            <w:vAlign w:val="center"/>
            <w:hideMark/>
          </w:tcPr>
          <w:p w14:paraId="5DB9B028" w14:textId="77777777" w:rsidR="00AF01A4" w:rsidRDefault="00AF01A4">
            <w:pPr>
              <w:jc w:val="right"/>
              <w:rPr>
                <w:color w:val="000000"/>
                <w:sz w:val="20"/>
                <w:szCs w:val="20"/>
              </w:rPr>
            </w:pPr>
            <w:r>
              <w:rPr>
                <w:color w:val="000000"/>
                <w:sz w:val="20"/>
                <w:szCs w:val="20"/>
              </w:rPr>
              <w:t> </w:t>
            </w:r>
          </w:p>
        </w:tc>
      </w:tr>
      <w:tr w:rsidR="00AF01A4" w14:paraId="7328A895" w14:textId="77777777" w:rsidTr="00AF01A4">
        <w:trPr>
          <w:trHeight w:val="258"/>
          <w:jc w:val="center"/>
        </w:trPr>
        <w:tc>
          <w:tcPr>
            <w:tcW w:w="6660" w:type="dxa"/>
            <w:gridSpan w:val="2"/>
            <w:tcBorders>
              <w:top w:val="nil"/>
              <w:left w:val="single" w:sz="8" w:space="0" w:color="000000"/>
              <w:bottom w:val="nil"/>
              <w:right w:val="nil"/>
            </w:tcBorders>
            <w:shd w:val="clear" w:color="auto" w:fill="auto"/>
            <w:noWrap/>
            <w:vAlign w:val="center"/>
            <w:hideMark/>
          </w:tcPr>
          <w:p w14:paraId="3E1A2F84" w14:textId="77777777" w:rsidR="00AF01A4" w:rsidRDefault="00AF01A4">
            <w:pPr>
              <w:rPr>
                <w:b/>
                <w:bCs/>
                <w:color w:val="000000"/>
                <w:sz w:val="20"/>
                <w:szCs w:val="20"/>
                <w:u w:val="single"/>
              </w:rPr>
            </w:pPr>
            <w:r>
              <w:rPr>
                <w:b/>
                <w:bCs/>
                <w:color w:val="000000"/>
                <w:sz w:val="20"/>
                <w:szCs w:val="20"/>
                <w:u w:val="single"/>
              </w:rPr>
              <w:t>Typical Residential 5/8" x 3/4" Meter Bill Comparison</w:t>
            </w:r>
          </w:p>
        </w:tc>
        <w:tc>
          <w:tcPr>
            <w:tcW w:w="2300" w:type="dxa"/>
            <w:tcBorders>
              <w:top w:val="nil"/>
              <w:left w:val="nil"/>
              <w:bottom w:val="nil"/>
              <w:right w:val="nil"/>
            </w:tcBorders>
            <w:shd w:val="clear" w:color="auto" w:fill="auto"/>
            <w:noWrap/>
            <w:vAlign w:val="bottom"/>
            <w:hideMark/>
          </w:tcPr>
          <w:p w14:paraId="0D9DAFC6" w14:textId="77777777" w:rsidR="00AF01A4" w:rsidRDefault="00AF01A4">
            <w:pPr>
              <w:rPr>
                <w:b/>
                <w:bCs/>
                <w:color w:val="000000"/>
                <w:sz w:val="20"/>
                <w:szCs w:val="20"/>
                <w:u w:val="single"/>
              </w:rPr>
            </w:pPr>
          </w:p>
        </w:tc>
        <w:tc>
          <w:tcPr>
            <w:tcW w:w="2300" w:type="dxa"/>
            <w:tcBorders>
              <w:top w:val="nil"/>
              <w:left w:val="nil"/>
              <w:bottom w:val="nil"/>
              <w:right w:val="single" w:sz="8" w:space="0" w:color="000000"/>
            </w:tcBorders>
            <w:shd w:val="clear" w:color="auto" w:fill="auto"/>
            <w:noWrap/>
            <w:vAlign w:val="center"/>
            <w:hideMark/>
          </w:tcPr>
          <w:p w14:paraId="756D0A14" w14:textId="77777777" w:rsidR="00AF01A4" w:rsidRDefault="00AF01A4">
            <w:pPr>
              <w:jc w:val="right"/>
              <w:rPr>
                <w:color w:val="000000"/>
                <w:sz w:val="20"/>
                <w:szCs w:val="20"/>
              </w:rPr>
            </w:pPr>
            <w:r>
              <w:rPr>
                <w:color w:val="000000"/>
                <w:sz w:val="20"/>
                <w:szCs w:val="20"/>
              </w:rPr>
              <w:t> </w:t>
            </w:r>
          </w:p>
        </w:tc>
      </w:tr>
      <w:tr w:rsidR="00AF01A4" w14:paraId="64E7ADE9"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79D85E20" w14:textId="77777777" w:rsidR="00AF01A4" w:rsidRDefault="00AF01A4">
            <w:pPr>
              <w:rPr>
                <w:color w:val="000000"/>
                <w:sz w:val="20"/>
                <w:szCs w:val="20"/>
              </w:rPr>
            </w:pPr>
            <w:r>
              <w:rPr>
                <w:color w:val="000000"/>
                <w:sz w:val="20"/>
                <w:szCs w:val="20"/>
              </w:rPr>
              <w:t>1,000 Gallons</w:t>
            </w:r>
          </w:p>
        </w:tc>
        <w:tc>
          <w:tcPr>
            <w:tcW w:w="2300" w:type="dxa"/>
            <w:tcBorders>
              <w:top w:val="nil"/>
              <w:left w:val="nil"/>
              <w:bottom w:val="nil"/>
              <w:right w:val="nil"/>
            </w:tcBorders>
            <w:shd w:val="clear" w:color="auto" w:fill="auto"/>
            <w:noWrap/>
            <w:vAlign w:val="center"/>
            <w:hideMark/>
          </w:tcPr>
          <w:p w14:paraId="7C9FF785" w14:textId="77777777" w:rsidR="00AF01A4" w:rsidRDefault="00AF01A4">
            <w:pPr>
              <w:jc w:val="right"/>
              <w:rPr>
                <w:color w:val="000000"/>
                <w:sz w:val="20"/>
                <w:szCs w:val="20"/>
              </w:rPr>
            </w:pPr>
            <w:r>
              <w:rPr>
                <w:color w:val="000000"/>
                <w:sz w:val="20"/>
                <w:szCs w:val="20"/>
              </w:rPr>
              <w:t xml:space="preserve">$29.33 </w:t>
            </w:r>
          </w:p>
        </w:tc>
        <w:tc>
          <w:tcPr>
            <w:tcW w:w="2300" w:type="dxa"/>
            <w:tcBorders>
              <w:top w:val="nil"/>
              <w:left w:val="nil"/>
              <w:bottom w:val="nil"/>
              <w:right w:val="nil"/>
            </w:tcBorders>
            <w:shd w:val="clear" w:color="auto" w:fill="auto"/>
            <w:noWrap/>
            <w:vAlign w:val="center"/>
            <w:hideMark/>
          </w:tcPr>
          <w:p w14:paraId="1FE799F0" w14:textId="77777777" w:rsidR="00AF01A4" w:rsidRDefault="00AF01A4">
            <w:pPr>
              <w:jc w:val="right"/>
              <w:rPr>
                <w:color w:val="000000"/>
                <w:sz w:val="20"/>
                <w:szCs w:val="20"/>
              </w:rPr>
            </w:pPr>
            <w:r>
              <w:rPr>
                <w:color w:val="000000"/>
                <w:sz w:val="20"/>
                <w:szCs w:val="20"/>
              </w:rPr>
              <w:t xml:space="preserve">$32.24 </w:t>
            </w:r>
          </w:p>
        </w:tc>
        <w:tc>
          <w:tcPr>
            <w:tcW w:w="2300" w:type="dxa"/>
            <w:tcBorders>
              <w:top w:val="nil"/>
              <w:left w:val="nil"/>
              <w:bottom w:val="nil"/>
              <w:right w:val="single" w:sz="8" w:space="0" w:color="000000"/>
            </w:tcBorders>
            <w:shd w:val="clear" w:color="auto" w:fill="auto"/>
            <w:noWrap/>
            <w:vAlign w:val="center"/>
            <w:hideMark/>
          </w:tcPr>
          <w:p w14:paraId="13093FF7" w14:textId="77777777" w:rsidR="00AF01A4" w:rsidRDefault="00AF01A4">
            <w:pPr>
              <w:jc w:val="right"/>
              <w:rPr>
                <w:color w:val="000000"/>
                <w:sz w:val="20"/>
                <w:szCs w:val="20"/>
              </w:rPr>
            </w:pPr>
            <w:r>
              <w:rPr>
                <w:color w:val="000000"/>
                <w:sz w:val="20"/>
                <w:szCs w:val="20"/>
              </w:rPr>
              <w:t> </w:t>
            </w:r>
          </w:p>
        </w:tc>
      </w:tr>
      <w:tr w:rsidR="00AF01A4" w14:paraId="031C4057"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2707B2EA" w14:textId="77777777" w:rsidR="00AF01A4" w:rsidRDefault="00AF01A4">
            <w:pPr>
              <w:rPr>
                <w:color w:val="000000"/>
                <w:sz w:val="20"/>
                <w:szCs w:val="20"/>
              </w:rPr>
            </w:pPr>
            <w:r>
              <w:rPr>
                <w:color w:val="000000"/>
                <w:sz w:val="20"/>
                <w:szCs w:val="20"/>
              </w:rPr>
              <w:t>3,000 Gallons</w:t>
            </w:r>
          </w:p>
        </w:tc>
        <w:tc>
          <w:tcPr>
            <w:tcW w:w="2300" w:type="dxa"/>
            <w:tcBorders>
              <w:top w:val="nil"/>
              <w:left w:val="nil"/>
              <w:bottom w:val="nil"/>
              <w:right w:val="nil"/>
            </w:tcBorders>
            <w:shd w:val="clear" w:color="auto" w:fill="auto"/>
            <w:noWrap/>
            <w:vAlign w:val="center"/>
            <w:hideMark/>
          </w:tcPr>
          <w:p w14:paraId="6D678ABB" w14:textId="77777777" w:rsidR="00AF01A4" w:rsidRDefault="00AF01A4">
            <w:pPr>
              <w:jc w:val="right"/>
              <w:rPr>
                <w:color w:val="000000"/>
                <w:sz w:val="20"/>
                <w:szCs w:val="20"/>
              </w:rPr>
            </w:pPr>
            <w:r>
              <w:rPr>
                <w:color w:val="000000"/>
                <w:sz w:val="20"/>
                <w:szCs w:val="20"/>
              </w:rPr>
              <w:t xml:space="preserve">$49.31 </w:t>
            </w:r>
          </w:p>
        </w:tc>
        <w:tc>
          <w:tcPr>
            <w:tcW w:w="2300" w:type="dxa"/>
            <w:tcBorders>
              <w:top w:val="nil"/>
              <w:left w:val="nil"/>
              <w:bottom w:val="nil"/>
              <w:right w:val="nil"/>
            </w:tcBorders>
            <w:shd w:val="clear" w:color="auto" w:fill="auto"/>
            <w:noWrap/>
            <w:vAlign w:val="center"/>
            <w:hideMark/>
          </w:tcPr>
          <w:p w14:paraId="38420BF7" w14:textId="77777777" w:rsidR="00AF01A4" w:rsidRDefault="00AF01A4">
            <w:pPr>
              <w:jc w:val="right"/>
              <w:rPr>
                <w:color w:val="000000"/>
                <w:sz w:val="20"/>
                <w:szCs w:val="20"/>
              </w:rPr>
            </w:pPr>
            <w:r>
              <w:rPr>
                <w:color w:val="000000"/>
                <w:sz w:val="20"/>
                <w:szCs w:val="20"/>
              </w:rPr>
              <w:t xml:space="preserve">$54.20 </w:t>
            </w:r>
          </w:p>
        </w:tc>
        <w:tc>
          <w:tcPr>
            <w:tcW w:w="2300" w:type="dxa"/>
            <w:tcBorders>
              <w:top w:val="nil"/>
              <w:left w:val="nil"/>
              <w:bottom w:val="nil"/>
              <w:right w:val="single" w:sz="8" w:space="0" w:color="000000"/>
            </w:tcBorders>
            <w:shd w:val="clear" w:color="auto" w:fill="auto"/>
            <w:noWrap/>
            <w:vAlign w:val="center"/>
            <w:hideMark/>
          </w:tcPr>
          <w:p w14:paraId="58D1C916" w14:textId="77777777" w:rsidR="00AF01A4" w:rsidRDefault="00AF01A4">
            <w:pPr>
              <w:jc w:val="right"/>
              <w:rPr>
                <w:color w:val="000000"/>
                <w:sz w:val="20"/>
                <w:szCs w:val="20"/>
              </w:rPr>
            </w:pPr>
            <w:r>
              <w:rPr>
                <w:color w:val="000000"/>
                <w:sz w:val="20"/>
                <w:szCs w:val="20"/>
              </w:rPr>
              <w:t> </w:t>
            </w:r>
          </w:p>
        </w:tc>
      </w:tr>
      <w:tr w:rsidR="00AF01A4" w14:paraId="770670AA" w14:textId="77777777" w:rsidTr="00AF01A4">
        <w:trPr>
          <w:trHeight w:val="258"/>
          <w:jc w:val="center"/>
        </w:trPr>
        <w:tc>
          <w:tcPr>
            <w:tcW w:w="4360" w:type="dxa"/>
            <w:tcBorders>
              <w:top w:val="nil"/>
              <w:left w:val="single" w:sz="8" w:space="0" w:color="000000"/>
              <w:bottom w:val="nil"/>
              <w:right w:val="nil"/>
            </w:tcBorders>
            <w:shd w:val="clear" w:color="auto" w:fill="auto"/>
            <w:noWrap/>
            <w:vAlign w:val="center"/>
            <w:hideMark/>
          </w:tcPr>
          <w:p w14:paraId="6DDCF9EF" w14:textId="77777777" w:rsidR="00AF01A4" w:rsidRDefault="00AF01A4">
            <w:pPr>
              <w:rPr>
                <w:color w:val="000000"/>
                <w:sz w:val="20"/>
                <w:szCs w:val="20"/>
              </w:rPr>
            </w:pPr>
            <w:r>
              <w:rPr>
                <w:color w:val="000000"/>
                <w:sz w:val="20"/>
                <w:szCs w:val="20"/>
              </w:rPr>
              <w:t>5,000 Gallons</w:t>
            </w:r>
          </w:p>
        </w:tc>
        <w:tc>
          <w:tcPr>
            <w:tcW w:w="2300" w:type="dxa"/>
            <w:tcBorders>
              <w:top w:val="nil"/>
              <w:left w:val="nil"/>
              <w:bottom w:val="nil"/>
              <w:right w:val="nil"/>
            </w:tcBorders>
            <w:shd w:val="clear" w:color="auto" w:fill="auto"/>
            <w:noWrap/>
            <w:vAlign w:val="center"/>
            <w:hideMark/>
          </w:tcPr>
          <w:p w14:paraId="516D25BC" w14:textId="77777777" w:rsidR="00AF01A4" w:rsidRDefault="00AF01A4">
            <w:pPr>
              <w:jc w:val="right"/>
              <w:rPr>
                <w:color w:val="000000"/>
                <w:sz w:val="20"/>
                <w:szCs w:val="20"/>
              </w:rPr>
            </w:pPr>
            <w:r>
              <w:rPr>
                <w:color w:val="000000"/>
                <w:sz w:val="20"/>
                <w:szCs w:val="20"/>
              </w:rPr>
              <w:t xml:space="preserve">$69.29 </w:t>
            </w:r>
          </w:p>
        </w:tc>
        <w:tc>
          <w:tcPr>
            <w:tcW w:w="2300" w:type="dxa"/>
            <w:tcBorders>
              <w:top w:val="nil"/>
              <w:left w:val="nil"/>
              <w:bottom w:val="nil"/>
              <w:right w:val="nil"/>
            </w:tcBorders>
            <w:shd w:val="clear" w:color="auto" w:fill="auto"/>
            <w:noWrap/>
            <w:vAlign w:val="center"/>
            <w:hideMark/>
          </w:tcPr>
          <w:p w14:paraId="634D7B08" w14:textId="77777777" w:rsidR="00AF01A4" w:rsidRDefault="00AF01A4">
            <w:pPr>
              <w:jc w:val="right"/>
              <w:rPr>
                <w:color w:val="000000"/>
                <w:sz w:val="20"/>
                <w:szCs w:val="20"/>
              </w:rPr>
            </w:pPr>
            <w:r>
              <w:rPr>
                <w:color w:val="000000"/>
                <w:sz w:val="20"/>
                <w:szCs w:val="20"/>
              </w:rPr>
              <w:t xml:space="preserve">$76.16 </w:t>
            </w:r>
          </w:p>
        </w:tc>
        <w:tc>
          <w:tcPr>
            <w:tcW w:w="2300" w:type="dxa"/>
            <w:tcBorders>
              <w:top w:val="nil"/>
              <w:left w:val="nil"/>
              <w:bottom w:val="nil"/>
              <w:right w:val="single" w:sz="8" w:space="0" w:color="000000"/>
            </w:tcBorders>
            <w:shd w:val="clear" w:color="auto" w:fill="auto"/>
            <w:noWrap/>
            <w:vAlign w:val="center"/>
            <w:hideMark/>
          </w:tcPr>
          <w:p w14:paraId="2E75C4AA" w14:textId="77777777" w:rsidR="00AF01A4" w:rsidRDefault="00AF01A4">
            <w:pPr>
              <w:jc w:val="right"/>
              <w:rPr>
                <w:color w:val="000000"/>
                <w:sz w:val="20"/>
                <w:szCs w:val="20"/>
              </w:rPr>
            </w:pPr>
            <w:r>
              <w:rPr>
                <w:color w:val="000000"/>
                <w:sz w:val="20"/>
                <w:szCs w:val="20"/>
              </w:rPr>
              <w:t> </w:t>
            </w:r>
          </w:p>
        </w:tc>
      </w:tr>
      <w:tr w:rsidR="00AF01A4" w14:paraId="52C3A005" w14:textId="77777777" w:rsidTr="00AF01A4">
        <w:trPr>
          <w:trHeight w:val="266"/>
          <w:jc w:val="center"/>
        </w:trPr>
        <w:tc>
          <w:tcPr>
            <w:tcW w:w="4360" w:type="dxa"/>
            <w:tcBorders>
              <w:top w:val="nil"/>
              <w:left w:val="single" w:sz="8" w:space="0" w:color="000000"/>
              <w:bottom w:val="single" w:sz="8" w:space="0" w:color="000000"/>
              <w:right w:val="nil"/>
            </w:tcBorders>
            <w:shd w:val="clear" w:color="auto" w:fill="auto"/>
            <w:noWrap/>
            <w:vAlign w:val="bottom"/>
            <w:hideMark/>
          </w:tcPr>
          <w:p w14:paraId="4D1D31D4" w14:textId="77777777" w:rsidR="00AF01A4" w:rsidRDefault="00AF01A4">
            <w:pPr>
              <w:rPr>
                <w:sz w:val="20"/>
                <w:szCs w:val="20"/>
              </w:rPr>
            </w:pPr>
            <w:r>
              <w:rPr>
                <w:sz w:val="20"/>
                <w:szCs w:val="20"/>
              </w:rPr>
              <w:t> </w:t>
            </w:r>
          </w:p>
        </w:tc>
        <w:tc>
          <w:tcPr>
            <w:tcW w:w="2300" w:type="dxa"/>
            <w:tcBorders>
              <w:top w:val="nil"/>
              <w:left w:val="nil"/>
              <w:bottom w:val="single" w:sz="8" w:space="0" w:color="000000"/>
              <w:right w:val="nil"/>
            </w:tcBorders>
            <w:shd w:val="clear" w:color="auto" w:fill="auto"/>
            <w:noWrap/>
            <w:vAlign w:val="bottom"/>
            <w:hideMark/>
          </w:tcPr>
          <w:p w14:paraId="740D6675" w14:textId="77777777" w:rsidR="00AF01A4" w:rsidRDefault="00AF01A4">
            <w:pPr>
              <w:rPr>
                <w:sz w:val="20"/>
                <w:szCs w:val="20"/>
              </w:rPr>
            </w:pPr>
            <w:r>
              <w:rPr>
                <w:sz w:val="20"/>
                <w:szCs w:val="20"/>
              </w:rPr>
              <w:t> </w:t>
            </w:r>
          </w:p>
        </w:tc>
        <w:tc>
          <w:tcPr>
            <w:tcW w:w="2300" w:type="dxa"/>
            <w:tcBorders>
              <w:top w:val="nil"/>
              <w:left w:val="nil"/>
              <w:bottom w:val="single" w:sz="8" w:space="0" w:color="000000"/>
              <w:right w:val="nil"/>
            </w:tcBorders>
            <w:shd w:val="clear" w:color="auto" w:fill="auto"/>
            <w:noWrap/>
            <w:vAlign w:val="bottom"/>
            <w:hideMark/>
          </w:tcPr>
          <w:p w14:paraId="41208B8B" w14:textId="77777777" w:rsidR="00AF01A4" w:rsidRDefault="00AF01A4">
            <w:pPr>
              <w:rPr>
                <w:sz w:val="20"/>
                <w:szCs w:val="20"/>
              </w:rPr>
            </w:pPr>
            <w:r>
              <w:rPr>
                <w:sz w:val="20"/>
                <w:szCs w:val="20"/>
              </w:rPr>
              <w:t> </w:t>
            </w:r>
          </w:p>
        </w:tc>
        <w:tc>
          <w:tcPr>
            <w:tcW w:w="2300" w:type="dxa"/>
            <w:tcBorders>
              <w:top w:val="nil"/>
              <w:left w:val="nil"/>
              <w:bottom w:val="single" w:sz="8" w:space="0" w:color="000000"/>
              <w:right w:val="single" w:sz="8" w:space="0" w:color="000000"/>
            </w:tcBorders>
            <w:shd w:val="clear" w:color="auto" w:fill="auto"/>
            <w:noWrap/>
            <w:vAlign w:val="center"/>
            <w:hideMark/>
          </w:tcPr>
          <w:p w14:paraId="189622D9" w14:textId="77777777" w:rsidR="00AF01A4" w:rsidRDefault="00AF01A4">
            <w:pPr>
              <w:jc w:val="right"/>
              <w:rPr>
                <w:color w:val="000000"/>
                <w:sz w:val="20"/>
                <w:szCs w:val="20"/>
              </w:rPr>
            </w:pPr>
            <w:r>
              <w:rPr>
                <w:color w:val="000000"/>
                <w:sz w:val="20"/>
                <w:szCs w:val="20"/>
              </w:rPr>
              <w:t> </w:t>
            </w:r>
          </w:p>
        </w:tc>
      </w:tr>
    </w:tbl>
    <w:p w14:paraId="35DEBAB5" w14:textId="77777777" w:rsidR="00DC151F" w:rsidRDefault="00DC151F" w:rsidP="00E275D8">
      <w:pPr>
        <w:pStyle w:val="BodyText"/>
      </w:pPr>
    </w:p>
    <w:sectPr w:rsidR="00DC151F" w:rsidSect="00DC151F">
      <w:headerReference w:type="default" r:id="rId2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D1BD3" w14:textId="77777777" w:rsidR="000D0042" w:rsidRDefault="000D0042">
      <w:r>
        <w:separator/>
      </w:r>
    </w:p>
  </w:endnote>
  <w:endnote w:type="continuationSeparator" w:id="0">
    <w:p w14:paraId="648A4879" w14:textId="77777777" w:rsidR="000D0042" w:rsidRDefault="000D0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CFEB6" w14:textId="77777777" w:rsidR="00685AC6" w:rsidRDefault="00685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63899" w14:textId="61A779CD" w:rsidR="000D0042" w:rsidRDefault="000D0042" w:rsidP="00F35FAB">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685AC6">
      <w:rPr>
        <w:rStyle w:val="PageNumber"/>
        <w:noProof/>
      </w:rPr>
      <w:t>10</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B3B61" w14:textId="77777777" w:rsidR="00685AC6" w:rsidRDefault="00685A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B4A3C" w14:textId="77777777" w:rsidR="000D0042" w:rsidRDefault="000D0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29427" w14:textId="77777777" w:rsidR="000D0042" w:rsidRDefault="000D0042">
      <w:r>
        <w:separator/>
      </w:r>
    </w:p>
  </w:footnote>
  <w:footnote w:type="continuationSeparator" w:id="0">
    <w:p w14:paraId="4F255EB0" w14:textId="77777777" w:rsidR="000D0042" w:rsidRDefault="000D0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9C6D4" w14:textId="77777777" w:rsidR="00685AC6" w:rsidRDefault="00685AC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2828" w14:textId="14AD553C" w:rsidR="000D0042" w:rsidRDefault="000D0042" w:rsidP="00220732">
    <w:pPr>
      <w:pStyle w:val="Header"/>
      <w:tabs>
        <w:tab w:val="clear" w:pos="4320"/>
        <w:tab w:val="clear" w:pos="8640"/>
        <w:tab w:val="right" w:pos="9360"/>
      </w:tabs>
    </w:pPr>
    <w:r>
      <w:fldChar w:fldCharType="begin"/>
    </w:r>
    <w:r>
      <w:instrText xml:space="preserve"> REF DocketLabel</w:instrText>
    </w:r>
    <w:r>
      <w:fldChar w:fldCharType="separate"/>
    </w:r>
    <w:r w:rsidR="00685AC6">
      <w:t>Docket No.</w:t>
    </w:r>
    <w:r>
      <w:fldChar w:fldCharType="end"/>
    </w:r>
    <w:r>
      <w:t xml:space="preserve"> </w:t>
    </w:r>
    <w:r>
      <w:fldChar w:fldCharType="begin"/>
    </w:r>
    <w:r>
      <w:instrText xml:space="preserve"> REF DocketList</w:instrText>
    </w:r>
    <w:r>
      <w:fldChar w:fldCharType="separate"/>
    </w:r>
    <w:r w:rsidR="00685AC6">
      <w:t>20250013-WS</w:t>
    </w:r>
    <w:r>
      <w:fldChar w:fldCharType="end"/>
    </w:r>
    <w:r>
      <w:tab/>
      <w:t xml:space="preserve">        Schedule 4-B</w:t>
    </w:r>
  </w:p>
  <w:p w14:paraId="01375E80" w14:textId="31FE8228" w:rsidR="000D0042" w:rsidRDefault="000D0042">
    <w:pPr>
      <w:pStyle w:val="Header"/>
    </w:pPr>
    <w:r>
      <w:t xml:space="preserve">Date: </w:t>
    </w:r>
    <w:r w:rsidR="00685AC6">
      <w:fldChar w:fldCharType="begin"/>
    </w:r>
    <w:r w:rsidR="00685AC6">
      <w:instrText xml:space="preserve"> REF FilingDate </w:instrText>
    </w:r>
    <w:r w:rsidR="00685AC6">
      <w:fldChar w:fldCharType="separate"/>
    </w:r>
    <w:r w:rsidR="00685AC6">
      <w:t>October 23, 2025</w:t>
    </w:r>
    <w:r w:rsidR="00685AC6">
      <w:fldChar w:fldCharType="end"/>
    </w:r>
    <w:r>
      <w:tab/>
      <w:t xml:space="preserve">                                                                                                Page 2 of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CBC0F" w14:textId="77777777" w:rsidR="000D0042" w:rsidRDefault="000D0042"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20250013-WS</w:t>
    </w:r>
    <w:bookmarkEnd w:id="15"/>
  </w:p>
  <w:p w14:paraId="3BF7715A" w14:textId="0D2A67FC" w:rsidR="000D0042" w:rsidRDefault="000D0042">
    <w:pPr>
      <w:pStyle w:val="Header"/>
    </w:pPr>
    <w:r>
      <w:t xml:space="preserve">Date: </w:t>
    </w:r>
    <w:r w:rsidR="00685AC6">
      <w:fldChar w:fldCharType="begin"/>
    </w:r>
    <w:r w:rsidR="00685AC6">
      <w:instrText xml:space="preserve"> REF FilingDate </w:instrText>
    </w:r>
    <w:r w:rsidR="00685AC6">
      <w:fldChar w:fldCharType="separate"/>
    </w:r>
    <w:r w:rsidR="00685AC6">
      <w:t>October 23, 2025</w:t>
    </w:r>
    <w:r w:rsidR="00685AC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E54B0" w14:textId="77777777" w:rsidR="00685AC6" w:rsidRDefault="00685A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DA21D" w14:textId="1E7ABC34" w:rsidR="000D0042" w:rsidRDefault="000D0042" w:rsidP="00220732">
    <w:pPr>
      <w:pStyle w:val="Header"/>
      <w:tabs>
        <w:tab w:val="clear" w:pos="4320"/>
        <w:tab w:val="clear" w:pos="8640"/>
        <w:tab w:val="right" w:pos="9360"/>
      </w:tabs>
    </w:pPr>
    <w:r>
      <w:fldChar w:fldCharType="begin"/>
    </w:r>
    <w:r>
      <w:instrText xml:space="preserve"> REF DocketLabel</w:instrText>
    </w:r>
    <w:r>
      <w:fldChar w:fldCharType="separate"/>
    </w:r>
    <w:r w:rsidR="00685AC6">
      <w:t>Docket No.</w:t>
    </w:r>
    <w:r>
      <w:fldChar w:fldCharType="end"/>
    </w:r>
    <w:r>
      <w:t xml:space="preserve"> </w:t>
    </w:r>
    <w:r>
      <w:fldChar w:fldCharType="begin"/>
    </w:r>
    <w:r>
      <w:instrText xml:space="preserve"> REF DocketList</w:instrText>
    </w:r>
    <w:r>
      <w:fldChar w:fldCharType="separate"/>
    </w:r>
    <w:r w:rsidR="00685AC6">
      <w:t>20250013-WS</w:t>
    </w:r>
    <w:r>
      <w:fldChar w:fldCharType="end"/>
    </w:r>
    <w:r>
      <w:tab/>
      <w:t xml:space="preserve">Issue </w:t>
    </w:r>
    <w:r w:rsidR="00685AC6">
      <w:fldChar w:fldCharType="begin"/>
    </w:r>
    <w:r w:rsidR="00685AC6">
      <w:instrText xml:space="preserve"> Seq Issue \c \* Arabic </w:instrText>
    </w:r>
    <w:r w:rsidR="00685AC6">
      <w:fldChar w:fldCharType="separate"/>
    </w:r>
    <w:r w:rsidR="00685AC6">
      <w:rPr>
        <w:noProof/>
      </w:rPr>
      <w:t>0</w:t>
    </w:r>
    <w:r w:rsidR="00685AC6">
      <w:rPr>
        <w:noProof/>
      </w:rPr>
      <w:fldChar w:fldCharType="end"/>
    </w:r>
  </w:p>
  <w:p w14:paraId="32E10688" w14:textId="441C3073" w:rsidR="000D0042" w:rsidRDefault="000D0042">
    <w:pPr>
      <w:pStyle w:val="Header"/>
    </w:pPr>
    <w:r>
      <w:t xml:space="preserve">Date: </w:t>
    </w:r>
    <w:r w:rsidR="00685AC6">
      <w:fldChar w:fldCharType="begin"/>
    </w:r>
    <w:r w:rsidR="00685AC6">
      <w:instrText xml:space="preserve"> REF FilingDate </w:instrText>
    </w:r>
    <w:r w:rsidR="00685AC6">
      <w:fldChar w:fldCharType="separate"/>
    </w:r>
    <w:r w:rsidR="00685AC6">
      <w:t>October 23, 2025</w:t>
    </w:r>
    <w:r w:rsidR="00685AC6">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5E0C6" w14:textId="77777777" w:rsidR="000D0042" w:rsidRDefault="000D004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B6BD1" w14:textId="2AD0B073" w:rsidR="000D0042" w:rsidRDefault="000D0042" w:rsidP="00F35FAB">
    <w:pPr>
      <w:pStyle w:val="Header"/>
      <w:tabs>
        <w:tab w:val="clear" w:pos="4320"/>
        <w:tab w:val="clear" w:pos="8640"/>
        <w:tab w:val="right" w:pos="9360"/>
      </w:tabs>
      <w:jc w:val="right"/>
    </w:pPr>
    <w:r>
      <w:fldChar w:fldCharType="begin"/>
    </w:r>
    <w:r>
      <w:instrText xml:space="preserve"> REF DocketLabel</w:instrText>
    </w:r>
    <w:r>
      <w:fldChar w:fldCharType="separate"/>
    </w:r>
    <w:r w:rsidR="00685AC6">
      <w:t>Docket No.</w:t>
    </w:r>
    <w:r>
      <w:fldChar w:fldCharType="end"/>
    </w:r>
    <w:r>
      <w:t xml:space="preserve"> </w:t>
    </w:r>
    <w:r>
      <w:fldChar w:fldCharType="begin"/>
    </w:r>
    <w:r>
      <w:instrText xml:space="preserve"> REF DocketList</w:instrText>
    </w:r>
    <w:r>
      <w:fldChar w:fldCharType="separate"/>
    </w:r>
    <w:r w:rsidR="00685AC6">
      <w:t>20250013-WS</w:t>
    </w:r>
    <w:r>
      <w:fldChar w:fldCharType="end"/>
    </w:r>
    <w:r>
      <w:tab/>
    </w:r>
    <w:r>
      <w:tab/>
    </w:r>
    <w:r>
      <w:tab/>
      <w:t>Schedule No.  3-A</w:t>
    </w:r>
  </w:p>
  <w:p w14:paraId="34640898" w14:textId="343FB426" w:rsidR="000D0042" w:rsidRDefault="000D0042" w:rsidP="00F35FAB">
    <w:pPr>
      <w:pStyle w:val="Header"/>
      <w:jc w:val="right"/>
    </w:pPr>
    <w:r>
      <w:t xml:space="preserve">Date: </w:t>
    </w:r>
    <w:r w:rsidR="00685AC6">
      <w:fldChar w:fldCharType="begin"/>
    </w:r>
    <w:r w:rsidR="00685AC6">
      <w:instrText xml:space="preserve"> REF FilingDate </w:instrText>
    </w:r>
    <w:r w:rsidR="00685AC6">
      <w:fldChar w:fldCharType="separate"/>
    </w:r>
    <w:r w:rsidR="00685AC6">
      <w:t>October 23, 2025</w:t>
    </w:r>
    <w:r w:rsidR="00685AC6">
      <w:fldChar w:fldCharType="end"/>
    </w:r>
    <w:r>
      <w:tab/>
      <w:t xml:space="preserve">                                                                         </w:t>
    </w:r>
    <w:r>
      <w:tab/>
    </w:r>
    <w:r>
      <w:tab/>
      <w:t xml:space="preserve">                       Page 1 of 3</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5B5F0" w14:textId="21D89E79" w:rsidR="000D0042" w:rsidRDefault="000D0042" w:rsidP="00F35FAB">
    <w:pPr>
      <w:pStyle w:val="Header"/>
      <w:tabs>
        <w:tab w:val="clear" w:pos="4320"/>
        <w:tab w:val="clear" w:pos="8640"/>
        <w:tab w:val="right" w:pos="9360"/>
      </w:tabs>
      <w:jc w:val="right"/>
    </w:pPr>
    <w:r>
      <w:fldChar w:fldCharType="begin"/>
    </w:r>
    <w:r>
      <w:instrText xml:space="preserve"> REF DocketLabel</w:instrText>
    </w:r>
    <w:r>
      <w:fldChar w:fldCharType="separate"/>
    </w:r>
    <w:r w:rsidR="00685AC6">
      <w:t>Docket No.</w:t>
    </w:r>
    <w:r>
      <w:fldChar w:fldCharType="end"/>
    </w:r>
    <w:r>
      <w:t xml:space="preserve"> </w:t>
    </w:r>
    <w:r>
      <w:fldChar w:fldCharType="begin"/>
    </w:r>
    <w:r>
      <w:instrText xml:space="preserve"> REF DocketList</w:instrText>
    </w:r>
    <w:r>
      <w:fldChar w:fldCharType="separate"/>
    </w:r>
    <w:r w:rsidR="00685AC6">
      <w:t>20250013-WS</w:t>
    </w:r>
    <w:r>
      <w:fldChar w:fldCharType="end"/>
    </w:r>
    <w:r>
      <w:tab/>
    </w:r>
    <w:r>
      <w:tab/>
      <w:t xml:space="preserve">           Schedule No. 3-B</w:t>
    </w:r>
  </w:p>
  <w:p w14:paraId="34717B8D" w14:textId="2D357471" w:rsidR="000D0042" w:rsidRDefault="000D0042" w:rsidP="00F35FAB">
    <w:pPr>
      <w:pStyle w:val="Header"/>
      <w:jc w:val="right"/>
    </w:pPr>
    <w:r>
      <w:t xml:space="preserve">Date: </w:t>
    </w:r>
    <w:r w:rsidR="00685AC6">
      <w:fldChar w:fldCharType="begin"/>
    </w:r>
    <w:r w:rsidR="00685AC6">
      <w:instrText xml:space="preserve"> REF FilingDate </w:instrText>
    </w:r>
    <w:r w:rsidR="00685AC6">
      <w:fldChar w:fldCharType="separate"/>
    </w:r>
    <w:r w:rsidR="00685AC6">
      <w:t>October 23, 2025</w:t>
    </w:r>
    <w:r w:rsidR="00685AC6">
      <w:fldChar w:fldCharType="end"/>
    </w:r>
    <w:r>
      <w:tab/>
      <w:t xml:space="preserve">                                                                                            </w:t>
    </w:r>
    <w:r>
      <w:tab/>
    </w:r>
    <w:r>
      <w:tab/>
      <w:t xml:space="preserve">  </w:t>
    </w:r>
    <w:r>
      <w:tab/>
      <w:t xml:space="preserve"> Page 2 of 3</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4482C" w14:textId="659B43ED" w:rsidR="000D0042" w:rsidRDefault="000D0042" w:rsidP="00200BA0">
    <w:pPr>
      <w:pStyle w:val="Header"/>
      <w:tabs>
        <w:tab w:val="clear" w:pos="4320"/>
        <w:tab w:val="clear" w:pos="8640"/>
        <w:tab w:val="right" w:pos="9360"/>
      </w:tabs>
    </w:pPr>
    <w:r>
      <w:fldChar w:fldCharType="begin"/>
    </w:r>
    <w:r>
      <w:instrText xml:space="preserve"> REF DocketLabel</w:instrText>
    </w:r>
    <w:r>
      <w:fldChar w:fldCharType="separate"/>
    </w:r>
    <w:r w:rsidR="00685AC6">
      <w:t>Docket No.</w:t>
    </w:r>
    <w:r>
      <w:fldChar w:fldCharType="end"/>
    </w:r>
    <w:r>
      <w:t xml:space="preserve"> </w:t>
    </w:r>
    <w:r>
      <w:fldChar w:fldCharType="begin"/>
    </w:r>
    <w:r>
      <w:instrText xml:space="preserve"> REF DocketList</w:instrText>
    </w:r>
    <w:r>
      <w:fldChar w:fldCharType="separate"/>
    </w:r>
    <w:r w:rsidR="00685AC6">
      <w:t>20250013-WS</w:t>
    </w:r>
    <w:r>
      <w:fldChar w:fldCharType="end"/>
    </w:r>
    <w:r>
      <w:tab/>
      <w:t xml:space="preserve">        Schedule 3-C</w:t>
    </w:r>
  </w:p>
  <w:p w14:paraId="68D190E8" w14:textId="4F1FA59D" w:rsidR="000D0042" w:rsidRDefault="000D0042" w:rsidP="00200BA0">
    <w:pPr>
      <w:pStyle w:val="Header"/>
    </w:pPr>
    <w:r>
      <w:t xml:space="preserve">Date: </w:t>
    </w:r>
    <w:r w:rsidR="00685AC6">
      <w:fldChar w:fldCharType="begin"/>
    </w:r>
    <w:r w:rsidR="00685AC6">
      <w:instrText xml:space="preserve"> REF FilingDate </w:instrText>
    </w:r>
    <w:r w:rsidR="00685AC6">
      <w:fldChar w:fldCharType="separate"/>
    </w:r>
    <w:r w:rsidR="00685AC6">
      <w:t>October 23, 2025</w:t>
    </w:r>
    <w:r w:rsidR="00685AC6">
      <w:fldChar w:fldCharType="end"/>
    </w:r>
    <w:r>
      <w:tab/>
      <w:t xml:space="preserve">                                                                                                </w:t>
    </w:r>
    <w:r w:rsidR="00332177">
      <w:t xml:space="preserve">    </w:t>
    </w:r>
    <w:r>
      <w:t>Page 3 of 3</w:t>
    </w:r>
  </w:p>
  <w:p w14:paraId="4AB1002D" w14:textId="77777777" w:rsidR="000D0042" w:rsidRDefault="000D004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715DD" w14:textId="157219B3" w:rsidR="000D0042" w:rsidRDefault="000D0042" w:rsidP="00220732">
    <w:pPr>
      <w:pStyle w:val="Header"/>
      <w:tabs>
        <w:tab w:val="clear" w:pos="4320"/>
        <w:tab w:val="clear" w:pos="8640"/>
        <w:tab w:val="right" w:pos="9360"/>
      </w:tabs>
    </w:pPr>
    <w:r>
      <w:fldChar w:fldCharType="begin"/>
    </w:r>
    <w:r>
      <w:instrText xml:space="preserve"> REF DocketLabel</w:instrText>
    </w:r>
    <w:r>
      <w:fldChar w:fldCharType="separate"/>
    </w:r>
    <w:r w:rsidR="00685AC6">
      <w:t>Docket No.</w:t>
    </w:r>
    <w:r>
      <w:fldChar w:fldCharType="end"/>
    </w:r>
    <w:r>
      <w:t xml:space="preserve"> </w:t>
    </w:r>
    <w:r>
      <w:fldChar w:fldCharType="begin"/>
    </w:r>
    <w:r>
      <w:instrText xml:space="preserve"> REF DocketList</w:instrText>
    </w:r>
    <w:r>
      <w:fldChar w:fldCharType="separate"/>
    </w:r>
    <w:r w:rsidR="00685AC6">
      <w:t>20250013-WS</w:t>
    </w:r>
    <w:r>
      <w:fldChar w:fldCharType="end"/>
    </w:r>
    <w:r>
      <w:tab/>
      <w:t xml:space="preserve">        Schedule 4-A</w:t>
    </w:r>
  </w:p>
  <w:p w14:paraId="580E9B12" w14:textId="5717EF2A" w:rsidR="000D0042" w:rsidRDefault="000D0042">
    <w:pPr>
      <w:pStyle w:val="Header"/>
    </w:pPr>
    <w:r>
      <w:t xml:space="preserve">Date: </w:t>
    </w:r>
    <w:r w:rsidR="00685AC6">
      <w:fldChar w:fldCharType="begin"/>
    </w:r>
    <w:r w:rsidR="00685AC6">
      <w:instrText xml:space="preserve"> REF FilingDate </w:instrText>
    </w:r>
    <w:r w:rsidR="00685AC6">
      <w:fldChar w:fldCharType="separate"/>
    </w:r>
    <w:r w:rsidR="00685AC6">
      <w:t>October 23, 2025</w:t>
    </w:r>
    <w:r w:rsidR="00685AC6">
      <w:fldChar w:fldCharType="end"/>
    </w:r>
    <w:r>
      <w:tab/>
      <w:t xml:space="preserve">                                                                                                </w:t>
    </w:r>
    <w:r w:rsidR="00332177">
      <w:t xml:space="preserve">    </w:t>
    </w:r>
    <w: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427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24580"/>
    <w:rsid w:val="000037B4"/>
    <w:rsid w:val="000043D5"/>
    <w:rsid w:val="00006170"/>
    <w:rsid w:val="00010E37"/>
    <w:rsid w:val="00015C4D"/>
    <w:rsid w:val="000172DA"/>
    <w:rsid w:val="00022008"/>
    <w:rsid w:val="00022337"/>
    <w:rsid w:val="00023A0E"/>
    <w:rsid w:val="000247C5"/>
    <w:rsid w:val="000257F6"/>
    <w:rsid w:val="00027342"/>
    <w:rsid w:val="000277C2"/>
    <w:rsid w:val="00035B48"/>
    <w:rsid w:val="00036CE2"/>
    <w:rsid w:val="000437FE"/>
    <w:rsid w:val="000513BE"/>
    <w:rsid w:val="00051573"/>
    <w:rsid w:val="0005451B"/>
    <w:rsid w:val="00065A06"/>
    <w:rsid w:val="000666F3"/>
    <w:rsid w:val="00066C79"/>
    <w:rsid w:val="00070DCB"/>
    <w:rsid w:val="00072CCA"/>
    <w:rsid w:val="00073120"/>
    <w:rsid w:val="000764D0"/>
    <w:rsid w:val="000808C7"/>
    <w:rsid w:val="000828D3"/>
    <w:rsid w:val="00087A0E"/>
    <w:rsid w:val="00090DB4"/>
    <w:rsid w:val="00097804"/>
    <w:rsid w:val="000A11D7"/>
    <w:rsid w:val="000A2B57"/>
    <w:rsid w:val="000A338A"/>
    <w:rsid w:val="000A418B"/>
    <w:rsid w:val="000A6E89"/>
    <w:rsid w:val="000B0ACE"/>
    <w:rsid w:val="000C08A8"/>
    <w:rsid w:val="000C4431"/>
    <w:rsid w:val="000C5435"/>
    <w:rsid w:val="000C6607"/>
    <w:rsid w:val="000C72E3"/>
    <w:rsid w:val="000D0042"/>
    <w:rsid w:val="000D1C06"/>
    <w:rsid w:val="000D3043"/>
    <w:rsid w:val="000D4319"/>
    <w:rsid w:val="000D4831"/>
    <w:rsid w:val="000D4DB9"/>
    <w:rsid w:val="000D5E29"/>
    <w:rsid w:val="000E24FA"/>
    <w:rsid w:val="000E338A"/>
    <w:rsid w:val="000E4392"/>
    <w:rsid w:val="000E620E"/>
    <w:rsid w:val="000F374A"/>
    <w:rsid w:val="000F4DAF"/>
    <w:rsid w:val="000F53C1"/>
    <w:rsid w:val="00105BA1"/>
    <w:rsid w:val="001066FE"/>
    <w:rsid w:val="001076AF"/>
    <w:rsid w:val="001109F6"/>
    <w:rsid w:val="00116C6B"/>
    <w:rsid w:val="00117C8C"/>
    <w:rsid w:val="001239F0"/>
    <w:rsid w:val="00124C38"/>
    <w:rsid w:val="00124E2E"/>
    <w:rsid w:val="00125ED4"/>
    <w:rsid w:val="00127E1E"/>
    <w:rsid w:val="001303BF"/>
    <w:rsid w:val="001305E9"/>
    <w:rsid w:val="001307AF"/>
    <w:rsid w:val="0013347E"/>
    <w:rsid w:val="00133CC6"/>
    <w:rsid w:val="00135687"/>
    <w:rsid w:val="00136BD1"/>
    <w:rsid w:val="00146B5D"/>
    <w:rsid w:val="00150ECE"/>
    <w:rsid w:val="0015506E"/>
    <w:rsid w:val="00157CCC"/>
    <w:rsid w:val="00163031"/>
    <w:rsid w:val="001654C4"/>
    <w:rsid w:val="00165FD7"/>
    <w:rsid w:val="0016701C"/>
    <w:rsid w:val="00171A90"/>
    <w:rsid w:val="0017277C"/>
    <w:rsid w:val="0017405F"/>
    <w:rsid w:val="00180254"/>
    <w:rsid w:val="001866D5"/>
    <w:rsid w:val="00191E1F"/>
    <w:rsid w:val="00191EE8"/>
    <w:rsid w:val="00192943"/>
    <w:rsid w:val="001932EE"/>
    <w:rsid w:val="00193BAF"/>
    <w:rsid w:val="00194791"/>
    <w:rsid w:val="001A206F"/>
    <w:rsid w:val="001A6481"/>
    <w:rsid w:val="001A7406"/>
    <w:rsid w:val="001A7AE4"/>
    <w:rsid w:val="001B11EB"/>
    <w:rsid w:val="001B1EDC"/>
    <w:rsid w:val="001B23AA"/>
    <w:rsid w:val="001B4053"/>
    <w:rsid w:val="001B4FEE"/>
    <w:rsid w:val="001B51C5"/>
    <w:rsid w:val="001B672A"/>
    <w:rsid w:val="001B6F3F"/>
    <w:rsid w:val="001C13F4"/>
    <w:rsid w:val="001C29CB"/>
    <w:rsid w:val="001C52B5"/>
    <w:rsid w:val="001D0D3E"/>
    <w:rsid w:val="001D17B8"/>
    <w:rsid w:val="001D2817"/>
    <w:rsid w:val="001D2899"/>
    <w:rsid w:val="001E14A3"/>
    <w:rsid w:val="001E390F"/>
    <w:rsid w:val="001E7FF4"/>
    <w:rsid w:val="001F2245"/>
    <w:rsid w:val="001F2C63"/>
    <w:rsid w:val="001F48C7"/>
    <w:rsid w:val="001F6DA1"/>
    <w:rsid w:val="00200178"/>
    <w:rsid w:val="00200BA0"/>
    <w:rsid w:val="00202BB2"/>
    <w:rsid w:val="00204200"/>
    <w:rsid w:val="002044E6"/>
    <w:rsid w:val="00205C82"/>
    <w:rsid w:val="00205DC2"/>
    <w:rsid w:val="002100F6"/>
    <w:rsid w:val="0021097D"/>
    <w:rsid w:val="00212052"/>
    <w:rsid w:val="00212B17"/>
    <w:rsid w:val="002163B6"/>
    <w:rsid w:val="00216E29"/>
    <w:rsid w:val="00217215"/>
    <w:rsid w:val="00220732"/>
    <w:rsid w:val="0022121F"/>
    <w:rsid w:val="00221D32"/>
    <w:rsid w:val="00222AC1"/>
    <w:rsid w:val="00225C3F"/>
    <w:rsid w:val="002478E4"/>
    <w:rsid w:val="002516B2"/>
    <w:rsid w:val="00263D44"/>
    <w:rsid w:val="002702AD"/>
    <w:rsid w:val="0027451E"/>
    <w:rsid w:val="00274A03"/>
    <w:rsid w:val="00281EB4"/>
    <w:rsid w:val="00292D82"/>
    <w:rsid w:val="00293EE7"/>
    <w:rsid w:val="002963CB"/>
    <w:rsid w:val="00296BE9"/>
    <w:rsid w:val="002B2DAC"/>
    <w:rsid w:val="002B4887"/>
    <w:rsid w:val="002B4A01"/>
    <w:rsid w:val="002C291B"/>
    <w:rsid w:val="002C302F"/>
    <w:rsid w:val="002C746A"/>
    <w:rsid w:val="002C7E4E"/>
    <w:rsid w:val="002D226D"/>
    <w:rsid w:val="002D4605"/>
    <w:rsid w:val="002D74E3"/>
    <w:rsid w:val="002F1C00"/>
    <w:rsid w:val="002F6030"/>
    <w:rsid w:val="003001AC"/>
    <w:rsid w:val="003037E1"/>
    <w:rsid w:val="00307E51"/>
    <w:rsid w:val="003103EC"/>
    <w:rsid w:val="003112FB"/>
    <w:rsid w:val="00312132"/>
    <w:rsid w:val="003130BA"/>
    <w:rsid w:val="003144EF"/>
    <w:rsid w:val="0031480E"/>
    <w:rsid w:val="00316877"/>
    <w:rsid w:val="00322F74"/>
    <w:rsid w:val="00325E15"/>
    <w:rsid w:val="00332177"/>
    <w:rsid w:val="00335116"/>
    <w:rsid w:val="0033739B"/>
    <w:rsid w:val="00340073"/>
    <w:rsid w:val="003411D8"/>
    <w:rsid w:val="0034192C"/>
    <w:rsid w:val="00342D87"/>
    <w:rsid w:val="003445B0"/>
    <w:rsid w:val="00353B66"/>
    <w:rsid w:val="00355934"/>
    <w:rsid w:val="00357928"/>
    <w:rsid w:val="0036010E"/>
    <w:rsid w:val="00362240"/>
    <w:rsid w:val="0036225B"/>
    <w:rsid w:val="003630ED"/>
    <w:rsid w:val="003632FD"/>
    <w:rsid w:val="00370F78"/>
    <w:rsid w:val="00372805"/>
    <w:rsid w:val="00373180"/>
    <w:rsid w:val="00375AB9"/>
    <w:rsid w:val="0037691E"/>
    <w:rsid w:val="003821A0"/>
    <w:rsid w:val="00385B04"/>
    <w:rsid w:val="003864CF"/>
    <w:rsid w:val="003948AE"/>
    <w:rsid w:val="003A08C0"/>
    <w:rsid w:val="003A22A6"/>
    <w:rsid w:val="003A32EB"/>
    <w:rsid w:val="003A40A0"/>
    <w:rsid w:val="003A5494"/>
    <w:rsid w:val="003B0835"/>
    <w:rsid w:val="003B2510"/>
    <w:rsid w:val="003B4355"/>
    <w:rsid w:val="003B5D0A"/>
    <w:rsid w:val="003B5F8C"/>
    <w:rsid w:val="003C0DFA"/>
    <w:rsid w:val="003C2CC4"/>
    <w:rsid w:val="003C3710"/>
    <w:rsid w:val="003C42A3"/>
    <w:rsid w:val="003C48F7"/>
    <w:rsid w:val="003D60AC"/>
    <w:rsid w:val="003D715D"/>
    <w:rsid w:val="003E0463"/>
    <w:rsid w:val="003E0EFC"/>
    <w:rsid w:val="003E4A2B"/>
    <w:rsid w:val="003E5BA2"/>
    <w:rsid w:val="003E5BDD"/>
    <w:rsid w:val="003E6FE9"/>
    <w:rsid w:val="003E76C2"/>
    <w:rsid w:val="003F1367"/>
    <w:rsid w:val="003F1679"/>
    <w:rsid w:val="003F21EB"/>
    <w:rsid w:val="003F4A35"/>
    <w:rsid w:val="003F5F03"/>
    <w:rsid w:val="003F6924"/>
    <w:rsid w:val="003F7FDD"/>
    <w:rsid w:val="00400E4A"/>
    <w:rsid w:val="00401381"/>
    <w:rsid w:val="00402101"/>
    <w:rsid w:val="00402481"/>
    <w:rsid w:val="00402978"/>
    <w:rsid w:val="004042B4"/>
    <w:rsid w:val="004044EE"/>
    <w:rsid w:val="00406C65"/>
    <w:rsid w:val="00410DC4"/>
    <w:rsid w:val="00412DAE"/>
    <w:rsid w:val="0041302D"/>
    <w:rsid w:val="004242E6"/>
    <w:rsid w:val="004273D8"/>
    <w:rsid w:val="00427B35"/>
    <w:rsid w:val="00430C0D"/>
    <w:rsid w:val="00431598"/>
    <w:rsid w:val="004319AD"/>
    <w:rsid w:val="00436E66"/>
    <w:rsid w:val="004426B8"/>
    <w:rsid w:val="00444432"/>
    <w:rsid w:val="00447D5C"/>
    <w:rsid w:val="00450202"/>
    <w:rsid w:val="004502B2"/>
    <w:rsid w:val="0045512E"/>
    <w:rsid w:val="00455499"/>
    <w:rsid w:val="004649A7"/>
    <w:rsid w:val="00471860"/>
    <w:rsid w:val="00471DFE"/>
    <w:rsid w:val="00475D36"/>
    <w:rsid w:val="00477026"/>
    <w:rsid w:val="00477730"/>
    <w:rsid w:val="004A44DE"/>
    <w:rsid w:val="004A744D"/>
    <w:rsid w:val="004B4988"/>
    <w:rsid w:val="004B60BD"/>
    <w:rsid w:val="004C3150"/>
    <w:rsid w:val="004C3641"/>
    <w:rsid w:val="004C3873"/>
    <w:rsid w:val="004C4390"/>
    <w:rsid w:val="004C4AF7"/>
    <w:rsid w:val="004C7501"/>
    <w:rsid w:val="004D020C"/>
    <w:rsid w:val="004D2881"/>
    <w:rsid w:val="004D2D7D"/>
    <w:rsid w:val="004D385F"/>
    <w:rsid w:val="004D5B39"/>
    <w:rsid w:val="004D7976"/>
    <w:rsid w:val="004E0C55"/>
    <w:rsid w:val="004E0CEA"/>
    <w:rsid w:val="004E330D"/>
    <w:rsid w:val="004E4985"/>
    <w:rsid w:val="004E5147"/>
    <w:rsid w:val="004E69B5"/>
    <w:rsid w:val="004F50D1"/>
    <w:rsid w:val="004F5C43"/>
    <w:rsid w:val="00502675"/>
    <w:rsid w:val="005050A2"/>
    <w:rsid w:val="00506030"/>
    <w:rsid w:val="0050652D"/>
    <w:rsid w:val="00506C03"/>
    <w:rsid w:val="005070D6"/>
    <w:rsid w:val="00511768"/>
    <w:rsid w:val="00511A11"/>
    <w:rsid w:val="00516496"/>
    <w:rsid w:val="00522E7D"/>
    <w:rsid w:val="00523B11"/>
    <w:rsid w:val="0052455B"/>
    <w:rsid w:val="0052572A"/>
    <w:rsid w:val="00532DFB"/>
    <w:rsid w:val="00533224"/>
    <w:rsid w:val="005342A4"/>
    <w:rsid w:val="005425B9"/>
    <w:rsid w:val="00543CB3"/>
    <w:rsid w:val="005442E4"/>
    <w:rsid w:val="00547652"/>
    <w:rsid w:val="0055529B"/>
    <w:rsid w:val="00560FF0"/>
    <w:rsid w:val="005614BD"/>
    <w:rsid w:val="00571261"/>
    <w:rsid w:val="0057154F"/>
    <w:rsid w:val="00580F69"/>
    <w:rsid w:val="00581CA3"/>
    <w:rsid w:val="00585031"/>
    <w:rsid w:val="00586E8B"/>
    <w:rsid w:val="00587090"/>
    <w:rsid w:val="00587582"/>
    <w:rsid w:val="00587A44"/>
    <w:rsid w:val="00597730"/>
    <w:rsid w:val="005977EC"/>
    <w:rsid w:val="00597DE7"/>
    <w:rsid w:val="005A1CD3"/>
    <w:rsid w:val="005A442C"/>
    <w:rsid w:val="005A4AA2"/>
    <w:rsid w:val="005A5994"/>
    <w:rsid w:val="005B1DCA"/>
    <w:rsid w:val="005B34B6"/>
    <w:rsid w:val="005B606A"/>
    <w:rsid w:val="005B6C8F"/>
    <w:rsid w:val="005B6EC3"/>
    <w:rsid w:val="005C17D7"/>
    <w:rsid w:val="005C33CE"/>
    <w:rsid w:val="005C38D3"/>
    <w:rsid w:val="005D0F74"/>
    <w:rsid w:val="005D2E7D"/>
    <w:rsid w:val="005D4A8F"/>
    <w:rsid w:val="005D561B"/>
    <w:rsid w:val="005D578F"/>
    <w:rsid w:val="005D5ECF"/>
    <w:rsid w:val="005D73FA"/>
    <w:rsid w:val="005E26F6"/>
    <w:rsid w:val="005E62FE"/>
    <w:rsid w:val="005F468D"/>
    <w:rsid w:val="005F5556"/>
    <w:rsid w:val="005F69A3"/>
    <w:rsid w:val="00602277"/>
    <w:rsid w:val="00604CC7"/>
    <w:rsid w:val="0060752E"/>
    <w:rsid w:val="006117C1"/>
    <w:rsid w:val="00613441"/>
    <w:rsid w:val="00615423"/>
    <w:rsid w:val="006165B2"/>
    <w:rsid w:val="00617276"/>
    <w:rsid w:val="00617E61"/>
    <w:rsid w:val="0062527B"/>
    <w:rsid w:val="00625D97"/>
    <w:rsid w:val="00625F1C"/>
    <w:rsid w:val="0062658E"/>
    <w:rsid w:val="006279E1"/>
    <w:rsid w:val="00630CEB"/>
    <w:rsid w:val="00632264"/>
    <w:rsid w:val="006355F2"/>
    <w:rsid w:val="006470BC"/>
    <w:rsid w:val="00650A89"/>
    <w:rsid w:val="006554D3"/>
    <w:rsid w:val="00656609"/>
    <w:rsid w:val="006603F4"/>
    <w:rsid w:val="00661708"/>
    <w:rsid w:val="00666522"/>
    <w:rsid w:val="00667036"/>
    <w:rsid w:val="00667B89"/>
    <w:rsid w:val="00673BDB"/>
    <w:rsid w:val="006740A5"/>
    <w:rsid w:val="00674341"/>
    <w:rsid w:val="00677065"/>
    <w:rsid w:val="006771B8"/>
    <w:rsid w:val="00680072"/>
    <w:rsid w:val="00682631"/>
    <w:rsid w:val="00683A89"/>
    <w:rsid w:val="006843B6"/>
    <w:rsid w:val="0068481F"/>
    <w:rsid w:val="00685AC6"/>
    <w:rsid w:val="00693EA1"/>
    <w:rsid w:val="0069636F"/>
    <w:rsid w:val="00696F5D"/>
    <w:rsid w:val="00697249"/>
    <w:rsid w:val="006A06F3"/>
    <w:rsid w:val="006A1A67"/>
    <w:rsid w:val="006B09C4"/>
    <w:rsid w:val="006B3947"/>
    <w:rsid w:val="006B4293"/>
    <w:rsid w:val="006B624F"/>
    <w:rsid w:val="006C0C95"/>
    <w:rsid w:val="006C277A"/>
    <w:rsid w:val="006C31E3"/>
    <w:rsid w:val="006D18D3"/>
    <w:rsid w:val="006D1EE9"/>
    <w:rsid w:val="006D339D"/>
    <w:rsid w:val="006D3BD1"/>
    <w:rsid w:val="006E010E"/>
    <w:rsid w:val="006E08CB"/>
    <w:rsid w:val="006E598D"/>
    <w:rsid w:val="006E6EB7"/>
    <w:rsid w:val="006F1370"/>
    <w:rsid w:val="006F6D62"/>
    <w:rsid w:val="006F6E57"/>
    <w:rsid w:val="0070437D"/>
    <w:rsid w:val="00704CF1"/>
    <w:rsid w:val="00705B04"/>
    <w:rsid w:val="0071040E"/>
    <w:rsid w:val="00716576"/>
    <w:rsid w:val="00717EE9"/>
    <w:rsid w:val="0072463E"/>
    <w:rsid w:val="00724992"/>
    <w:rsid w:val="00724F64"/>
    <w:rsid w:val="00727F90"/>
    <w:rsid w:val="00731472"/>
    <w:rsid w:val="0073243A"/>
    <w:rsid w:val="00734820"/>
    <w:rsid w:val="007349DC"/>
    <w:rsid w:val="007418FC"/>
    <w:rsid w:val="0074365E"/>
    <w:rsid w:val="00744B55"/>
    <w:rsid w:val="007515FD"/>
    <w:rsid w:val="00751966"/>
    <w:rsid w:val="00753AB2"/>
    <w:rsid w:val="00760D80"/>
    <w:rsid w:val="007616CD"/>
    <w:rsid w:val="00761CB4"/>
    <w:rsid w:val="007658FF"/>
    <w:rsid w:val="007664BA"/>
    <w:rsid w:val="00780C09"/>
    <w:rsid w:val="00780DDF"/>
    <w:rsid w:val="007834E9"/>
    <w:rsid w:val="007878E3"/>
    <w:rsid w:val="00787DBC"/>
    <w:rsid w:val="0079019A"/>
    <w:rsid w:val="00792935"/>
    <w:rsid w:val="00796ABD"/>
    <w:rsid w:val="007A04A1"/>
    <w:rsid w:val="007A1840"/>
    <w:rsid w:val="007A41DD"/>
    <w:rsid w:val="007B0164"/>
    <w:rsid w:val="007B730C"/>
    <w:rsid w:val="007C0528"/>
    <w:rsid w:val="007C08EA"/>
    <w:rsid w:val="007C177B"/>
    <w:rsid w:val="007C3D38"/>
    <w:rsid w:val="007D0F35"/>
    <w:rsid w:val="007D1783"/>
    <w:rsid w:val="007D4546"/>
    <w:rsid w:val="007D4FEB"/>
    <w:rsid w:val="007D6146"/>
    <w:rsid w:val="007D6F04"/>
    <w:rsid w:val="007E0CE7"/>
    <w:rsid w:val="007E5041"/>
    <w:rsid w:val="007E6DAF"/>
    <w:rsid w:val="007F1193"/>
    <w:rsid w:val="007F1CDE"/>
    <w:rsid w:val="007F417F"/>
    <w:rsid w:val="007F7644"/>
    <w:rsid w:val="008042BD"/>
    <w:rsid w:val="00804E17"/>
    <w:rsid w:val="008050B3"/>
    <w:rsid w:val="00805735"/>
    <w:rsid w:val="00815693"/>
    <w:rsid w:val="00816624"/>
    <w:rsid w:val="00822427"/>
    <w:rsid w:val="00822562"/>
    <w:rsid w:val="00823663"/>
    <w:rsid w:val="00823664"/>
    <w:rsid w:val="00824580"/>
    <w:rsid w:val="008305B7"/>
    <w:rsid w:val="00832DDC"/>
    <w:rsid w:val="008357A2"/>
    <w:rsid w:val="00836332"/>
    <w:rsid w:val="008426B0"/>
    <w:rsid w:val="008431BB"/>
    <w:rsid w:val="00845A14"/>
    <w:rsid w:val="00845E34"/>
    <w:rsid w:val="00850BAC"/>
    <w:rsid w:val="00854A3E"/>
    <w:rsid w:val="00855D08"/>
    <w:rsid w:val="008618A4"/>
    <w:rsid w:val="00866BB6"/>
    <w:rsid w:val="00870ED5"/>
    <w:rsid w:val="008731AB"/>
    <w:rsid w:val="00874344"/>
    <w:rsid w:val="0087505D"/>
    <w:rsid w:val="00877703"/>
    <w:rsid w:val="00882155"/>
    <w:rsid w:val="0088233B"/>
    <w:rsid w:val="0088599E"/>
    <w:rsid w:val="00886C37"/>
    <w:rsid w:val="008915FC"/>
    <w:rsid w:val="00892D99"/>
    <w:rsid w:val="00893315"/>
    <w:rsid w:val="00894C09"/>
    <w:rsid w:val="008A37E3"/>
    <w:rsid w:val="008B5C68"/>
    <w:rsid w:val="008B62AE"/>
    <w:rsid w:val="008C04B5"/>
    <w:rsid w:val="008C14FA"/>
    <w:rsid w:val="008C2683"/>
    <w:rsid w:val="008C7B0B"/>
    <w:rsid w:val="008D114B"/>
    <w:rsid w:val="008D4057"/>
    <w:rsid w:val="008D4621"/>
    <w:rsid w:val="008E1F19"/>
    <w:rsid w:val="008E543F"/>
    <w:rsid w:val="008E7139"/>
    <w:rsid w:val="008F2262"/>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45A9"/>
    <w:rsid w:val="009145D6"/>
    <w:rsid w:val="00915541"/>
    <w:rsid w:val="00920E64"/>
    <w:rsid w:val="00922002"/>
    <w:rsid w:val="009225CB"/>
    <w:rsid w:val="00924020"/>
    <w:rsid w:val="00924BF4"/>
    <w:rsid w:val="00924DA3"/>
    <w:rsid w:val="009271A7"/>
    <w:rsid w:val="0092762F"/>
    <w:rsid w:val="00930042"/>
    <w:rsid w:val="0093658B"/>
    <w:rsid w:val="00942893"/>
    <w:rsid w:val="009429FF"/>
    <w:rsid w:val="009444D1"/>
    <w:rsid w:val="00944F22"/>
    <w:rsid w:val="00945A3A"/>
    <w:rsid w:val="00945BD6"/>
    <w:rsid w:val="009479FB"/>
    <w:rsid w:val="00951C45"/>
    <w:rsid w:val="00951DD8"/>
    <w:rsid w:val="0096053F"/>
    <w:rsid w:val="009656F2"/>
    <w:rsid w:val="00966A08"/>
    <w:rsid w:val="009701B7"/>
    <w:rsid w:val="00971207"/>
    <w:rsid w:val="00972FDC"/>
    <w:rsid w:val="00974070"/>
    <w:rsid w:val="00975CB4"/>
    <w:rsid w:val="00985273"/>
    <w:rsid w:val="009863B0"/>
    <w:rsid w:val="00987DE1"/>
    <w:rsid w:val="00990571"/>
    <w:rsid w:val="009913EA"/>
    <w:rsid w:val="00991905"/>
    <w:rsid w:val="009926B2"/>
    <w:rsid w:val="0099673A"/>
    <w:rsid w:val="009A3291"/>
    <w:rsid w:val="009A3330"/>
    <w:rsid w:val="009A548F"/>
    <w:rsid w:val="009A7C96"/>
    <w:rsid w:val="009B15C7"/>
    <w:rsid w:val="009B483E"/>
    <w:rsid w:val="009B61BF"/>
    <w:rsid w:val="009C3253"/>
    <w:rsid w:val="009C3DB9"/>
    <w:rsid w:val="009C5968"/>
    <w:rsid w:val="009D0436"/>
    <w:rsid w:val="009D46E5"/>
    <w:rsid w:val="009D568A"/>
    <w:rsid w:val="009E16CF"/>
    <w:rsid w:val="009E2579"/>
    <w:rsid w:val="009E7956"/>
    <w:rsid w:val="009F04EC"/>
    <w:rsid w:val="009F2A7C"/>
    <w:rsid w:val="009F3B36"/>
    <w:rsid w:val="00A019B9"/>
    <w:rsid w:val="00A02F25"/>
    <w:rsid w:val="00A03157"/>
    <w:rsid w:val="00A11756"/>
    <w:rsid w:val="00A12497"/>
    <w:rsid w:val="00A12508"/>
    <w:rsid w:val="00A1282B"/>
    <w:rsid w:val="00A13A27"/>
    <w:rsid w:val="00A15B7C"/>
    <w:rsid w:val="00A175B6"/>
    <w:rsid w:val="00A17AE5"/>
    <w:rsid w:val="00A20A8E"/>
    <w:rsid w:val="00A21835"/>
    <w:rsid w:val="00A2374B"/>
    <w:rsid w:val="00A23AAB"/>
    <w:rsid w:val="00A23D95"/>
    <w:rsid w:val="00A27D6E"/>
    <w:rsid w:val="00A328EC"/>
    <w:rsid w:val="00A33A51"/>
    <w:rsid w:val="00A41CA6"/>
    <w:rsid w:val="00A431ED"/>
    <w:rsid w:val="00A47927"/>
    <w:rsid w:val="00A47FFC"/>
    <w:rsid w:val="00A5442F"/>
    <w:rsid w:val="00A54FF9"/>
    <w:rsid w:val="00A56765"/>
    <w:rsid w:val="00A675AC"/>
    <w:rsid w:val="00A70220"/>
    <w:rsid w:val="00A7097D"/>
    <w:rsid w:val="00A7581F"/>
    <w:rsid w:val="00A801D6"/>
    <w:rsid w:val="00A81274"/>
    <w:rsid w:val="00A86ACA"/>
    <w:rsid w:val="00A90058"/>
    <w:rsid w:val="00A92439"/>
    <w:rsid w:val="00A92FB1"/>
    <w:rsid w:val="00A95980"/>
    <w:rsid w:val="00A95A0C"/>
    <w:rsid w:val="00AA2765"/>
    <w:rsid w:val="00AA63E6"/>
    <w:rsid w:val="00AA77B5"/>
    <w:rsid w:val="00AB6C5D"/>
    <w:rsid w:val="00AC094B"/>
    <w:rsid w:val="00AC1911"/>
    <w:rsid w:val="00AC3401"/>
    <w:rsid w:val="00AC51A7"/>
    <w:rsid w:val="00AC603B"/>
    <w:rsid w:val="00AC61C3"/>
    <w:rsid w:val="00AD0E89"/>
    <w:rsid w:val="00AD1D87"/>
    <w:rsid w:val="00AD32E4"/>
    <w:rsid w:val="00AD444B"/>
    <w:rsid w:val="00AD5614"/>
    <w:rsid w:val="00AD6C78"/>
    <w:rsid w:val="00AE03F0"/>
    <w:rsid w:val="00AE2EAB"/>
    <w:rsid w:val="00AE48B5"/>
    <w:rsid w:val="00AF01A4"/>
    <w:rsid w:val="00AF13D0"/>
    <w:rsid w:val="00AF3D9B"/>
    <w:rsid w:val="00AF5E0E"/>
    <w:rsid w:val="00AF5F89"/>
    <w:rsid w:val="00AF6FB4"/>
    <w:rsid w:val="00AF73CB"/>
    <w:rsid w:val="00B002D6"/>
    <w:rsid w:val="00B02EF0"/>
    <w:rsid w:val="00B03379"/>
    <w:rsid w:val="00B03FA5"/>
    <w:rsid w:val="00B04110"/>
    <w:rsid w:val="00B05B51"/>
    <w:rsid w:val="00B079BB"/>
    <w:rsid w:val="00B14E5A"/>
    <w:rsid w:val="00B15370"/>
    <w:rsid w:val="00B16DA4"/>
    <w:rsid w:val="00B17BEB"/>
    <w:rsid w:val="00B21A3C"/>
    <w:rsid w:val="00B223C0"/>
    <w:rsid w:val="00B234ED"/>
    <w:rsid w:val="00B249B2"/>
    <w:rsid w:val="00B24BEC"/>
    <w:rsid w:val="00B25CA3"/>
    <w:rsid w:val="00B2765A"/>
    <w:rsid w:val="00B27DEB"/>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49F6"/>
    <w:rsid w:val="00B96250"/>
    <w:rsid w:val="00BA0D55"/>
    <w:rsid w:val="00BA37B3"/>
    <w:rsid w:val="00BA4CC6"/>
    <w:rsid w:val="00BA5DA0"/>
    <w:rsid w:val="00BA7F46"/>
    <w:rsid w:val="00BB0F1D"/>
    <w:rsid w:val="00BB3493"/>
    <w:rsid w:val="00BB6E4C"/>
    <w:rsid w:val="00BB7468"/>
    <w:rsid w:val="00BC0514"/>
    <w:rsid w:val="00BC188A"/>
    <w:rsid w:val="00BC3B87"/>
    <w:rsid w:val="00BC402E"/>
    <w:rsid w:val="00BC70C6"/>
    <w:rsid w:val="00BD0F48"/>
    <w:rsid w:val="00BD14E5"/>
    <w:rsid w:val="00BE0E50"/>
    <w:rsid w:val="00BE5F15"/>
    <w:rsid w:val="00BE6DDB"/>
    <w:rsid w:val="00BE6FDA"/>
    <w:rsid w:val="00BF03E0"/>
    <w:rsid w:val="00BF5010"/>
    <w:rsid w:val="00BF5DDF"/>
    <w:rsid w:val="00C03009"/>
    <w:rsid w:val="00C031F1"/>
    <w:rsid w:val="00C03D5F"/>
    <w:rsid w:val="00C0762F"/>
    <w:rsid w:val="00C13791"/>
    <w:rsid w:val="00C156B1"/>
    <w:rsid w:val="00C210BD"/>
    <w:rsid w:val="00C2575A"/>
    <w:rsid w:val="00C26EED"/>
    <w:rsid w:val="00C31BB3"/>
    <w:rsid w:val="00C3558E"/>
    <w:rsid w:val="00C36977"/>
    <w:rsid w:val="00C46628"/>
    <w:rsid w:val="00C467DA"/>
    <w:rsid w:val="00C477D9"/>
    <w:rsid w:val="00C5154E"/>
    <w:rsid w:val="00C52F27"/>
    <w:rsid w:val="00C530DF"/>
    <w:rsid w:val="00C57869"/>
    <w:rsid w:val="00C6097E"/>
    <w:rsid w:val="00C60BA3"/>
    <w:rsid w:val="00C623F7"/>
    <w:rsid w:val="00C6297D"/>
    <w:rsid w:val="00C62A81"/>
    <w:rsid w:val="00C67CD7"/>
    <w:rsid w:val="00C71E00"/>
    <w:rsid w:val="00C75BC5"/>
    <w:rsid w:val="00C76C3C"/>
    <w:rsid w:val="00C77BD0"/>
    <w:rsid w:val="00C81670"/>
    <w:rsid w:val="00C81773"/>
    <w:rsid w:val="00C81D7D"/>
    <w:rsid w:val="00C82861"/>
    <w:rsid w:val="00C8396C"/>
    <w:rsid w:val="00C8564E"/>
    <w:rsid w:val="00C86896"/>
    <w:rsid w:val="00C907A8"/>
    <w:rsid w:val="00C91670"/>
    <w:rsid w:val="00C93211"/>
    <w:rsid w:val="00C93DB8"/>
    <w:rsid w:val="00C942EC"/>
    <w:rsid w:val="00C96047"/>
    <w:rsid w:val="00C96C9E"/>
    <w:rsid w:val="00C979D0"/>
    <w:rsid w:val="00CA0818"/>
    <w:rsid w:val="00CA15C8"/>
    <w:rsid w:val="00CA2C8F"/>
    <w:rsid w:val="00CA30DA"/>
    <w:rsid w:val="00CA3A24"/>
    <w:rsid w:val="00CB0AD0"/>
    <w:rsid w:val="00CB1777"/>
    <w:rsid w:val="00CB33E9"/>
    <w:rsid w:val="00CC10A9"/>
    <w:rsid w:val="00CD0655"/>
    <w:rsid w:val="00CD0660"/>
    <w:rsid w:val="00CE2BF8"/>
    <w:rsid w:val="00CE484E"/>
    <w:rsid w:val="00CE4C13"/>
    <w:rsid w:val="00CE4D20"/>
    <w:rsid w:val="00CE656F"/>
    <w:rsid w:val="00CE6A0B"/>
    <w:rsid w:val="00CE70EF"/>
    <w:rsid w:val="00CF0DA8"/>
    <w:rsid w:val="00CF1326"/>
    <w:rsid w:val="00CF2E25"/>
    <w:rsid w:val="00CF4453"/>
    <w:rsid w:val="00CF5589"/>
    <w:rsid w:val="00CF5D94"/>
    <w:rsid w:val="00CF7E0F"/>
    <w:rsid w:val="00D00893"/>
    <w:rsid w:val="00D034D7"/>
    <w:rsid w:val="00D04511"/>
    <w:rsid w:val="00D04BE4"/>
    <w:rsid w:val="00D06FC7"/>
    <w:rsid w:val="00D12565"/>
    <w:rsid w:val="00D140C1"/>
    <w:rsid w:val="00D14127"/>
    <w:rsid w:val="00D32DCD"/>
    <w:rsid w:val="00D344DC"/>
    <w:rsid w:val="00D479AE"/>
    <w:rsid w:val="00D50FCD"/>
    <w:rsid w:val="00D533E3"/>
    <w:rsid w:val="00D60B16"/>
    <w:rsid w:val="00D60F02"/>
    <w:rsid w:val="00D62A60"/>
    <w:rsid w:val="00D64A0B"/>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10CB"/>
    <w:rsid w:val="00DC151F"/>
    <w:rsid w:val="00DC23FE"/>
    <w:rsid w:val="00DC59E6"/>
    <w:rsid w:val="00DD150B"/>
    <w:rsid w:val="00DD3356"/>
    <w:rsid w:val="00DD5025"/>
    <w:rsid w:val="00DD5464"/>
    <w:rsid w:val="00DD6F85"/>
    <w:rsid w:val="00DD748A"/>
    <w:rsid w:val="00DE254E"/>
    <w:rsid w:val="00DE32C0"/>
    <w:rsid w:val="00DE52C0"/>
    <w:rsid w:val="00DE76A7"/>
    <w:rsid w:val="00DF1510"/>
    <w:rsid w:val="00DF4B9F"/>
    <w:rsid w:val="00E00126"/>
    <w:rsid w:val="00E02F1F"/>
    <w:rsid w:val="00E034DC"/>
    <w:rsid w:val="00E05454"/>
    <w:rsid w:val="00E06484"/>
    <w:rsid w:val="00E06B24"/>
    <w:rsid w:val="00E20A7D"/>
    <w:rsid w:val="00E22BF0"/>
    <w:rsid w:val="00E23FE4"/>
    <w:rsid w:val="00E275D8"/>
    <w:rsid w:val="00E30F6A"/>
    <w:rsid w:val="00E3117C"/>
    <w:rsid w:val="00E31288"/>
    <w:rsid w:val="00E3191F"/>
    <w:rsid w:val="00E34307"/>
    <w:rsid w:val="00E34511"/>
    <w:rsid w:val="00E3635B"/>
    <w:rsid w:val="00E375C3"/>
    <w:rsid w:val="00E375CA"/>
    <w:rsid w:val="00E5364F"/>
    <w:rsid w:val="00E53CDE"/>
    <w:rsid w:val="00E567E8"/>
    <w:rsid w:val="00E56D58"/>
    <w:rsid w:val="00E63766"/>
    <w:rsid w:val="00E64679"/>
    <w:rsid w:val="00E65EBC"/>
    <w:rsid w:val="00E6602E"/>
    <w:rsid w:val="00E67579"/>
    <w:rsid w:val="00E677FE"/>
    <w:rsid w:val="00E71374"/>
    <w:rsid w:val="00E73432"/>
    <w:rsid w:val="00E77B0C"/>
    <w:rsid w:val="00E77FB8"/>
    <w:rsid w:val="00E838B0"/>
    <w:rsid w:val="00E86A7C"/>
    <w:rsid w:val="00E878E1"/>
    <w:rsid w:val="00E87F2C"/>
    <w:rsid w:val="00E92DA1"/>
    <w:rsid w:val="00E95278"/>
    <w:rsid w:val="00E96A42"/>
    <w:rsid w:val="00EA2273"/>
    <w:rsid w:val="00EA7C3C"/>
    <w:rsid w:val="00EB0471"/>
    <w:rsid w:val="00EB2DB3"/>
    <w:rsid w:val="00EC3FBB"/>
    <w:rsid w:val="00EC6B7A"/>
    <w:rsid w:val="00ED2C70"/>
    <w:rsid w:val="00ED3A87"/>
    <w:rsid w:val="00ED5B67"/>
    <w:rsid w:val="00EE1A5C"/>
    <w:rsid w:val="00EE5F5A"/>
    <w:rsid w:val="00EF22FB"/>
    <w:rsid w:val="00EF264C"/>
    <w:rsid w:val="00EF3FEE"/>
    <w:rsid w:val="00EF6B41"/>
    <w:rsid w:val="00F04B59"/>
    <w:rsid w:val="00F07B69"/>
    <w:rsid w:val="00F11741"/>
    <w:rsid w:val="00F117B0"/>
    <w:rsid w:val="00F123C4"/>
    <w:rsid w:val="00F12B1C"/>
    <w:rsid w:val="00F13CF8"/>
    <w:rsid w:val="00F15855"/>
    <w:rsid w:val="00F164B6"/>
    <w:rsid w:val="00F200B2"/>
    <w:rsid w:val="00F227DC"/>
    <w:rsid w:val="00F22BE8"/>
    <w:rsid w:val="00F25AFD"/>
    <w:rsid w:val="00F263B9"/>
    <w:rsid w:val="00F30701"/>
    <w:rsid w:val="00F32978"/>
    <w:rsid w:val="00F35FAB"/>
    <w:rsid w:val="00F411B1"/>
    <w:rsid w:val="00F42671"/>
    <w:rsid w:val="00F45CB2"/>
    <w:rsid w:val="00F511F3"/>
    <w:rsid w:val="00F544C0"/>
    <w:rsid w:val="00F55332"/>
    <w:rsid w:val="00F6156E"/>
    <w:rsid w:val="00F619C8"/>
    <w:rsid w:val="00F6236A"/>
    <w:rsid w:val="00F6504A"/>
    <w:rsid w:val="00F65519"/>
    <w:rsid w:val="00F66D9F"/>
    <w:rsid w:val="00F713C0"/>
    <w:rsid w:val="00F75DDC"/>
    <w:rsid w:val="00F7792F"/>
    <w:rsid w:val="00F812C7"/>
    <w:rsid w:val="00F842AA"/>
    <w:rsid w:val="00F8476F"/>
    <w:rsid w:val="00F853E1"/>
    <w:rsid w:val="00F85604"/>
    <w:rsid w:val="00F86C65"/>
    <w:rsid w:val="00F872FF"/>
    <w:rsid w:val="00F91280"/>
    <w:rsid w:val="00F93809"/>
    <w:rsid w:val="00F94B7A"/>
    <w:rsid w:val="00FA17AC"/>
    <w:rsid w:val="00FA32DE"/>
    <w:rsid w:val="00FA3382"/>
    <w:rsid w:val="00FA59CD"/>
    <w:rsid w:val="00FB0CDC"/>
    <w:rsid w:val="00FB1740"/>
    <w:rsid w:val="00FB4235"/>
    <w:rsid w:val="00FB6C87"/>
    <w:rsid w:val="00FC4446"/>
    <w:rsid w:val="00FC5469"/>
    <w:rsid w:val="00FC6D7D"/>
    <w:rsid w:val="00FD16B0"/>
    <w:rsid w:val="00FD4FED"/>
    <w:rsid w:val="00FD6C45"/>
    <w:rsid w:val="00FE00C8"/>
    <w:rsid w:val="00FE0577"/>
    <w:rsid w:val="00FE2FF8"/>
    <w:rsid w:val="00FE59EC"/>
    <w:rsid w:val="00FE5B67"/>
    <w:rsid w:val="00FE60D6"/>
    <w:rsid w:val="00FF2DE6"/>
    <w:rsid w:val="00FF4046"/>
    <w:rsid w:val="00FF6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1E10B191"/>
  <w15:docId w15:val="{F94C73EA-6002-4924-B7E6-6C88ADC9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824580"/>
  </w:style>
  <w:style w:type="character" w:styleId="FootnoteReference">
    <w:name w:val="footnote reference"/>
    <w:basedOn w:val="DefaultParagraphFont"/>
    <w:uiPriority w:val="99"/>
    <w:unhideWhenUsed/>
    <w:rsid w:val="00824580"/>
    <w:rPr>
      <w:vertAlign w:val="superscript"/>
    </w:rPr>
  </w:style>
  <w:style w:type="table" w:customStyle="1" w:styleId="TableGrid41">
    <w:name w:val="Table Grid41"/>
    <w:basedOn w:val="TableNormal"/>
    <w:next w:val="TableGrid"/>
    <w:uiPriority w:val="59"/>
    <w:rsid w:val="00200BA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E0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E0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E0C5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66BB6"/>
    <w:rPr>
      <w:sz w:val="16"/>
      <w:szCs w:val="16"/>
    </w:rPr>
  </w:style>
  <w:style w:type="paragraph" w:styleId="ListParagraph">
    <w:name w:val="List Paragraph"/>
    <w:basedOn w:val="Normal"/>
    <w:uiPriority w:val="34"/>
    <w:qFormat/>
    <w:rsid w:val="00475D36"/>
    <w:pPr>
      <w:ind w:left="720"/>
      <w:contextualSpacing/>
    </w:pPr>
  </w:style>
  <w:style w:type="table" w:customStyle="1" w:styleId="TableGrid11">
    <w:name w:val="Table Grid11"/>
    <w:basedOn w:val="TableNormal"/>
    <w:next w:val="TableGrid"/>
    <w:uiPriority w:val="59"/>
    <w:rsid w:val="00F12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12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123C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78203">
      <w:bodyDiv w:val="1"/>
      <w:marLeft w:val="0"/>
      <w:marRight w:val="0"/>
      <w:marTop w:val="0"/>
      <w:marBottom w:val="0"/>
      <w:divBdr>
        <w:top w:val="none" w:sz="0" w:space="0" w:color="auto"/>
        <w:left w:val="none" w:sz="0" w:space="0" w:color="auto"/>
        <w:bottom w:val="none" w:sz="0" w:space="0" w:color="auto"/>
        <w:right w:val="none" w:sz="0" w:space="0" w:color="auto"/>
      </w:divBdr>
    </w:div>
    <w:div w:id="106971115">
      <w:bodyDiv w:val="1"/>
      <w:marLeft w:val="0"/>
      <w:marRight w:val="0"/>
      <w:marTop w:val="0"/>
      <w:marBottom w:val="0"/>
      <w:divBdr>
        <w:top w:val="none" w:sz="0" w:space="0" w:color="auto"/>
        <w:left w:val="none" w:sz="0" w:space="0" w:color="auto"/>
        <w:bottom w:val="none" w:sz="0" w:space="0" w:color="auto"/>
        <w:right w:val="none" w:sz="0" w:space="0" w:color="auto"/>
      </w:divBdr>
    </w:div>
    <w:div w:id="126053625">
      <w:bodyDiv w:val="1"/>
      <w:marLeft w:val="0"/>
      <w:marRight w:val="0"/>
      <w:marTop w:val="0"/>
      <w:marBottom w:val="0"/>
      <w:divBdr>
        <w:top w:val="none" w:sz="0" w:space="0" w:color="auto"/>
        <w:left w:val="none" w:sz="0" w:space="0" w:color="auto"/>
        <w:bottom w:val="none" w:sz="0" w:space="0" w:color="auto"/>
        <w:right w:val="none" w:sz="0" w:space="0" w:color="auto"/>
      </w:divBdr>
    </w:div>
    <w:div w:id="328949703">
      <w:bodyDiv w:val="1"/>
      <w:marLeft w:val="0"/>
      <w:marRight w:val="0"/>
      <w:marTop w:val="0"/>
      <w:marBottom w:val="0"/>
      <w:divBdr>
        <w:top w:val="none" w:sz="0" w:space="0" w:color="auto"/>
        <w:left w:val="none" w:sz="0" w:space="0" w:color="auto"/>
        <w:bottom w:val="none" w:sz="0" w:space="0" w:color="auto"/>
        <w:right w:val="none" w:sz="0" w:space="0" w:color="auto"/>
      </w:divBdr>
    </w:div>
    <w:div w:id="486016201">
      <w:bodyDiv w:val="1"/>
      <w:marLeft w:val="0"/>
      <w:marRight w:val="0"/>
      <w:marTop w:val="0"/>
      <w:marBottom w:val="0"/>
      <w:divBdr>
        <w:top w:val="none" w:sz="0" w:space="0" w:color="auto"/>
        <w:left w:val="none" w:sz="0" w:space="0" w:color="auto"/>
        <w:bottom w:val="none" w:sz="0" w:space="0" w:color="auto"/>
        <w:right w:val="none" w:sz="0" w:space="0" w:color="auto"/>
      </w:divBdr>
    </w:div>
    <w:div w:id="511070571">
      <w:bodyDiv w:val="1"/>
      <w:marLeft w:val="0"/>
      <w:marRight w:val="0"/>
      <w:marTop w:val="0"/>
      <w:marBottom w:val="0"/>
      <w:divBdr>
        <w:top w:val="none" w:sz="0" w:space="0" w:color="auto"/>
        <w:left w:val="none" w:sz="0" w:space="0" w:color="auto"/>
        <w:bottom w:val="none" w:sz="0" w:space="0" w:color="auto"/>
        <w:right w:val="none" w:sz="0" w:space="0" w:color="auto"/>
      </w:divBdr>
    </w:div>
    <w:div w:id="578640450">
      <w:bodyDiv w:val="1"/>
      <w:marLeft w:val="0"/>
      <w:marRight w:val="0"/>
      <w:marTop w:val="0"/>
      <w:marBottom w:val="0"/>
      <w:divBdr>
        <w:top w:val="none" w:sz="0" w:space="0" w:color="auto"/>
        <w:left w:val="none" w:sz="0" w:space="0" w:color="auto"/>
        <w:bottom w:val="none" w:sz="0" w:space="0" w:color="auto"/>
        <w:right w:val="none" w:sz="0" w:space="0" w:color="auto"/>
      </w:divBdr>
    </w:div>
    <w:div w:id="1044519940">
      <w:bodyDiv w:val="1"/>
      <w:marLeft w:val="0"/>
      <w:marRight w:val="0"/>
      <w:marTop w:val="0"/>
      <w:marBottom w:val="0"/>
      <w:divBdr>
        <w:top w:val="none" w:sz="0" w:space="0" w:color="auto"/>
        <w:left w:val="none" w:sz="0" w:space="0" w:color="auto"/>
        <w:bottom w:val="none" w:sz="0" w:space="0" w:color="auto"/>
        <w:right w:val="none" w:sz="0" w:space="0" w:color="auto"/>
      </w:divBdr>
    </w:div>
    <w:div w:id="1122114899">
      <w:bodyDiv w:val="1"/>
      <w:marLeft w:val="0"/>
      <w:marRight w:val="0"/>
      <w:marTop w:val="0"/>
      <w:marBottom w:val="0"/>
      <w:divBdr>
        <w:top w:val="none" w:sz="0" w:space="0" w:color="auto"/>
        <w:left w:val="none" w:sz="0" w:space="0" w:color="auto"/>
        <w:bottom w:val="none" w:sz="0" w:space="0" w:color="auto"/>
        <w:right w:val="none" w:sz="0" w:space="0" w:color="auto"/>
      </w:divBdr>
    </w:div>
    <w:div w:id="1143081421">
      <w:bodyDiv w:val="1"/>
      <w:marLeft w:val="0"/>
      <w:marRight w:val="0"/>
      <w:marTop w:val="0"/>
      <w:marBottom w:val="0"/>
      <w:divBdr>
        <w:top w:val="none" w:sz="0" w:space="0" w:color="auto"/>
        <w:left w:val="none" w:sz="0" w:space="0" w:color="auto"/>
        <w:bottom w:val="none" w:sz="0" w:space="0" w:color="auto"/>
        <w:right w:val="none" w:sz="0" w:space="0" w:color="auto"/>
      </w:divBdr>
    </w:div>
    <w:div w:id="1444228114">
      <w:bodyDiv w:val="1"/>
      <w:marLeft w:val="0"/>
      <w:marRight w:val="0"/>
      <w:marTop w:val="0"/>
      <w:marBottom w:val="0"/>
      <w:divBdr>
        <w:top w:val="none" w:sz="0" w:space="0" w:color="auto"/>
        <w:left w:val="none" w:sz="0" w:space="0" w:color="auto"/>
        <w:bottom w:val="none" w:sz="0" w:space="0" w:color="auto"/>
        <w:right w:val="none" w:sz="0" w:space="0" w:color="auto"/>
      </w:divBdr>
    </w:div>
    <w:div w:id="1517111172">
      <w:bodyDiv w:val="1"/>
      <w:marLeft w:val="0"/>
      <w:marRight w:val="0"/>
      <w:marTop w:val="0"/>
      <w:marBottom w:val="0"/>
      <w:divBdr>
        <w:top w:val="none" w:sz="0" w:space="0" w:color="auto"/>
        <w:left w:val="none" w:sz="0" w:space="0" w:color="auto"/>
        <w:bottom w:val="none" w:sz="0" w:space="0" w:color="auto"/>
        <w:right w:val="none" w:sz="0" w:space="0" w:color="auto"/>
      </w:divBdr>
    </w:div>
    <w:div w:id="1673559217">
      <w:bodyDiv w:val="1"/>
      <w:marLeft w:val="0"/>
      <w:marRight w:val="0"/>
      <w:marTop w:val="0"/>
      <w:marBottom w:val="0"/>
      <w:divBdr>
        <w:top w:val="none" w:sz="0" w:space="0" w:color="auto"/>
        <w:left w:val="none" w:sz="0" w:space="0" w:color="auto"/>
        <w:bottom w:val="none" w:sz="0" w:space="0" w:color="auto"/>
        <w:right w:val="none" w:sz="0" w:space="0" w:color="auto"/>
      </w:divBdr>
    </w:div>
    <w:div w:id="205364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C1906-58FB-4395-96AC-C7464B137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1</TotalTime>
  <Pages>10</Pages>
  <Words>2318</Words>
  <Characters>12361</Characters>
  <Application>Microsoft Office Word</Application>
  <DocSecurity>0</DocSecurity>
  <Lines>193</Lines>
  <Paragraphs>113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subject/>
  <dc:creator>Terence Bethea</dc:creator>
  <cp:keywords/>
  <dc:description/>
  <cp:lastModifiedBy>Adam Teitzman</cp:lastModifiedBy>
  <cp:revision>5</cp:revision>
  <cp:lastPrinted>2025-10-22T20:57:00Z</cp:lastPrinted>
  <dcterms:created xsi:type="dcterms:W3CDTF">2025-10-23T12:58:00Z</dcterms:created>
  <dcterms:modified xsi:type="dcterms:W3CDTF">2025-10-23T13:39:00Z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20250013-WS</vt:lpwstr>
  </property>
  <property fmtid="{D5CDD505-2E9C-101B-9397-08002B2CF9AE}" pid="3" name="MasterDocument">
    <vt:bool>false</vt:bool>
  </property>
</Properties>
</file>