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F1C2B" w:rsidP="006F1C2B">
      <w:pPr>
        <w:pStyle w:val="OrderHeading"/>
      </w:pPr>
      <w:r>
        <w:t>BEFORE THE FLORIDA PUBLIC SERVICE COMMISSION</w:t>
      </w:r>
    </w:p>
    <w:p w:rsidR="006F1C2B" w:rsidRDefault="006F1C2B" w:rsidP="006F1C2B">
      <w:pPr>
        <w:pStyle w:val="OrderHeading"/>
      </w:pPr>
    </w:p>
    <w:p w:rsidR="006F1C2B" w:rsidRDefault="006F1C2B" w:rsidP="006F1C2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F1C2B" w:rsidRPr="00C63FCF" w:rsidTr="00045758">
        <w:trPr>
          <w:trHeight w:val="828"/>
        </w:trPr>
        <w:tc>
          <w:tcPr>
            <w:tcW w:w="4788" w:type="dxa"/>
            <w:tcBorders>
              <w:bottom w:val="single" w:sz="8" w:space="0" w:color="auto"/>
              <w:right w:val="double" w:sz="6" w:space="0" w:color="auto"/>
            </w:tcBorders>
            <w:shd w:val="clear" w:color="auto" w:fill="auto"/>
          </w:tcPr>
          <w:p w:rsidR="006F1C2B" w:rsidRDefault="006F1C2B" w:rsidP="00045758">
            <w:pPr>
              <w:pStyle w:val="OrderBody"/>
              <w:tabs>
                <w:tab w:val="center" w:pos="4320"/>
                <w:tab w:val="right" w:pos="8640"/>
              </w:tabs>
              <w:jc w:val="left"/>
            </w:pPr>
            <w:r>
              <w:t xml:space="preserve">In re: </w:t>
            </w:r>
            <w:bookmarkStart w:id="0" w:name="SSInRe"/>
            <w:bookmarkEnd w:id="0"/>
            <w:r>
              <w:t>Application for increase in water/wastewater rates in Pasco County by Labrador Utilities, Inc.</w:t>
            </w:r>
          </w:p>
        </w:tc>
        <w:tc>
          <w:tcPr>
            <w:tcW w:w="4788" w:type="dxa"/>
            <w:tcBorders>
              <w:left w:val="double" w:sz="6" w:space="0" w:color="auto"/>
            </w:tcBorders>
            <w:shd w:val="clear" w:color="auto" w:fill="auto"/>
          </w:tcPr>
          <w:p w:rsidR="006F1C2B" w:rsidRDefault="006F1C2B" w:rsidP="006F1C2B">
            <w:pPr>
              <w:pStyle w:val="OrderBody"/>
            </w:pPr>
            <w:r>
              <w:t xml:space="preserve">DOCKET NO. </w:t>
            </w:r>
            <w:bookmarkStart w:id="1" w:name="SSDocketNo"/>
            <w:bookmarkEnd w:id="1"/>
            <w:r>
              <w:t>140135-WS</w:t>
            </w:r>
          </w:p>
          <w:p w:rsidR="006F1C2B" w:rsidRDefault="006F1C2B" w:rsidP="00045758">
            <w:pPr>
              <w:pStyle w:val="OrderBody"/>
              <w:tabs>
                <w:tab w:val="center" w:pos="4320"/>
                <w:tab w:val="right" w:pos="8640"/>
              </w:tabs>
              <w:jc w:val="left"/>
            </w:pPr>
            <w:r>
              <w:t xml:space="preserve">ORDER NO. </w:t>
            </w:r>
            <w:bookmarkStart w:id="2" w:name="OrderNo0208"/>
            <w:proofErr w:type="spellStart"/>
            <w:r w:rsidR="00894C8F">
              <w:t>PSC</w:t>
            </w:r>
            <w:proofErr w:type="spellEnd"/>
            <w:r w:rsidR="00894C8F">
              <w:t>-15-0208-</w:t>
            </w:r>
            <w:proofErr w:type="spellStart"/>
            <w:r w:rsidR="00894C8F">
              <w:t>PAA</w:t>
            </w:r>
            <w:proofErr w:type="spellEnd"/>
            <w:r w:rsidR="00894C8F">
              <w:t>-</w:t>
            </w:r>
            <w:proofErr w:type="spellStart"/>
            <w:r w:rsidR="00894C8F">
              <w:t>WS</w:t>
            </w:r>
            <w:bookmarkEnd w:id="2"/>
            <w:proofErr w:type="spellEnd"/>
          </w:p>
          <w:p w:rsidR="006F1C2B" w:rsidRDefault="006F1C2B" w:rsidP="00045758">
            <w:pPr>
              <w:pStyle w:val="OrderBody"/>
              <w:tabs>
                <w:tab w:val="center" w:pos="4320"/>
                <w:tab w:val="right" w:pos="8640"/>
              </w:tabs>
              <w:jc w:val="left"/>
            </w:pPr>
            <w:r>
              <w:t xml:space="preserve">ISSUED: </w:t>
            </w:r>
            <w:r w:rsidR="00894C8F">
              <w:t>May 26, 2015</w:t>
            </w:r>
          </w:p>
        </w:tc>
      </w:tr>
    </w:tbl>
    <w:p w:rsidR="006F1C2B" w:rsidRDefault="006F1C2B" w:rsidP="006F1C2B"/>
    <w:p w:rsidR="006F1C2B" w:rsidRDefault="006F1C2B" w:rsidP="006F1C2B"/>
    <w:p w:rsidR="006F1C2B" w:rsidRPr="00E46E1F" w:rsidRDefault="006F1C2B">
      <w:pPr>
        <w:ind w:firstLine="720"/>
        <w:jc w:val="both"/>
      </w:pPr>
      <w:bookmarkStart w:id="3" w:name="Commissioners"/>
      <w:bookmarkEnd w:id="3"/>
      <w:r w:rsidRPr="00E46E1F">
        <w:t>The following Commissioners participated in the disposition of this matter:</w:t>
      </w:r>
    </w:p>
    <w:p w:rsidR="006F1C2B" w:rsidRPr="00E46E1F" w:rsidRDefault="006F1C2B"/>
    <w:p w:rsidR="006F1C2B" w:rsidRDefault="006F1C2B">
      <w:pPr>
        <w:jc w:val="center"/>
      </w:pPr>
      <w:r>
        <w:t>ART GRAHAM</w:t>
      </w:r>
      <w:r w:rsidRPr="00E46E1F">
        <w:t>, Chairman</w:t>
      </w:r>
    </w:p>
    <w:p w:rsidR="006F1C2B" w:rsidRPr="00E46E1F" w:rsidRDefault="006F1C2B">
      <w:pPr>
        <w:jc w:val="center"/>
      </w:pPr>
      <w:r w:rsidRPr="00E46E1F">
        <w:t>LISA POLAK EDGAR</w:t>
      </w:r>
    </w:p>
    <w:p w:rsidR="006F1C2B" w:rsidRDefault="006F1C2B">
      <w:pPr>
        <w:jc w:val="center"/>
      </w:pPr>
      <w:r>
        <w:t>RONALD A. BRISÉ</w:t>
      </w:r>
    </w:p>
    <w:p w:rsidR="006F1C2B" w:rsidRDefault="006F1C2B">
      <w:pPr>
        <w:jc w:val="center"/>
      </w:pPr>
      <w:r>
        <w:t>JULIE I. BROWN</w:t>
      </w:r>
    </w:p>
    <w:p w:rsidR="006F1C2B" w:rsidRDefault="006F1C2B">
      <w:pPr>
        <w:jc w:val="center"/>
      </w:pPr>
      <w:r>
        <w:t>JIMMY PATRONIS</w:t>
      </w:r>
    </w:p>
    <w:p w:rsidR="00CB5276" w:rsidRDefault="00CB5276">
      <w:pPr>
        <w:pStyle w:val="OrderBody"/>
      </w:pPr>
    </w:p>
    <w:p w:rsidR="006F1C2B" w:rsidRDefault="006F1C2B" w:rsidP="006F1C2B">
      <w:pPr>
        <w:pStyle w:val="OrderBody"/>
      </w:pPr>
    </w:p>
    <w:p w:rsidR="006F1C2B" w:rsidRDefault="006F1C2B" w:rsidP="006F1C2B">
      <w:pPr>
        <w:pStyle w:val="OrderBody"/>
      </w:pPr>
    </w:p>
    <w:bookmarkStart w:id="4" w:name="OrderText"/>
    <w:bookmarkEnd w:id="4"/>
    <w:p w:rsidR="006F1C2B" w:rsidRPr="003E4B2D" w:rsidRDefault="006F1C2B">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566C51" w:rsidRDefault="006F1C2B" w:rsidP="00410458">
      <w:pPr>
        <w:pStyle w:val="OrderBody"/>
        <w:jc w:val="center"/>
        <w:rPr>
          <w:u w:val="single"/>
        </w:rPr>
      </w:pPr>
      <w:r w:rsidRPr="003E4B2D">
        <w:rPr>
          <w:u w:val="single"/>
        </w:rPr>
        <w:t>ORD</w:t>
      </w:r>
      <w:r w:rsidRPr="006B3F62">
        <w:rPr>
          <w:u w:val="single"/>
        </w:rPr>
        <w:t>ER</w:t>
      </w:r>
      <w:bookmarkStart w:id="5" w:name="OrderTitle"/>
      <w:r w:rsidR="00410458" w:rsidRPr="006B3F62">
        <w:rPr>
          <w:u w:val="single"/>
        </w:rPr>
        <w:t xml:space="preserve"> GR</w:t>
      </w:r>
      <w:r w:rsidR="00410458" w:rsidRPr="00410458">
        <w:rPr>
          <w:u w:val="single"/>
        </w:rPr>
        <w:t>ANTING AN INCREAS</w:t>
      </w:r>
      <w:r w:rsidR="00566C51">
        <w:rPr>
          <w:u w:val="single"/>
        </w:rPr>
        <w:t>E IN WATER AND WASTEWATER RATES</w:t>
      </w:r>
    </w:p>
    <w:p w:rsidR="00566C51" w:rsidRDefault="00566C51" w:rsidP="00410458">
      <w:pPr>
        <w:pStyle w:val="OrderBody"/>
        <w:jc w:val="center"/>
        <w:rPr>
          <w:u w:val="single"/>
        </w:rPr>
      </w:pPr>
      <w:r>
        <w:rPr>
          <w:u w:val="single"/>
        </w:rPr>
        <w:t>AND</w:t>
      </w:r>
    </w:p>
    <w:p w:rsidR="006F1C2B" w:rsidRPr="003E4B2D" w:rsidRDefault="00410458" w:rsidP="00410458">
      <w:pPr>
        <w:pStyle w:val="OrderBody"/>
        <w:jc w:val="center"/>
        <w:rPr>
          <w:u w:val="single"/>
        </w:rPr>
      </w:pPr>
      <w:r w:rsidRPr="00410458">
        <w:rPr>
          <w:u w:val="single"/>
        </w:rPr>
        <w:t>FINAL ORDER ON FOUR YEAR RATE REDUCTION AND PROOF OF ADJUSTMENTS</w:t>
      </w:r>
      <w:r w:rsidR="006F1C2B">
        <w:rPr>
          <w:u w:val="single"/>
        </w:rPr>
        <w:t xml:space="preserve"> </w:t>
      </w:r>
      <w:bookmarkEnd w:id="5"/>
    </w:p>
    <w:p w:rsidR="006F1C2B" w:rsidRPr="003E4B2D" w:rsidRDefault="006F1C2B">
      <w:pPr>
        <w:pStyle w:val="OrderBody"/>
      </w:pPr>
    </w:p>
    <w:p w:rsidR="006F1C2B" w:rsidRPr="003E4B2D" w:rsidRDefault="006F1C2B">
      <w:pPr>
        <w:pStyle w:val="OrderBody"/>
      </w:pPr>
    </w:p>
    <w:p w:rsidR="006F1C2B" w:rsidRPr="003E4B2D" w:rsidRDefault="006F1C2B">
      <w:pPr>
        <w:pStyle w:val="OrderBody"/>
      </w:pPr>
      <w:r w:rsidRPr="003E4B2D">
        <w:t>BY THE COMMISSION:</w:t>
      </w:r>
    </w:p>
    <w:p w:rsidR="006F1C2B" w:rsidRPr="003E4B2D" w:rsidRDefault="006F1C2B">
      <w:pPr>
        <w:pStyle w:val="OrderBody"/>
      </w:pPr>
    </w:p>
    <w:p w:rsidR="006F1C2B" w:rsidRDefault="006F1C2B">
      <w:pPr>
        <w:pStyle w:val="OrderBody"/>
      </w:pPr>
      <w:r w:rsidRPr="003E4B2D">
        <w:tab/>
        <w:t>NOTICE is hereby given by the Florida Public Service Commission that the action discussed herein</w:t>
      </w:r>
      <w:r w:rsidR="00566C51">
        <w:t>, except for the four-year reduction in rates and requirement to file proof of adjustments,</w:t>
      </w:r>
      <w:r w:rsidRPr="003E4B2D">
        <w:t xml:space="preserve"> is preliminary in nature and will become final unless a person whose interests are substantially affected files a petition for a formal proceeding, pursuant to Rule 25-22.0</w:t>
      </w:r>
      <w:r w:rsidR="00566C51">
        <w:t>29, Florida Administrative Code, (</w:t>
      </w:r>
      <w:proofErr w:type="spellStart"/>
      <w:r w:rsidR="00566C51">
        <w:t>F.A.C</w:t>
      </w:r>
      <w:proofErr w:type="spellEnd"/>
      <w:r w:rsidR="00566C51">
        <w:t>.).</w:t>
      </w:r>
    </w:p>
    <w:p w:rsidR="00CB5276" w:rsidRDefault="00CB5276" w:rsidP="006F1C2B"/>
    <w:p w:rsidR="00CB5276" w:rsidRPr="006F1C2B" w:rsidRDefault="00410458" w:rsidP="006F1C2B">
      <w:pPr>
        <w:jc w:val="center"/>
        <w:rPr>
          <w:u w:val="single"/>
        </w:rPr>
      </w:pPr>
      <w:r w:rsidRPr="006F1C2B">
        <w:rPr>
          <w:u w:val="single"/>
        </w:rPr>
        <w:t>Background</w:t>
      </w:r>
    </w:p>
    <w:p w:rsidR="006F1C2B" w:rsidRDefault="006F1C2B"/>
    <w:p w:rsidR="006F1C2B" w:rsidRPr="00E24567" w:rsidRDefault="006F1C2B" w:rsidP="006F1C2B">
      <w:pPr>
        <w:spacing w:after="240"/>
        <w:ind w:firstLine="720"/>
        <w:jc w:val="both"/>
      </w:pPr>
      <w:r w:rsidRPr="00E24567">
        <w:t xml:space="preserve">Labrador Utilities, Inc. (Labrador or Utility) is a Class B utility providing water and wastewater services to approximately </w:t>
      </w:r>
      <w:r>
        <w:t>862</w:t>
      </w:r>
      <w:r w:rsidRPr="00E24567">
        <w:t xml:space="preserve"> water and </w:t>
      </w:r>
      <w:r>
        <w:t>859</w:t>
      </w:r>
      <w:r w:rsidRPr="00E24567">
        <w:t xml:space="preserve"> wastewater customers in Pasco County.  Water and wastewater rates were last established for this Utility in its 2011 rate case.</w:t>
      </w:r>
      <w:r w:rsidRPr="00E24567">
        <w:rPr>
          <w:vertAlign w:val="superscript"/>
        </w:rPr>
        <w:footnoteReference w:id="1"/>
      </w:r>
    </w:p>
    <w:p w:rsidR="006F1C2B" w:rsidRPr="00E24567" w:rsidRDefault="006F1C2B" w:rsidP="006F1C2B">
      <w:pPr>
        <w:spacing w:after="240"/>
        <w:ind w:firstLine="720"/>
        <w:jc w:val="both"/>
      </w:pPr>
      <w:r w:rsidRPr="00E24567">
        <w:t xml:space="preserve">On September 15, 2014, Labrador filed its application for the rate increase in the instant docket.  </w:t>
      </w:r>
      <w:r>
        <w:t>The Utility’s application did not meet the minimum filing requirements (</w:t>
      </w:r>
      <w:proofErr w:type="spellStart"/>
      <w:r>
        <w:t>MFRs</w:t>
      </w:r>
      <w:proofErr w:type="spellEnd"/>
      <w:r>
        <w:t xml:space="preserve">).  </w:t>
      </w:r>
      <w:r w:rsidRPr="00E24567">
        <w:t xml:space="preserve">On </w:t>
      </w:r>
      <w:r>
        <w:t>November 17</w:t>
      </w:r>
      <w:r w:rsidRPr="00E24567">
        <w:t xml:space="preserve">, 2014, Labrador </w:t>
      </w:r>
      <w:r>
        <w:t>provided</w:t>
      </w:r>
      <w:r w:rsidRPr="00E24567">
        <w:t xml:space="preserve"> </w:t>
      </w:r>
      <w:r>
        <w:t>c</w:t>
      </w:r>
      <w:r w:rsidRPr="00E24567">
        <w:t xml:space="preserve">orrections to </w:t>
      </w:r>
      <w:r>
        <w:t>its</w:t>
      </w:r>
      <w:r w:rsidRPr="00E24567">
        <w:t xml:space="preserve"> </w:t>
      </w:r>
      <w:proofErr w:type="spellStart"/>
      <w:r w:rsidRPr="00E24567">
        <w:t>MFRs</w:t>
      </w:r>
      <w:proofErr w:type="spellEnd"/>
      <w:r>
        <w:t xml:space="preserve">, but the </w:t>
      </w:r>
      <w:proofErr w:type="spellStart"/>
      <w:r>
        <w:t>MFRs</w:t>
      </w:r>
      <w:proofErr w:type="spellEnd"/>
      <w:r>
        <w:t xml:space="preserve"> were still deficient</w:t>
      </w:r>
      <w:r w:rsidRPr="00E24567">
        <w:t>.</w:t>
      </w:r>
      <w:r>
        <w:t xml:space="preserve">  On December 2, 2014, Labrador filed additional corrections and the </w:t>
      </w:r>
      <w:proofErr w:type="spellStart"/>
      <w:r>
        <w:t>MFRs</w:t>
      </w:r>
      <w:proofErr w:type="spellEnd"/>
      <w:r>
        <w:t xml:space="preserve"> were determined to be complete.  Therefore, the official filing date was established as December 2, 2014.</w:t>
      </w:r>
      <w:r w:rsidRPr="00E24567">
        <w:t xml:space="preserve">  The Utility requested that the application be processed using the Proposed Agency Action </w:t>
      </w:r>
      <w:r w:rsidRPr="00E24567">
        <w:lastRenderedPageBreak/>
        <w:t>(</w:t>
      </w:r>
      <w:proofErr w:type="spellStart"/>
      <w:r w:rsidRPr="00E24567">
        <w:t>PAA</w:t>
      </w:r>
      <w:proofErr w:type="spellEnd"/>
      <w:r w:rsidRPr="00E24567">
        <w:t>) procedure and requested interim rates.  The test year established for final rates is the simple-average period ended December 31, 2013.</w:t>
      </w:r>
      <w:r>
        <w:t xml:space="preserve">  </w:t>
      </w:r>
      <w:r w:rsidRPr="00E24567">
        <w:t>The Utility requested final revenue increases of $</w:t>
      </w:r>
      <w:r>
        <w:t>97,036</w:t>
      </w:r>
      <w:r w:rsidRPr="00E24567">
        <w:t xml:space="preserve"> (</w:t>
      </w:r>
      <w:r>
        <w:t>37.03</w:t>
      </w:r>
      <w:r w:rsidRPr="00E24567">
        <w:t xml:space="preserve"> percent) for water and $</w:t>
      </w:r>
      <w:r>
        <w:t>287,175</w:t>
      </w:r>
      <w:r w:rsidRPr="00E24567">
        <w:t xml:space="preserve"> (</w:t>
      </w:r>
      <w:r>
        <w:t>70.71</w:t>
      </w:r>
      <w:r w:rsidRPr="00E24567">
        <w:t xml:space="preserve"> percent) for wastewater.</w:t>
      </w:r>
    </w:p>
    <w:p w:rsidR="006F1C2B" w:rsidRPr="00E24567" w:rsidRDefault="006F1C2B" w:rsidP="006F1C2B">
      <w:pPr>
        <w:spacing w:after="240"/>
        <w:ind w:firstLine="720"/>
        <w:jc w:val="both"/>
      </w:pPr>
      <w:proofErr w:type="gramStart"/>
      <w:r>
        <w:t>By Order No.</w:t>
      </w:r>
      <w:proofErr w:type="gramEnd"/>
      <w:r>
        <w:t xml:space="preserve"> PSC-14-0695-PCO-WS, issued December 15, 2014 (Interim Order), </w:t>
      </w:r>
      <w:r w:rsidR="00410458">
        <w:t>we</w:t>
      </w:r>
      <w:r>
        <w:t xml:space="preserve"> authorized the collection of interim water and wastewater rates, subject to refund, pursuant to Section 367.082, Florida Statues (</w:t>
      </w:r>
      <w:proofErr w:type="spellStart"/>
      <w:r>
        <w:t>F.S</w:t>
      </w:r>
      <w:proofErr w:type="spellEnd"/>
      <w:r>
        <w:t xml:space="preserve">.).  The approved interim revenue requirement for water was $301,102, which represents an increase of </w:t>
      </w:r>
      <w:r w:rsidRPr="00E24567">
        <w:t>$</w:t>
      </w:r>
      <w:r>
        <w:t>34,665 or</w:t>
      </w:r>
      <w:r w:rsidRPr="00E24567">
        <w:t xml:space="preserve"> 1</w:t>
      </w:r>
      <w:r>
        <w:t>3.01</w:t>
      </w:r>
      <w:r w:rsidRPr="00E24567">
        <w:t xml:space="preserve"> percent</w:t>
      </w:r>
      <w:r>
        <w:t xml:space="preserve">.  The approved interim revenue requirement for wastewater was $493,223, which represents an increase of </w:t>
      </w:r>
      <w:r w:rsidRPr="00E24567">
        <w:t>$</w:t>
      </w:r>
      <w:r>
        <w:t>83</w:t>
      </w:r>
      <w:r w:rsidRPr="00E24567">
        <w:t>,</w:t>
      </w:r>
      <w:r>
        <w:t>096 or</w:t>
      </w:r>
      <w:r w:rsidRPr="00E24567">
        <w:t xml:space="preserve"> </w:t>
      </w:r>
      <w:r>
        <w:t>20.26</w:t>
      </w:r>
      <w:r w:rsidRPr="00E24567">
        <w:t xml:space="preserve"> percent.  </w:t>
      </w:r>
    </w:p>
    <w:p w:rsidR="006F1C2B" w:rsidRDefault="006F1C2B" w:rsidP="006F1C2B">
      <w:pPr>
        <w:spacing w:after="240"/>
        <w:ind w:firstLine="720"/>
        <w:jc w:val="both"/>
      </w:pPr>
      <w:r>
        <w:t>The five</w:t>
      </w:r>
      <w:r w:rsidRPr="00E24567">
        <w:t>-</w:t>
      </w:r>
      <w:r>
        <w:t>month</w:t>
      </w:r>
      <w:r w:rsidRPr="00E24567">
        <w:t xml:space="preserve"> statutory deadline for </w:t>
      </w:r>
      <w:r w:rsidR="00410458">
        <w:t>this</w:t>
      </w:r>
      <w:r>
        <w:t xml:space="preserve"> </w:t>
      </w:r>
      <w:r w:rsidRPr="00E24567">
        <w:t xml:space="preserve">Commission to </w:t>
      </w:r>
      <w:r>
        <w:t>vote on</w:t>
      </w:r>
      <w:r w:rsidRPr="00E24567">
        <w:t xml:space="preserve"> the Utility’s final rate</w:t>
      </w:r>
      <w:r>
        <w:t>s</w:t>
      </w:r>
      <w:r w:rsidRPr="00E24567">
        <w:t xml:space="preserve"> was </w:t>
      </w:r>
      <w:r>
        <w:t>May 1</w:t>
      </w:r>
      <w:r w:rsidRPr="00E24567">
        <w:t>, 201</w:t>
      </w:r>
      <w:r>
        <w:t>5.</w:t>
      </w:r>
      <w:r w:rsidRPr="00E24567">
        <w:t xml:space="preserve"> </w:t>
      </w:r>
      <w:r>
        <w:t xml:space="preserve"> </w:t>
      </w:r>
      <w:r w:rsidRPr="00E24567">
        <w:t xml:space="preserve">However, by letter dated </w:t>
      </w:r>
      <w:r>
        <w:t>December 11</w:t>
      </w:r>
      <w:r w:rsidRPr="00E24567">
        <w:t xml:space="preserve">, 2014, the Utility agreed to extend the time </w:t>
      </w:r>
      <w:r>
        <w:t xml:space="preserve">to </w:t>
      </w:r>
      <w:r w:rsidRPr="00E24567">
        <w:t xml:space="preserve">the </w:t>
      </w:r>
      <w:r>
        <w:t>May</w:t>
      </w:r>
      <w:r w:rsidRPr="00E24567">
        <w:t xml:space="preserve"> 5, 201</w:t>
      </w:r>
      <w:r>
        <w:t>5</w:t>
      </w:r>
      <w:r w:rsidRPr="00E24567">
        <w:t xml:space="preserve"> Commission Conference.</w:t>
      </w:r>
    </w:p>
    <w:p w:rsidR="006F1C2B" w:rsidRPr="00E24567" w:rsidRDefault="006F1C2B" w:rsidP="006F1C2B">
      <w:pPr>
        <w:spacing w:after="240"/>
        <w:ind w:firstLine="720"/>
        <w:jc w:val="both"/>
      </w:pPr>
      <w:r>
        <w:t>The Office of Public Counsel (</w:t>
      </w:r>
      <w:proofErr w:type="spellStart"/>
      <w:r>
        <w:t>OPC</w:t>
      </w:r>
      <w:proofErr w:type="spellEnd"/>
      <w:r>
        <w:t xml:space="preserve">) </w:t>
      </w:r>
      <w:r w:rsidR="00643F2B">
        <w:t>actively monitored</w:t>
      </w:r>
      <w:r>
        <w:t xml:space="preserve"> this docket and provided a letter of concerns and issues on October 16, 2014.  </w:t>
      </w:r>
      <w:proofErr w:type="gramStart"/>
      <w:r>
        <w:t>Forest Lake Estate Co-op, Inc. (Co-op), who is also monitoring the docket, provided consumer comments, complaints, and responses to a questionnaire that was developed by the Co-op, concerning water and wastewater services on March 20</w:t>
      </w:r>
      <w:r w:rsidR="00410458">
        <w:t>,</w:t>
      </w:r>
      <w:r>
        <w:t xml:space="preserve"> and 24, and April 8, 2015.</w:t>
      </w:r>
      <w:proofErr w:type="gramEnd"/>
      <w:r>
        <w:t xml:space="preserve"> </w:t>
      </w:r>
    </w:p>
    <w:p w:rsidR="006F1C2B" w:rsidRDefault="006F1C2B" w:rsidP="006F1C2B">
      <w:pPr>
        <w:ind w:firstLine="720"/>
        <w:jc w:val="both"/>
      </w:pPr>
      <w:r w:rsidRPr="00E24567">
        <w:t xml:space="preserve">This </w:t>
      </w:r>
      <w:r w:rsidR="00410458">
        <w:t>order</w:t>
      </w:r>
      <w:r w:rsidRPr="00E24567">
        <w:t xml:space="preserve"> addresses Labrador’s request </w:t>
      </w:r>
      <w:r>
        <w:t xml:space="preserve">for </w:t>
      </w:r>
      <w:r w:rsidRPr="00E24567">
        <w:t xml:space="preserve">final rates.  </w:t>
      </w:r>
      <w:r w:rsidR="00410458">
        <w:t xml:space="preserve">We have </w:t>
      </w:r>
      <w:r w:rsidRPr="00E24567">
        <w:t xml:space="preserve">jurisdiction pursuant to Section 367.081, </w:t>
      </w:r>
      <w:proofErr w:type="spellStart"/>
      <w:r w:rsidRPr="00E24567">
        <w:t>F.S</w:t>
      </w:r>
      <w:proofErr w:type="spellEnd"/>
      <w:r w:rsidRPr="00E24567">
        <w:t>.</w:t>
      </w:r>
    </w:p>
    <w:p w:rsidR="006F1C2B" w:rsidRDefault="006F1C2B"/>
    <w:p w:rsidR="006F1C2B" w:rsidRPr="00410458" w:rsidRDefault="00410458" w:rsidP="006F1C2B">
      <w:pPr>
        <w:jc w:val="center"/>
        <w:rPr>
          <w:u w:val="single"/>
        </w:rPr>
      </w:pPr>
      <w:r w:rsidRPr="00410458">
        <w:rPr>
          <w:u w:val="single"/>
        </w:rPr>
        <w:t xml:space="preserve">Quality </w:t>
      </w:r>
      <w:proofErr w:type="gramStart"/>
      <w:r w:rsidRPr="00410458">
        <w:rPr>
          <w:u w:val="single"/>
        </w:rPr>
        <w:t>Of</w:t>
      </w:r>
      <w:proofErr w:type="gramEnd"/>
      <w:r w:rsidRPr="00410458">
        <w:rPr>
          <w:u w:val="single"/>
        </w:rPr>
        <w:t xml:space="preserve"> Service</w:t>
      </w:r>
    </w:p>
    <w:p w:rsidR="006F1C2B" w:rsidRDefault="006F1C2B"/>
    <w:p w:rsidR="006F1C2B" w:rsidRDefault="006F1C2B" w:rsidP="00410458">
      <w:pPr>
        <w:ind w:firstLine="720"/>
        <w:jc w:val="both"/>
        <w:outlineLvl w:val="1"/>
      </w:pPr>
      <w:r w:rsidRPr="008A0F9C">
        <w:t xml:space="preserve">Pursuant to Rule 25-30.433(1), </w:t>
      </w:r>
      <w:proofErr w:type="spellStart"/>
      <w:r w:rsidRPr="008A0F9C">
        <w:t>F.A.C</w:t>
      </w:r>
      <w:proofErr w:type="spellEnd"/>
      <w:r w:rsidRPr="008A0F9C">
        <w:t xml:space="preserve">., in water and wastewater rate cases, </w:t>
      </w:r>
      <w:r w:rsidR="00410458">
        <w:t>we</w:t>
      </w:r>
      <w:r w:rsidRPr="008A0F9C">
        <w:t xml:space="preserve"> shall determine the overall quality of service provided by a utility.  This is derived from an evaluation of three separate components of the utility operations.  These components are the quality of the utility’s product, the operating conditions of the utility’s plant and facilities, and the utility’s attempt to address customer satisfaction.  The rule further states that sanitary surveys, outstanding citations, violations, and consent orders on file with the Florida Department of Environmental Protection (</w:t>
      </w:r>
      <w:proofErr w:type="spellStart"/>
      <w:r w:rsidRPr="008A0F9C">
        <w:t>DEP</w:t>
      </w:r>
      <w:proofErr w:type="spellEnd"/>
      <w:r w:rsidRPr="008A0F9C">
        <w:t xml:space="preserve">) and the county health department over the preceding three-year period shall be considered.  In addition, input from the </w:t>
      </w:r>
      <w:proofErr w:type="spellStart"/>
      <w:r w:rsidRPr="008A0F9C">
        <w:t>DEP</w:t>
      </w:r>
      <w:proofErr w:type="spellEnd"/>
      <w:r w:rsidRPr="008A0F9C">
        <w:t xml:space="preserve"> and health department officials and customer comments or complaints will be considered.</w:t>
      </w:r>
    </w:p>
    <w:p w:rsidR="006F1C2B" w:rsidRPr="008A0F9C" w:rsidRDefault="006F1C2B" w:rsidP="006F1C2B">
      <w:pPr>
        <w:jc w:val="both"/>
        <w:outlineLvl w:val="1"/>
      </w:pPr>
    </w:p>
    <w:p w:rsidR="006F1C2B" w:rsidRPr="008A0F9C" w:rsidRDefault="006F1C2B" w:rsidP="006F1C2B">
      <w:pPr>
        <w:spacing w:after="240"/>
        <w:jc w:val="both"/>
        <w:rPr>
          <w:b/>
        </w:rPr>
      </w:pPr>
      <w:r w:rsidRPr="008A0F9C">
        <w:rPr>
          <w:u w:val="single"/>
        </w:rPr>
        <w:t>Quality of Utility’s Product and Operating Conditions of the Utility’s Plant and Facilities</w:t>
      </w:r>
      <w:r w:rsidRPr="008A0F9C">
        <w:rPr>
          <w:b/>
        </w:rPr>
        <w:t xml:space="preserve">  </w:t>
      </w:r>
    </w:p>
    <w:p w:rsidR="006F1C2B" w:rsidRPr="008A0F9C" w:rsidRDefault="006F1C2B" w:rsidP="006F1C2B">
      <w:pPr>
        <w:spacing w:after="240"/>
        <w:ind w:firstLine="720"/>
        <w:jc w:val="both"/>
      </w:pPr>
      <w:r w:rsidRPr="008A0F9C">
        <w:t>Labrador’s service area is located in Zephyrhills, Florida</w:t>
      </w:r>
      <w:r>
        <w:t>,</w:t>
      </w:r>
      <w:r w:rsidRPr="008A0F9C">
        <w:t xml:space="preserve"> in Pasco County.  The raw water source is ground water, which is obtained from two wells in the service area and is treated with liquid chlorine for disinfection and a sequestration chemical for iron control.  The wastewater treatment plant (</w:t>
      </w:r>
      <w:proofErr w:type="spellStart"/>
      <w:r w:rsidRPr="008A0F9C">
        <w:t>WWTP</w:t>
      </w:r>
      <w:proofErr w:type="spellEnd"/>
      <w:r w:rsidRPr="008A0F9C">
        <w:t xml:space="preserve">) uses extended aeration to treat the wastewater.  The treated effluent is disposed of on a 34.7 acre slow-rate restricted access spray field.  Recent plant modifications have been made to reduce odors emanating from the </w:t>
      </w:r>
      <w:proofErr w:type="spellStart"/>
      <w:r w:rsidRPr="008A0F9C">
        <w:t>WWTP</w:t>
      </w:r>
      <w:proofErr w:type="spellEnd"/>
      <w:r w:rsidRPr="008A0F9C">
        <w:t>.  These modifications are descr</w:t>
      </w:r>
      <w:r w:rsidR="00410458">
        <w:t>ibed later in this order</w:t>
      </w:r>
      <w:r w:rsidRPr="008A0F9C">
        <w:t>.</w:t>
      </w:r>
    </w:p>
    <w:p w:rsidR="006F1C2B" w:rsidRPr="008A0F9C" w:rsidRDefault="00410458" w:rsidP="006F1C2B">
      <w:pPr>
        <w:spacing w:after="240"/>
        <w:ind w:firstLine="720"/>
        <w:jc w:val="both"/>
      </w:pPr>
      <w:r>
        <w:lastRenderedPageBreak/>
        <w:t>We</w:t>
      </w:r>
      <w:r w:rsidR="006F1C2B" w:rsidRPr="008A0F9C">
        <w:t xml:space="preserve"> reviewed the chemical analysis of water samples dated February 4, 2015.  All of the contaminants were below the Maximum Contaminant Level (MCL) with the exception of manganese.  The original sample was retested and the manganese level was well below the MCL.  Therefore, there are no deficiencies.  In addition, the Utility’s </w:t>
      </w:r>
      <w:proofErr w:type="spellStart"/>
      <w:r w:rsidR="006F1C2B" w:rsidRPr="008A0F9C">
        <w:t>DEP</w:t>
      </w:r>
      <w:proofErr w:type="spellEnd"/>
      <w:r w:rsidR="006F1C2B" w:rsidRPr="008A0F9C">
        <w:t xml:space="preserve"> Sanitary Survey Report, dated May 24, 2013, revealed no deficiencies.</w:t>
      </w:r>
    </w:p>
    <w:p w:rsidR="006F1C2B" w:rsidRPr="008A0F9C" w:rsidRDefault="00410458" w:rsidP="006F1C2B">
      <w:pPr>
        <w:spacing w:after="240"/>
        <w:ind w:firstLine="720"/>
        <w:jc w:val="both"/>
      </w:pPr>
      <w:r>
        <w:t>We</w:t>
      </w:r>
      <w:r w:rsidR="006F1C2B" w:rsidRPr="008A0F9C">
        <w:t xml:space="preserve"> reviewed the Utility’s last two </w:t>
      </w:r>
      <w:proofErr w:type="spellStart"/>
      <w:r w:rsidR="006F1C2B" w:rsidRPr="008A0F9C">
        <w:t>DEP</w:t>
      </w:r>
      <w:proofErr w:type="spellEnd"/>
      <w:r w:rsidR="006F1C2B" w:rsidRPr="008A0F9C">
        <w:t xml:space="preserve"> Wastewater Compliance Reports, dated May 22, 2012, and October 23, 2014.  The earlier report noted issues with a reclaimed water spill which did not comply with effluent disposal standards.  The Utility responded to this report in a letter dated July 19, 2012, indicating that all suggested actions had been taken.  In the October 23, 2014</w:t>
      </w:r>
      <w:r w:rsidR="006F1C2B">
        <w:t>,</w:t>
      </w:r>
      <w:r w:rsidR="006F1C2B" w:rsidRPr="008A0F9C">
        <w:t xml:space="preserve"> </w:t>
      </w:r>
      <w:proofErr w:type="gramStart"/>
      <w:r w:rsidR="006F1C2B" w:rsidRPr="008A0F9C">
        <w:t>report, all areas of evaluation were</w:t>
      </w:r>
      <w:proofErr w:type="gramEnd"/>
      <w:r w:rsidR="006F1C2B" w:rsidRPr="008A0F9C">
        <w:t xml:space="preserve"> found to be in compliance.</w:t>
      </w:r>
    </w:p>
    <w:p w:rsidR="006F1C2B" w:rsidRPr="008A0F9C" w:rsidRDefault="006F1C2B" w:rsidP="006F1C2B">
      <w:pPr>
        <w:spacing w:after="240"/>
        <w:jc w:val="both"/>
        <w:rPr>
          <w:u w:val="single"/>
        </w:rPr>
      </w:pPr>
      <w:r w:rsidRPr="008A0F9C">
        <w:rPr>
          <w:u w:val="single"/>
        </w:rPr>
        <w:t>The Utility’s Attempt to Address Customer Satisfaction</w:t>
      </w:r>
    </w:p>
    <w:p w:rsidR="006F1C2B" w:rsidRPr="008A0F9C" w:rsidRDefault="006F1C2B" w:rsidP="006F1C2B">
      <w:pPr>
        <w:spacing w:after="240"/>
        <w:ind w:firstLine="720"/>
        <w:jc w:val="both"/>
      </w:pPr>
      <w:r w:rsidRPr="008A0F9C">
        <w:t xml:space="preserve">In order to determine the Utility’s attempt to address customer satisfaction, </w:t>
      </w:r>
      <w:r w:rsidR="00410458">
        <w:t>we</w:t>
      </w:r>
      <w:r w:rsidRPr="008A0F9C">
        <w:t xml:space="preserve"> reviewed customer complaints and comments from five sources:  </w:t>
      </w:r>
      <w:r w:rsidR="00643F2B">
        <w:t>our</w:t>
      </w:r>
      <w:r w:rsidRPr="008A0F9C">
        <w:t xml:space="preserve"> Consumer Activity Tracking System (CATS), the </w:t>
      </w:r>
      <w:proofErr w:type="spellStart"/>
      <w:r>
        <w:t>DEP</w:t>
      </w:r>
      <w:proofErr w:type="spellEnd"/>
      <w:r w:rsidRPr="008A0F9C">
        <w:t xml:space="preserve">, the complaints the Utility has recorded, the customer meeting, and any correspondence submitted to the Commission Clerk regarding this rate case.  </w:t>
      </w:r>
    </w:p>
    <w:p w:rsidR="006F1C2B" w:rsidRPr="008A0F9C" w:rsidRDefault="006F1C2B" w:rsidP="006F1C2B">
      <w:pPr>
        <w:spacing w:after="240"/>
        <w:ind w:firstLine="720"/>
        <w:jc w:val="both"/>
      </w:pPr>
      <w:r w:rsidRPr="008A0F9C">
        <w:t>The customer meeting was held in Zephyrhills, Florida</w:t>
      </w:r>
      <w:r>
        <w:t>,</w:t>
      </w:r>
      <w:r w:rsidRPr="008A0F9C">
        <w:t xml:space="preserve"> on February 11, 2015.  Approximately 130 residents of Forest Lake Estates attended the meeting.  Fourteen residents, an attorney of the Co-op, and the community property manager spoke at the meeting.  A summary of all complaints and comment</w:t>
      </w:r>
      <w:r w:rsidR="00410458">
        <w:t xml:space="preserve">s received </w:t>
      </w:r>
      <w:r w:rsidR="00643F2B">
        <w:t>are</w:t>
      </w:r>
      <w:r w:rsidR="00410458">
        <w:t xml:space="preserve"> shown in Table 1</w:t>
      </w:r>
      <w:r w:rsidRPr="008A0F9C">
        <w:t>.</w:t>
      </w:r>
    </w:p>
    <w:p w:rsidR="006F1C2B" w:rsidRPr="008A0F9C" w:rsidRDefault="00410458" w:rsidP="006F1C2B">
      <w:pPr>
        <w:spacing w:after="240"/>
        <w:jc w:val="center"/>
      </w:pPr>
      <w:r>
        <w:t>Table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7"/>
        <w:gridCol w:w="1322"/>
        <w:gridCol w:w="1322"/>
        <w:gridCol w:w="1122"/>
        <w:gridCol w:w="1776"/>
        <w:gridCol w:w="1197"/>
      </w:tblGrid>
      <w:tr w:rsidR="006F1C2B" w:rsidRPr="008A0F9C" w:rsidTr="00A3545D">
        <w:tc>
          <w:tcPr>
            <w:tcW w:w="5000" w:type="pct"/>
            <w:gridSpan w:val="6"/>
            <w:tcBorders>
              <w:top w:val="single" w:sz="4" w:space="0" w:color="auto"/>
              <w:left w:val="single" w:sz="4" w:space="0" w:color="auto"/>
            </w:tcBorders>
            <w:shd w:val="clear" w:color="auto" w:fill="auto"/>
            <w:vAlign w:val="center"/>
          </w:tcPr>
          <w:p w:rsidR="006F1C2B" w:rsidRDefault="006F1C2B" w:rsidP="0007333C">
            <w:pPr>
              <w:jc w:val="center"/>
            </w:pPr>
            <w:r w:rsidRPr="008A0F9C">
              <w:t xml:space="preserve">Number of </w:t>
            </w:r>
            <w:r>
              <w:t>C</w:t>
            </w:r>
            <w:r w:rsidRPr="008A0F9C">
              <w:t xml:space="preserve">omplaints by </w:t>
            </w:r>
            <w:r>
              <w:t>S</w:t>
            </w:r>
            <w:r w:rsidRPr="008A0F9C">
              <w:t>ource</w:t>
            </w:r>
          </w:p>
          <w:p w:rsidR="006F1C2B" w:rsidRPr="008A0F9C" w:rsidRDefault="006F1C2B" w:rsidP="00045758">
            <w:pPr>
              <w:jc w:val="center"/>
            </w:pPr>
          </w:p>
        </w:tc>
      </w:tr>
      <w:tr w:rsidR="006F1C2B" w:rsidRPr="008A0F9C" w:rsidTr="00A3545D">
        <w:trPr>
          <w:trHeight w:val="665"/>
        </w:trPr>
        <w:tc>
          <w:tcPr>
            <w:tcW w:w="1504" w:type="pct"/>
            <w:shd w:val="clear" w:color="auto" w:fill="auto"/>
            <w:vAlign w:val="center"/>
          </w:tcPr>
          <w:p w:rsidR="006F1C2B" w:rsidRPr="008A0F9C" w:rsidRDefault="006F1C2B" w:rsidP="00045758">
            <w:pPr>
              <w:jc w:val="center"/>
            </w:pPr>
            <w:r w:rsidRPr="008A0F9C">
              <w:t>Subject of Complaint</w:t>
            </w:r>
          </w:p>
        </w:tc>
        <w:tc>
          <w:tcPr>
            <w:tcW w:w="712" w:type="pct"/>
            <w:shd w:val="clear" w:color="auto" w:fill="auto"/>
            <w:vAlign w:val="center"/>
          </w:tcPr>
          <w:p w:rsidR="006F1C2B" w:rsidRPr="008A0F9C" w:rsidRDefault="006F1C2B" w:rsidP="00045758">
            <w:pPr>
              <w:jc w:val="center"/>
            </w:pPr>
            <w:proofErr w:type="spellStart"/>
            <w:r w:rsidRPr="008A0F9C">
              <w:t>PSC’s</w:t>
            </w:r>
            <w:proofErr w:type="spellEnd"/>
            <w:r w:rsidRPr="008A0F9C">
              <w:t xml:space="preserve"> Records (CATS)          (test year)</w:t>
            </w:r>
          </w:p>
        </w:tc>
        <w:tc>
          <w:tcPr>
            <w:tcW w:w="712" w:type="pct"/>
            <w:shd w:val="clear" w:color="auto" w:fill="auto"/>
            <w:vAlign w:val="center"/>
          </w:tcPr>
          <w:p w:rsidR="006F1C2B" w:rsidRPr="008A0F9C" w:rsidRDefault="006F1C2B" w:rsidP="00045758">
            <w:pPr>
              <w:jc w:val="center"/>
            </w:pPr>
            <w:r w:rsidRPr="008A0F9C">
              <w:t>Utility’s Records        (test year)</w:t>
            </w:r>
          </w:p>
        </w:tc>
        <w:tc>
          <w:tcPr>
            <w:tcW w:w="608" w:type="pct"/>
            <w:shd w:val="clear" w:color="auto" w:fill="auto"/>
            <w:vAlign w:val="center"/>
          </w:tcPr>
          <w:p w:rsidR="006F1C2B" w:rsidRPr="008A0F9C" w:rsidRDefault="006F1C2B" w:rsidP="00045758">
            <w:pPr>
              <w:jc w:val="center"/>
            </w:pPr>
            <w:proofErr w:type="spellStart"/>
            <w:r w:rsidRPr="008A0F9C">
              <w:t>DEP</w:t>
            </w:r>
            <w:proofErr w:type="spellEnd"/>
            <w:r w:rsidRPr="008A0F9C">
              <w:t xml:space="preserve">          (test year)</w:t>
            </w:r>
          </w:p>
        </w:tc>
        <w:tc>
          <w:tcPr>
            <w:tcW w:w="817" w:type="pct"/>
            <w:shd w:val="clear" w:color="auto" w:fill="auto"/>
            <w:vAlign w:val="center"/>
          </w:tcPr>
          <w:p w:rsidR="006F1C2B" w:rsidRPr="008A0F9C" w:rsidRDefault="006F1C2B" w:rsidP="00045758">
            <w:pPr>
              <w:jc w:val="center"/>
            </w:pPr>
            <w:r w:rsidRPr="008A0F9C">
              <w:t>Docket Correspondence</w:t>
            </w:r>
          </w:p>
        </w:tc>
        <w:tc>
          <w:tcPr>
            <w:tcW w:w="647" w:type="pct"/>
            <w:shd w:val="clear" w:color="auto" w:fill="auto"/>
            <w:vAlign w:val="center"/>
          </w:tcPr>
          <w:p w:rsidR="006F1C2B" w:rsidRPr="008A0F9C" w:rsidRDefault="006F1C2B" w:rsidP="00045758">
            <w:pPr>
              <w:jc w:val="center"/>
            </w:pPr>
            <w:r w:rsidRPr="008A0F9C">
              <w:t>Customer Meeting</w:t>
            </w:r>
          </w:p>
        </w:tc>
      </w:tr>
      <w:tr w:rsidR="006F1C2B" w:rsidRPr="008A0F9C" w:rsidTr="00A3545D">
        <w:tc>
          <w:tcPr>
            <w:tcW w:w="1504" w:type="pct"/>
            <w:shd w:val="clear" w:color="auto" w:fill="auto"/>
            <w:vAlign w:val="center"/>
          </w:tcPr>
          <w:p w:rsidR="006F1C2B" w:rsidRPr="008A0F9C" w:rsidRDefault="006F1C2B" w:rsidP="00045758">
            <w:r w:rsidRPr="008A0F9C">
              <w:t>Billing Related</w:t>
            </w:r>
          </w:p>
        </w:tc>
        <w:tc>
          <w:tcPr>
            <w:tcW w:w="712" w:type="pct"/>
            <w:shd w:val="clear" w:color="auto" w:fill="auto"/>
            <w:vAlign w:val="center"/>
          </w:tcPr>
          <w:p w:rsidR="006F1C2B" w:rsidRPr="008A0F9C" w:rsidRDefault="006F1C2B" w:rsidP="00045758">
            <w:pPr>
              <w:jc w:val="center"/>
            </w:pPr>
          </w:p>
        </w:tc>
        <w:tc>
          <w:tcPr>
            <w:tcW w:w="712" w:type="pct"/>
            <w:shd w:val="clear" w:color="auto" w:fill="auto"/>
            <w:vAlign w:val="center"/>
          </w:tcPr>
          <w:p w:rsidR="006F1C2B" w:rsidRPr="008A0F9C" w:rsidRDefault="006F1C2B" w:rsidP="00045758">
            <w:pPr>
              <w:jc w:val="center"/>
            </w:pPr>
            <w:r w:rsidRPr="008A0F9C">
              <w:t>3</w:t>
            </w:r>
          </w:p>
        </w:tc>
        <w:tc>
          <w:tcPr>
            <w:tcW w:w="608" w:type="pct"/>
            <w:shd w:val="clear" w:color="auto" w:fill="auto"/>
            <w:vAlign w:val="center"/>
          </w:tcPr>
          <w:p w:rsidR="006F1C2B" w:rsidRPr="008A0F9C" w:rsidRDefault="006F1C2B" w:rsidP="00045758">
            <w:pPr>
              <w:jc w:val="center"/>
            </w:pPr>
          </w:p>
        </w:tc>
        <w:tc>
          <w:tcPr>
            <w:tcW w:w="817" w:type="pct"/>
            <w:shd w:val="clear" w:color="auto" w:fill="auto"/>
            <w:vAlign w:val="center"/>
          </w:tcPr>
          <w:p w:rsidR="006F1C2B" w:rsidRPr="008A0F9C" w:rsidRDefault="006F1C2B" w:rsidP="00045758">
            <w:pPr>
              <w:jc w:val="center"/>
            </w:pPr>
            <w:r w:rsidRPr="008A0F9C">
              <w:t>1</w:t>
            </w:r>
          </w:p>
        </w:tc>
        <w:tc>
          <w:tcPr>
            <w:tcW w:w="647" w:type="pct"/>
            <w:shd w:val="clear" w:color="auto" w:fill="auto"/>
            <w:vAlign w:val="center"/>
          </w:tcPr>
          <w:p w:rsidR="006F1C2B" w:rsidRPr="008A0F9C" w:rsidRDefault="006F1C2B" w:rsidP="00045758">
            <w:pPr>
              <w:jc w:val="center"/>
            </w:pPr>
          </w:p>
        </w:tc>
      </w:tr>
      <w:tr w:rsidR="006F1C2B" w:rsidRPr="008A0F9C" w:rsidTr="00A3545D">
        <w:tc>
          <w:tcPr>
            <w:tcW w:w="1504" w:type="pct"/>
            <w:shd w:val="clear" w:color="auto" w:fill="auto"/>
            <w:vAlign w:val="center"/>
          </w:tcPr>
          <w:p w:rsidR="006F1C2B" w:rsidRPr="008A0F9C" w:rsidRDefault="006F1C2B" w:rsidP="00045758">
            <w:r w:rsidRPr="008A0F9C">
              <w:t>Opposing Rate Increase</w:t>
            </w:r>
          </w:p>
        </w:tc>
        <w:tc>
          <w:tcPr>
            <w:tcW w:w="712" w:type="pct"/>
            <w:shd w:val="clear" w:color="auto" w:fill="auto"/>
            <w:vAlign w:val="center"/>
          </w:tcPr>
          <w:p w:rsidR="006F1C2B" w:rsidRPr="008A0F9C" w:rsidRDefault="006F1C2B" w:rsidP="00045758">
            <w:pPr>
              <w:jc w:val="center"/>
            </w:pPr>
          </w:p>
        </w:tc>
        <w:tc>
          <w:tcPr>
            <w:tcW w:w="712" w:type="pct"/>
            <w:shd w:val="clear" w:color="auto" w:fill="auto"/>
            <w:vAlign w:val="center"/>
          </w:tcPr>
          <w:p w:rsidR="006F1C2B" w:rsidRPr="008A0F9C" w:rsidRDefault="006F1C2B" w:rsidP="00045758">
            <w:pPr>
              <w:jc w:val="center"/>
            </w:pPr>
          </w:p>
        </w:tc>
        <w:tc>
          <w:tcPr>
            <w:tcW w:w="608" w:type="pct"/>
            <w:shd w:val="clear" w:color="auto" w:fill="auto"/>
            <w:vAlign w:val="center"/>
          </w:tcPr>
          <w:p w:rsidR="006F1C2B" w:rsidRPr="008A0F9C" w:rsidRDefault="006F1C2B" w:rsidP="00045758">
            <w:pPr>
              <w:jc w:val="center"/>
            </w:pPr>
          </w:p>
        </w:tc>
        <w:tc>
          <w:tcPr>
            <w:tcW w:w="817" w:type="pct"/>
            <w:shd w:val="clear" w:color="auto" w:fill="auto"/>
            <w:vAlign w:val="center"/>
          </w:tcPr>
          <w:p w:rsidR="006F1C2B" w:rsidRPr="008A0F9C" w:rsidRDefault="006F1C2B" w:rsidP="00045758">
            <w:pPr>
              <w:jc w:val="center"/>
            </w:pPr>
            <w:r w:rsidRPr="008A0F9C">
              <w:t>26</w:t>
            </w:r>
          </w:p>
        </w:tc>
        <w:tc>
          <w:tcPr>
            <w:tcW w:w="647" w:type="pct"/>
            <w:shd w:val="clear" w:color="auto" w:fill="auto"/>
            <w:vAlign w:val="center"/>
          </w:tcPr>
          <w:p w:rsidR="006F1C2B" w:rsidRPr="008A0F9C" w:rsidRDefault="006F1C2B" w:rsidP="00045758">
            <w:pPr>
              <w:jc w:val="center"/>
            </w:pPr>
            <w:r w:rsidRPr="008A0F9C">
              <w:t>12</w:t>
            </w:r>
          </w:p>
        </w:tc>
      </w:tr>
      <w:tr w:rsidR="006F1C2B" w:rsidRPr="008A0F9C" w:rsidTr="00A3545D">
        <w:tc>
          <w:tcPr>
            <w:tcW w:w="1504" w:type="pct"/>
            <w:shd w:val="clear" w:color="auto" w:fill="auto"/>
            <w:vAlign w:val="center"/>
          </w:tcPr>
          <w:p w:rsidR="006F1C2B" w:rsidRPr="008A0F9C" w:rsidRDefault="006F1C2B" w:rsidP="00045758">
            <w:r w:rsidRPr="008A0F9C">
              <w:t>Quality of Water</w:t>
            </w:r>
          </w:p>
        </w:tc>
        <w:tc>
          <w:tcPr>
            <w:tcW w:w="712" w:type="pct"/>
            <w:shd w:val="clear" w:color="auto" w:fill="auto"/>
            <w:vAlign w:val="center"/>
          </w:tcPr>
          <w:p w:rsidR="006F1C2B" w:rsidRPr="008A0F9C" w:rsidRDefault="006F1C2B" w:rsidP="00045758">
            <w:pPr>
              <w:jc w:val="center"/>
            </w:pPr>
          </w:p>
        </w:tc>
        <w:tc>
          <w:tcPr>
            <w:tcW w:w="712" w:type="pct"/>
            <w:shd w:val="clear" w:color="auto" w:fill="auto"/>
            <w:vAlign w:val="center"/>
          </w:tcPr>
          <w:p w:rsidR="006F1C2B" w:rsidRPr="008A0F9C" w:rsidRDefault="006F1C2B" w:rsidP="00045758">
            <w:pPr>
              <w:jc w:val="center"/>
            </w:pPr>
            <w:r w:rsidRPr="008A0F9C">
              <w:t>4</w:t>
            </w:r>
          </w:p>
        </w:tc>
        <w:tc>
          <w:tcPr>
            <w:tcW w:w="608" w:type="pct"/>
            <w:shd w:val="clear" w:color="auto" w:fill="auto"/>
            <w:vAlign w:val="center"/>
          </w:tcPr>
          <w:p w:rsidR="006F1C2B" w:rsidRPr="008A0F9C" w:rsidRDefault="006F1C2B" w:rsidP="00045758">
            <w:pPr>
              <w:jc w:val="center"/>
            </w:pPr>
          </w:p>
        </w:tc>
        <w:tc>
          <w:tcPr>
            <w:tcW w:w="817" w:type="pct"/>
            <w:shd w:val="clear" w:color="auto" w:fill="auto"/>
            <w:vAlign w:val="center"/>
          </w:tcPr>
          <w:p w:rsidR="006F1C2B" w:rsidRPr="008A0F9C" w:rsidRDefault="006F1C2B" w:rsidP="00045758">
            <w:pPr>
              <w:jc w:val="center"/>
            </w:pPr>
            <w:r w:rsidRPr="008A0F9C">
              <w:t>33</w:t>
            </w:r>
          </w:p>
        </w:tc>
        <w:tc>
          <w:tcPr>
            <w:tcW w:w="647" w:type="pct"/>
            <w:shd w:val="clear" w:color="auto" w:fill="auto"/>
            <w:vAlign w:val="center"/>
          </w:tcPr>
          <w:p w:rsidR="006F1C2B" w:rsidRPr="008A0F9C" w:rsidRDefault="006F1C2B" w:rsidP="00045758">
            <w:pPr>
              <w:jc w:val="center"/>
            </w:pPr>
            <w:r w:rsidRPr="008A0F9C">
              <w:t>11</w:t>
            </w:r>
          </w:p>
        </w:tc>
      </w:tr>
      <w:tr w:rsidR="006F1C2B" w:rsidRPr="008A0F9C" w:rsidTr="00A3545D">
        <w:tc>
          <w:tcPr>
            <w:tcW w:w="1504" w:type="pct"/>
            <w:shd w:val="clear" w:color="auto" w:fill="auto"/>
            <w:vAlign w:val="center"/>
          </w:tcPr>
          <w:p w:rsidR="006F1C2B" w:rsidRPr="008A0F9C" w:rsidRDefault="006F1C2B" w:rsidP="00045758">
            <w:r w:rsidRPr="008A0F9C">
              <w:t>Wastewater Odor</w:t>
            </w:r>
          </w:p>
        </w:tc>
        <w:tc>
          <w:tcPr>
            <w:tcW w:w="712" w:type="pct"/>
            <w:shd w:val="clear" w:color="auto" w:fill="auto"/>
            <w:vAlign w:val="center"/>
          </w:tcPr>
          <w:p w:rsidR="006F1C2B" w:rsidRPr="008A0F9C" w:rsidRDefault="006F1C2B" w:rsidP="00045758">
            <w:pPr>
              <w:jc w:val="center"/>
            </w:pPr>
          </w:p>
        </w:tc>
        <w:tc>
          <w:tcPr>
            <w:tcW w:w="712" w:type="pct"/>
            <w:shd w:val="clear" w:color="auto" w:fill="auto"/>
            <w:vAlign w:val="center"/>
          </w:tcPr>
          <w:p w:rsidR="006F1C2B" w:rsidRPr="008A0F9C" w:rsidRDefault="006F1C2B" w:rsidP="00045758">
            <w:pPr>
              <w:jc w:val="center"/>
            </w:pPr>
            <w:r w:rsidRPr="008A0F9C">
              <w:t>7</w:t>
            </w:r>
          </w:p>
        </w:tc>
        <w:tc>
          <w:tcPr>
            <w:tcW w:w="608" w:type="pct"/>
            <w:shd w:val="clear" w:color="auto" w:fill="auto"/>
            <w:vAlign w:val="center"/>
          </w:tcPr>
          <w:p w:rsidR="006F1C2B" w:rsidRPr="008A0F9C" w:rsidRDefault="006F1C2B" w:rsidP="00045758">
            <w:pPr>
              <w:jc w:val="center"/>
            </w:pPr>
          </w:p>
        </w:tc>
        <w:tc>
          <w:tcPr>
            <w:tcW w:w="817" w:type="pct"/>
            <w:shd w:val="clear" w:color="auto" w:fill="auto"/>
            <w:vAlign w:val="center"/>
          </w:tcPr>
          <w:p w:rsidR="006F1C2B" w:rsidRPr="008A0F9C" w:rsidRDefault="006F1C2B" w:rsidP="00045758">
            <w:pPr>
              <w:jc w:val="center"/>
            </w:pPr>
          </w:p>
        </w:tc>
        <w:tc>
          <w:tcPr>
            <w:tcW w:w="647" w:type="pct"/>
            <w:shd w:val="clear" w:color="auto" w:fill="auto"/>
            <w:vAlign w:val="center"/>
          </w:tcPr>
          <w:p w:rsidR="006F1C2B" w:rsidRPr="008A0F9C" w:rsidRDefault="006F1C2B" w:rsidP="00045758">
            <w:pPr>
              <w:jc w:val="center"/>
            </w:pPr>
            <w:r w:rsidRPr="008A0F9C">
              <w:t>1</w:t>
            </w:r>
          </w:p>
        </w:tc>
      </w:tr>
      <w:tr w:rsidR="006F1C2B" w:rsidRPr="008A0F9C" w:rsidTr="00A3545D">
        <w:tc>
          <w:tcPr>
            <w:tcW w:w="1504" w:type="pct"/>
            <w:shd w:val="clear" w:color="auto" w:fill="auto"/>
            <w:vAlign w:val="center"/>
          </w:tcPr>
          <w:p w:rsidR="006F1C2B" w:rsidRPr="008A0F9C" w:rsidRDefault="006F1C2B" w:rsidP="00045758">
            <w:r w:rsidRPr="008A0F9C">
              <w:t>Outage or Equipment Repair</w:t>
            </w:r>
          </w:p>
        </w:tc>
        <w:tc>
          <w:tcPr>
            <w:tcW w:w="712" w:type="pct"/>
            <w:shd w:val="clear" w:color="auto" w:fill="auto"/>
            <w:vAlign w:val="center"/>
          </w:tcPr>
          <w:p w:rsidR="006F1C2B" w:rsidRPr="008A0F9C" w:rsidRDefault="006F1C2B" w:rsidP="00045758">
            <w:pPr>
              <w:jc w:val="center"/>
            </w:pPr>
            <w:r w:rsidRPr="008A0F9C">
              <w:t>8</w:t>
            </w:r>
          </w:p>
        </w:tc>
        <w:tc>
          <w:tcPr>
            <w:tcW w:w="712" w:type="pct"/>
            <w:shd w:val="clear" w:color="auto" w:fill="auto"/>
            <w:vAlign w:val="center"/>
          </w:tcPr>
          <w:p w:rsidR="006F1C2B" w:rsidRPr="008A0F9C" w:rsidRDefault="006F1C2B" w:rsidP="00045758">
            <w:pPr>
              <w:jc w:val="center"/>
            </w:pPr>
            <w:r w:rsidRPr="008A0F9C">
              <w:t>2</w:t>
            </w:r>
          </w:p>
        </w:tc>
        <w:tc>
          <w:tcPr>
            <w:tcW w:w="608" w:type="pct"/>
            <w:shd w:val="clear" w:color="auto" w:fill="auto"/>
            <w:vAlign w:val="center"/>
          </w:tcPr>
          <w:p w:rsidR="006F1C2B" w:rsidRPr="008A0F9C" w:rsidRDefault="006F1C2B" w:rsidP="00045758">
            <w:pPr>
              <w:jc w:val="center"/>
            </w:pPr>
          </w:p>
        </w:tc>
        <w:tc>
          <w:tcPr>
            <w:tcW w:w="817" w:type="pct"/>
            <w:shd w:val="clear" w:color="auto" w:fill="auto"/>
            <w:vAlign w:val="center"/>
          </w:tcPr>
          <w:p w:rsidR="006F1C2B" w:rsidRPr="008A0F9C" w:rsidRDefault="006F1C2B" w:rsidP="00045758">
            <w:pPr>
              <w:jc w:val="center"/>
            </w:pPr>
            <w:r w:rsidRPr="008A0F9C">
              <w:t>5</w:t>
            </w:r>
          </w:p>
        </w:tc>
        <w:tc>
          <w:tcPr>
            <w:tcW w:w="647" w:type="pct"/>
            <w:shd w:val="clear" w:color="auto" w:fill="auto"/>
            <w:vAlign w:val="center"/>
          </w:tcPr>
          <w:p w:rsidR="006F1C2B" w:rsidRPr="008A0F9C" w:rsidRDefault="006F1C2B" w:rsidP="00045758">
            <w:pPr>
              <w:jc w:val="center"/>
            </w:pPr>
            <w:r w:rsidRPr="008A0F9C">
              <w:t>6</w:t>
            </w:r>
          </w:p>
        </w:tc>
      </w:tr>
      <w:tr w:rsidR="006F1C2B" w:rsidRPr="008A0F9C" w:rsidTr="00A3545D">
        <w:tc>
          <w:tcPr>
            <w:tcW w:w="1504" w:type="pct"/>
            <w:shd w:val="clear" w:color="auto" w:fill="auto"/>
            <w:vAlign w:val="center"/>
          </w:tcPr>
          <w:p w:rsidR="006F1C2B" w:rsidRPr="008A0F9C" w:rsidRDefault="006F1C2B" w:rsidP="00045758">
            <w:r w:rsidRPr="008A0F9C">
              <w:t>Total*</w:t>
            </w:r>
          </w:p>
        </w:tc>
        <w:tc>
          <w:tcPr>
            <w:tcW w:w="712" w:type="pct"/>
            <w:shd w:val="clear" w:color="auto" w:fill="auto"/>
            <w:vAlign w:val="center"/>
          </w:tcPr>
          <w:p w:rsidR="006F1C2B" w:rsidRPr="008A0F9C" w:rsidRDefault="006F1C2B" w:rsidP="00045758">
            <w:pPr>
              <w:jc w:val="center"/>
            </w:pPr>
            <w:r w:rsidRPr="008A0F9C">
              <w:t>8</w:t>
            </w:r>
          </w:p>
        </w:tc>
        <w:tc>
          <w:tcPr>
            <w:tcW w:w="712" w:type="pct"/>
            <w:shd w:val="clear" w:color="auto" w:fill="auto"/>
            <w:vAlign w:val="center"/>
          </w:tcPr>
          <w:p w:rsidR="006F1C2B" w:rsidRPr="008A0F9C" w:rsidRDefault="006F1C2B" w:rsidP="00045758">
            <w:pPr>
              <w:jc w:val="center"/>
            </w:pPr>
            <w:r w:rsidRPr="008A0F9C">
              <w:t>16</w:t>
            </w:r>
          </w:p>
        </w:tc>
        <w:tc>
          <w:tcPr>
            <w:tcW w:w="608" w:type="pct"/>
            <w:shd w:val="clear" w:color="auto" w:fill="auto"/>
            <w:vAlign w:val="center"/>
          </w:tcPr>
          <w:p w:rsidR="006F1C2B" w:rsidRPr="008A0F9C" w:rsidRDefault="006F1C2B" w:rsidP="00045758">
            <w:pPr>
              <w:jc w:val="center"/>
            </w:pPr>
            <w:r w:rsidRPr="008A0F9C">
              <w:t>0</w:t>
            </w:r>
          </w:p>
        </w:tc>
        <w:tc>
          <w:tcPr>
            <w:tcW w:w="817" w:type="pct"/>
            <w:shd w:val="clear" w:color="auto" w:fill="auto"/>
            <w:vAlign w:val="center"/>
          </w:tcPr>
          <w:p w:rsidR="006F1C2B" w:rsidRPr="008A0F9C" w:rsidRDefault="006F1C2B" w:rsidP="00045758">
            <w:pPr>
              <w:jc w:val="center"/>
            </w:pPr>
            <w:r w:rsidRPr="008A0F9C">
              <w:t>34</w:t>
            </w:r>
          </w:p>
        </w:tc>
        <w:tc>
          <w:tcPr>
            <w:tcW w:w="647" w:type="pct"/>
            <w:shd w:val="clear" w:color="auto" w:fill="auto"/>
            <w:vAlign w:val="center"/>
          </w:tcPr>
          <w:p w:rsidR="006F1C2B" w:rsidRPr="008A0F9C" w:rsidRDefault="006F1C2B" w:rsidP="00045758">
            <w:pPr>
              <w:jc w:val="center"/>
            </w:pPr>
            <w:r w:rsidRPr="008A0F9C">
              <w:t>14</w:t>
            </w:r>
          </w:p>
        </w:tc>
      </w:tr>
    </w:tbl>
    <w:p w:rsidR="006F1C2B" w:rsidRPr="008A0F9C" w:rsidRDefault="006F1C2B" w:rsidP="00A3545D">
      <w:pPr>
        <w:spacing w:before="120" w:after="240"/>
        <w:ind w:left="-720" w:firstLine="720"/>
        <w:jc w:val="both"/>
        <w:rPr>
          <w:sz w:val="20"/>
          <w:szCs w:val="20"/>
        </w:rPr>
      </w:pPr>
      <w:r w:rsidRPr="008A0F9C">
        <w:rPr>
          <w:sz w:val="20"/>
          <w:szCs w:val="20"/>
        </w:rPr>
        <w:t>* A complaint may appear twice in this table if it meets multiple categories.</w:t>
      </w:r>
    </w:p>
    <w:p w:rsidR="006F1C2B" w:rsidRPr="008A0F9C" w:rsidRDefault="006F1C2B" w:rsidP="006F1C2B">
      <w:pPr>
        <w:spacing w:after="240"/>
        <w:ind w:firstLine="720"/>
        <w:jc w:val="both"/>
      </w:pPr>
      <w:r w:rsidRPr="008A0F9C">
        <w:t xml:space="preserve">Complaints were also reviewed for the four years prior to the test year.  </w:t>
      </w:r>
      <w:r w:rsidR="00566C51">
        <w:t>W</w:t>
      </w:r>
      <w:r w:rsidR="00410458">
        <w:t>e</w:t>
      </w:r>
      <w:r w:rsidRPr="008A0F9C">
        <w:t xml:space="preserve"> received </w:t>
      </w:r>
      <w:r>
        <w:t>7</w:t>
      </w:r>
      <w:r w:rsidRPr="008A0F9C">
        <w:t xml:space="preserve"> complaints, </w:t>
      </w:r>
      <w:proofErr w:type="spellStart"/>
      <w:r w:rsidRPr="008A0F9C">
        <w:t>DEP</w:t>
      </w:r>
      <w:proofErr w:type="spellEnd"/>
      <w:r w:rsidRPr="008A0F9C">
        <w:t xml:space="preserve"> received </w:t>
      </w:r>
      <w:r>
        <w:t xml:space="preserve">1 </w:t>
      </w:r>
      <w:r w:rsidRPr="008A0F9C">
        <w:t xml:space="preserve">complaint, and the Utility recorded 170 for this time period.  Based on the records of the Utility and </w:t>
      </w:r>
      <w:r w:rsidR="00410458">
        <w:t>this</w:t>
      </w:r>
      <w:r w:rsidRPr="008A0F9C">
        <w:t xml:space="preserve"> </w:t>
      </w:r>
      <w:r>
        <w:t>Commission</w:t>
      </w:r>
      <w:r w:rsidRPr="008A0F9C">
        <w:t xml:space="preserve">, it appears that the Utility has responded in a timely manner to each of these complaints.  Additionally, the Co-op created a questionnaire, </w:t>
      </w:r>
      <w:r w:rsidRPr="008A0F9C">
        <w:lastRenderedPageBreak/>
        <w:t xml:space="preserve">solicited responses from the customers of the Utility, and submitted those responses to </w:t>
      </w:r>
      <w:r w:rsidR="00CF61AD">
        <w:t>the Office of</w:t>
      </w:r>
      <w:r w:rsidRPr="008A0F9C">
        <w:t xml:space="preserve"> </w:t>
      </w:r>
      <w:r>
        <w:t>Commission</w:t>
      </w:r>
      <w:r w:rsidR="00CF61AD">
        <w:t xml:space="preserve"> Clerk</w:t>
      </w:r>
      <w:r w:rsidRPr="008A0F9C">
        <w:t xml:space="preserve">.  </w:t>
      </w:r>
      <w:r w:rsidR="00CF61AD">
        <w:t>We have</w:t>
      </w:r>
      <w:r w:rsidRPr="008A0F9C">
        <w:t xml:space="preserve"> reviewed</w:t>
      </w:r>
      <w:r w:rsidR="00566C51">
        <w:t xml:space="preserve"> these responses and have</w:t>
      </w:r>
      <w:r w:rsidRPr="008A0F9C">
        <w:t xml:space="preserve"> found that they are consistent with the concerns presented at the customer meeting and in the customer comments.</w:t>
      </w:r>
    </w:p>
    <w:p w:rsidR="006F1C2B" w:rsidRPr="008A0F9C" w:rsidRDefault="006F1C2B" w:rsidP="006F1C2B">
      <w:pPr>
        <w:spacing w:after="240"/>
        <w:ind w:firstLine="720"/>
        <w:jc w:val="both"/>
      </w:pPr>
      <w:r w:rsidRPr="008A0F9C">
        <w:t xml:space="preserve">For the wastewater system, the records indicate that the complaints about odor coming from the </w:t>
      </w:r>
      <w:proofErr w:type="spellStart"/>
      <w:r w:rsidRPr="008A0F9C">
        <w:t>WWTP</w:t>
      </w:r>
      <w:proofErr w:type="spellEnd"/>
      <w:r w:rsidRPr="008A0F9C">
        <w:t xml:space="preserve"> have decreased greatly since the odor control project was completed in 2013.  There </w:t>
      </w:r>
      <w:r w:rsidR="00643F2B">
        <w:t>were</w:t>
      </w:r>
      <w:r w:rsidRPr="008A0F9C">
        <w:t xml:space="preserve"> an average of five odor complaints per year from 2009 through 2011, twenty-one odor complaints in 2012, seven odor complaints in 2013, one at the customer meeting, and </w:t>
      </w:r>
      <w:r w:rsidR="00CF61AD">
        <w:t>none were</w:t>
      </w:r>
      <w:r w:rsidRPr="008A0F9C">
        <w:t xml:space="preserve"> mentioned in customer comment cards submitted.</w:t>
      </w:r>
    </w:p>
    <w:p w:rsidR="006F1C2B" w:rsidRPr="008A0F9C" w:rsidRDefault="006F1C2B" w:rsidP="006F1C2B">
      <w:pPr>
        <w:spacing w:after="240"/>
        <w:ind w:firstLine="720"/>
        <w:jc w:val="both"/>
      </w:pPr>
      <w:r w:rsidRPr="008A0F9C">
        <w:t xml:space="preserve">For the water system, the complaints and comments indicate that many customers remain dissatisfied with the quality of the water.  </w:t>
      </w:r>
      <w:r w:rsidR="00643F2B">
        <w:t>Our</w:t>
      </w:r>
      <w:r w:rsidRPr="008A0F9C">
        <w:t xml:space="preserve"> order in </w:t>
      </w:r>
      <w:r w:rsidR="00643F2B">
        <w:t>Labrador’s</w:t>
      </w:r>
      <w:r w:rsidRPr="008A0F9C">
        <w:t xml:space="preserve"> previous rate case stated, in part, that “[</w:t>
      </w:r>
      <w:r>
        <w:t>w</w:t>
      </w:r>
      <w:r w:rsidRPr="008A0F9C">
        <w:t>e] expect the Utility to engage customers in further discussion of water quality and possible options for aesthetic water quality improvement as well.”</w:t>
      </w:r>
      <w:r>
        <w:rPr>
          <w:rStyle w:val="FootnoteReference"/>
        </w:rPr>
        <w:footnoteReference w:id="2"/>
      </w:r>
      <w:r w:rsidR="00CF61AD">
        <w:t xml:space="preserve">  Commission s</w:t>
      </w:r>
      <w:r w:rsidRPr="008A0F9C">
        <w:t>taff</w:t>
      </w:r>
      <w:r>
        <w:t>,</w:t>
      </w:r>
      <w:r w:rsidRPr="008A0F9C">
        <w:t xml:space="preserve"> therefore requested from the Utility any records that showed it had engaged with customers in such discussions.  The Utility provided synopses of six meetings it held with board members and representatives of the Co-op, which represents approximately 40 percent of Forest Lake Estates residents.  </w:t>
      </w:r>
      <w:r w:rsidR="002130E8">
        <w:t>The</w:t>
      </w:r>
      <w:r w:rsidRPr="008A0F9C">
        <w:t xml:space="preserve"> synopses describe</w:t>
      </w:r>
      <w:r w:rsidR="002130E8">
        <w:t>d</w:t>
      </w:r>
      <w:r w:rsidRPr="008A0F9C">
        <w:t xml:space="preserve"> meetings that deal</w:t>
      </w:r>
      <w:r w:rsidR="002130E8">
        <w:t>t</w:t>
      </w:r>
      <w:r w:rsidRPr="008A0F9C">
        <w:t xml:space="preserve"> primarily with wastewater concerns.  In the most recent of these meetings, held after the customer meeting for this rate case, water quality was discussed.  The Utility described its iron sequestration and line flushing programs, as well as the erroneous manganese level testing from February 4, 2015.  The synopsis of this and the other meetings does not appear to indicate that the Utility has actively engaged its customers to discuss possible options to improve the aesthetics of the water provided, as </w:t>
      </w:r>
      <w:r>
        <w:t>expected</w:t>
      </w:r>
      <w:r w:rsidRPr="008A0F9C">
        <w:t xml:space="preserve"> in </w:t>
      </w:r>
      <w:r w:rsidR="002130E8">
        <w:t>our</w:t>
      </w:r>
      <w:r w:rsidRPr="008A0F9C">
        <w:t xml:space="preserve"> previous order.</w:t>
      </w:r>
    </w:p>
    <w:p w:rsidR="006F1C2B" w:rsidRPr="008A0F9C" w:rsidRDefault="006F1C2B" w:rsidP="006F1C2B">
      <w:pPr>
        <w:spacing w:after="240"/>
        <w:ind w:firstLine="720"/>
        <w:jc w:val="both"/>
      </w:pPr>
      <w:r w:rsidRPr="008A0F9C">
        <w:t xml:space="preserve">In addition to addressing the water dissatisfaction, </w:t>
      </w:r>
      <w:r w:rsidR="002130E8">
        <w:t>our</w:t>
      </w:r>
      <w:r w:rsidRPr="008A0F9C">
        <w:t xml:space="preserve"> prior order found that the quality of service for the wastewater system was marginal, and reduced the Utility’s </w:t>
      </w:r>
      <w:r w:rsidR="002130E8">
        <w:t>return on equity (</w:t>
      </w:r>
      <w:r w:rsidRPr="008A0F9C">
        <w:t>ROE</w:t>
      </w:r>
      <w:r w:rsidR="002130E8">
        <w:t>)</w:t>
      </w:r>
      <w:r w:rsidRPr="008A0F9C">
        <w:t xml:space="preserve"> for wastewater by 25 basis points.</w:t>
      </w:r>
      <w:r>
        <w:rPr>
          <w:rStyle w:val="FootnoteReference"/>
        </w:rPr>
        <w:footnoteReference w:id="3"/>
      </w:r>
      <w:r w:rsidRPr="008A0F9C">
        <w:t xml:space="preserve">  The reason for this determination was the Utility’s failure to address customer dissatisfaction regarding odor complaints from the </w:t>
      </w:r>
      <w:proofErr w:type="spellStart"/>
      <w:r w:rsidRPr="008A0F9C">
        <w:t>WWTP</w:t>
      </w:r>
      <w:proofErr w:type="spellEnd"/>
      <w:r w:rsidRPr="008A0F9C">
        <w:t xml:space="preserve">.  </w:t>
      </w:r>
      <w:r w:rsidR="002130E8">
        <w:t>It should be noted</w:t>
      </w:r>
      <w:r w:rsidRPr="008A0F9C">
        <w:t xml:space="preserve"> that the state of the current water complaints and the Utility’s response is very similar to the state of the wastewater odor complaints in the previous rate case.</w:t>
      </w:r>
    </w:p>
    <w:p w:rsidR="006F1C2B" w:rsidRPr="008A0F9C" w:rsidRDefault="006F1C2B" w:rsidP="006F1C2B">
      <w:pPr>
        <w:spacing w:after="240"/>
        <w:ind w:firstLine="720"/>
        <w:jc w:val="both"/>
      </w:pPr>
      <w:r w:rsidRPr="008A0F9C">
        <w:t xml:space="preserve">When determining the quality of service for a utility, Rule 25-30.433(1), </w:t>
      </w:r>
      <w:proofErr w:type="spellStart"/>
      <w:r w:rsidRPr="008A0F9C">
        <w:t>F.A.C</w:t>
      </w:r>
      <w:proofErr w:type="spellEnd"/>
      <w:r w:rsidRPr="008A0F9C">
        <w:t xml:space="preserve">., requires </w:t>
      </w:r>
      <w:r w:rsidR="002130E8">
        <w:t>us</w:t>
      </w:r>
      <w:r w:rsidRPr="008A0F9C">
        <w:t xml:space="preserve"> to consider three separate com</w:t>
      </w:r>
      <w:r w:rsidR="00566C51">
        <w:t xml:space="preserve">ponents of utility operations: </w:t>
      </w:r>
      <w:r w:rsidRPr="008A0F9C">
        <w:t xml:space="preserve">the quality of the utility’s product, the operational conditions of the utility’s plant and facilities, and the utility’s attempt to address customer satisfaction.  </w:t>
      </w:r>
      <w:r w:rsidR="002130E8">
        <w:t xml:space="preserve">We find </w:t>
      </w:r>
      <w:r w:rsidRPr="008A0F9C">
        <w:t xml:space="preserve">that the condition of plant and facilities </w:t>
      </w:r>
      <w:r>
        <w:t>are</w:t>
      </w:r>
      <w:r w:rsidRPr="008A0F9C">
        <w:t xml:space="preserve"> satisfactory, and that the quality of the utility’s product meets all </w:t>
      </w:r>
      <w:proofErr w:type="spellStart"/>
      <w:r w:rsidRPr="008A0F9C">
        <w:t>DEP</w:t>
      </w:r>
      <w:proofErr w:type="spellEnd"/>
      <w:r w:rsidRPr="008A0F9C">
        <w:t xml:space="preserve"> health and aesthetics standards.  However, while the Utility has attempted to address other complaints and requests, it has not sufficiently attempted to address customer concerns with the quality of the water.  Based on customer input, it appears that customer satisfaction with the quality of water has not significantly improved.  The Utility has not presented evidence that it is taking steps to address this issue, and therefore has not followed the intent of </w:t>
      </w:r>
      <w:r w:rsidR="002130E8">
        <w:t>our</w:t>
      </w:r>
      <w:r w:rsidRPr="008A0F9C">
        <w:t xml:space="preserve"> previous order.</w:t>
      </w:r>
    </w:p>
    <w:p w:rsidR="006F1C2B" w:rsidRPr="008A0F9C" w:rsidRDefault="006F1C2B" w:rsidP="006F1C2B">
      <w:pPr>
        <w:jc w:val="both"/>
        <w:rPr>
          <w:u w:val="single"/>
        </w:rPr>
      </w:pPr>
      <w:r>
        <w:rPr>
          <w:u w:val="single"/>
        </w:rPr>
        <w:lastRenderedPageBreak/>
        <w:t>Conclusion</w:t>
      </w:r>
    </w:p>
    <w:p w:rsidR="006F1C2B" w:rsidRPr="008A0F9C" w:rsidRDefault="006F1C2B" w:rsidP="006F1C2B">
      <w:pPr>
        <w:jc w:val="both"/>
      </w:pPr>
    </w:p>
    <w:p w:rsidR="006F1C2B" w:rsidRDefault="0095700E" w:rsidP="0095700E">
      <w:pPr>
        <w:ind w:firstLine="720"/>
        <w:jc w:val="both"/>
      </w:pPr>
      <w:r w:rsidRPr="0095700E">
        <w:t xml:space="preserve">Labrador has not made sufficient efforts to engage its customers to discuss and resolve their continuing dissatisfaction with the quality of the </w:t>
      </w:r>
      <w:r>
        <w:t xml:space="preserve">water since its last rate case. </w:t>
      </w:r>
      <w:r w:rsidRPr="0095700E">
        <w:t xml:space="preserve"> Therefore, we find that the overall quality of service provided by Labrador shall be considered satisfactory for the wastewater services, and marginal for water services provided to</w:t>
      </w:r>
      <w:r>
        <w:t xml:space="preserve"> customers. A</w:t>
      </w:r>
      <w:r w:rsidR="002130E8">
        <w:t>dditionally, there shall be a 25 basis point</w:t>
      </w:r>
      <w:r w:rsidR="006F1C2B">
        <w:t xml:space="preserve"> </w:t>
      </w:r>
      <w:r w:rsidR="002130E8">
        <w:t xml:space="preserve">ROE </w:t>
      </w:r>
      <w:r w:rsidR="006F1C2B">
        <w:t xml:space="preserve">reduction for </w:t>
      </w:r>
      <w:r w:rsidR="002130E8">
        <w:t>Labrador’s</w:t>
      </w:r>
      <w:r w:rsidR="006F1C2B">
        <w:t xml:space="preserve"> water treatment plant and facilities</w:t>
      </w:r>
      <w:r w:rsidR="002130E8">
        <w:t>.</w:t>
      </w:r>
    </w:p>
    <w:p w:rsidR="006F1C2B" w:rsidRDefault="006F1C2B"/>
    <w:p w:rsidR="002130E8" w:rsidRPr="002130E8" w:rsidRDefault="00B61D86" w:rsidP="002130E8">
      <w:pPr>
        <w:jc w:val="center"/>
        <w:rPr>
          <w:u w:val="single"/>
        </w:rPr>
      </w:pPr>
      <w:r>
        <w:rPr>
          <w:u w:val="single"/>
        </w:rPr>
        <w:t xml:space="preserve">Audit Adjustments to </w:t>
      </w:r>
      <w:r w:rsidR="002130E8" w:rsidRPr="002130E8">
        <w:rPr>
          <w:u w:val="single"/>
        </w:rPr>
        <w:t>Rate Base</w:t>
      </w:r>
    </w:p>
    <w:p w:rsidR="006F1C2B" w:rsidRDefault="006F1C2B" w:rsidP="006F1C2B">
      <w:pPr>
        <w:pStyle w:val="BodyText"/>
        <w:spacing w:after="0"/>
      </w:pPr>
    </w:p>
    <w:p w:rsidR="006F1C2B" w:rsidRDefault="006F1C2B" w:rsidP="002130E8">
      <w:pPr>
        <w:pStyle w:val="BodyText"/>
        <w:spacing w:after="0"/>
        <w:ind w:firstLine="720"/>
      </w:pPr>
      <w:r w:rsidRPr="00505B41">
        <w:t xml:space="preserve">In its response to </w:t>
      </w:r>
      <w:r w:rsidR="002130E8">
        <w:t>Commission</w:t>
      </w:r>
      <w:r w:rsidRPr="00505B41">
        <w:t xml:space="preserve"> staff</w:t>
      </w:r>
      <w:r w:rsidR="002130E8">
        <w:t>’s</w:t>
      </w:r>
      <w:r w:rsidRPr="00505B41">
        <w:t xml:space="preserve"> audit report</w:t>
      </w:r>
      <w:r>
        <w:t>s</w:t>
      </w:r>
      <w:r w:rsidRPr="00505B41">
        <w:t xml:space="preserve"> and other correspondence, L</w:t>
      </w:r>
      <w:r>
        <w:t xml:space="preserve">abrador </w:t>
      </w:r>
      <w:r w:rsidRPr="00505B41">
        <w:t>agreed to the audit adjustments as</w:t>
      </w:r>
      <w:r w:rsidR="00566C51">
        <w:t xml:space="preserve"> set forth in the tables below.  The adjustments are hereby approved.</w:t>
      </w:r>
    </w:p>
    <w:p w:rsidR="006F1C2B" w:rsidRDefault="002130E8" w:rsidP="00330A9B">
      <w:pPr>
        <w:spacing w:before="120" w:after="120"/>
        <w:jc w:val="center"/>
      </w:pPr>
      <w:r>
        <w:t>Table 2</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70"/>
        <w:gridCol w:w="1269"/>
        <w:gridCol w:w="1584"/>
      </w:tblGrid>
      <w:tr w:rsidR="0007333C" w:rsidTr="00330A9B">
        <w:trPr>
          <w:trHeight w:val="503"/>
        </w:trPr>
        <w:tc>
          <w:tcPr>
            <w:tcW w:w="8623" w:type="dxa"/>
            <w:gridSpan w:val="3"/>
            <w:vAlign w:val="center"/>
          </w:tcPr>
          <w:p w:rsidR="0007333C" w:rsidRDefault="0007333C" w:rsidP="00330A9B">
            <w:pPr>
              <w:jc w:val="center"/>
            </w:pPr>
            <w:r w:rsidRPr="00BE39D5">
              <w:t>Audit Adjustments Agreed to by Labrador</w:t>
            </w:r>
          </w:p>
        </w:tc>
      </w:tr>
      <w:tr w:rsidR="006F1C2B" w:rsidRPr="000F7374" w:rsidTr="000733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3"/>
        </w:trPr>
        <w:tc>
          <w:tcPr>
            <w:tcW w:w="5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C2B" w:rsidRPr="000F7374" w:rsidRDefault="006F1C2B" w:rsidP="00045758">
            <w:pPr>
              <w:jc w:val="center"/>
              <w:rPr>
                <w:color w:val="000000"/>
                <w:u w:val="single"/>
              </w:rPr>
            </w:pPr>
            <w:r w:rsidRPr="000F7374">
              <w:rPr>
                <w:color w:val="000000"/>
                <w:u w:val="single"/>
              </w:rPr>
              <w:t>Water - Labrador Audit Findings</w:t>
            </w:r>
          </w:p>
        </w:tc>
        <w:tc>
          <w:tcPr>
            <w:tcW w:w="1269" w:type="dxa"/>
            <w:tcBorders>
              <w:top w:val="single" w:sz="4" w:space="0" w:color="auto"/>
              <w:left w:val="nil"/>
              <w:bottom w:val="single" w:sz="4" w:space="0" w:color="auto"/>
              <w:right w:val="single" w:sz="4" w:space="0" w:color="auto"/>
            </w:tcBorders>
            <w:shd w:val="clear" w:color="auto" w:fill="auto"/>
            <w:noWrap/>
            <w:vAlign w:val="bottom"/>
            <w:hideMark/>
          </w:tcPr>
          <w:p w:rsidR="006F1C2B" w:rsidRPr="000F7374" w:rsidRDefault="006F1C2B" w:rsidP="00045758">
            <w:pPr>
              <w:jc w:val="center"/>
              <w:rPr>
                <w:color w:val="000000"/>
                <w:u w:val="single"/>
              </w:rPr>
            </w:pPr>
            <w:r w:rsidRPr="000F7374">
              <w:rPr>
                <w:color w:val="000000"/>
                <w:u w:val="single"/>
              </w:rPr>
              <w:t>Plant</w:t>
            </w:r>
          </w:p>
        </w:tc>
        <w:tc>
          <w:tcPr>
            <w:tcW w:w="1584" w:type="dxa"/>
            <w:tcBorders>
              <w:top w:val="single" w:sz="4" w:space="0" w:color="auto"/>
              <w:left w:val="nil"/>
              <w:bottom w:val="single" w:sz="4" w:space="0" w:color="auto"/>
              <w:right w:val="single" w:sz="4" w:space="0" w:color="auto"/>
            </w:tcBorders>
            <w:shd w:val="clear" w:color="auto" w:fill="auto"/>
            <w:noWrap/>
            <w:vAlign w:val="bottom"/>
            <w:hideMark/>
          </w:tcPr>
          <w:p w:rsidR="006F1C2B" w:rsidRPr="000F7374" w:rsidRDefault="006F1C2B" w:rsidP="00045758">
            <w:pPr>
              <w:jc w:val="center"/>
              <w:rPr>
                <w:color w:val="000000"/>
                <w:u w:val="single"/>
              </w:rPr>
            </w:pPr>
            <w:proofErr w:type="spellStart"/>
            <w:r w:rsidRPr="000F7374">
              <w:rPr>
                <w:color w:val="000000"/>
                <w:u w:val="single"/>
              </w:rPr>
              <w:t>Accum</w:t>
            </w:r>
            <w:proofErr w:type="spellEnd"/>
            <w:r w:rsidRPr="000F7374">
              <w:rPr>
                <w:color w:val="000000"/>
                <w:u w:val="single"/>
              </w:rPr>
              <w:t xml:space="preserve">. </w:t>
            </w:r>
            <w:proofErr w:type="spellStart"/>
            <w:r w:rsidRPr="000F7374">
              <w:rPr>
                <w:color w:val="000000"/>
                <w:u w:val="single"/>
              </w:rPr>
              <w:t>Depr</w:t>
            </w:r>
            <w:proofErr w:type="spellEnd"/>
            <w:r w:rsidRPr="000F7374">
              <w:rPr>
                <w:color w:val="000000"/>
                <w:u w:val="single"/>
              </w:rPr>
              <w:t>.</w:t>
            </w:r>
          </w:p>
        </w:tc>
      </w:tr>
      <w:tr w:rsidR="006F1C2B" w:rsidRPr="000F7374" w:rsidTr="000733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3"/>
        </w:trPr>
        <w:tc>
          <w:tcPr>
            <w:tcW w:w="5770" w:type="dxa"/>
            <w:tcBorders>
              <w:top w:val="nil"/>
              <w:left w:val="single" w:sz="4" w:space="0" w:color="auto"/>
              <w:bottom w:val="single" w:sz="4" w:space="0" w:color="auto"/>
              <w:right w:val="single" w:sz="4" w:space="0" w:color="auto"/>
            </w:tcBorders>
            <w:shd w:val="clear" w:color="000000" w:fill="FFFFFF"/>
            <w:noWrap/>
            <w:vAlign w:val="bottom"/>
            <w:hideMark/>
          </w:tcPr>
          <w:p w:rsidR="006F1C2B" w:rsidRPr="000F7374" w:rsidRDefault="006F1C2B" w:rsidP="00045758">
            <w:pPr>
              <w:rPr>
                <w:color w:val="000000"/>
              </w:rPr>
            </w:pPr>
            <w:r w:rsidRPr="000F7374">
              <w:rPr>
                <w:color w:val="000000"/>
              </w:rPr>
              <w:t xml:space="preserve">Finding No. 1 - To reflect prior </w:t>
            </w:r>
            <w:proofErr w:type="spellStart"/>
            <w:r w:rsidRPr="000F7374">
              <w:rPr>
                <w:color w:val="000000"/>
              </w:rPr>
              <w:t>COAs</w:t>
            </w:r>
            <w:proofErr w:type="spellEnd"/>
          </w:p>
        </w:tc>
        <w:tc>
          <w:tcPr>
            <w:tcW w:w="1269" w:type="dxa"/>
            <w:tcBorders>
              <w:top w:val="nil"/>
              <w:left w:val="nil"/>
              <w:bottom w:val="single" w:sz="4" w:space="0" w:color="auto"/>
              <w:right w:val="single" w:sz="4" w:space="0" w:color="auto"/>
            </w:tcBorders>
            <w:shd w:val="clear" w:color="auto" w:fill="auto"/>
            <w:noWrap/>
            <w:vAlign w:val="bottom"/>
            <w:hideMark/>
          </w:tcPr>
          <w:p w:rsidR="006F1C2B" w:rsidRPr="000F7374" w:rsidRDefault="006F1C2B" w:rsidP="00045758">
            <w:pPr>
              <w:jc w:val="right"/>
              <w:rPr>
                <w:color w:val="000000"/>
              </w:rPr>
            </w:pPr>
            <w:r w:rsidRPr="000F7374">
              <w:rPr>
                <w:color w:val="000000"/>
              </w:rPr>
              <w:t xml:space="preserve">$0 </w:t>
            </w:r>
          </w:p>
        </w:tc>
        <w:tc>
          <w:tcPr>
            <w:tcW w:w="1584" w:type="dxa"/>
            <w:tcBorders>
              <w:top w:val="nil"/>
              <w:left w:val="nil"/>
              <w:bottom w:val="single" w:sz="4" w:space="0" w:color="auto"/>
              <w:right w:val="single" w:sz="4" w:space="0" w:color="auto"/>
            </w:tcBorders>
            <w:shd w:val="clear" w:color="auto" w:fill="auto"/>
            <w:noWrap/>
            <w:vAlign w:val="bottom"/>
            <w:hideMark/>
          </w:tcPr>
          <w:p w:rsidR="006F1C2B" w:rsidRPr="000F7374" w:rsidRDefault="006F1C2B" w:rsidP="00045758">
            <w:pPr>
              <w:jc w:val="right"/>
              <w:rPr>
                <w:color w:val="000000"/>
              </w:rPr>
            </w:pPr>
            <w:r w:rsidRPr="000F7374">
              <w:rPr>
                <w:color w:val="000000"/>
              </w:rPr>
              <w:t>$533</w:t>
            </w:r>
          </w:p>
        </w:tc>
      </w:tr>
      <w:tr w:rsidR="006F1C2B" w:rsidRPr="000F7374" w:rsidTr="000733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3"/>
        </w:trPr>
        <w:tc>
          <w:tcPr>
            <w:tcW w:w="5770" w:type="dxa"/>
            <w:tcBorders>
              <w:top w:val="nil"/>
              <w:left w:val="single" w:sz="4" w:space="0" w:color="auto"/>
              <w:bottom w:val="single" w:sz="4" w:space="0" w:color="auto"/>
              <w:right w:val="single" w:sz="4" w:space="0" w:color="auto"/>
            </w:tcBorders>
            <w:shd w:val="clear" w:color="000000" w:fill="FFFFFF"/>
            <w:noWrap/>
            <w:vAlign w:val="bottom"/>
            <w:hideMark/>
          </w:tcPr>
          <w:p w:rsidR="006F1C2B" w:rsidRPr="000F7374" w:rsidRDefault="006F1C2B" w:rsidP="00045758">
            <w:pPr>
              <w:rPr>
                <w:color w:val="000000"/>
              </w:rPr>
            </w:pPr>
            <w:r w:rsidRPr="000F7374">
              <w:rPr>
                <w:color w:val="000000"/>
              </w:rPr>
              <w:t>Finding No. 3 – To correct capitalized salaries</w:t>
            </w:r>
          </w:p>
        </w:tc>
        <w:tc>
          <w:tcPr>
            <w:tcW w:w="1269" w:type="dxa"/>
            <w:tcBorders>
              <w:top w:val="nil"/>
              <w:left w:val="nil"/>
              <w:bottom w:val="single" w:sz="4" w:space="0" w:color="auto"/>
              <w:right w:val="single" w:sz="4" w:space="0" w:color="auto"/>
            </w:tcBorders>
            <w:shd w:val="clear" w:color="auto" w:fill="auto"/>
            <w:noWrap/>
            <w:vAlign w:val="bottom"/>
            <w:hideMark/>
          </w:tcPr>
          <w:p w:rsidR="006F1C2B" w:rsidRPr="000F7374" w:rsidRDefault="006F1C2B" w:rsidP="00045758">
            <w:pPr>
              <w:jc w:val="right"/>
              <w:rPr>
                <w:color w:val="000000"/>
              </w:rPr>
            </w:pPr>
            <w:r w:rsidRPr="000F7374">
              <w:rPr>
                <w:color w:val="000000"/>
              </w:rPr>
              <w:t>(1,698)</w:t>
            </w:r>
          </w:p>
        </w:tc>
        <w:tc>
          <w:tcPr>
            <w:tcW w:w="1584" w:type="dxa"/>
            <w:tcBorders>
              <w:top w:val="nil"/>
              <w:left w:val="nil"/>
              <w:bottom w:val="single" w:sz="4" w:space="0" w:color="auto"/>
              <w:right w:val="single" w:sz="4" w:space="0" w:color="auto"/>
            </w:tcBorders>
            <w:shd w:val="clear" w:color="auto" w:fill="auto"/>
            <w:noWrap/>
            <w:vAlign w:val="bottom"/>
            <w:hideMark/>
          </w:tcPr>
          <w:p w:rsidR="006F1C2B" w:rsidRPr="000F7374" w:rsidRDefault="006F1C2B" w:rsidP="00045758">
            <w:pPr>
              <w:jc w:val="right"/>
              <w:rPr>
                <w:color w:val="000000"/>
              </w:rPr>
            </w:pPr>
            <w:r w:rsidRPr="000F7374">
              <w:rPr>
                <w:color w:val="000000"/>
              </w:rPr>
              <w:t xml:space="preserve">0 </w:t>
            </w:r>
          </w:p>
        </w:tc>
      </w:tr>
      <w:tr w:rsidR="006F1C2B" w:rsidRPr="000F7374" w:rsidTr="000733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3"/>
        </w:trPr>
        <w:tc>
          <w:tcPr>
            <w:tcW w:w="5770" w:type="dxa"/>
            <w:tcBorders>
              <w:top w:val="nil"/>
              <w:left w:val="single" w:sz="4" w:space="0" w:color="auto"/>
              <w:bottom w:val="single" w:sz="4" w:space="0" w:color="auto"/>
              <w:right w:val="single" w:sz="4" w:space="0" w:color="auto"/>
            </w:tcBorders>
            <w:shd w:val="clear" w:color="000000" w:fill="FFFFFF"/>
            <w:noWrap/>
            <w:vAlign w:val="bottom"/>
            <w:hideMark/>
          </w:tcPr>
          <w:p w:rsidR="006F1C2B" w:rsidRPr="000F7374" w:rsidRDefault="006F1C2B" w:rsidP="00045758">
            <w:pPr>
              <w:rPr>
                <w:color w:val="000000"/>
              </w:rPr>
            </w:pPr>
            <w:r w:rsidRPr="000F7374">
              <w:rPr>
                <w:color w:val="000000"/>
              </w:rPr>
              <w:t xml:space="preserve">Finding No. 5 - To correct </w:t>
            </w:r>
            <w:proofErr w:type="spellStart"/>
            <w:r w:rsidRPr="000F7374">
              <w:rPr>
                <w:color w:val="000000"/>
              </w:rPr>
              <w:t>CWIP</w:t>
            </w:r>
            <w:proofErr w:type="spellEnd"/>
            <w:r w:rsidRPr="000F7374">
              <w:rPr>
                <w:color w:val="000000"/>
              </w:rPr>
              <w:t xml:space="preserve"> transfer</w:t>
            </w:r>
          </w:p>
        </w:tc>
        <w:tc>
          <w:tcPr>
            <w:tcW w:w="1269" w:type="dxa"/>
            <w:tcBorders>
              <w:top w:val="nil"/>
              <w:left w:val="nil"/>
              <w:bottom w:val="single" w:sz="4" w:space="0" w:color="auto"/>
              <w:right w:val="single" w:sz="4" w:space="0" w:color="auto"/>
            </w:tcBorders>
            <w:shd w:val="clear" w:color="auto" w:fill="auto"/>
            <w:noWrap/>
            <w:vAlign w:val="bottom"/>
            <w:hideMark/>
          </w:tcPr>
          <w:p w:rsidR="006F1C2B" w:rsidRPr="000F7374" w:rsidRDefault="006F1C2B" w:rsidP="00045758">
            <w:pPr>
              <w:jc w:val="right"/>
              <w:rPr>
                <w:color w:val="000000"/>
              </w:rPr>
            </w:pPr>
            <w:r w:rsidRPr="000F7374">
              <w:rPr>
                <w:color w:val="000000"/>
              </w:rPr>
              <w:t>(2,</w:t>
            </w:r>
            <w:r>
              <w:rPr>
                <w:color w:val="000000"/>
              </w:rPr>
              <w:t>630</w:t>
            </w:r>
            <w:r w:rsidRPr="000F7374">
              <w:rPr>
                <w:color w:val="000000"/>
              </w:rPr>
              <w:t>)</w:t>
            </w:r>
          </w:p>
        </w:tc>
        <w:tc>
          <w:tcPr>
            <w:tcW w:w="1584" w:type="dxa"/>
            <w:tcBorders>
              <w:top w:val="nil"/>
              <w:left w:val="nil"/>
              <w:bottom w:val="single" w:sz="4" w:space="0" w:color="auto"/>
              <w:right w:val="single" w:sz="4" w:space="0" w:color="auto"/>
            </w:tcBorders>
            <w:shd w:val="clear" w:color="auto" w:fill="auto"/>
            <w:noWrap/>
            <w:vAlign w:val="bottom"/>
            <w:hideMark/>
          </w:tcPr>
          <w:p w:rsidR="006F1C2B" w:rsidRPr="000F7374" w:rsidRDefault="006F1C2B" w:rsidP="00045758">
            <w:pPr>
              <w:jc w:val="right"/>
              <w:rPr>
                <w:color w:val="000000"/>
              </w:rPr>
            </w:pPr>
            <w:r>
              <w:rPr>
                <w:color w:val="000000"/>
              </w:rPr>
              <w:t>2,908</w:t>
            </w:r>
          </w:p>
        </w:tc>
      </w:tr>
      <w:tr w:rsidR="006F1C2B" w:rsidRPr="000F7374" w:rsidTr="000733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3"/>
        </w:trPr>
        <w:tc>
          <w:tcPr>
            <w:tcW w:w="5770" w:type="dxa"/>
            <w:tcBorders>
              <w:top w:val="nil"/>
              <w:left w:val="single" w:sz="4" w:space="0" w:color="auto"/>
              <w:bottom w:val="single" w:sz="4" w:space="0" w:color="auto"/>
              <w:right w:val="single" w:sz="4" w:space="0" w:color="auto"/>
            </w:tcBorders>
            <w:shd w:val="clear" w:color="000000" w:fill="FFFFFF"/>
            <w:noWrap/>
            <w:vAlign w:val="bottom"/>
            <w:hideMark/>
          </w:tcPr>
          <w:p w:rsidR="006F1C2B" w:rsidRPr="000F7374" w:rsidRDefault="006F1C2B" w:rsidP="00045758">
            <w:pPr>
              <w:rPr>
                <w:color w:val="000000"/>
              </w:rPr>
            </w:pPr>
            <w:r w:rsidRPr="000F7374">
              <w:rPr>
                <w:color w:val="000000"/>
              </w:rPr>
              <w:t>Finding No. 6 - To reverse debit balances in A/D</w:t>
            </w:r>
          </w:p>
        </w:tc>
        <w:tc>
          <w:tcPr>
            <w:tcW w:w="1269" w:type="dxa"/>
            <w:tcBorders>
              <w:top w:val="nil"/>
              <w:left w:val="nil"/>
              <w:bottom w:val="single" w:sz="4" w:space="0" w:color="auto"/>
              <w:right w:val="single" w:sz="4" w:space="0" w:color="auto"/>
            </w:tcBorders>
            <w:shd w:val="clear" w:color="auto" w:fill="auto"/>
            <w:noWrap/>
            <w:vAlign w:val="bottom"/>
            <w:hideMark/>
          </w:tcPr>
          <w:p w:rsidR="006F1C2B" w:rsidRPr="000F7374" w:rsidRDefault="006F1C2B" w:rsidP="00045758">
            <w:pPr>
              <w:jc w:val="right"/>
              <w:rPr>
                <w:color w:val="000000"/>
                <w:u w:val="single"/>
              </w:rPr>
            </w:pPr>
            <w:r w:rsidRPr="000F7374">
              <w:rPr>
                <w:color w:val="000000"/>
                <w:u w:val="single"/>
              </w:rPr>
              <w:t xml:space="preserve">0 </w:t>
            </w:r>
          </w:p>
        </w:tc>
        <w:tc>
          <w:tcPr>
            <w:tcW w:w="1584" w:type="dxa"/>
            <w:tcBorders>
              <w:top w:val="nil"/>
              <w:left w:val="nil"/>
              <w:bottom w:val="single" w:sz="4" w:space="0" w:color="auto"/>
              <w:right w:val="single" w:sz="4" w:space="0" w:color="auto"/>
            </w:tcBorders>
            <w:shd w:val="clear" w:color="auto" w:fill="auto"/>
            <w:noWrap/>
            <w:vAlign w:val="bottom"/>
            <w:hideMark/>
          </w:tcPr>
          <w:p w:rsidR="006F1C2B" w:rsidRPr="000F7374" w:rsidRDefault="006F1C2B" w:rsidP="00045758">
            <w:pPr>
              <w:jc w:val="right"/>
              <w:rPr>
                <w:color w:val="000000"/>
                <w:u w:val="single"/>
              </w:rPr>
            </w:pPr>
            <w:r>
              <w:rPr>
                <w:color w:val="000000"/>
                <w:u w:val="single"/>
              </w:rPr>
              <w:t>(1,571)</w:t>
            </w:r>
          </w:p>
        </w:tc>
      </w:tr>
      <w:tr w:rsidR="006F1C2B" w:rsidRPr="000F7374" w:rsidTr="000733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3"/>
        </w:trPr>
        <w:tc>
          <w:tcPr>
            <w:tcW w:w="5770" w:type="dxa"/>
            <w:tcBorders>
              <w:top w:val="nil"/>
              <w:left w:val="single" w:sz="4" w:space="0" w:color="auto"/>
              <w:bottom w:val="single" w:sz="4" w:space="0" w:color="auto"/>
              <w:right w:val="single" w:sz="4" w:space="0" w:color="auto"/>
            </w:tcBorders>
            <w:shd w:val="clear" w:color="auto" w:fill="auto"/>
            <w:noWrap/>
            <w:vAlign w:val="bottom"/>
            <w:hideMark/>
          </w:tcPr>
          <w:p w:rsidR="006F1C2B" w:rsidRPr="000F7374" w:rsidRDefault="006F1C2B" w:rsidP="00045758">
            <w:pPr>
              <w:rPr>
                <w:color w:val="000000"/>
              </w:rPr>
            </w:pPr>
            <w:r w:rsidRPr="000F7374">
              <w:rPr>
                <w:color w:val="000000"/>
              </w:rPr>
              <w:t xml:space="preserve">     Subtotal Water - Labrador Adjustments</w:t>
            </w:r>
          </w:p>
        </w:tc>
        <w:tc>
          <w:tcPr>
            <w:tcW w:w="1269" w:type="dxa"/>
            <w:tcBorders>
              <w:top w:val="nil"/>
              <w:left w:val="nil"/>
              <w:bottom w:val="single" w:sz="4" w:space="0" w:color="auto"/>
              <w:right w:val="single" w:sz="4" w:space="0" w:color="auto"/>
            </w:tcBorders>
            <w:shd w:val="clear" w:color="auto" w:fill="auto"/>
            <w:noWrap/>
            <w:vAlign w:val="bottom"/>
            <w:hideMark/>
          </w:tcPr>
          <w:p w:rsidR="006F1C2B" w:rsidRPr="000F7374" w:rsidRDefault="006F1C2B" w:rsidP="00045758">
            <w:pPr>
              <w:jc w:val="right"/>
              <w:rPr>
                <w:color w:val="000000"/>
                <w:u w:val="double"/>
              </w:rPr>
            </w:pPr>
            <w:r w:rsidRPr="000F7374">
              <w:rPr>
                <w:color w:val="000000"/>
                <w:u w:val="double"/>
              </w:rPr>
              <w:t>($4,</w:t>
            </w:r>
            <w:r>
              <w:rPr>
                <w:color w:val="000000"/>
                <w:u w:val="double"/>
              </w:rPr>
              <w:t>328</w:t>
            </w:r>
            <w:r w:rsidRPr="000F7374">
              <w:rPr>
                <w:color w:val="000000"/>
                <w:u w:val="double"/>
              </w:rPr>
              <w:t>)</w:t>
            </w:r>
          </w:p>
        </w:tc>
        <w:tc>
          <w:tcPr>
            <w:tcW w:w="1584" w:type="dxa"/>
            <w:tcBorders>
              <w:top w:val="nil"/>
              <w:left w:val="nil"/>
              <w:bottom w:val="single" w:sz="4" w:space="0" w:color="auto"/>
              <w:right w:val="single" w:sz="4" w:space="0" w:color="auto"/>
            </w:tcBorders>
            <w:shd w:val="clear" w:color="auto" w:fill="auto"/>
            <w:noWrap/>
            <w:vAlign w:val="bottom"/>
            <w:hideMark/>
          </w:tcPr>
          <w:p w:rsidR="006F1C2B" w:rsidRPr="000F7374" w:rsidRDefault="006F1C2B" w:rsidP="00045758">
            <w:pPr>
              <w:jc w:val="right"/>
              <w:rPr>
                <w:color w:val="000000"/>
                <w:u w:val="double"/>
              </w:rPr>
            </w:pPr>
            <w:r>
              <w:rPr>
                <w:color w:val="000000"/>
                <w:u w:val="double"/>
              </w:rPr>
              <w:t>$1</w:t>
            </w:r>
            <w:r w:rsidRPr="000F7374">
              <w:rPr>
                <w:color w:val="000000"/>
                <w:u w:val="double"/>
              </w:rPr>
              <w:t>,</w:t>
            </w:r>
            <w:r>
              <w:rPr>
                <w:color w:val="000000"/>
                <w:u w:val="double"/>
              </w:rPr>
              <w:t>870</w:t>
            </w:r>
          </w:p>
        </w:tc>
      </w:tr>
      <w:tr w:rsidR="006F1C2B" w:rsidRPr="000F7374" w:rsidTr="000733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3"/>
        </w:trPr>
        <w:tc>
          <w:tcPr>
            <w:tcW w:w="5770" w:type="dxa"/>
            <w:tcBorders>
              <w:top w:val="nil"/>
              <w:left w:val="single" w:sz="4" w:space="0" w:color="auto"/>
              <w:bottom w:val="single" w:sz="4" w:space="0" w:color="auto"/>
              <w:right w:val="single" w:sz="4" w:space="0" w:color="auto"/>
            </w:tcBorders>
            <w:shd w:val="clear" w:color="auto" w:fill="auto"/>
            <w:noWrap/>
            <w:vAlign w:val="bottom"/>
            <w:hideMark/>
          </w:tcPr>
          <w:p w:rsidR="006F1C2B" w:rsidRPr="000F7374" w:rsidRDefault="006F1C2B" w:rsidP="00045758">
            <w:pPr>
              <w:jc w:val="center"/>
              <w:rPr>
                <w:color w:val="000000"/>
                <w:u w:val="single"/>
              </w:rPr>
            </w:pPr>
            <w:r w:rsidRPr="000F7374">
              <w:rPr>
                <w:color w:val="000000"/>
                <w:u w:val="single"/>
              </w:rPr>
              <w:t>Water - Affiliate Audit Findings</w:t>
            </w:r>
          </w:p>
        </w:tc>
        <w:tc>
          <w:tcPr>
            <w:tcW w:w="1269" w:type="dxa"/>
            <w:tcBorders>
              <w:top w:val="nil"/>
              <w:left w:val="nil"/>
              <w:bottom w:val="single" w:sz="4" w:space="0" w:color="auto"/>
              <w:right w:val="single" w:sz="4" w:space="0" w:color="auto"/>
            </w:tcBorders>
            <w:shd w:val="clear" w:color="auto" w:fill="auto"/>
            <w:noWrap/>
            <w:vAlign w:val="bottom"/>
            <w:hideMark/>
          </w:tcPr>
          <w:p w:rsidR="006F1C2B" w:rsidRPr="000F7374" w:rsidRDefault="006F1C2B" w:rsidP="00045758">
            <w:pPr>
              <w:rPr>
                <w:color w:val="000000"/>
              </w:rPr>
            </w:pPr>
            <w:r w:rsidRPr="000F7374">
              <w:rPr>
                <w:color w:val="000000"/>
              </w:rPr>
              <w:t> </w:t>
            </w:r>
          </w:p>
        </w:tc>
        <w:tc>
          <w:tcPr>
            <w:tcW w:w="1584" w:type="dxa"/>
            <w:tcBorders>
              <w:top w:val="nil"/>
              <w:left w:val="nil"/>
              <w:bottom w:val="single" w:sz="4" w:space="0" w:color="auto"/>
              <w:right w:val="single" w:sz="4" w:space="0" w:color="auto"/>
            </w:tcBorders>
            <w:shd w:val="clear" w:color="auto" w:fill="auto"/>
            <w:noWrap/>
            <w:vAlign w:val="bottom"/>
            <w:hideMark/>
          </w:tcPr>
          <w:p w:rsidR="006F1C2B" w:rsidRPr="000F7374" w:rsidRDefault="006F1C2B" w:rsidP="00045758">
            <w:pPr>
              <w:rPr>
                <w:color w:val="000000"/>
              </w:rPr>
            </w:pPr>
            <w:r w:rsidRPr="000F7374">
              <w:rPr>
                <w:color w:val="000000"/>
              </w:rPr>
              <w:t> </w:t>
            </w:r>
          </w:p>
        </w:tc>
      </w:tr>
      <w:tr w:rsidR="006F1C2B" w:rsidRPr="000F7374" w:rsidTr="000733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3"/>
        </w:trPr>
        <w:tc>
          <w:tcPr>
            <w:tcW w:w="5770" w:type="dxa"/>
            <w:tcBorders>
              <w:top w:val="nil"/>
              <w:left w:val="single" w:sz="4" w:space="0" w:color="auto"/>
              <w:bottom w:val="single" w:sz="4" w:space="0" w:color="auto"/>
              <w:right w:val="single" w:sz="4" w:space="0" w:color="auto"/>
            </w:tcBorders>
            <w:shd w:val="clear" w:color="000000" w:fill="FFFFFF"/>
            <w:noWrap/>
            <w:vAlign w:val="bottom"/>
            <w:hideMark/>
          </w:tcPr>
          <w:p w:rsidR="006F1C2B" w:rsidRPr="000F7374" w:rsidRDefault="006F1C2B" w:rsidP="00045758">
            <w:pPr>
              <w:rPr>
                <w:color w:val="000000"/>
              </w:rPr>
            </w:pPr>
            <w:r w:rsidRPr="000F7374">
              <w:rPr>
                <w:color w:val="000000"/>
              </w:rPr>
              <w:t>Finding No. 1 - To correct transportation allocation</w:t>
            </w:r>
          </w:p>
        </w:tc>
        <w:tc>
          <w:tcPr>
            <w:tcW w:w="1269" w:type="dxa"/>
            <w:tcBorders>
              <w:top w:val="nil"/>
              <w:left w:val="nil"/>
              <w:bottom w:val="single" w:sz="4" w:space="0" w:color="auto"/>
              <w:right w:val="single" w:sz="4" w:space="0" w:color="auto"/>
            </w:tcBorders>
            <w:shd w:val="clear" w:color="auto" w:fill="auto"/>
            <w:noWrap/>
            <w:vAlign w:val="bottom"/>
            <w:hideMark/>
          </w:tcPr>
          <w:p w:rsidR="006F1C2B" w:rsidRPr="000F7374" w:rsidRDefault="006F1C2B" w:rsidP="00045758">
            <w:pPr>
              <w:jc w:val="right"/>
              <w:rPr>
                <w:color w:val="000000"/>
              </w:rPr>
            </w:pPr>
            <w:r w:rsidRPr="000F7374">
              <w:rPr>
                <w:color w:val="000000"/>
              </w:rPr>
              <w:t>($13,693)</w:t>
            </w:r>
          </w:p>
        </w:tc>
        <w:tc>
          <w:tcPr>
            <w:tcW w:w="1584" w:type="dxa"/>
            <w:tcBorders>
              <w:top w:val="nil"/>
              <w:left w:val="nil"/>
              <w:bottom w:val="single" w:sz="4" w:space="0" w:color="auto"/>
              <w:right w:val="single" w:sz="4" w:space="0" w:color="auto"/>
            </w:tcBorders>
            <w:shd w:val="clear" w:color="auto" w:fill="auto"/>
            <w:noWrap/>
            <w:vAlign w:val="bottom"/>
            <w:hideMark/>
          </w:tcPr>
          <w:p w:rsidR="006F1C2B" w:rsidRPr="000F7374" w:rsidRDefault="006F1C2B" w:rsidP="00045758">
            <w:pPr>
              <w:jc w:val="right"/>
              <w:rPr>
                <w:color w:val="000000"/>
              </w:rPr>
            </w:pPr>
            <w:r w:rsidRPr="000F7374">
              <w:rPr>
                <w:color w:val="000000"/>
              </w:rPr>
              <w:t>$14,379</w:t>
            </w:r>
          </w:p>
        </w:tc>
      </w:tr>
      <w:tr w:rsidR="006F1C2B" w:rsidRPr="000F7374" w:rsidTr="000733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3"/>
        </w:trPr>
        <w:tc>
          <w:tcPr>
            <w:tcW w:w="5770" w:type="dxa"/>
            <w:tcBorders>
              <w:top w:val="nil"/>
              <w:left w:val="single" w:sz="4" w:space="0" w:color="auto"/>
              <w:bottom w:val="single" w:sz="4" w:space="0" w:color="auto"/>
              <w:right w:val="single" w:sz="4" w:space="0" w:color="auto"/>
            </w:tcBorders>
            <w:shd w:val="clear" w:color="000000" w:fill="FFFFFF"/>
            <w:noWrap/>
            <w:vAlign w:val="bottom"/>
            <w:hideMark/>
          </w:tcPr>
          <w:p w:rsidR="006F1C2B" w:rsidRPr="000F7374" w:rsidRDefault="006F1C2B" w:rsidP="00045758">
            <w:pPr>
              <w:rPr>
                <w:color w:val="000000"/>
              </w:rPr>
            </w:pPr>
            <w:r w:rsidRPr="000F7374">
              <w:rPr>
                <w:color w:val="000000"/>
              </w:rPr>
              <w:t xml:space="preserve">Finding No. 4 - To reflect prior </w:t>
            </w:r>
            <w:proofErr w:type="spellStart"/>
            <w:r w:rsidRPr="000F7374">
              <w:rPr>
                <w:color w:val="000000"/>
              </w:rPr>
              <w:t>COAs</w:t>
            </w:r>
            <w:proofErr w:type="spellEnd"/>
          </w:p>
        </w:tc>
        <w:tc>
          <w:tcPr>
            <w:tcW w:w="1269" w:type="dxa"/>
            <w:tcBorders>
              <w:top w:val="nil"/>
              <w:left w:val="nil"/>
              <w:bottom w:val="single" w:sz="4" w:space="0" w:color="auto"/>
              <w:right w:val="single" w:sz="4" w:space="0" w:color="auto"/>
            </w:tcBorders>
            <w:shd w:val="clear" w:color="auto" w:fill="auto"/>
            <w:noWrap/>
            <w:vAlign w:val="bottom"/>
            <w:hideMark/>
          </w:tcPr>
          <w:p w:rsidR="006F1C2B" w:rsidRPr="000F7374" w:rsidRDefault="006F1C2B" w:rsidP="00045758">
            <w:pPr>
              <w:jc w:val="right"/>
              <w:rPr>
                <w:color w:val="000000"/>
              </w:rPr>
            </w:pPr>
            <w:r w:rsidRPr="000F7374">
              <w:rPr>
                <w:color w:val="000000"/>
              </w:rPr>
              <w:t>(6,297)</w:t>
            </w:r>
          </w:p>
        </w:tc>
        <w:tc>
          <w:tcPr>
            <w:tcW w:w="1584" w:type="dxa"/>
            <w:tcBorders>
              <w:top w:val="nil"/>
              <w:left w:val="nil"/>
              <w:bottom w:val="single" w:sz="4" w:space="0" w:color="auto"/>
              <w:right w:val="single" w:sz="4" w:space="0" w:color="auto"/>
            </w:tcBorders>
            <w:shd w:val="clear" w:color="auto" w:fill="auto"/>
            <w:noWrap/>
            <w:vAlign w:val="bottom"/>
            <w:hideMark/>
          </w:tcPr>
          <w:p w:rsidR="006F1C2B" w:rsidRPr="000F7374" w:rsidRDefault="006F1C2B" w:rsidP="00045758">
            <w:pPr>
              <w:jc w:val="right"/>
              <w:rPr>
                <w:color w:val="000000"/>
              </w:rPr>
            </w:pPr>
            <w:r>
              <w:rPr>
                <w:color w:val="000000"/>
              </w:rPr>
              <w:t>9,985</w:t>
            </w:r>
          </w:p>
        </w:tc>
      </w:tr>
      <w:tr w:rsidR="006F1C2B" w:rsidRPr="000F7374" w:rsidTr="000733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3"/>
        </w:trPr>
        <w:tc>
          <w:tcPr>
            <w:tcW w:w="5770" w:type="dxa"/>
            <w:tcBorders>
              <w:top w:val="nil"/>
              <w:left w:val="single" w:sz="4" w:space="0" w:color="auto"/>
              <w:bottom w:val="single" w:sz="4" w:space="0" w:color="auto"/>
              <w:right w:val="single" w:sz="4" w:space="0" w:color="auto"/>
            </w:tcBorders>
            <w:shd w:val="clear" w:color="000000" w:fill="FFFFFF"/>
            <w:noWrap/>
            <w:vAlign w:val="bottom"/>
            <w:hideMark/>
          </w:tcPr>
          <w:p w:rsidR="006F1C2B" w:rsidRPr="000F7374" w:rsidRDefault="006F1C2B" w:rsidP="00045758">
            <w:pPr>
              <w:rPr>
                <w:color w:val="000000"/>
              </w:rPr>
            </w:pPr>
            <w:r w:rsidRPr="000F7374">
              <w:rPr>
                <w:color w:val="000000"/>
              </w:rPr>
              <w:t>Finding No. 5 - To correct allocations of common plant</w:t>
            </w:r>
          </w:p>
        </w:tc>
        <w:tc>
          <w:tcPr>
            <w:tcW w:w="1269" w:type="dxa"/>
            <w:tcBorders>
              <w:top w:val="nil"/>
              <w:left w:val="nil"/>
              <w:bottom w:val="single" w:sz="4" w:space="0" w:color="auto"/>
              <w:right w:val="single" w:sz="4" w:space="0" w:color="auto"/>
            </w:tcBorders>
            <w:shd w:val="clear" w:color="auto" w:fill="auto"/>
            <w:noWrap/>
            <w:vAlign w:val="bottom"/>
            <w:hideMark/>
          </w:tcPr>
          <w:p w:rsidR="006F1C2B" w:rsidRPr="000F7374" w:rsidRDefault="006F1C2B" w:rsidP="00045758">
            <w:pPr>
              <w:jc w:val="right"/>
              <w:rPr>
                <w:color w:val="000000"/>
                <w:u w:val="single"/>
              </w:rPr>
            </w:pPr>
            <w:r w:rsidRPr="000F7374">
              <w:rPr>
                <w:color w:val="000000"/>
                <w:u w:val="single"/>
              </w:rPr>
              <w:t>(5,665)</w:t>
            </w:r>
          </w:p>
        </w:tc>
        <w:tc>
          <w:tcPr>
            <w:tcW w:w="1584" w:type="dxa"/>
            <w:tcBorders>
              <w:top w:val="nil"/>
              <w:left w:val="nil"/>
              <w:bottom w:val="single" w:sz="4" w:space="0" w:color="auto"/>
              <w:right w:val="single" w:sz="4" w:space="0" w:color="auto"/>
            </w:tcBorders>
            <w:shd w:val="clear" w:color="auto" w:fill="auto"/>
            <w:noWrap/>
            <w:vAlign w:val="bottom"/>
            <w:hideMark/>
          </w:tcPr>
          <w:p w:rsidR="006F1C2B" w:rsidRPr="000F7374" w:rsidRDefault="006F1C2B" w:rsidP="00045758">
            <w:pPr>
              <w:jc w:val="right"/>
              <w:rPr>
                <w:color w:val="000000"/>
                <w:u w:val="single"/>
              </w:rPr>
            </w:pPr>
            <w:r w:rsidRPr="000F7374">
              <w:rPr>
                <w:color w:val="000000"/>
                <w:u w:val="single"/>
              </w:rPr>
              <w:t xml:space="preserve">0 </w:t>
            </w:r>
          </w:p>
        </w:tc>
      </w:tr>
      <w:tr w:rsidR="006F1C2B" w:rsidRPr="000F7374" w:rsidTr="000733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3"/>
        </w:trPr>
        <w:tc>
          <w:tcPr>
            <w:tcW w:w="5770" w:type="dxa"/>
            <w:tcBorders>
              <w:top w:val="nil"/>
              <w:left w:val="single" w:sz="4" w:space="0" w:color="auto"/>
              <w:bottom w:val="single" w:sz="4" w:space="0" w:color="auto"/>
              <w:right w:val="single" w:sz="4" w:space="0" w:color="auto"/>
            </w:tcBorders>
            <w:shd w:val="clear" w:color="auto" w:fill="auto"/>
            <w:noWrap/>
            <w:vAlign w:val="bottom"/>
            <w:hideMark/>
          </w:tcPr>
          <w:p w:rsidR="006F1C2B" w:rsidRPr="000F7374" w:rsidRDefault="006F1C2B" w:rsidP="00045758">
            <w:pPr>
              <w:rPr>
                <w:color w:val="000000"/>
              </w:rPr>
            </w:pPr>
            <w:r w:rsidRPr="000F7374">
              <w:rPr>
                <w:color w:val="000000"/>
              </w:rPr>
              <w:t xml:space="preserve">     Subtotal Water - Affiliate Adjustments</w:t>
            </w:r>
          </w:p>
        </w:tc>
        <w:tc>
          <w:tcPr>
            <w:tcW w:w="1269" w:type="dxa"/>
            <w:tcBorders>
              <w:top w:val="nil"/>
              <w:left w:val="nil"/>
              <w:bottom w:val="single" w:sz="4" w:space="0" w:color="auto"/>
              <w:right w:val="single" w:sz="4" w:space="0" w:color="auto"/>
            </w:tcBorders>
            <w:shd w:val="clear" w:color="auto" w:fill="auto"/>
            <w:noWrap/>
            <w:vAlign w:val="bottom"/>
            <w:hideMark/>
          </w:tcPr>
          <w:p w:rsidR="006F1C2B" w:rsidRPr="000F7374" w:rsidRDefault="006F1C2B" w:rsidP="00045758">
            <w:pPr>
              <w:jc w:val="right"/>
              <w:rPr>
                <w:color w:val="000000"/>
                <w:u w:val="double"/>
              </w:rPr>
            </w:pPr>
            <w:r w:rsidRPr="000F7374">
              <w:rPr>
                <w:color w:val="000000"/>
                <w:u w:val="double"/>
              </w:rPr>
              <w:t>($25,655)</w:t>
            </w:r>
          </w:p>
        </w:tc>
        <w:tc>
          <w:tcPr>
            <w:tcW w:w="1584" w:type="dxa"/>
            <w:tcBorders>
              <w:top w:val="nil"/>
              <w:left w:val="nil"/>
              <w:bottom w:val="single" w:sz="4" w:space="0" w:color="auto"/>
              <w:right w:val="single" w:sz="4" w:space="0" w:color="auto"/>
            </w:tcBorders>
            <w:shd w:val="clear" w:color="auto" w:fill="auto"/>
            <w:noWrap/>
            <w:vAlign w:val="bottom"/>
            <w:hideMark/>
          </w:tcPr>
          <w:p w:rsidR="006F1C2B" w:rsidRPr="000F7374" w:rsidRDefault="006F1C2B" w:rsidP="00045758">
            <w:pPr>
              <w:jc w:val="right"/>
              <w:rPr>
                <w:color w:val="000000"/>
                <w:u w:val="double"/>
              </w:rPr>
            </w:pPr>
            <w:r w:rsidRPr="000F7374">
              <w:rPr>
                <w:color w:val="000000"/>
                <w:u w:val="double"/>
              </w:rPr>
              <w:t>$24,364</w:t>
            </w:r>
          </w:p>
        </w:tc>
      </w:tr>
      <w:tr w:rsidR="006F1C2B" w:rsidRPr="000F7374" w:rsidTr="000733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3"/>
        </w:trPr>
        <w:tc>
          <w:tcPr>
            <w:tcW w:w="5770" w:type="dxa"/>
            <w:tcBorders>
              <w:top w:val="nil"/>
              <w:left w:val="single" w:sz="4" w:space="0" w:color="auto"/>
              <w:bottom w:val="single" w:sz="4" w:space="0" w:color="auto"/>
              <w:right w:val="single" w:sz="4" w:space="0" w:color="auto"/>
            </w:tcBorders>
            <w:shd w:val="clear" w:color="auto" w:fill="auto"/>
            <w:noWrap/>
            <w:vAlign w:val="bottom"/>
            <w:hideMark/>
          </w:tcPr>
          <w:p w:rsidR="006F1C2B" w:rsidRPr="000F7374" w:rsidRDefault="006F1C2B" w:rsidP="00045758">
            <w:pPr>
              <w:rPr>
                <w:color w:val="000000"/>
              </w:rPr>
            </w:pPr>
            <w:r w:rsidRPr="000F7374">
              <w:rPr>
                <w:color w:val="000000"/>
              </w:rPr>
              <w:t>Total Water Audit Adjustments</w:t>
            </w:r>
          </w:p>
        </w:tc>
        <w:tc>
          <w:tcPr>
            <w:tcW w:w="1269" w:type="dxa"/>
            <w:tcBorders>
              <w:top w:val="nil"/>
              <w:left w:val="nil"/>
              <w:bottom w:val="single" w:sz="4" w:space="0" w:color="auto"/>
              <w:right w:val="single" w:sz="4" w:space="0" w:color="auto"/>
            </w:tcBorders>
            <w:shd w:val="clear" w:color="auto" w:fill="auto"/>
            <w:noWrap/>
            <w:vAlign w:val="bottom"/>
            <w:hideMark/>
          </w:tcPr>
          <w:p w:rsidR="006F1C2B" w:rsidRPr="000F7374" w:rsidRDefault="006F1C2B" w:rsidP="00045758">
            <w:pPr>
              <w:jc w:val="right"/>
              <w:rPr>
                <w:color w:val="000000"/>
                <w:u w:val="double"/>
              </w:rPr>
            </w:pPr>
            <w:r>
              <w:rPr>
                <w:color w:val="000000"/>
                <w:u w:val="double"/>
              </w:rPr>
              <w:t>($29</w:t>
            </w:r>
            <w:r w:rsidRPr="000F7374">
              <w:rPr>
                <w:color w:val="000000"/>
                <w:u w:val="double"/>
              </w:rPr>
              <w:t>,</w:t>
            </w:r>
            <w:r>
              <w:rPr>
                <w:color w:val="000000"/>
                <w:u w:val="double"/>
              </w:rPr>
              <w:t>983</w:t>
            </w:r>
            <w:r w:rsidRPr="000F7374">
              <w:rPr>
                <w:color w:val="000000"/>
                <w:u w:val="double"/>
              </w:rPr>
              <w:t>)</w:t>
            </w:r>
          </w:p>
        </w:tc>
        <w:tc>
          <w:tcPr>
            <w:tcW w:w="1584" w:type="dxa"/>
            <w:tcBorders>
              <w:top w:val="nil"/>
              <w:left w:val="nil"/>
              <w:bottom w:val="single" w:sz="4" w:space="0" w:color="auto"/>
              <w:right w:val="single" w:sz="4" w:space="0" w:color="auto"/>
            </w:tcBorders>
            <w:shd w:val="clear" w:color="auto" w:fill="auto"/>
            <w:noWrap/>
            <w:vAlign w:val="bottom"/>
            <w:hideMark/>
          </w:tcPr>
          <w:p w:rsidR="006F1C2B" w:rsidRPr="000F7374" w:rsidRDefault="006F1C2B" w:rsidP="00045758">
            <w:pPr>
              <w:jc w:val="right"/>
              <w:rPr>
                <w:color w:val="000000"/>
                <w:u w:val="double"/>
              </w:rPr>
            </w:pPr>
            <w:r w:rsidRPr="000F7374">
              <w:rPr>
                <w:color w:val="000000"/>
                <w:u w:val="double"/>
              </w:rPr>
              <w:t>$2</w:t>
            </w:r>
            <w:r>
              <w:rPr>
                <w:color w:val="000000"/>
                <w:u w:val="double"/>
              </w:rPr>
              <w:t>6</w:t>
            </w:r>
            <w:r w:rsidRPr="000F7374">
              <w:rPr>
                <w:color w:val="000000"/>
                <w:u w:val="double"/>
              </w:rPr>
              <w:t>,</w:t>
            </w:r>
            <w:r>
              <w:rPr>
                <w:color w:val="000000"/>
                <w:u w:val="double"/>
              </w:rPr>
              <w:t>234</w:t>
            </w:r>
          </w:p>
        </w:tc>
      </w:tr>
    </w:tbl>
    <w:p w:rsidR="00330A9B" w:rsidRDefault="00330A9B" w:rsidP="006F1C2B">
      <w:pPr>
        <w:jc w:val="center"/>
      </w:pPr>
    </w:p>
    <w:p w:rsidR="00330A9B" w:rsidRDefault="00330A9B">
      <w:r>
        <w:br w:type="page"/>
      </w:r>
    </w:p>
    <w:p w:rsidR="002130E8" w:rsidRDefault="002130E8" w:rsidP="006F1C2B">
      <w:pPr>
        <w:jc w:val="center"/>
      </w:pPr>
    </w:p>
    <w:p w:rsidR="006F1C2B" w:rsidRDefault="006F1C2B" w:rsidP="006F1C2B">
      <w:pPr>
        <w:jc w:val="center"/>
      </w:pPr>
      <w:r>
        <w:t xml:space="preserve">Table </w:t>
      </w:r>
      <w:r w:rsidR="002130E8">
        <w:t>3</w:t>
      </w:r>
    </w:p>
    <w:p w:rsidR="006F1C2B" w:rsidRDefault="006F1C2B" w:rsidP="006F1C2B">
      <w:pPr>
        <w:jc w:val="cente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0"/>
        <w:gridCol w:w="1260"/>
        <w:gridCol w:w="1620"/>
      </w:tblGrid>
      <w:tr w:rsidR="0007333C" w:rsidTr="0007333C">
        <w:trPr>
          <w:trHeight w:val="630"/>
        </w:trPr>
        <w:tc>
          <w:tcPr>
            <w:tcW w:w="8640" w:type="dxa"/>
            <w:gridSpan w:val="3"/>
            <w:vAlign w:val="center"/>
          </w:tcPr>
          <w:p w:rsidR="0007333C" w:rsidRPr="00BE39D5" w:rsidRDefault="0007333C" w:rsidP="0007333C">
            <w:pPr>
              <w:jc w:val="center"/>
            </w:pPr>
            <w:r w:rsidRPr="00BE39D5">
              <w:t>Audit Adjustments Agreed to by Labrador</w:t>
            </w:r>
          </w:p>
          <w:p w:rsidR="0007333C" w:rsidRDefault="0007333C" w:rsidP="0007333C">
            <w:pPr>
              <w:tabs>
                <w:tab w:val="left" w:pos="6480"/>
              </w:tabs>
              <w:jc w:val="center"/>
            </w:pPr>
          </w:p>
        </w:tc>
      </w:tr>
      <w:tr w:rsidR="006F1C2B" w:rsidRPr="000F7374" w:rsidTr="000733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C2B" w:rsidRPr="000F7374" w:rsidRDefault="006F1C2B" w:rsidP="00045758">
            <w:pPr>
              <w:jc w:val="center"/>
              <w:rPr>
                <w:color w:val="000000"/>
                <w:u w:val="single"/>
              </w:rPr>
            </w:pPr>
            <w:r w:rsidRPr="000F7374">
              <w:rPr>
                <w:color w:val="000000"/>
                <w:u w:val="single"/>
              </w:rPr>
              <w:t>Wastewater - Labrador Audit Findings</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6F1C2B" w:rsidRPr="000F7374" w:rsidRDefault="006F1C2B" w:rsidP="00045758">
            <w:pPr>
              <w:jc w:val="center"/>
              <w:rPr>
                <w:color w:val="000000"/>
                <w:u w:val="single"/>
              </w:rPr>
            </w:pPr>
            <w:r w:rsidRPr="000F7374">
              <w:rPr>
                <w:color w:val="000000"/>
                <w:u w:val="single"/>
              </w:rPr>
              <w:t>Plant</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6F1C2B" w:rsidRPr="000F7374" w:rsidRDefault="006F1C2B" w:rsidP="00045758">
            <w:pPr>
              <w:jc w:val="center"/>
              <w:rPr>
                <w:color w:val="000000"/>
                <w:u w:val="single"/>
              </w:rPr>
            </w:pPr>
            <w:proofErr w:type="spellStart"/>
            <w:r w:rsidRPr="000F7374">
              <w:rPr>
                <w:color w:val="000000"/>
                <w:u w:val="single"/>
              </w:rPr>
              <w:t>Accum</w:t>
            </w:r>
            <w:proofErr w:type="spellEnd"/>
            <w:r w:rsidRPr="000F7374">
              <w:rPr>
                <w:color w:val="000000"/>
                <w:u w:val="single"/>
              </w:rPr>
              <w:t xml:space="preserve">. </w:t>
            </w:r>
            <w:proofErr w:type="spellStart"/>
            <w:r w:rsidRPr="000F7374">
              <w:rPr>
                <w:color w:val="000000"/>
                <w:u w:val="single"/>
              </w:rPr>
              <w:t>Depr</w:t>
            </w:r>
            <w:proofErr w:type="spellEnd"/>
            <w:r w:rsidRPr="000F7374">
              <w:rPr>
                <w:color w:val="000000"/>
                <w:u w:val="single"/>
              </w:rPr>
              <w:t>.</w:t>
            </w:r>
          </w:p>
        </w:tc>
      </w:tr>
      <w:tr w:rsidR="006F1C2B" w:rsidRPr="000F7374" w:rsidTr="000733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760" w:type="dxa"/>
            <w:tcBorders>
              <w:top w:val="nil"/>
              <w:left w:val="single" w:sz="4" w:space="0" w:color="auto"/>
              <w:bottom w:val="single" w:sz="4" w:space="0" w:color="auto"/>
              <w:right w:val="single" w:sz="4" w:space="0" w:color="auto"/>
            </w:tcBorders>
            <w:shd w:val="clear" w:color="000000" w:fill="FFFFFF"/>
            <w:noWrap/>
            <w:vAlign w:val="bottom"/>
            <w:hideMark/>
          </w:tcPr>
          <w:p w:rsidR="006F1C2B" w:rsidRPr="000F7374" w:rsidRDefault="006F1C2B" w:rsidP="00045758">
            <w:pPr>
              <w:rPr>
                <w:color w:val="000000"/>
              </w:rPr>
            </w:pPr>
            <w:r w:rsidRPr="000F7374">
              <w:rPr>
                <w:color w:val="000000"/>
              </w:rPr>
              <w:t xml:space="preserve">Finding No. 1 - To reflect prior </w:t>
            </w:r>
            <w:proofErr w:type="spellStart"/>
            <w:r w:rsidRPr="000F7374">
              <w:rPr>
                <w:color w:val="000000"/>
              </w:rPr>
              <w:t>COAs</w:t>
            </w:r>
            <w:proofErr w:type="spellEnd"/>
          </w:p>
        </w:tc>
        <w:tc>
          <w:tcPr>
            <w:tcW w:w="1260" w:type="dxa"/>
            <w:tcBorders>
              <w:top w:val="nil"/>
              <w:left w:val="nil"/>
              <w:bottom w:val="single" w:sz="4" w:space="0" w:color="auto"/>
              <w:right w:val="single" w:sz="4" w:space="0" w:color="auto"/>
            </w:tcBorders>
            <w:shd w:val="clear" w:color="auto" w:fill="auto"/>
            <w:noWrap/>
            <w:vAlign w:val="bottom"/>
            <w:hideMark/>
          </w:tcPr>
          <w:p w:rsidR="006F1C2B" w:rsidRPr="000F7374" w:rsidRDefault="006F1C2B" w:rsidP="00045758">
            <w:pPr>
              <w:jc w:val="right"/>
              <w:rPr>
                <w:color w:val="000000"/>
              </w:rPr>
            </w:pPr>
            <w:r w:rsidRPr="000F7374">
              <w:rPr>
                <w:color w:val="000000"/>
              </w:rPr>
              <w:t xml:space="preserve">$0 </w:t>
            </w:r>
          </w:p>
        </w:tc>
        <w:tc>
          <w:tcPr>
            <w:tcW w:w="1620" w:type="dxa"/>
            <w:tcBorders>
              <w:top w:val="nil"/>
              <w:left w:val="nil"/>
              <w:bottom w:val="single" w:sz="4" w:space="0" w:color="auto"/>
              <w:right w:val="single" w:sz="4" w:space="0" w:color="auto"/>
            </w:tcBorders>
            <w:shd w:val="clear" w:color="auto" w:fill="auto"/>
            <w:noWrap/>
            <w:vAlign w:val="bottom"/>
            <w:hideMark/>
          </w:tcPr>
          <w:p w:rsidR="006F1C2B" w:rsidRPr="000F7374" w:rsidRDefault="006F1C2B" w:rsidP="00045758">
            <w:pPr>
              <w:jc w:val="right"/>
              <w:rPr>
                <w:color w:val="000000"/>
              </w:rPr>
            </w:pPr>
            <w:r w:rsidRPr="000F7374">
              <w:rPr>
                <w:color w:val="000000"/>
              </w:rPr>
              <w:t>$4,450</w:t>
            </w:r>
          </w:p>
        </w:tc>
      </w:tr>
      <w:tr w:rsidR="006F1C2B" w:rsidRPr="000F7374" w:rsidTr="000733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760" w:type="dxa"/>
            <w:tcBorders>
              <w:top w:val="nil"/>
              <w:left w:val="single" w:sz="4" w:space="0" w:color="auto"/>
              <w:bottom w:val="single" w:sz="4" w:space="0" w:color="auto"/>
              <w:right w:val="single" w:sz="4" w:space="0" w:color="auto"/>
            </w:tcBorders>
            <w:shd w:val="clear" w:color="000000" w:fill="FFFFFF"/>
            <w:noWrap/>
            <w:vAlign w:val="bottom"/>
            <w:hideMark/>
          </w:tcPr>
          <w:p w:rsidR="006F1C2B" w:rsidRPr="000F7374" w:rsidRDefault="006F1C2B" w:rsidP="00045758">
            <w:pPr>
              <w:rPr>
                <w:color w:val="000000"/>
              </w:rPr>
            </w:pPr>
            <w:r w:rsidRPr="000F7374">
              <w:rPr>
                <w:color w:val="000000"/>
              </w:rPr>
              <w:t xml:space="preserve">Finding No. 2 - </w:t>
            </w:r>
            <w:proofErr w:type="spellStart"/>
            <w:r w:rsidRPr="000F7374">
              <w:rPr>
                <w:color w:val="000000"/>
              </w:rPr>
              <w:t>UPIS</w:t>
            </w:r>
            <w:proofErr w:type="spellEnd"/>
            <w:r w:rsidRPr="000F7374">
              <w:rPr>
                <w:color w:val="000000"/>
              </w:rPr>
              <w:t xml:space="preserve"> Capitalized Salary Adjustment</w:t>
            </w:r>
          </w:p>
        </w:tc>
        <w:tc>
          <w:tcPr>
            <w:tcW w:w="1260" w:type="dxa"/>
            <w:tcBorders>
              <w:top w:val="nil"/>
              <w:left w:val="nil"/>
              <w:bottom w:val="single" w:sz="4" w:space="0" w:color="auto"/>
              <w:right w:val="single" w:sz="4" w:space="0" w:color="auto"/>
            </w:tcBorders>
            <w:shd w:val="clear" w:color="auto" w:fill="auto"/>
            <w:noWrap/>
            <w:vAlign w:val="bottom"/>
            <w:hideMark/>
          </w:tcPr>
          <w:p w:rsidR="006F1C2B" w:rsidRPr="000F7374" w:rsidRDefault="006F1C2B" w:rsidP="00045758">
            <w:pPr>
              <w:jc w:val="right"/>
              <w:rPr>
                <w:color w:val="000000"/>
              </w:rPr>
            </w:pPr>
            <w:r w:rsidRPr="000F7374">
              <w:rPr>
                <w:color w:val="000000"/>
              </w:rPr>
              <w:t xml:space="preserve">0 </w:t>
            </w:r>
          </w:p>
        </w:tc>
        <w:tc>
          <w:tcPr>
            <w:tcW w:w="1620" w:type="dxa"/>
            <w:tcBorders>
              <w:top w:val="nil"/>
              <w:left w:val="nil"/>
              <w:bottom w:val="single" w:sz="4" w:space="0" w:color="auto"/>
              <w:right w:val="single" w:sz="4" w:space="0" w:color="auto"/>
            </w:tcBorders>
            <w:shd w:val="clear" w:color="auto" w:fill="auto"/>
            <w:noWrap/>
            <w:vAlign w:val="bottom"/>
            <w:hideMark/>
          </w:tcPr>
          <w:p w:rsidR="006F1C2B" w:rsidRPr="000F7374" w:rsidRDefault="006F1C2B" w:rsidP="00045758">
            <w:pPr>
              <w:jc w:val="right"/>
              <w:rPr>
                <w:color w:val="000000"/>
              </w:rPr>
            </w:pPr>
            <w:r>
              <w:rPr>
                <w:color w:val="000000"/>
              </w:rPr>
              <w:t>921</w:t>
            </w:r>
          </w:p>
        </w:tc>
      </w:tr>
      <w:tr w:rsidR="006F1C2B" w:rsidRPr="000F7374" w:rsidTr="000733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760" w:type="dxa"/>
            <w:tcBorders>
              <w:top w:val="nil"/>
              <w:left w:val="single" w:sz="4" w:space="0" w:color="auto"/>
              <w:bottom w:val="single" w:sz="4" w:space="0" w:color="auto"/>
              <w:right w:val="single" w:sz="4" w:space="0" w:color="auto"/>
            </w:tcBorders>
            <w:shd w:val="clear" w:color="000000" w:fill="FFFFFF"/>
            <w:noWrap/>
            <w:vAlign w:val="bottom"/>
            <w:hideMark/>
          </w:tcPr>
          <w:p w:rsidR="006F1C2B" w:rsidRPr="000F7374" w:rsidRDefault="006F1C2B" w:rsidP="00045758">
            <w:pPr>
              <w:rPr>
                <w:color w:val="000000"/>
              </w:rPr>
            </w:pPr>
            <w:r w:rsidRPr="000F7374">
              <w:rPr>
                <w:color w:val="000000"/>
              </w:rPr>
              <w:t>Finding No. 6 - To reverse debit balances in A/D</w:t>
            </w:r>
          </w:p>
        </w:tc>
        <w:tc>
          <w:tcPr>
            <w:tcW w:w="1260" w:type="dxa"/>
            <w:tcBorders>
              <w:top w:val="nil"/>
              <w:left w:val="nil"/>
              <w:bottom w:val="single" w:sz="4" w:space="0" w:color="auto"/>
              <w:right w:val="single" w:sz="4" w:space="0" w:color="auto"/>
            </w:tcBorders>
            <w:shd w:val="clear" w:color="auto" w:fill="auto"/>
            <w:noWrap/>
            <w:vAlign w:val="bottom"/>
            <w:hideMark/>
          </w:tcPr>
          <w:p w:rsidR="006F1C2B" w:rsidRPr="000F7374" w:rsidRDefault="006F1C2B" w:rsidP="00045758">
            <w:pPr>
              <w:jc w:val="right"/>
              <w:rPr>
                <w:color w:val="000000"/>
              </w:rPr>
            </w:pPr>
            <w:r w:rsidRPr="000F7374">
              <w:rPr>
                <w:color w:val="000000"/>
              </w:rPr>
              <w:t xml:space="preserve">0 </w:t>
            </w:r>
          </w:p>
        </w:tc>
        <w:tc>
          <w:tcPr>
            <w:tcW w:w="1620" w:type="dxa"/>
            <w:tcBorders>
              <w:top w:val="nil"/>
              <w:left w:val="nil"/>
              <w:bottom w:val="single" w:sz="4" w:space="0" w:color="auto"/>
              <w:right w:val="single" w:sz="4" w:space="0" w:color="auto"/>
            </w:tcBorders>
            <w:shd w:val="clear" w:color="auto" w:fill="auto"/>
            <w:noWrap/>
            <w:vAlign w:val="bottom"/>
            <w:hideMark/>
          </w:tcPr>
          <w:p w:rsidR="006F1C2B" w:rsidRPr="000F7374" w:rsidRDefault="006F1C2B" w:rsidP="00045758">
            <w:pPr>
              <w:jc w:val="right"/>
              <w:rPr>
                <w:color w:val="000000"/>
              </w:rPr>
            </w:pPr>
            <w:r>
              <w:rPr>
                <w:color w:val="000000"/>
              </w:rPr>
              <w:t>(53,135)</w:t>
            </w:r>
          </w:p>
        </w:tc>
      </w:tr>
      <w:tr w:rsidR="006F1C2B" w:rsidRPr="000F7374" w:rsidTr="000733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760" w:type="dxa"/>
            <w:tcBorders>
              <w:top w:val="nil"/>
              <w:left w:val="single" w:sz="4" w:space="0" w:color="auto"/>
              <w:bottom w:val="single" w:sz="4" w:space="0" w:color="auto"/>
              <w:right w:val="single" w:sz="4" w:space="0" w:color="auto"/>
            </w:tcBorders>
            <w:shd w:val="clear" w:color="000000" w:fill="FFFFFF"/>
            <w:noWrap/>
            <w:vAlign w:val="bottom"/>
            <w:hideMark/>
          </w:tcPr>
          <w:p w:rsidR="006F1C2B" w:rsidRPr="000F7374" w:rsidRDefault="006F1C2B" w:rsidP="00045758">
            <w:pPr>
              <w:rPr>
                <w:color w:val="000000"/>
              </w:rPr>
            </w:pPr>
            <w:r w:rsidRPr="000F7374">
              <w:rPr>
                <w:color w:val="000000"/>
              </w:rPr>
              <w:t xml:space="preserve">Finding No. 7 - To correct </w:t>
            </w:r>
            <w:proofErr w:type="spellStart"/>
            <w:r w:rsidRPr="000F7374">
              <w:rPr>
                <w:color w:val="000000"/>
              </w:rPr>
              <w:t>ADIT</w:t>
            </w:r>
            <w:proofErr w:type="spellEnd"/>
            <w:r w:rsidRPr="000F7374">
              <w:rPr>
                <w:color w:val="000000"/>
              </w:rPr>
              <w:t xml:space="preserve"> balance</w:t>
            </w:r>
          </w:p>
        </w:tc>
        <w:tc>
          <w:tcPr>
            <w:tcW w:w="1260" w:type="dxa"/>
            <w:tcBorders>
              <w:top w:val="nil"/>
              <w:left w:val="nil"/>
              <w:bottom w:val="single" w:sz="4" w:space="0" w:color="auto"/>
              <w:right w:val="single" w:sz="4" w:space="0" w:color="auto"/>
            </w:tcBorders>
            <w:shd w:val="clear" w:color="auto" w:fill="auto"/>
            <w:noWrap/>
            <w:vAlign w:val="bottom"/>
            <w:hideMark/>
          </w:tcPr>
          <w:p w:rsidR="006F1C2B" w:rsidRPr="000F7374" w:rsidRDefault="006F1C2B" w:rsidP="00045758">
            <w:pPr>
              <w:jc w:val="right"/>
              <w:rPr>
                <w:color w:val="000000"/>
                <w:u w:val="single"/>
              </w:rPr>
            </w:pPr>
            <w:r w:rsidRPr="000F7374">
              <w:rPr>
                <w:color w:val="000000"/>
                <w:u w:val="single"/>
              </w:rPr>
              <w:t xml:space="preserve">0 </w:t>
            </w:r>
          </w:p>
        </w:tc>
        <w:tc>
          <w:tcPr>
            <w:tcW w:w="1620" w:type="dxa"/>
            <w:tcBorders>
              <w:top w:val="nil"/>
              <w:left w:val="nil"/>
              <w:bottom w:val="single" w:sz="4" w:space="0" w:color="auto"/>
              <w:right w:val="single" w:sz="4" w:space="0" w:color="auto"/>
            </w:tcBorders>
            <w:shd w:val="clear" w:color="auto" w:fill="auto"/>
            <w:noWrap/>
            <w:vAlign w:val="bottom"/>
            <w:hideMark/>
          </w:tcPr>
          <w:p w:rsidR="006F1C2B" w:rsidRPr="000F7374" w:rsidRDefault="006F1C2B" w:rsidP="00045758">
            <w:pPr>
              <w:jc w:val="right"/>
              <w:rPr>
                <w:color w:val="000000"/>
                <w:u w:val="single"/>
              </w:rPr>
            </w:pPr>
            <w:r w:rsidRPr="000F7374">
              <w:rPr>
                <w:color w:val="000000"/>
                <w:u w:val="single"/>
              </w:rPr>
              <w:t xml:space="preserve">0 </w:t>
            </w:r>
          </w:p>
        </w:tc>
      </w:tr>
      <w:tr w:rsidR="006F1C2B" w:rsidRPr="000F7374" w:rsidTr="000733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760" w:type="dxa"/>
            <w:tcBorders>
              <w:top w:val="nil"/>
              <w:left w:val="single" w:sz="4" w:space="0" w:color="auto"/>
              <w:bottom w:val="single" w:sz="4" w:space="0" w:color="auto"/>
              <w:right w:val="single" w:sz="4" w:space="0" w:color="auto"/>
            </w:tcBorders>
            <w:shd w:val="clear" w:color="auto" w:fill="auto"/>
            <w:noWrap/>
            <w:vAlign w:val="bottom"/>
            <w:hideMark/>
          </w:tcPr>
          <w:p w:rsidR="006F1C2B" w:rsidRPr="000F7374" w:rsidRDefault="006F1C2B" w:rsidP="00045758">
            <w:pPr>
              <w:rPr>
                <w:color w:val="000000"/>
              </w:rPr>
            </w:pPr>
            <w:r w:rsidRPr="000F7374">
              <w:rPr>
                <w:color w:val="000000"/>
              </w:rPr>
              <w:t xml:space="preserve">     Subtotal Wastewater - Labrador Adjustments</w:t>
            </w:r>
          </w:p>
        </w:tc>
        <w:tc>
          <w:tcPr>
            <w:tcW w:w="1260" w:type="dxa"/>
            <w:tcBorders>
              <w:top w:val="nil"/>
              <w:left w:val="nil"/>
              <w:bottom w:val="single" w:sz="4" w:space="0" w:color="auto"/>
              <w:right w:val="single" w:sz="4" w:space="0" w:color="auto"/>
            </w:tcBorders>
            <w:shd w:val="clear" w:color="auto" w:fill="auto"/>
            <w:noWrap/>
            <w:vAlign w:val="bottom"/>
            <w:hideMark/>
          </w:tcPr>
          <w:p w:rsidR="006F1C2B" w:rsidRPr="000F7374" w:rsidRDefault="006F1C2B" w:rsidP="00045758">
            <w:pPr>
              <w:jc w:val="right"/>
              <w:rPr>
                <w:color w:val="000000"/>
                <w:u w:val="double"/>
              </w:rPr>
            </w:pPr>
            <w:r w:rsidRPr="000F7374">
              <w:rPr>
                <w:color w:val="000000"/>
                <w:u w:val="double"/>
              </w:rPr>
              <w:t xml:space="preserve">$0 </w:t>
            </w:r>
          </w:p>
        </w:tc>
        <w:tc>
          <w:tcPr>
            <w:tcW w:w="1620" w:type="dxa"/>
            <w:tcBorders>
              <w:top w:val="nil"/>
              <w:left w:val="nil"/>
              <w:bottom w:val="single" w:sz="4" w:space="0" w:color="auto"/>
              <w:right w:val="single" w:sz="4" w:space="0" w:color="auto"/>
            </w:tcBorders>
            <w:shd w:val="clear" w:color="auto" w:fill="auto"/>
            <w:noWrap/>
            <w:vAlign w:val="bottom"/>
            <w:hideMark/>
          </w:tcPr>
          <w:p w:rsidR="006F1C2B" w:rsidRPr="000F7374" w:rsidRDefault="006F1C2B" w:rsidP="00045758">
            <w:pPr>
              <w:jc w:val="right"/>
              <w:rPr>
                <w:color w:val="000000"/>
                <w:u w:val="double"/>
              </w:rPr>
            </w:pPr>
            <w:r>
              <w:rPr>
                <w:color w:val="000000"/>
                <w:u w:val="double"/>
              </w:rPr>
              <w:t>(</w:t>
            </w:r>
            <w:r w:rsidRPr="000F7374">
              <w:rPr>
                <w:color w:val="000000"/>
                <w:u w:val="double"/>
              </w:rPr>
              <w:t>$</w:t>
            </w:r>
            <w:r>
              <w:rPr>
                <w:color w:val="000000"/>
                <w:u w:val="double"/>
              </w:rPr>
              <w:t>47</w:t>
            </w:r>
            <w:r w:rsidRPr="000F7374">
              <w:rPr>
                <w:color w:val="000000"/>
                <w:u w:val="double"/>
              </w:rPr>
              <w:t>,</w:t>
            </w:r>
            <w:r>
              <w:rPr>
                <w:color w:val="000000"/>
                <w:u w:val="double"/>
              </w:rPr>
              <w:t>7</w:t>
            </w:r>
            <w:r w:rsidRPr="000F7374">
              <w:rPr>
                <w:color w:val="000000"/>
                <w:u w:val="double"/>
              </w:rPr>
              <w:t>6</w:t>
            </w:r>
            <w:r>
              <w:rPr>
                <w:color w:val="000000"/>
                <w:u w:val="double"/>
              </w:rPr>
              <w:t>4)</w:t>
            </w:r>
          </w:p>
        </w:tc>
      </w:tr>
      <w:tr w:rsidR="006F1C2B" w:rsidRPr="000F7374" w:rsidTr="000733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760" w:type="dxa"/>
            <w:tcBorders>
              <w:top w:val="nil"/>
              <w:left w:val="single" w:sz="4" w:space="0" w:color="auto"/>
              <w:bottom w:val="single" w:sz="4" w:space="0" w:color="auto"/>
              <w:right w:val="single" w:sz="4" w:space="0" w:color="auto"/>
            </w:tcBorders>
            <w:shd w:val="clear" w:color="auto" w:fill="auto"/>
            <w:noWrap/>
            <w:vAlign w:val="bottom"/>
            <w:hideMark/>
          </w:tcPr>
          <w:p w:rsidR="006F1C2B" w:rsidRPr="000F7374" w:rsidRDefault="006F1C2B" w:rsidP="00045758">
            <w:pPr>
              <w:jc w:val="center"/>
              <w:rPr>
                <w:color w:val="000000"/>
                <w:u w:val="single"/>
              </w:rPr>
            </w:pPr>
            <w:r w:rsidRPr="000F7374">
              <w:rPr>
                <w:color w:val="000000"/>
                <w:u w:val="single"/>
              </w:rPr>
              <w:t>Wastewater - Affiliate Audit Findings</w:t>
            </w:r>
          </w:p>
        </w:tc>
        <w:tc>
          <w:tcPr>
            <w:tcW w:w="1260" w:type="dxa"/>
            <w:tcBorders>
              <w:top w:val="nil"/>
              <w:left w:val="nil"/>
              <w:bottom w:val="single" w:sz="4" w:space="0" w:color="auto"/>
              <w:right w:val="single" w:sz="4" w:space="0" w:color="auto"/>
            </w:tcBorders>
            <w:shd w:val="clear" w:color="auto" w:fill="auto"/>
            <w:noWrap/>
            <w:vAlign w:val="bottom"/>
            <w:hideMark/>
          </w:tcPr>
          <w:p w:rsidR="006F1C2B" w:rsidRPr="000F7374" w:rsidRDefault="006F1C2B" w:rsidP="00045758">
            <w:pPr>
              <w:rPr>
                <w:color w:val="000000"/>
              </w:rPr>
            </w:pPr>
            <w:r w:rsidRPr="000F7374">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6F1C2B" w:rsidRPr="000F7374" w:rsidRDefault="006F1C2B" w:rsidP="00045758">
            <w:pPr>
              <w:rPr>
                <w:color w:val="000000"/>
              </w:rPr>
            </w:pPr>
            <w:r w:rsidRPr="000F7374">
              <w:rPr>
                <w:color w:val="000000"/>
              </w:rPr>
              <w:t> </w:t>
            </w:r>
          </w:p>
        </w:tc>
      </w:tr>
      <w:tr w:rsidR="006F1C2B" w:rsidRPr="000F7374" w:rsidTr="000733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760" w:type="dxa"/>
            <w:tcBorders>
              <w:top w:val="nil"/>
              <w:left w:val="single" w:sz="4" w:space="0" w:color="auto"/>
              <w:bottom w:val="single" w:sz="4" w:space="0" w:color="auto"/>
              <w:right w:val="single" w:sz="4" w:space="0" w:color="auto"/>
            </w:tcBorders>
            <w:shd w:val="clear" w:color="000000" w:fill="FFFFFF"/>
            <w:noWrap/>
            <w:vAlign w:val="bottom"/>
            <w:hideMark/>
          </w:tcPr>
          <w:p w:rsidR="006F1C2B" w:rsidRPr="000F7374" w:rsidRDefault="006F1C2B" w:rsidP="00045758">
            <w:pPr>
              <w:rPr>
                <w:color w:val="000000"/>
              </w:rPr>
            </w:pPr>
            <w:r w:rsidRPr="000F7374">
              <w:rPr>
                <w:color w:val="000000"/>
              </w:rPr>
              <w:t>Finding No. 1 - To correct transportation allocation</w:t>
            </w:r>
          </w:p>
        </w:tc>
        <w:tc>
          <w:tcPr>
            <w:tcW w:w="1260" w:type="dxa"/>
            <w:tcBorders>
              <w:top w:val="nil"/>
              <w:left w:val="nil"/>
              <w:bottom w:val="single" w:sz="4" w:space="0" w:color="auto"/>
              <w:right w:val="single" w:sz="4" w:space="0" w:color="auto"/>
            </w:tcBorders>
            <w:shd w:val="clear" w:color="auto" w:fill="auto"/>
            <w:noWrap/>
            <w:vAlign w:val="bottom"/>
            <w:hideMark/>
          </w:tcPr>
          <w:p w:rsidR="006F1C2B" w:rsidRPr="000F7374" w:rsidRDefault="006F1C2B" w:rsidP="00045758">
            <w:pPr>
              <w:jc w:val="right"/>
              <w:rPr>
                <w:color w:val="000000"/>
              </w:rPr>
            </w:pPr>
            <w:r w:rsidRPr="000F7374">
              <w:rPr>
                <w:color w:val="000000"/>
              </w:rPr>
              <w:t>($13,601)</w:t>
            </w:r>
          </w:p>
        </w:tc>
        <w:tc>
          <w:tcPr>
            <w:tcW w:w="1620" w:type="dxa"/>
            <w:tcBorders>
              <w:top w:val="nil"/>
              <w:left w:val="nil"/>
              <w:bottom w:val="single" w:sz="4" w:space="0" w:color="auto"/>
              <w:right w:val="single" w:sz="4" w:space="0" w:color="auto"/>
            </w:tcBorders>
            <w:shd w:val="clear" w:color="auto" w:fill="auto"/>
            <w:noWrap/>
            <w:vAlign w:val="bottom"/>
            <w:hideMark/>
          </w:tcPr>
          <w:p w:rsidR="006F1C2B" w:rsidRPr="000F7374" w:rsidRDefault="006F1C2B" w:rsidP="00045758">
            <w:pPr>
              <w:jc w:val="right"/>
              <w:rPr>
                <w:color w:val="000000"/>
              </w:rPr>
            </w:pPr>
            <w:r>
              <w:rPr>
                <w:color w:val="000000"/>
              </w:rPr>
              <w:t>$14,282</w:t>
            </w:r>
          </w:p>
        </w:tc>
      </w:tr>
      <w:tr w:rsidR="006F1C2B" w:rsidRPr="000F7374" w:rsidTr="000733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760" w:type="dxa"/>
            <w:tcBorders>
              <w:top w:val="nil"/>
              <w:left w:val="single" w:sz="4" w:space="0" w:color="auto"/>
              <w:bottom w:val="single" w:sz="4" w:space="0" w:color="auto"/>
              <w:right w:val="single" w:sz="4" w:space="0" w:color="auto"/>
            </w:tcBorders>
            <w:shd w:val="clear" w:color="000000" w:fill="FFFFFF"/>
            <w:noWrap/>
            <w:vAlign w:val="bottom"/>
            <w:hideMark/>
          </w:tcPr>
          <w:p w:rsidR="006F1C2B" w:rsidRPr="000F7374" w:rsidRDefault="006F1C2B" w:rsidP="00045758">
            <w:pPr>
              <w:rPr>
                <w:color w:val="000000"/>
              </w:rPr>
            </w:pPr>
            <w:r w:rsidRPr="000F7374">
              <w:rPr>
                <w:color w:val="000000"/>
              </w:rPr>
              <w:t xml:space="preserve">Finding No. 4 - To reflect prior </w:t>
            </w:r>
            <w:proofErr w:type="spellStart"/>
            <w:r w:rsidRPr="000F7374">
              <w:rPr>
                <w:color w:val="000000"/>
              </w:rPr>
              <w:t>COAs</w:t>
            </w:r>
            <w:proofErr w:type="spellEnd"/>
          </w:p>
        </w:tc>
        <w:tc>
          <w:tcPr>
            <w:tcW w:w="1260" w:type="dxa"/>
            <w:tcBorders>
              <w:top w:val="nil"/>
              <w:left w:val="nil"/>
              <w:bottom w:val="single" w:sz="4" w:space="0" w:color="auto"/>
              <w:right w:val="single" w:sz="4" w:space="0" w:color="auto"/>
            </w:tcBorders>
            <w:shd w:val="clear" w:color="auto" w:fill="auto"/>
            <w:noWrap/>
            <w:vAlign w:val="bottom"/>
            <w:hideMark/>
          </w:tcPr>
          <w:p w:rsidR="006F1C2B" w:rsidRPr="000F7374" w:rsidRDefault="006F1C2B" w:rsidP="00045758">
            <w:pPr>
              <w:jc w:val="right"/>
              <w:rPr>
                <w:color w:val="000000"/>
              </w:rPr>
            </w:pPr>
            <w:r w:rsidRPr="000F7374">
              <w:rPr>
                <w:color w:val="000000"/>
              </w:rPr>
              <w:t>(6,258)</w:t>
            </w:r>
          </w:p>
        </w:tc>
        <w:tc>
          <w:tcPr>
            <w:tcW w:w="1620" w:type="dxa"/>
            <w:tcBorders>
              <w:top w:val="nil"/>
              <w:left w:val="nil"/>
              <w:bottom w:val="single" w:sz="4" w:space="0" w:color="auto"/>
              <w:right w:val="single" w:sz="4" w:space="0" w:color="auto"/>
            </w:tcBorders>
            <w:shd w:val="clear" w:color="auto" w:fill="auto"/>
            <w:noWrap/>
            <w:vAlign w:val="bottom"/>
            <w:hideMark/>
          </w:tcPr>
          <w:p w:rsidR="006F1C2B" w:rsidRPr="000F7374" w:rsidRDefault="006F1C2B" w:rsidP="00045758">
            <w:pPr>
              <w:jc w:val="right"/>
              <w:rPr>
                <w:color w:val="000000"/>
              </w:rPr>
            </w:pPr>
            <w:r>
              <w:rPr>
                <w:color w:val="000000"/>
              </w:rPr>
              <w:t>9,912</w:t>
            </w:r>
          </w:p>
        </w:tc>
      </w:tr>
      <w:tr w:rsidR="006F1C2B" w:rsidRPr="000F7374" w:rsidTr="000733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760" w:type="dxa"/>
            <w:tcBorders>
              <w:top w:val="nil"/>
              <w:left w:val="single" w:sz="4" w:space="0" w:color="auto"/>
              <w:bottom w:val="single" w:sz="4" w:space="0" w:color="auto"/>
              <w:right w:val="single" w:sz="4" w:space="0" w:color="auto"/>
            </w:tcBorders>
            <w:shd w:val="clear" w:color="000000" w:fill="FFFFFF"/>
            <w:noWrap/>
            <w:vAlign w:val="bottom"/>
            <w:hideMark/>
          </w:tcPr>
          <w:p w:rsidR="006F1C2B" w:rsidRPr="000F7374" w:rsidRDefault="006F1C2B" w:rsidP="00045758">
            <w:pPr>
              <w:rPr>
                <w:color w:val="000000"/>
              </w:rPr>
            </w:pPr>
            <w:r w:rsidRPr="000F7374">
              <w:rPr>
                <w:color w:val="000000"/>
              </w:rPr>
              <w:t>Finding No. 5 - To correct allocations of common plant</w:t>
            </w:r>
          </w:p>
        </w:tc>
        <w:tc>
          <w:tcPr>
            <w:tcW w:w="1260" w:type="dxa"/>
            <w:tcBorders>
              <w:top w:val="nil"/>
              <w:left w:val="nil"/>
              <w:bottom w:val="single" w:sz="4" w:space="0" w:color="auto"/>
              <w:right w:val="single" w:sz="4" w:space="0" w:color="auto"/>
            </w:tcBorders>
            <w:shd w:val="clear" w:color="auto" w:fill="auto"/>
            <w:noWrap/>
            <w:vAlign w:val="bottom"/>
            <w:hideMark/>
          </w:tcPr>
          <w:p w:rsidR="006F1C2B" w:rsidRPr="000F7374" w:rsidRDefault="006F1C2B" w:rsidP="00045758">
            <w:pPr>
              <w:jc w:val="right"/>
              <w:rPr>
                <w:color w:val="000000"/>
                <w:u w:val="single"/>
              </w:rPr>
            </w:pPr>
            <w:r w:rsidRPr="000F7374">
              <w:rPr>
                <w:color w:val="000000"/>
                <w:u w:val="single"/>
              </w:rPr>
              <w:t>4,644</w:t>
            </w:r>
          </w:p>
        </w:tc>
        <w:tc>
          <w:tcPr>
            <w:tcW w:w="1620" w:type="dxa"/>
            <w:tcBorders>
              <w:top w:val="nil"/>
              <w:left w:val="nil"/>
              <w:bottom w:val="single" w:sz="4" w:space="0" w:color="auto"/>
              <w:right w:val="single" w:sz="4" w:space="0" w:color="auto"/>
            </w:tcBorders>
            <w:shd w:val="clear" w:color="auto" w:fill="auto"/>
            <w:noWrap/>
            <w:vAlign w:val="bottom"/>
            <w:hideMark/>
          </w:tcPr>
          <w:p w:rsidR="006F1C2B" w:rsidRPr="000F7374" w:rsidRDefault="006F1C2B" w:rsidP="00045758">
            <w:pPr>
              <w:jc w:val="right"/>
              <w:rPr>
                <w:color w:val="000000"/>
                <w:u w:val="single"/>
              </w:rPr>
            </w:pPr>
            <w:r w:rsidRPr="000F7374">
              <w:rPr>
                <w:color w:val="000000"/>
                <w:u w:val="single"/>
              </w:rPr>
              <w:t xml:space="preserve">0 </w:t>
            </w:r>
          </w:p>
        </w:tc>
      </w:tr>
      <w:tr w:rsidR="006F1C2B" w:rsidRPr="000F7374" w:rsidTr="000733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760" w:type="dxa"/>
            <w:tcBorders>
              <w:top w:val="nil"/>
              <w:left w:val="single" w:sz="4" w:space="0" w:color="auto"/>
              <w:bottom w:val="single" w:sz="4" w:space="0" w:color="auto"/>
              <w:right w:val="single" w:sz="4" w:space="0" w:color="auto"/>
            </w:tcBorders>
            <w:shd w:val="clear" w:color="auto" w:fill="auto"/>
            <w:noWrap/>
            <w:vAlign w:val="bottom"/>
            <w:hideMark/>
          </w:tcPr>
          <w:p w:rsidR="006F1C2B" w:rsidRPr="000F7374" w:rsidRDefault="006F1C2B" w:rsidP="00045758">
            <w:pPr>
              <w:rPr>
                <w:color w:val="000000"/>
              </w:rPr>
            </w:pPr>
            <w:r w:rsidRPr="000F7374">
              <w:rPr>
                <w:color w:val="000000"/>
              </w:rPr>
              <w:t xml:space="preserve">     Subtotal Wastewater - Affiliate Adjustments</w:t>
            </w:r>
          </w:p>
        </w:tc>
        <w:tc>
          <w:tcPr>
            <w:tcW w:w="1260" w:type="dxa"/>
            <w:tcBorders>
              <w:top w:val="nil"/>
              <w:left w:val="nil"/>
              <w:bottom w:val="single" w:sz="4" w:space="0" w:color="auto"/>
              <w:right w:val="single" w:sz="4" w:space="0" w:color="auto"/>
            </w:tcBorders>
            <w:shd w:val="clear" w:color="auto" w:fill="auto"/>
            <w:noWrap/>
            <w:vAlign w:val="bottom"/>
            <w:hideMark/>
          </w:tcPr>
          <w:p w:rsidR="006F1C2B" w:rsidRPr="000F7374" w:rsidRDefault="006F1C2B" w:rsidP="00045758">
            <w:pPr>
              <w:jc w:val="right"/>
              <w:rPr>
                <w:color w:val="000000"/>
                <w:u w:val="double"/>
              </w:rPr>
            </w:pPr>
            <w:r w:rsidRPr="000F7374">
              <w:rPr>
                <w:color w:val="000000"/>
                <w:u w:val="double"/>
              </w:rPr>
              <w:t>($15,215)</w:t>
            </w:r>
          </w:p>
        </w:tc>
        <w:tc>
          <w:tcPr>
            <w:tcW w:w="1620" w:type="dxa"/>
            <w:tcBorders>
              <w:top w:val="nil"/>
              <w:left w:val="nil"/>
              <w:bottom w:val="single" w:sz="4" w:space="0" w:color="auto"/>
              <w:right w:val="single" w:sz="4" w:space="0" w:color="auto"/>
            </w:tcBorders>
            <w:shd w:val="clear" w:color="auto" w:fill="auto"/>
            <w:noWrap/>
            <w:vAlign w:val="bottom"/>
            <w:hideMark/>
          </w:tcPr>
          <w:p w:rsidR="006F1C2B" w:rsidRPr="000F7374" w:rsidRDefault="006F1C2B" w:rsidP="00045758">
            <w:pPr>
              <w:jc w:val="right"/>
              <w:rPr>
                <w:color w:val="000000"/>
                <w:u w:val="double"/>
              </w:rPr>
            </w:pPr>
            <w:r>
              <w:rPr>
                <w:color w:val="000000"/>
                <w:u w:val="double"/>
              </w:rPr>
              <w:t>$24,194</w:t>
            </w:r>
          </w:p>
        </w:tc>
      </w:tr>
      <w:tr w:rsidR="006F1C2B" w:rsidRPr="000F7374" w:rsidTr="000733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760" w:type="dxa"/>
            <w:tcBorders>
              <w:top w:val="nil"/>
              <w:left w:val="single" w:sz="4" w:space="0" w:color="auto"/>
              <w:bottom w:val="single" w:sz="4" w:space="0" w:color="auto"/>
              <w:right w:val="single" w:sz="4" w:space="0" w:color="auto"/>
            </w:tcBorders>
            <w:shd w:val="clear" w:color="auto" w:fill="auto"/>
            <w:noWrap/>
            <w:vAlign w:val="bottom"/>
            <w:hideMark/>
          </w:tcPr>
          <w:p w:rsidR="006F1C2B" w:rsidRPr="000F7374" w:rsidRDefault="006F1C2B" w:rsidP="00045758">
            <w:pPr>
              <w:rPr>
                <w:color w:val="000000"/>
              </w:rPr>
            </w:pPr>
            <w:r w:rsidRPr="000F7374">
              <w:rPr>
                <w:color w:val="000000"/>
              </w:rPr>
              <w:t>Total Wastewater Audit Adjustments</w:t>
            </w:r>
          </w:p>
        </w:tc>
        <w:tc>
          <w:tcPr>
            <w:tcW w:w="1260" w:type="dxa"/>
            <w:tcBorders>
              <w:top w:val="nil"/>
              <w:left w:val="nil"/>
              <w:bottom w:val="single" w:sz="4" w:space="0" w:color="auto"/>
              <w:right w:val="single" w:sz="4" w:space="0" w:color="auto"/>
            </w:tcBorders>
            <w:shd w:val="clear" w:color="auto" w:fill="auto"/>
            <w:noWrap/>
            <w:vAlign w:val="bottom"/>
            <w:hideMark/>
          </w:tcPr>
          <w:p w:rsidR="006F1C2B" w:rsidRPr="000F7374" w:rsidRDefault="006F1C2B" w:rsidP="00045758">
            <w:pPr>
              <w:jc w:val="right"/>
              <w:rPr>
                <w:color w:val="000000"/>
                <w:u w:val="double"/>
              </w:rPr>
            </w:pPr>
            <w:r w:rsidRPr="000F7374">
              <w:rPr>
                <w:color w:val="000000"/>
                <w:u w:val="double"/>
              </w:rPr>
              <w:t>($15,215)</w:t>
            </w:r>
          </w:p>
        </w:tc>
        <w:tc>
          <w:tcPr>
            <w:tcW w:w="1620" w:type="dxa"/>
            <w:tcBorders>
              <w:top w:val="nil"/>
              <w:left w:val="nil"/>
              <w:bottom w:val="single" w:sz="4" w:space="0" w:color="auto"/>
              <w:right w:val="single" w:sz="4" w:space="0" w:color="auto"/>
            </w:tcBorders>
            <w:shd w:val="clear" w:color="auto" w:fill="auto"/>
            <w:noWrap/>
            <w:vAlign w:val="bottom"/>
            <w:hideMark/>
          </w:tcPr>
          <w:p w:rsidR="006F1C2B" w:rsidRPr="000F7374" w:rsidRDefault="006F1C2B" w:rsidP="00045758">
            <w:pPr>
              <w:jc w:val="right"/>
              <w:rPr>
                <w:color w:val="000000"/>
                <w:u w:val="double"/>
              </w:rPr>
            </w:pPr>
            <w:r>
              <w:rPr>
                <w:color w:val="000000"/>
                <w:u w:val="double"/>
              </w:rPr>
              <w:t>($</w:t>
            </w:r>
            <w:r w:rsidRPr="000F7374">
              <w:rPr>
                <w:color w:val="000000"/>
                <w:u w:val="double"/>
              </w:rPr>
              <w:t>2</w:t>
            </w:r>
            <w:r>
              <w:rPr>
                <w:color w:val="000000"/>
                <w:u w:val="double"/>
              </w:rPr>
              <w:t>3</w:t>
            </w:r>
            <w:r w:rsidRPr="000F7374">
              <w:rPr>
                <w:color w:val="000000"/>
                <w:u w:val="double"/>
              </w:rPr>
              <w:t>,</w:t>
            </w:r>
            <w:r>
              <w:rPr>
                <w:color w:val="000000"/>
                <w:u w:val="double"/>
              </w:rPr>
              <w:t>570)</w:t>
            </w:r>
          </w:p>
        </w:tc>
      </w:tr>
    </w:tbl>
    <w:p w:rsidR="006F1C2B" w:rsidRDefault="006F1C2B" w:rsidP="006F1C2B">
      <w:pPr>
        <w:pStyle w:val="IssueHeading"/>
        <w:rPr>
          <w:b/>
          <w:u w:val="single"/>
        </w:rPr>
      </w:pPr>
    </w:p>
    <w:p w:rsidR="006F1C2B" w:rsidRPr="002130E8" w:rsidRDefault="006F1C2B" w:rsidP="0007333C">
      <w:pPr>
        <w:pStyle w:val="BodyText"/>
        <w:jc w:val="center"/>
        <w:rPr>
          <w:u w:val="single"/>
        </w:rPr>
      </w:pPr>
      <w:r w:rsidRPr="002130E8">
        <w:rPr>
          <w:u w:val="single"/>
        </w:rPr>
        <w:t xml:space="preserve">Project Phoenix </w:t>
      </w:r>
      <w:r w:rsidR="002130E8" w:rsidRPr="002130E8">
        <w:rPr>
          <w:u w:val="single"/>
        </w:rPr>
        <w:t>Adjustments</w:t>
      </w:r>
    </w:p>
    <w:p w:rsidR="006F1C2B" w:rsidRDefault="006F1C2B" w:rsidP="002130E8">
      <w:pPr>
        <w:ind w:firstLine="720"/>
        <w:jc w:val="both"/>
        <w:outlineLvl w:val="1"/>
        <w:rPr>
          <w:bCs/>
          <w:iCs/>
        </w:rPr>
      </w:pPr>
      <w:r w:rsidRPr="00E72C5A">
        <w:rPr>
          <w:bCs/>
          <w:iCs/>
        </w:rPr>
        <w:t>The purpose of the Phoenix Project is to improve accounting, customer service, customer billing, and financial and regulatory reporting functions of Utilities, Inc.</w:t>
      </w:r>
      <w:r>
        <w:rPr>
          <w:bCs/>
          <w:iCs/>
        </w:rPr>
        <w:t>,</w:t>
      </w:r>
      <w:r w:rsidRPr="00E72C5A">
        <w:rPr>
          <w:bCs/>
          <w:iCs/>
        </w:rPr>
        <w:t xml:space="preserve"> (UI) and its subsidiaries.  UI’s Phoenix Project became operational in December 2008.  </w:t>
      </w:r>
      <w:r w:rsidRPr="00E72C5A">
        <w:t>In the Miles Grant Water and Sewer Co.</w:t>
      </w:r>
      <w:r>
        <w:t>,</w:t>
      </w:r>
      <w:r w:rsidRPr="00E72C5A">
        <w:t xml:space="preserve"> case, </w:t>
      </w:r>
      <w:r w:rsidR="002130E8">
        <w:t>we</w:t>
      </w:r>
      <w:r w:rsidRPr="00E72C5A">
        <w:t xml:space="preserve"> determined that recovery of Phoenix Project costs would be allocated on the basis of </w:t>
      </w:r>
      <w:r>
        <w:t>equivalent residential connections (</w:t>
      </w:r>
      <w:proofErr w:type="spellStart"/>
      <w:r w:rsidRPr="00E72C5A">
        <w:t>ERCs</w:t>
      </w:r>
      <w:proofErr w:type="spellEnd"/>
      <w:r>
        <w:t>)</w:t>
      </w:r>
      <w:r w:rsidRPr="00E72C5A">
        <w:t>.</w:t>
      </w:r>
      <w:r w:rsidRPr="00E72C5A">
        <w:rPr>
          <w:vertAlign w:val="superscript"/>
        </w:rPr>
        <w:footnoteReference w:id="4"/>
      </w:r>
      <w:r w:rsidRPr="00E72C5A">
        <w:t xml:space="preserve">  Beginning with the Utilities, Inc. of </w:t>
      </w:r>
      <w:proofErr w:type="spellStart"/>
      <w:r w:rsidRPr="00E72C5A">
        <w:t>Pennbrooke</w:t>
      </w:r>
      <w:proofErr w:type="spellEnd"/>
      <w:r w:rsidRPr="00E72C5A">
        <w:t xml:space="preserve"> case, and in subsequent dockets, </w:t>
      </w:r>
      <w:r w:rsidR="002130E8">
        <w:t>we have</w:t>
      </w:r>
      <w:r w:rsidRPr="00E72C5A">
        <w:t xml:space="preserve"> removed the </w:t>
      </w:r>
      <w:proofErr w:type="spellStart"/>
      <w:r w:rsidRPr="00E72C5A">
        <w:t>ERCs</w:t>
      </w:r>
      <w:proofErr w:type="spellEnd"/>
      <w:r w:rsidRPr="00E72C5A">
        <w:t xml:space="preserve"> of systems divested by UI from total company </w:t>
      </w:r>
      <w:proofErr w:type="spellStart"/>
      <w:r w:rsidRPr="00E72C5A">
        <w:t>ERCs</w:t>
      </w:r>
      <w:proofErr w:type="spellEnd"/>
      <w:r w:rsidRPr="00E72C5A">
        <w:t xml:space="preserve"> when calculating the net investment in the Phoenix Project.</w:t>
      </w:r>
      <w:r>
        <w:rPr>
          <w:rStyle w:val="FootnoteReference"/>
        </w:rPr>
        <w:footnoteReference w:id="5"/>
      </w:r>
      <w:r w:rsidRPr="00E72C5A">
        <w:rPr>
          <w:bCs/>
          <w:iCs/>
        </w:rPr>
        <w:t xml:space="preserve">  </w:t>
      </w:r>
    </w:p>
    <w:p w:rsidR="006F1C2B" w:rsidRPr="00E72C5A" w:rsidRDefault="006F1C2B" w:rsidP="006F1C2B">
      <w:pPr>
        <w:jc w:val="both"/>
        <w:outlineLvl w:val="1"/>
        <w:rPr>
          <w:bCs/>
          <w:iCs/>
          <w:strike/>
        </w:rPr>
      </w:pPr>
    </w:p>
    <w:p w:rsidR="006F1C2B" w:rsidRPr="00E72C5A" w:rsidRDefault="006F1C2B" w:rsidP="006F1C2B">
      <w:pPr>
        <w:spacing w:after="240"/>
        <w:ind w:firstLine="720"/>
        <w:jc w:val="both"/>
      </w:pPr>
      <w:r w:rsidRPr="00E72C5A">
        <w:t xml:space="preserve">In the instant </w:t>
      </w:r>
      <w:r>
        <w:t>docket</w:t>
      </w:r>
      <w:r w:rsidRPr="00E72C5A">
        <w:t xml:space="preserve">, UI allocated 0.56 percent of its costs to Labrador based on the ratio of its </w:t>
      </w:r>
      <w:proofErr w:type="spellStart"/>
      <w:r w:rsidRPr="00E72C5A">
        <w:t>ERCs</w:t>
      </w:r>
      <w:proofErr w:type="spellEnd"/>
      <w:r w:rsidRPr="00E72C5A">
        <w:t xml:space="preserve"> to the total </w:t>
      </w:r>
      <w:proofErr w:type="spellStart"/>
      <w:r w:rsidRPr="00E72C5A">
        <w:t>ERCs</w:t>
      </w:r>
      <w:proofErr w:type="spellEnd"/>
      <w:r w:rsidRPr="00E72C5A">
        <w:t xml:space="preserve"> at the corporate level.  According to UI, the total Phoenix Project costs for the test year are $23,176,439, of which the Utility calculated its allocated share to be $129,788.</w:t>
      </w:r>
      <w:r>
        <w:rPr>
          <w:rStyle w:val="FootnoteReference"/>
        </w:rPr>
        <w:footnoteReference w:id="6"/>
      </w:r>
    </w:p>
    <w:p w:rsidR="006F1C2B" w:rsidRPr="00E72C5A" w:rsidRDefault="006F1C2B" w:rsidP="006F1C2B">
      <w:pPr>
        <w:spacing w:after="240"/>
        <w:jc w:val="both"/>
        <w:rPr>
          <w:bCs/>
          <w:iCs/>
          <w:highlight w:val="yellow"/>
        </w:rPr>
      </w:pPr>
      <w:r w:rsidRPr="00E72C5A">
        <w:rPr>
          <w:u w:val="single"/>
        </w:rPr>
        <w:t>UI Generic Docket</w:t>
      </w:r>
    </w:p>
    <w:p w:rsidR="006F1C2B" w:rsidRPr="00E72C5A" w:rsidRDefault="006F1C2B" w:rsidP="006F1C2B">
      <w:pPr>
        <w:spacing w:after="240"/>
        <w:ind w:firstLine="720"/>
        <w:jc w:val="both"/>
      </w:pPr>
      <w:r w:rsidRPr="00E72C5A">
        <w:t xml:space="preserve">In Docket No. 110153-SU, as part of a proposed settlement of Proposed Agency Action protests, UI, with the consent and support of </w:t>
      </w:r>
      <w:proofErr w:type="spellStart"/>
      <w:r w:rsidRPr="00E72C5A">
        <w:t>OPC</w:t>
      </w:r>
      <w:proofErr w:type="spellEnd"/>
      <w:r w:rsidRPr="00E72C5A">
        <w:t xml:space="preserve">, petitioned </w:t>
      </w:r>
      <w:r w:rsidR="00643F2B">
        <w:t>this</w:t>
      </w:r>
      <w:r w:rsidRPr="00E72C5A">
        <w:t xml:space="preserve"> Commission to open a generic </w:t>
      </w:r>
      <w:r w:rsidRPr="00E72C5A">
        <w:lastRenderedPageBreak/>
        <w:t>docket to address the protested issue relating to the Utility</w:t>
      </w:r>
      <w:r>
        <w:t>’</w:t>
      </w:r>
      <w:r w:rsidRPr="00E72C5A">
        <w:t>s Phoenix Project.</w:t>
      </w:r>
      <w:r w:rsidRPr="00E72C5A">
        <w:rPr>
          <w:vertAlign w:val="superscript"/>
        </w:rPr>
        <w:footnoteReference w:id="7"/>
      </w:r>
      <w:r w:rsidRPr="00E72C5A">
        <w:t xml:space="preserve">  These protested issues were subsequently addressed by Order No. </w:t>
      </w:r>
      <w:proofErr w:type="gramStart"/>
      <w:r w:rsidRPr="00E72C5A">
        <w:t>PSC-14-0521-FOF-WS in the UI Generic Docket.</w:t>
      </w:r>
      <w:proofErr w:type="gramEnd"/>
      <w:r w:rsidRPr="00E72C5A">
        <w:rPr>
          <w:vertAlign w:val="superscript"/>
        </w:rPr>
        <w:footnoteReference w:id="8"/>
      </w:r>
      <w:r w:rsidRPr="00E72C5A">
        <w:t xml:space="preserve">  In the UI Generic Docket, </w:t>
      </w:r>
      <w:r w:rsidR="000C2FCE">
        <w:t>we</w:t>
      </w:r>
      <w:r w:rsidRPr="00E72C5A">
        <w:t xml:space="preserve"> </w:t>
      </w:r>
      <w:r>
        <w:t>clarified</w:t>
      </w:r>
      <w:r w:rsidRPr="00E72C5A">
        <w:t xml:space="preserve"> </w:t>
      </w:r>
      <w:r w:rsidR="000C2FCE">
        <w:t>our</w:t>
      </w:r>
      <w:r w:rsidRPr="00E72C5A">
        <w:t xml:space="preserve"> treatmen</w:t>
      </w:r>
      <w:r w:rsidR="00566C51">
        <w:t xml:space="preserve">t of divestitures going </w:t>
      </w:r>
      <w:proofErr w:type="gramStart"/>
      <w:r w:rsidR="00566C51">
        <w:t>forward,</w:t>
      </w:r>
      <w:proofErr w:type="gramEnd"/>
      <w:r w:rsidRPr="00E72C5A">
        <w:t xml:space="preserve"> so that any adjustments related to UI divested systems were net of any UI acquisitions. </w:t>
      </w:r>
      <w:r w:rsidR="000C2FCE">
        <w:t>We</w:t>
      </w:r>
      <w:r w:rsidRPr="00E72C5A">
        <w:t xml:space="preserve"> also reiterated </w:t>
      </w:r>
      <w:r w:rsidR="000C2FCE">
        <w:t>our</w:t>
      </w:r>
      <w:r w:rsidRPr="00E72C5A">
        <w:t xml:space="preserve"> position that the appropriate depreciable life for the Phoenix Project is </w:t>
      </w:r>
      <w:r>
        <w:t>ten</w:t>
      </w:r>
      <w:r w:rsidRPr="00E72C5A">
        <w:t xml:space="preserve"> years and that remaining depreciable life </w:t>
      </w:r>
      <w:r w:rsidR="001A2634">
        <w:t>shall</w:t>
      </w:r>
      <w:r w:rsidRPr="00E72C5A">
        <w:t xml:space="preserve"> be used in the calculation of depreciation expense.</w:t>
      </w:r>
      <w:r w:rsidRPr="00E72C5A">
        <w:rPr>
          <w:vertAlign w:val="superscript"/>
        </w:rPr>
        <w:footnoteReference w:id="9"/>
      </w:r>
      <w:r w:rsidRPr="00E72C5A">
        <w:t xml:space="preserve"> </w:t>
      </w:r>
    </w:p>
    <w:p w:rsidR="006F1C2B" w:rsidRPr="00E72C5A" w:rsidRDefault="006F1C2B" w:rsidP="006F1C2B">
      <w:pPr>
        <w:spacing w:after="240"/>
        <w:ind w:firstLine="720"/>
        <w:jc w:val="both"/>
      </w:pPr>
      <w:r w:rsidRPr="00E72C5A">
        <w:t xml:space="preserve">At the time the Phoenix Project was placed in service, UI had 296,950 total </w:t>
      </w:r>
      <w:proofErr w:type="spellStart"/>
      <w:r w:rsidRPr="00E72C5A">
        <w:t>ERCs</w:t>
      </w:r>
      <w:proofErr w:type="spellEnd"/>
      <w:r w:rsidRPr="00E72C5A">
        <w:t xml:space="preserve">.  The Utility filed an update of closed and pending acquisitions on February 13, 2015.  As of that date, there were 297,085 </w:t>
      </w:r>
      <w:proofErr w:type="spellStart"/>
      <w:r w:rsidRPr="00E72C5A">
        <w:t>ERCs</w:t>
      </w:r>
      <w:proofErr w:type="spellEnd"/>
      <w:r w:rsidRPr="00E72C5A">
        <w:t>.</w:t>
      </w:r>
      <w:r w:rsidRPr="00E72C5A">
        <w:rPr>
          <w:vertAlign w:val="superscript"/>
        </w:rPr>
        <w:footnoteReference w:id="10"/>
      </w:r>
      <w:r w:rsidRPr="00E72C5A">
        <w:t xml:space="preserve">  According to the Utility, </w:t>
      </w:r>
      <w:r>
        <w:t>an</w:t>
      </w:r>
      <w:r w:rsidRPr="00E72C5A">
        <w:t xml:space="preserve"> acquisition closed on January 13, 2015, and several additional pending acquisitions are under contract pending approval by the Louisiana and New York regulatory authorities.  Given these acquisitions, an adjustment to the investment is no longer necessary given that UI will exceed the level of total </w:t>
      </w:r>
      <w:proofErr w:type="spellStart"/>
      <w:r w:rsidRPr="00E72C5A">
        <w:t>ERCs</w:t>
      </w:r>
      <w:proofErr w:type="spellEnd"/>
      <w:r w:rsidRPr="00E72C5A">
        <w:t xml:space="preserve"> existing when the Phoenix Project was placed in service.  As such, the adjustment identified in Affiliate Audit Finding No. 2 is no longer necessary.</w:t>
      </w:r>
    </w:p>
    <w:p w:rsidR="006F1C2B" w:rsidRPr="00E72C5A" w:rsidRDefault="006F1C2B" w:rsidP="006F1C2B">
      <w:pPr>
        <w:spacing w:after="240"/>
        <w:ind w:firstLine="720"/>
        <w:jc w:val="both"/>
        <w:rPr>
          <w:highlight w:val="yellow"/>
        </w:rPr>
      </w:pPr>
      <w:r w:rsidRPr="00E72C5A">
        <w:t xml:space="preserve">Accordingly, </w:t>
      </w:r>
      <w:r w:rsidR="000C2FCE">
        <w:t xml:space="preserve">we </w:t>
      </w:r>
      <w:r w:rsidR="00643F2B">
        <w:t>shall revise</w:t>
      </w:r>
      <w:r w:rsidRPr="00E72C5A">
        <w:t xml:space="preserve"> the adjustment to accumulated depreciation and depreciation expense identified in Affiliate Audit Finding No. 3 to reflect the</w:t>
      </w:r>
      <w:r>
        <w:t xml:space="preserve"> full investment of the Phoenix Project.</w:t>
      </w:r>
      <w:r w:rsidRPr="00E72C5A">
        <w:t xml:space="preserve">  </w:t>
      </w:r>
      <w:r w:rsidR="00643F2B">
        <w:t>Commission</w:t>
      </w:r>
      <w:r w:rsidR="000C2FCE">
        <w:t xml:space="preserve"> a</w:t>
      </w:r>
      <w:r w:rsidRPr="00E72C5A">
        <w:t xml:space="preserve">udit staff discovered that the Utility did not change the depreciable life for the Phoenix Project from eight to ten years as directed </w:t>
      </w:r>
      <w:r w:rsidR="00643F2B">
        <w:t>in</w:t>
      </w:r>
      <w:r w:rsidRPr="00E72C5A">
        <w:t xml:space="preserve"> Order No. </w:t>
      </w:r>
      <w:proofErr w:type="gramStart"/>
      <w:r w:rsidRPr="00E72C5A">
        <w:t>PSC-10-0407-PAA-SU.</w:t>
      </w:r>
      <w:proofErr w:type="gramEnd"/>
      <w:r w:rsidRPr="00E72C5A">
        <w:t xml:space="preserve">  Consistent with </w:t>
      </w:r>
      <w:r w:rsidR="000C2FCE">
        <w:t>our</w:t>
      </w:r>
      <w:r w:rsidRPr="00E72C5A">
        <w:t xml:space="preserve"> decision in the UI Generic Docket, adjustments </w:t>
      </w:r>
      <w:r w:rsidR="000C2FCE">
        <w:t>shall</w:t>
      </w:r>
      <w:r w:rsidRPr="00E72C5A">
        <w:t xml:space="preserve"> be made to decrease water and wastewater accumulated depreciation by $1,684 and $1,655, respectively.  Water and wastewater depreciation expense </w:t>
      </w:r>
      <w:r w:rsidR="000C2FCE">
        <w:t>shall</w:t>
      </w:r>
      <w:r w:rsidRPr="00E72C5A">
        <w:t xml:space="preserve"> also be decreased by $1,684 and $1,655, respectively.    </w:t>
      </w:r>
    </w:p>
    <w:p w:rsidR="006F1C2B" w:rsidRPr="00E72C5A" w:rsidRDefault="006F1C2B" w:rsidP="006F1C2B">
      <w:pPr>
        <w:autoSpaceDE w:val="0"/>
        <w:autoSpaceDN w:val="0"/>
        <w:adjustRightInd w:val="0"/>
        <w:spacing w:after="240"/>
        <w:jc w:val="both"/>
        <w:rPr>
          <w:color w:val="000000"/>
          <w:u w:val="single"/>
        </w:rPr>
      </w:pPr>
      <w:r w:rsidRPr="00E72C5A">
        <w:rPr>
          <w:color w:val="000000"/>
          <w:u w:val="single"/>
        </w:rPr>
        <w:t>Creation of a Regulatory Asset or Liability</w:t>
      </w:r>
    </w:p>
    <w:p w:rsidR="006F1C2B" w:rsidRPr="00E72C5A" w:rsidRDefault="006F1C2B" w:rsidP="006F1C2B">
      <w:pPr>
        <w:spacing w:after="240"/>
        <w:jc w:val="both"/>
      </w:pPr>
      <w:r w:rsidRPr="00E72C5A">
        <w:tab/>
        <w:t>In addition to establishing the UI Generic Docket in Docket No. 110153</w:t>
      </w:r>
      <w:r>
        <w:t>-SU</w:t>
      </w:r>
      <w:r w:rsidRPr="00E72C5A">
        <w:t xml:space="preserve">, the parties agreed, and </w:t>
      </w:r>
      <w:r w:rsidR="000C2FCE">
        <w:t>we</w:t>
      </w:r>
      <w:r w:rsidRPr="00E72C5A">
        <w:t xml:space="preserve"> subsequently ordered, that if there is an upward or downward adjustment to the previously approved revenue requirement f</w:t>
      </w:r>
      <w:r w:rsidR="000C2FCE">
        <w:t xml:space="preserve">or Eagle Ridge resulting from our </w:t>
      </w:r>
      <w:r w:rsidRPr="00E72C5A">
        <w:t>final decision in this docket, the Utility shall be authorized to create a regulatory asset or liability, and accrue interest on the regulatory asset or liability, at the 30-day commercial paper rate until the establishment of rates in Eagle Ridge’s next rate proceeding.</w:t>
      </w:r>
      <w:r>
        <w:rPr>
          <w:rStyle w:val="FootnoteReference"/>
        </w:rPr>
        <w:footnoteReference w:id="11"/>
      </w:r>
      <w:r w:rsidRPr="00E72C5A">
        <w:t xml:space="preserve">  The Labrador final order preceded the July 5, 2012</w:t>
      </w:r>
      <w:r>
        <w:t>,</w:t>
      </w:r>
      <w:r w:rsidRPr="00E72C5A">
        <w:t xml:space="preserve"> settlement Order in Eagle Ridge and does not include the regulatory asset or liability provision.</w:t>
      </w:r>
      <w:r w:rsidRPr="00E72C5A">
        <w:rPr>
          <w:vertAlign w:val="superscript"/>
        </w:rPr>
        <w:footnoteReference w:id="12"/>
      </w:r>
      <w:r w:rsidRPr="00E72C5A">
        <w:t xml:space="preserve">  Accordingly, no adjustment is needed in this docket to address the regulatory asset or liability.</w:t>
      </w:r>
    </w:p>
    <w:p w:rsidR="00643F2B" w:rsidRDefault="00643F2B" w:rsidP="006F1C2B">
      <w:pPr>
        <w:spacing w:after="240"/>
        <w:jc w:val="both"/>
        <w:rPr>
          <w:u w:val="single"/>
        </w:rPr>
      </w:pPr>
    </w:p>
    <w:p w:rsidR="006F1C2B" w:rsidRPr="00E72C5A" w:rsidRDefault="006F1C2B" w:rsidP="006F1C2B">
      <w:pPr>
        <w:spacing w:after="240"/>
        <w:jc w:val="both"/>
        <w:rPr>
          <w:u w:val="single"/>
        </w:rPr>
      </w:pPr>
      <w:r w:rsidRPr="00E72C5A">
        <w:rPr>
          <w:u w:val="single"/>
        </w:rPr>
        <w:lastRenderedPageBreak/>
        <w:t>Conclusion</w:t>
      </w:r>
    </w:p>
    <w:p w:rsidR="006F1C2B" w:rsidRDefault="000C2FCE" w:rsidP="000C2FCE">
      <w:pPr>
        <w:pStyle w:val="BodyText"/>
        <w:spacing w:after="0"/>
        <w:ind w:firstLine="720"/>
        <w:jc w:val="both"/>
      </w:pPr>
      <w:r>
        <w:t>We find</w:t>
      </w:r>
      <w:r w:rsidR="006F1C2B" w:rsidRPr="00E72C5A">
        <w:t xml:space="preserve"> that accumulated depreciation </w:t>
      </w:r>
      <w:r w:rsidR="00643F2B">
        <w:t xml:space="preserve">shall </w:t>
      </w:r>
      <w:r w:rsidR="006F1C2B" w:rsidRPr="00E72C5A">
        <w:t>be reduced by $1,684 for water and $1,655</w:t>
      </w:r>
      <w:r w:rsidR="006F1C2B" w:rsidRPr="00E72C5A">
        <w:rPr>
          <w:color w:val="000000"/>
        </w:rPr>
        <w:t xml:space="preserve"> </w:t>
      </w:r>
      <w:r w:rsidR="006F1C2B" w:rsidRPr="00E72C5A">
        <w:t xml:space="preserve">for wastewater.  Depreciation expense </w:t>
      </w:r>
      <w:r>
        <w:t>shall</w:t>
      </w:r>
      <w:r w:rsidR="006F1C2B" w:rsidRPr="00E72C5A">
        <w:t xml:space="preserve"> be reduced by $1,684 for water and $1,655 for wastewater.  These amounts are also reflected in Schedule Nos. 1-C and 3-C</w:t>
      </w:r>
      <w:r w:rsidR="006F1C2B">
        <w:t>.</w:t>
      </w:r>
    </w:p>
    <w:p w:rsidR="006F1C2B" w:rsidRDefault="006F1C2B"/>
    <w:p w:rsidR="006F1C2B" w:rsidRPr="00B61D86" w:rsidRDefault="00B61D86" w:rsidP="00B61D86">
      <w:pPr>
        <w:pStyle w:val="BodyText"/>
        <w:jc w:val="center"/>
        <w:rPr>
          <w:u w:val="single"/>
        </w:rPr>
      </w:pPr>
      <w:r w:rsidRPr="00B61D86">
        <w:rPr>
          <w:u w:val="single"/>
        </w:rPr>
        <w:t>Pro Forma Plant Adjustments</w:t>
      </w:r>
    </w:p>
    <w:p w:rsidR="00B61D86" w:rsidRDefault="00B61D86" w:rsidP="006F1C2B">
      <w:pPr>
        <w:jc w:val="both"/>
        <w:outlineLvl w:val="1"/>
        <w:rPr>
          <w:b/>
          <w:bCs/>
          <w:iCs/>
          <w:szCs w:val="28"/>
          <w:u w:val="single"/>
        </w:rPr>
      </w:pPr>
    </w:p>
    <w:p w:rsidR="006F1C2B" w:rsidRPr="00DC67C4" w:rsidRDefault="006F1C2B" w:rsidP="00B61D86">
      <w:pPr>
        <w:ind w:firstLine="720"/>
        <w:jc w:val="both"/>
        <w:outlineLvl w:val="1"/>
      </w:pPr>
      <w:r w:rsidRPr="005D4C6B">
        <w:t>In its filing, Labrador incl</w:t>
      </w:r>
      <w:r w:rsidRPr="00DC67C4">
        <w:t>uded $</w:t>
      </w:r>
      <w:r>
        <w:t>100,000</w:t>
      </w:r>
      <w:r w:rsidRPr="00DC67C4">
        <w:t xml:space="preserve"> for water pro forma</w:t>
      </w:r>
      <w:r>
        <w:t xml:space="preserve"> </w:t>
      </w:r>
      <w:r w:rsidRPr="00DC67C4">
        <w:t>plant additions and $6</w:t>
      </w:r>
      <w:r>
        <w:t>74,064</w:t>
      </w:r>
      <w:r w:rsidRPr="00DC67C4">
        <w:t xml:space="preserve"> for wastewater pro forma plant additions.  While </w:t>
      </w:r>
      <w:r w:rsidR="00B61D86">
        <w:t>we believe that</w:t>
      </w:r>
      <w:r w:rsidRPr="00DC67C4">
        <w:t xml:space="preserve"> Labrador has provided reasonable documentation and justification for these projects, </w:t>
      </w:r>
      <w:r w:rsidR="00B61D86">
        <w:t>we</w:t>
      </w:r>
      <w:r w:rsidRPr="00DC67C4">
        <w:t xml:space="preserve"> made adjustments to reflect the difference between what was provided in the </w:t>
      </w:r>
      <w:proofErr w:type="spellStart"/>
      <w:r w:rsidRPr="00DC67C4">
        <w:t>MFRs</w:t>
      </w:r>
      <w:proofErr w:type="spellEnd"/>
      <w:r w:rsidRPr="00DC67C4">
        <w:t xml:space="preserve"> and the estimated bids for the pro forma projects.  Once the projects are completed, the Utility </w:t>
      </w:r>
      <w:r w:rsidR="00B61D86">
        <w:t>shall</w:t>
      </w:r>
      <w:r w:rsidRPr="00DC67C4">
        <w:t xml:space="preserve"> provide invoices as they are received and processed.  </w:t>
      </w:r>
    </w:p>
    <w:p w:rsidR="006F1C2B" w:rsidRPr="00DC67C4" w:rsidRDefault="006F1C2B" w:rsidP="006F1C2B">
      <w:pPr>
        <w:spacing w:before="240" w:after="240"/>
        <w:jc w:val="both"/>
      </w:pPr>
      <w:proofErr w:type="spellStart"/>
      <w:r w:rsidRPr="00DC67C4">
        <w:rPr>
          <w:u w:val="single"/>
        </w:rPr>
        <w:t>WTP</w:t>
      </w:r>
      <w:proofErr w:type="spellEnd"/>
      <w:r w:rsidRPr="00DC67C4">
        <w:rPr>
          <w:u w:val="single"/>
        </w:rPr>
        <w:t xml:space="preserve"> Ground Storage Tank Replacement</w:t>
      </w:r>
    </w:p>
    <w:p w:rsidR="006F1C2B" w:rsidRPr="00DC67C4" w:rsidRDefault="006F1C2B" w:rsidP="006F1C2B">
      <w:pPr>
        <w:spacing w:before="240" w:after="240"/>
        <w:jc w:val="both"/>
      </w:pPr>
      <w:r w:rsidRPr="00DC67C4">
        <w:tab/>
        <w:t xml:space="preserve">The ground storage tank was inspected in January 2010, and the report indicated several repairs should be made to the tank.  The Utility estimated the tank to be 33 years old based on its review of its files and </w:t>
      </w:r>
      <w:proofErr w:type="spellStart"/>
      <w:r w:rsidRPr="00DC67C4">
        <w:t>DEP</w:t>
      </w:r>
      <w:proofErr w:type="spellEnd"/>
      <w:r w:rsidRPr="00DC67C4">
        <w:t xml:space="preserve"> inspections reports.  Labrador asserted that replacing the ground storage tank would be less expensive then repairing the tank.  Plus, repairing the tank would require taking the tank off-line which would cause long interruptions of water services to Labrador’s customers.  The Utility provided multiple bids for replacing the ground storage tank with a tank similar to the existing tank, a tank made of stainless steel, and a tank made of glass-fused steel.  The lowest bid, which was for a tank made of glass-fused steel, was $178,576.  The project was awarded in February 2015 and will be completed by the end of June 2015.</w:t>
      </w:r>
      <w:r>
        <w:t xml:space="preserve">  </w:t>
      </w:r>
      <w:r w:rsidRPr="00DC67C4">
        <w:t>The retirement of the ground storage tank associated with this replacement is $36,519.</w:t>
      </w:r>
      <w:r>
        <w:t xml:space="preserve">  </w:t>
      </w:r>
      <w:r w:rsidRPr="00B930FC">
        <w:t xml:space="preserve">As such, plant </w:t>
      </w:r>
      <w:r w:rsidR="0052203A">
        <w:t>shall</w:t>
      </w:r>
      <w:r w:rsidRPr="00B930FC">
        <w:t xml:space="preserve"> be reduced by $10,785 which represents the difference between </w:t>
      </w:r>
      <w:r w:rsidR="0052203A">
        <w:t>our</w:t>
      </w:r>
      <w:r w:rsidRPr="00B930FC">
        <w:t xml:space="preserve"> retirement of $36,519 and the Utility’s retirement amount of $25,734. </w:t>
      </w:r>
      <w:r w:rsidRPr="00DC67C4">
        <w:t xml:space="preserve"> </w:t>
      </w:r>
      <w:r w:rsidR="0052203A">
        <w:t>We find</w:t>
      </w:r>
      <w:r w:rsidRPr="00DC67C4">
        <w:t xml:space="preserve"> that the pro forma addition is reasonable and prudent because the cost to replace is less than the cost to repair, customer interruptions will be less during the replacement than during the repair, and the new tank will be more reliable th</w:t>
      </w:r>
      <w:r>
        <w:t>a</w:t>
      </w:r>
      <w:r w:rsidRPr="00DC67C4">
        <w:t>n the repaired tank.</w:t>
      </w:r>
    </w:p>
    <w:p w:rsidR="006F1C2B" w:rsidRPr="00DC67C4" w:rsidRDefault="006F1C2B" w:rsidP="006F1C2B">
      <w:pPr>
        <w:spacing w:before="240" w:after="240"/>
        <w:jc w:val="both"/>
        <w:rPr>
          <w:u w:val="single"/>
        </w:rPr>
      </w:pPr>
      <w:proofErr w:type="spellStart"/>
      <w:r w:rsidRPr="00DC67C4">
        <w:rPr>
          <w:u w:val="single"/>
        </w:rPr>
        <w:t>WWTP</w:t>
      </w:r>
      <w:proofErr w:type="spellEnd"/>
      <w:r w:rsidRPr="00DC67C4">
        <w:rPr>
          <w:u w:val="single"/>
        </w:rPr>
        <w:t xml:space="preserve"> Rotary Drum Replacement</w:t>
      </w:r>
    </w:p>
    <w:p w:rsidR="006F1C2B" w:rsidRPr="00DC67C4" w:rsidRDefault="006F1C2B" w:rsidP="006F1C2B">
      <w:pPr>
        <w:spacing w:before="240" w:after="240"/>
        <w:jc w:val="both"/>
      </w:pPr>
      <w:r w:rsidRPr="00DC67C4">
        <w:tab/>
        <w:t xml:space="preserve">The documentation for this pro forma project indicated that the existing rotary drum is no longer repairable and does not perform as intended.  A rotary drum continuously removes debris from the raw wastewater stream prior to the first treatment unit.  The rotary drum is estimated to be over 30 years old and at the end of its service life.  </w:t>
      </w:r>
      <w:r>
        <w:t xml:space="preserve">A new rotary drum was placed in service in October 2014.  </w:t>
      </w:r>
      <w:r w:rsidRPr="00DC67C4">
        <w:t xml:space="preserve">The project costs $49,700 and the retirement associated with this replacement is $19,658.  </w:t>
      </w:r>
      <w:r w:rsidRPr="00B930FC">
        <w:t xml:space="preserve">As such, plant </w:t>
      </w:r>
      <w:r w:rsidR="002D3527">
        <w:t>shall</w:t>
      </w:r>
      <w:r w:rsidRPr="00B930FC">
        <w:t xml:space="preserve"> be increased by $119 which represents the difference between </w:t>
      </w:r>
      <w:r w:rsidR="002D3527">
        <w:t>our</w:t>
      </w:r>
      <w:r w:rsidRPr="00B930FC">
        <w:t xml:space="preserve"> retirement of $19,658 and the Utility’s retirement amount of $19,777.</w:t>
      </w:r>
      <w:r w:rsidRPr="00DC67C4">
        <w:t xml:space="preserve"> </w:t>
      </w:r>
      <w:r w:rsidR="002D3527">
        <w:t>We find</w:t>
      </w:r>
      <w:r w:rsidRPr="00DC67C4">
        <w:t xml:space="preserve"> that this pro forma addition is reasonable and prudent because the old rotary drum </w:t>
      </w:r>
      <w:r>
        <w:t>was</w:t>
      </w:r>
      <w:r w:rsidRPr="00DC67C4">
        <w:t xml:space="preserve"> at the end of its service life</w:t>
      </w:r>
      <w:r>
        <w:t xml:space="preserve"> and </w:t>
      </w:r>
      <w:r w:rsidRPr="00DC67C4">
        <w:t>unrepairable, and the new rotary drum will provide reliable wastewater service to Labrador’s customers.</w:t>
      </w:r>
    </w:p>
    <w:p w:rsidR="006F1C2B" w:rsidRPr="00DC67C4" w:rsidRDefault="006F1C2B" w:rsidP="006F1C2B">
      <w:pPr>
        <w:spacing w:before="240" w:after="240"/>
        <w:jc w:val="both"/>
        <w:rPr>
          <w:u w:val="single"/>
        </w:rPr>
      </w:pPr>
      <w:proofErr w:type="spellStart"/>
      <w:r w:rsidRPr="00DC67C4">
        <w:rPr>
          <w:u w:val="single"/>
        </w:rPr>
        <w:lastRenderedPageBreak/>
        <w:t>WWTP</w:t>
      </w:r>
      <w:proofErr w:type="spellEnd"/>
      <w:r w:rsidRPr="00DC67C4">
        <w:rPr>
          <w:u w:val="single"/>
        </w:rPr>
        <w:t xml:space="preserve"> Odor Control</w:t>
      </w:r>
    </w:p>
    <w:p w:rsidR="006F1C2B" w:rsidRPr="00DC67C4" w:rsidRDefault="006F1C2B" w:rsidP="006F1C2B">
      <w:pPr>
        <w:spacing w:before="240" w:after="240"/>
        <w:jc w:val="both"/>
      </w:pPr>
      <w:r w:rsidRPr="00DC67C4">
        <w:tab/>
        <w:t xml:space="preserve">In May 2008, Forest Lake Estates Cooperative filed a civil lawsuit against Labrador.  In June 2013, a settlement was reached and the case was closed.  Part of the settlement was that Labrador would undertake the </w:t>
      </w:r>
      <w:proofErr w:type="spellStart"/>
      <w:r w:rsidRPr="00DC67C4">
        <w:t>WWTP</w:t>
      </w:r>
      <w:proofErr w:type="spellEnd"/>
      <w:r w:rsidRPr="00DC67C4">
        <w:t xml:space="preserve"> odor control pro forma project.  This project includes refurbishing three steel digester tanks and two steel flow equalization tanks followed by installing tank covers, fiberglass ducts, a two-stage biological reactor, control panel, and appurtenances.  The </w:t>
      </w:r>
      <w:proofErr w:type="gramStart"/>
      <w:r w:rsidRPr="00DC67C4">
        <w:t xml:space="preserve">number of complaints received by Labrador and </w:t>
      </w:r>
      <w:r w:rsidR="002D3527">
        <w:t>this</w:t>
      </w:r>
      <w:r w:rsidRPr="00DC67C4">
        <w:t xml:space="preserve"> Commission concerning the </w:t>
      </w:r>
      <w:proofErr w:type="spellStart"/>
      <w:r w:rsidRPr="00DC67C4">
        <w:t>WWTP</w:t>
      </w:r>
      <w:proofErr w:type="spellEnd"/>
      <w:r w:rsidRPr="00DC67C4">
        <w:t xml:space="preserve"> odor ha</w:t>
      </w:r>
      <w:r>
        <w:t>ve</w:t>
      </w:r>
      <w:proofErr w:type="gramEnd"/>
      <w:r w:rsidRPr="00DC67C4">
        <w:t xml:space="preserve"> decreased.  In addition, </w:t>
      </w:r>
      <w:r w:rsidR="002D3527">
        <w:t xml:space="preserve">Commission </w:t>
      </w:r>
      <w:r w:rsidRPr="00DC67C4">
        <w:t xml:space="preserve">staff observed minimal odor coming from the </w:t>
      </w:r>
      <w:proofErr w:type="spellStart"/>
      <w:r w:rsidRPr="00DC67C4">
        <w:t>WWTP</w:t>
      </w:r>
      <w:proofErr w:type="spellEnd"/>
      <w:r w:rsidRPr="00DC67C4">
        <w:t xml:space="preserve"> during its site visit.  Labrador received four bids for this project and the lowest bid was $576,496.  There are no retirements associated with this project.   Based on this information above, </w:t>
      </w:r>
      <w:r w:rsidR="002D3527">
        <w:t>we find</w:t>
      </w:r>
      <w:r w:rsidRPr="00DC67C4">
        <w:t xml:space="preserve"> that the pro forma addition is reasonable and prudent.</w:t>
      </w:r>
    </w:p>
    <w:p w:rsidR="006F1C2B" w:rsidRPr="00DC67C4" w:rsidRDefault="006F1C2B" w:rsidP="006F1C2B">
      <w:pPr>
        <w:spacing w:before="240" w:after="240"/>
        <w:jc w:val="both"/>
      </w:pPr>
      <w:r w:rsidRPr="00DC67C4">
        <w:tab/>
      </w:r>
      <w:r w:rsidR="002D3527">
        <w:t>A</w:t>
      </w:r>
      <w:r w:rsidRPr="00DC67C4">
        <w:t>djustments</w:t>
      </w:r>
      <w:r w:rsidR="002D3527">
        <w:t xml:space="preserve"> shall be made</w:t>
      </w:r>
      <w:r w:rsidRPr="00DC67C4">
        <w:t xml:space="preserve"> to the water and wastewater plant, accumulated depreciation, depreciation expense, property taxes and </w:t>
      </w:r>
      <w:proofErr w:type="spellStart"/>
      <w:r w:rsidRPr="00DC67C4">
        <w:t>ADIT</w:t>
      </w:r>
      <w:proofErr w:type="spellEnd"/>
      <w:r w:rsidRPr="00DC67C4">
        <w:t>.  The tables below illustrate these adjustments.</w:t>
      </w:r>
    </w:p>
    <w:p w:rsidR="006F1C2B" w:rsidRPr="00DC67C4" w:rsidRDefault="002D3527" w:rsidP="006F1C2B">
      <w:pPr>
        <w:jc w:val="center"/>
        <w:rPr>
          <w:color w:val="000000"/>
        </w:rPr>
      </w:pPr>
      <w:r>
        <w:rPr>
          <w:color w:val="000000"/>
        </w:rPr>
        <w:t>Table 4</w:t>
      </w:r>
    </w:p>
    <w:p w:rsidR="006F1C2B" w:rsidRPr="00DC67C4" w:rsidRDefault="006F1C2B" w:rsidP="006F1C2B">
      <w:pPr>
        <w:jc w:val="center"/>
        <w:rPr>
          <w:color w:val="000000"/>
        </w:rPr>
      </w:pPr>
    </w:p>
    <w:tbl>
      <w:tblPr>
        <w:tblW w:w="9040" w:type="dxa"/>
        <w:tblInd w:w="93" w:type="dxa"/>
        <w:tblLook w:val="04A0" w:firstRow="1" w:lastRow="0" w:firstColumn="1" w:lastColumn="0" w:noHBand="0" w:noVBand="1"/>
      </w:tblPr>
      <w:tblGrid>
        <w:gridCol w:w="2504"/>
        <w:gridCol w:w="1410"/>
        <w:gridCol w:w="1449"/>
        <w:gridCol w:w="1746"/>
        <w:gridCol w:w="1931"/>
      </w:tblGrid>
      <w:tr w:rsidR="006F1C2B" w:rsidRPr="00DC67C4" w:rsidTr="00045758">
        <w:trPr>
          <w:trHeight w:val="300"/>
        </w:trPr>
        <w:tc>
          <w:tcPr>
            <w:tcW w:w="904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C2B" w:rsidRPr="00DC67C4" w:rsidRDefault="006F1C2B" w:rsidP="00045758">
            <w:pPr>
              <w:jc w:val="center"/>
              <w:rPr>
                <w:color w:val="000000"/>
              </w:rPr>
            </w:pPr>
            <w:r w:rsidRPr="00DC67C4">
              <w:rPr>
                <w:color w:val="000000"/>
              </w:rPr>
              <w:t>Pro Forma Water Plant Adjustments</w:t>
            </w:r>
          </w:p>
        </w:tc>
      </w:tr>
      <w:tr w:rsidR="006F1C2B" w:rsidRPr="00DC67C4" w:rsidTr="00045758">
        <w:trPr>
          <w:trHeight w:val="600"/>
        </w:trPr>
        <w:tc>
          <w:tcPr>
            <w:tcW w:w="2504" w:type="dxa"/>
            <w:tcBorders>
              <w:top w:val="nil"/>
              <w:left w:val="single" w:sz="4" w:space="0" w:color="auto"/>
              <w:bottom w:val="single" w:sz="4" w:space="0" w:color="auto"/>
              <w:right w:val="single" w:sz="4" w:space="0" w:color="auto"/>
            </w:tcBorders>
            <w:shd w:val="clear" w:color="auto" w:fill="auto"/>
            <w:noWrap/>
            <w:vAlign w:val="bottom"/>
            <w:hideMark/>
          </w:tcPr>
          <w:p w:rsidR="006F1C2B" w:rsidRPr="00DC67C4" w:rsidRDefault="006F1C2B" w:rsidP="00045758">
            <w:pPr>
              <w:jc w:val="center"/>
              <w:rPr>
                <w:color w:val="000000"/>
                <w:u w:val="single"/>
              </w:rPr>
            </w:pPr>
            <w:r w:rsidRPr="00DC67C4">
              <w:rPr>
                <w:color w:val="000000"/>
                <w:u w:val="single"/>
              </w:rPr>
              <w:t>Project</w:t>
            </w:r>
          </w:p>
        </w:tc>
        <w:tc>
          <w:tcPr>
            <w:tcW w:w="1410" w:type="dxa"/>
            <w:tcBorders>
              <w:top w:val="nil"/>
              <w:left w:val="nil"/>
              <w:bottom w:val="single" w:sz="4" w:space="0" w:color="auto"/>
              <w:right w:val="single" w:sz="4" w:space="0" w:color="auto"/>
            </w:tcBorders>
            <w:shd w:val="clear" w:color="auto" w:fill="auto"/>
            <w:vAlign w:val="bottom"/>
            <w:hideMark/>
          </w:tcPr>
          <w:p w:rsidR="006F1C2B" w:rsidRPr="00DC67C4" w:rsidRDefault="006F1C2B" w:rsidP="00045758">
            <w:pPr>
              <w:jc w:val="center"/>
              <w:rPr>
                <w:color w:val="000000"/>
                <w:u w:val="single"/>
              </w:rPr>
            </w:pPr>
            <w:proofErr w:type="spellStart"/>
            <w:r w:rsidRPr="00602CC0">
              <w:rPr>
                <w:color w:val="000000"/>
              </w:rPr>
              <w:t>MFR</w:t>
            </w:r>
            <w:proofErr w:type="spellEnd"/>
            <w:r w:rsidRPr="00602CC0">
              <w:rPr>
                <w:color w:val="000000"/>
              </w:rPr>
              <w:t xml:space="preserve"> </w:t>
            </w:r>
            <w:r w:rsidRPr="00DC67C4">
              <w:rPr>
                <w:color w:val="000000"/>
                <w:u w:val="single"/>
              </w:rPr>
              <w:t>Amount</w:t>
            </w:r>
          </w:p>
        </w:tc>
        <w:tc>
          <w:tcPr>
            <w:tcW w:w="1449" w:type="dxa"/>
            <w:tcBorders>
              <w:top w:val="nil"/>
              <w:left w:val="nil"/>
              <w:bottom w:val="single" w:sz="4" w:space="0" w:color="auto"/>
              <w:right w:val="single" w:sz="4" w:space="0" w:color="auto"/>
            </w:tcBorders>
            <w:shd w:val="clear" w:color="auto" w:fill="auto"/>
            <w:vAlign w:val="bottom"/>
            <w:hideMark/>
          </w:tcPr>
          <w:p w:rsidR="006F1C2B" w:rsidRPr="00DC67C4" w:rsidRDefault="006F1C2B" w:rsidP="00045758">
            <w:pPr>
              <w:jc w:val="center"/>
              <w:rPr>
                <w:color w:val="000000"/>
                <w:u w:val="single"/>
              </w:rPr>
            </w:pPr>
            <w:r w:rsidRPr="00DC67C4">
              <w:rPr>
                <w:color w:val="000000"/>
              </w:rPr>
              <w:t>Invoices</w:t>
            </w:r>
            <w:r w:rsidRPr="00DC67C4">
              <w:rPr>
                <w:color w:val="000000"/>
                <w:u w:val="single"/>
              </w:rPr>
              <w:t xml:space="preserve"> Amount</w:t>
            </w:r>
          </w:p>
        </w:tc>
        <w:tc>
          <w:tcPr>
            <w:tcW w:w="1746" w:type="dxa"/>
            <w:tcBorders>
              <w:top w:val="nil"/>
              <w:left w:val="nil"/>
              <w:bottom w:val="single" w:sz="4" w:space="0" w:color="auto"/>
              <w:right w:val="single" w:sz="4" w:space="0" w:color="auto"/>
            </w:tcBorders>
            <w:shd w:val="clear" w:color="auto" w:fill="auto"/>
            <w:vAlign w:val="bottom"/>
            <w:hideMark/>
          </w:tcPr>
          <w:p w:rsidR="006F1C2B" w:rsidRPr="00DC67C4" w:rsidRDefault="002D3527" w:rsidP="00045758">
            <w:pPr>
              <w:jc w:val="center"/>
              <w:rPr>
                <w:color w:val="000000"/>
                <w:u w:val="single"/>
              </w:rPr>
            </w:pPr>
            <w:r>
              <w:rPr>
                <w:color w:val="000000"/>
              </w:rPr>
              <w:t>Commission</w:t>
            </w:r>
            <w:r w:rsidR="006F1C2B" w:rsidRPr="00DC67C4">
              <w:rPr>
                <w:color w:val="000000"/>
                <w:u w:val="single"/>
              </w:rPr>
              <w:t xml:space="preserve"> Adjustments</w:t>
            </w:r>
          </w:p>
        </w:tc>
        <w:tc>
          <w:tcPr>
            <w:tcW w:w="1931" w:type="dxa"/>
            <w:tcBorders>
              <w:top w:val="nil"/>
              <w:left w:val="nil"/>
              <w:bottom w:val="single" w:sz="4" w:space="0" w:color="auto"/>
              <w:right w:val="single" w:sz="4" w:space="0" w:color="auto"/>
            </w:tcBorders>
            <w:shd w:val="clear" w:color="auto" w:fill="auto"/>
            <w:vAlign w:val="bottom"/>
            <w:hideMark/>
          </w:tcPr>
          <w:p w:rsidR="006F1C2B" w:rsidRPr="002D3527" w:rsidRDefault="002D3527" w:rsidP="00045758">
            <w:pPr>
              <w:jc w:val="center"/>
              <w:rPr>
                <w:color w:val="000000"/>
                <w:u w:val="single"/>
              </w:rPr>
            </w:pPr>
            <w:r>
              <w:rPr>
                <w:color w:val="000000"/>
                <w:u w:val="single"/>
              </w:rPr>
              <w:t xml:space="preserve">Approved </w:t>
            </w:r>
            <w:r w:rsidRPr="002D3527">
              <w:rPr>
                <w:color w:val="000000"/>
                <w:u w:val="single"/>
              </w:rPr>
              <w:t>Total</w:t>
            </w:r>
          </w:p>
        </w:tc>
      </w:tr>
      <w:tr w:rsidR="006F1C2B" w:rsidRPr="00DC67C4" w:rsidTr="00045758">
        <w:trPr>
          <w:trHeight w:val="300"/>
        </w:trPr>
        <w:tc>
          <w:tcPr>
            <w:tcW w:w="2504" w:type="dxa"/>
            <w:tcBorders>
              <w:top w:val="nil"/>
              <w:left w:val="single" w:sz="4" w:space="0" w:color="auto"/>
              <w:bottom w:val="single" w:sz="4" w:space="0" w:color="auto"/>
              <w:right w:val="single" w:sz="4" w:space="0" w:color="auto"/>
            </w:tcBorders>
            <w:shd w:val="clear" w:color="auto" w:fill="auto"/>
            <w:noWrap/>
            <w:vAlign w:val="bottom"/>
            <w:hideMark/>
          </w:tcPr>
          <w:p w:rsidR="006F1C2B" w:rsidRPr="00DC67C4" w:rsidRDefault="006F1C2B" w:rsidP="00045758">
            <w:pPr>
              <w:rPr>
                <w:color w:val="000000"/>
              </w:rPr>
            </w:pPr>
            <w:r w:rsidRPr="00DC67C4">
              <w:rPr>
                <w:color w:val="000000"/>
              </w:rPr>
              <w:t>Ground Storage Tank</w:t>
            </w:r>
          </w:p>
        </w:tc>
        <w:tc>
          <w:tcPr>
            <w:tcW w:w="1410" w:type="dxa"/>
            <w:tcBorders>
              <w:top w:val="nil"/>
              <w:left w:val="nil"/>
              <w:bottom w:val="single" w:sz="4" w:space="0" w:color="auto"/>
              <w:right w:val="single" w:sz="4" w:space="0" w:color="auto"/>
            </w:tcBorders>
            <w:shd w:val="clear" w:color="auto" w:fill="auto"/>
            <w:noWrap/>
            <w:vAlign w:val="bottom"/>
            <w:hideMark/>
          </w:tcPr>
          <w:p w:rsidR="006F1C2B" w:rsidRPr="00DC67C4" w:rsidRDefault="006F1C2B" w:rsidP="00045758">
            <w:pPr>
              <w:jc w:val="right"/>
              <w:rPr>
                <w:color w:val="000000"/>
                <w:u w:val="double"/>
              </w:rPr>
            </w:pPr>
            <w:r w:rsidRPr="00DC67C4">
              <w:rPr>
                <w:color w:val="000000"/>
                <w:u w:val="double"/>
              </w:rPr>
              <w:t xml:space="preserve">$100,000 </w:t>
            </w:r>
          </w:p>
        </w:tc>
        <w:tc>
          <w:tcPr>
            <w:tcW w:w="1449" w:type="dxa"/>
            <w:tcBorders>
              <w:top w:val="nil"/>
              <w:left w:val="nil"/>
              <w:bottom w:val="single" w:sz="4" w:space="0" w:color="auto"/>
              <w:right w:val="single" w:sz="4" w:space="0" w:color="auto"/>
            </w:tcBorders>
            <w:shd w:val="clear" w:color="auto" w:fill="auto"/>
            <w:noWrap/>
            <w:vAlign w:val="bottom"/>
            <w:hideMark/>
          </w:tcPr>
          <w:p w:rsidR="006F1C2B" w:rsidRPr="00DC67C4" w:rsidRDefault="006F1C2B" w:rsidP="00045758">
            <w:pPr>
              <w:jc w:val="right"/>
              <w:rPr>
                <w:color w:val="000000"/>
                <w:u w:val="double"/>
              </w:rPr>
            </w:pPr>
            <w:r w:rsidRPr="00DC67C4">
              <w:rPr>
                <w:color w:val="000000"/>
                <w:u w:val="double"/>
              </w:rPr>
              <w:t xml:space="preserve">$178,576 </w:t>
            </w:r>
          </w:p>
        </w:tc>
        <w:tc>
          <w:tcPr>
            <w:tcW w:w="1746" w:type="dxa"/>
            <w:tcBorders>
              <w:top w:val="nil"/>
              <w:left w:val="nil"/>
              <w:bottom w:val="single" w:sz="4" w:space="0" w:color="auto"/>
              <w:right w:val="single" w:sz="4" w:space="0" w:color="auto"/>
            </w:tcBorders>
            <w:shd w:val="clear" w:color="auto" w:fill="auto"/>
            <w:noWrap/>
            <w:vAlign w:val="bottom"/>
            <w:hideMark/>
          </w:tcPr>
          <w:p w:rsidR="006F1C2B" w:rsidRPr="00DC67C4" w:rsidRDefault="006F1C2B" w:rsidP="00045758">
            <w:pPr>
              <w:jc w:val="right"/>
              <w:rPr>
                <w:color w:val="000000"/>
                <w:u w:val="double"/>
              </w:rPr>
            </w:pPr>
            <w:r w:rsidRPr="00DC67C4">
              <w:rPr>
                <w:color w:val="000000"/>
                <w:u w:val="double"/>
              </w:rPr>
              <w:t xml:space="preserve">$78,576 </w:t>
            </w:r>
          </w:p>
        </w:tc>
        <w:tc>
          <w:tcPr>
            <w:tcW w:w="1931" w:type="dxa"/>
            <w:tcBorders>
              <w:top w:val="nil"/>
              <w:left w:val="nil"/>
              <w:bottom w:val="single" w:sz="4" w:space="0" w:color="auto"/>
              <w:right w:val="single" w:sz="4" w:space="0" w:color="auto"/>
            </w:tcBorders>
            <w:shd w:val="clear" w:color="auto" w:fill="auto"/>
            <w:noWrap/>
            <w:vAlign w:val="bottom"/>
            <w:hideMark/>
          </w:tcPr>
          <w:p w:rsidR="006F1C2B" w:rsidRPr="00DC67C4" w:rsidRDefault="006F1C2B" w:rsidP="00045758">
            <w:pPr>
              <w:jc w:val="right"/>
              <w:rPr>
                <w:color w:val="000000"/>
                <w:u w:val="double"/>
              </w:rPr>
            </w:pPr>
            <w:r w:rsidRPr="00DC67C4">
              <w:rPr>
                <w:color w:val="000000"/>
                <w:u w:val="double"/>
              </w:rPr>
              <w:t xml:space="preserve">$178,576 </w:t>
            </w:r>
          </w:p>
        </w:tc>
      </w:tr>
    </w:tbl>
    <w:p w:rsidR="006F1C2B" w:rsidRDefault="006F1C2B" w:rsidP="006F1C2B">
      <w:pPr>
        <w:jc w:val="center"/>
        <w:rPr>
          <w:color w:val="000000"/>
        </w:rPr>
      </w:pPr>
    </w:p>
    <w:p w:rsidR="006F1C2B" w:rsidRPr="00DC67C4" w:rsidRDefault="0031246C" w:rsidP="006F1C2B">
      <w:pPr>
        <w:spacing w:after="240"/>
        <w:jc w:val="center"/>
        <w:rPr>
          <w:color w:val="000000"/>
        </w:rPr>
      </w:pPr>
      <w:r>
        <w:rPr>
          <w:color w:val="000000"/>
        </w:rPr>
        <w:t>Table 5</w:t>
      </w:r>
    </w:p>
    <w:tbl>
      <w:tblPr>
        <w:tblW w:w="9040" w:type="dxa"/>
        <w:tblInd w:w="93" w:type="dxa"/>
        <w:tblLook w:val="04A0" w:firstRow="1" w:lastRow="0" w:firstColumn="1" w:lastColumn="0" w:noHBand="0" w:noVBand="1"/>
      </w:tblPr>
      <w:tblGrid>
        <w:gridCol w:w="2415"/>
        <w:gridCol w:w="1429"/>
        <w:gridCol w:w="1469"/>
        <w:gridCol w:w="1770"/>
        <w:gridCol w:w="1957"/>
      </w:tblGrid>
      <w:tr w:rsidR="006F1C2B" w:rsidRPr="00DC67C4" w:rsidTr="00045758">
        <w:trPr>
          <w:trHeight w:val="300"/>
        </w:trPr>
        <w:tc>
          <w:tcPr>
            <w:tcW w:w="904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C2B" w:rsidRPr="00DC67C4" w:rsidRDefault="006F1C2B" w:rsidP="00045758">
            <w:pPr>
              <w:jc w:val="center"/>
              <w:rPr>
                <w:color w:val="000000"/>
              </w:rPr>
            </w:pPr>
            <w:r w:rsidRPr="00DC67C4">
              <w:rPr>
                <w:color w:val="000000"/>
              </w:rPr>
              <w:t>Pro Forma Wastewater Plant Adjustments</w:t>
            </w:r>
          </w:p>
        </w:tc>
      </w:tr>
      <w:tr w:rsidR="006F1C2B" w:rsidRPr="00DC67C4" w:rsidTr="00045758">
        <w:trPr>
          <w:trHeight w:val="600"/>
        </w:trPr>
        <w:tc>
          <w:tcPr>
            <w:tcW w:w="2415" w:type="dxa"/>
            <w:tcBorders>
              <w:top w:val="nil"/>
              <w:left w:val="single" w:sz="4" w:space="0" w:color="auto"/>
              <w:bottom w:val="single" w:sz="4" w:space="0" w:color="auto"/>
              <w:right w:val="single" w:sz="4" w:space="0" w:color="auto"/>
            </w:tcBorders>
            <w:shd w:val="clear" w:color="auto" w:fill="auto"/>
            <w:noWrap/>
            <w:vAlign w:val="bottom"/>
            <w:hideMark/>
          </w:tcPr>
          <w:p w:rsidR="006F1C2B" w:rsidRPr="00DC67C4" w:rsidRDefault="006F1C2B" w:rsidP="00045758">
            <w:pPr>
              <w:jc w:val="center"/>
              <w:rPr>
                <w:color w:val="000000"/>
                <w:u w:val="single"/>
              </w:rPr>
            </w:pPr>
            <w:r w:rsidRPr="00DC67C4">
              <w:rPr>
                <w:color w:val="000000"/>
                <w:u w:val="single"/>
              </w:rPr>
              <w:t>Project</w:t>
            </w:r>
          </w:p>
        </w:tc>
        <w:tc>
          <w:tcPr>
            <w:tcW w:w="1429" w:type="dxa"/>
            <w:tcBorders>
              <w:top w:val="nil"/>
              <w:left w:val="nil"/>
              <w:bottom w:val="single" w:sz="4" w:space="0" w:color="auto"/>
              <w:right w:val="single" w:sz="4" w:space="0" w:color="auto"/>
            </w:tcBorders>
            <w:shd w:val="clear" w:color="auto" w:fill="auto"/>
            <w:vAlign w:val="bottom"/>
            <w:hideMark/>
          </w:tcPr>
          <w:p w:rsidR="006F1C2B" w:rsidRPr="00DC67C4" w:rsidRDefault="006F1C2B" w:rsidP="00045758">
            <w:pPr>
              <w:jc w:val="center"/>
              <w:rPr>
                <w:color w:val="000000"/>
                <w:u w:val="single"/>
              </w:rPr>
            </w:pPr>
            <w:proofErr w:type="spellStart"/>
            <w:r w:rsidRPr="00602CC0">
              <w:rPr>
                <w:color w:val="000000"/>
              </w:rPr>
              <w:t>MFR</w:t>
            </w:r>
            <w:proofErr w:type="spellEnd"/>
            <w:r w:rsidRPr="00602CC0">
              <w:rPr>
                <w:color w:val="000000"/>
              </w:rPr>
              <w:t xml:space="preserve"> </w:t>
            </w:r>
            <w:r w:rsidRPr="00DC67C4">
              <w:rPr>
                <w:color w:val="000000"/>
                <w:u w:val="single"/>
              </w:rPr>
              <w:t>Amount</w:t>
            </w:r>
          </w:p>
        </w:tc>
        <w:tc>
          <w:tcPr>
            <w:tcW w:w="1469" w:type="dxa"/>
            <w:tcBorders>
              <w:top w:val="nil"/>
              <w:left w:val="nil"/>
              <w:bottom w:val="single" w:sz="4" w:space="0" w:color="auto"/>
              <w:right w:val="single" w:sz="4" w:space="0" w:color="auto"/>
            </w:tcBorders>
            <w:shd w:val="clear" w:color="auto" w:fill="auto"/>
            <w:vAlign w:val="bottom"/>
            <w:hideMark/>
          </w:tcPr>
          <w:p w:rsidR="006F1C2B" w:rsidRPr="00DC67C4" w:rsidRDefault="006F1C2B" w:rsidP="00045758">
            <w:pPr>
              <w:jc w:val="center"/>
              <w:rPr>
                <w:color w:val="000000"/>
                <w:u w:val="single"/>
              </w:rPr>
            </w:pPr>
            <w:r w:rsidRPr="00DC67C4">
              <w:rPr>
                <w:color w:val="000000"/>
              </w:rPr>
              <w:t>Invoices</w:t>
            </w:r>
            <w:r w:rsidRPr="00DC67C4">
              <w:rPr>
                <w:color w:val="000000"/>
                <w:u w:val="single"/>
              </w:rPr>
              <w:t xml:space="preserve"> Amount</w:t>
            </w:r>
          </w:p>
        </w:tc>
        <w:tc>
          <w:tcPr>
            <w:tcW w:w="1770" w:type="dxa"/>
            <w:tcBorders>
              <w:top w:val="nil"/>
              <w:left w:val="nil"/>
              <w:bottom w:val="single" w:sz="4" w:space="0" w:color="auto"/>
              <w:right w:val="single" w:sz="4" w:space="0" w:color="auto"/>
            </w:tcBorders>
            <w:shd w:val="clear" w:color="auto" w:fill="auto"/>
            <w:vAlign w:val="bottom"/>
            <w:hideMark/>
          </w:tcPr>
          <w:p w:rsidR="006F1C2B" w:rsidRPr="00DC67C4" w:rsidRDefault="002D3527" w:rsidP="00045758">
            <w:pPr>
              <w:jc w:val="center"/>
              <w:rPr>
                <w:color w:val="000000"/>
                <w:u w:val="single"/>
              </w:rPr>
            </w:pPr>
            <w:r>
              <w:rPr>
                <w:color w:val="000000"/>
              </w:rPr>
              <w:t>Commission</w:t>
            </w:r>
            <w:r w:rsidR="006F1C2B" w:rsidRPr="00DC67C4">
              <w:rPr>
                <w:color w:val="000000"/>
                <w:u w:val="single"/>
              </w:rPr>
              <w:t xml:space="preserve"> Adjustments</w:t>
            </w:r>
          </w:p>
        </w:tc>
        <w:tc>
          <w:tcPr>
            <w:tcW w:w="1957" w:type="dxa"/>
            <w:tcBorders>
              <w:top w:val="nil"/>
              <w:left w:val="nil"/>
              <w:bottom w:val="single" w:sz="4" w:space="0" w:color="auto"/>
              <w:right w:val="single" w:sz="4" w:space="0" w:color="auto"/>
            </w:tcBorders>
            <w:shd w:val="clear" w:color="auto" w:fill="auto"/>
            <w:vAlign w:val="bottom"/>
            <w:hideMark/>
          </w:tcPr>
          <w:p w:rsidR="006F1C2B" w:rsidRPr="002D3527" w:rsidRDefault="002D3527" w:rsidP="00045758">
            <w:pPr>
              <w:jc w:val="center"/>
              <w:rPr>
                <w:color w:val="000000"/>
                <w:u w:val="single"/>
              </w:rPr>
            </w:pPr>
            <w:r w:rsidRPr="002D3527">
              <w:rPr>
                <w:color w:val="000000"/>
                <w:u w:val="single"/>
              </w:rPr>
              <w:t>Approved Total</w:t>
            </w:r>
          </w:p>
        </w:tc>
      </w:tr>
      <w:tr w:rsidR="006F1C2B" w:rsidRPr="00DC67C4" w:rsidTr="00045758">
        <w:trPr>
          <w:trHeight w:val="300"/>
        </w:trPr>
        <w:tc>
          <w:tcPr>
            <w:tcW w:w="2415" w:type="dxa"/>
            <w:tcBorders>
              <w:top w:val="nil"/>
              <w:left w:val="single" w:sz="4" w:space="0" w:color="auto"/>
              <w:bottom w:val="single" w:sz="4" w:space="0" w:color="auto"/>
              <w:right w:val="single" w:sz="4" w:space="0" w:color="auto"/>
            </w:tcBorders>
            <w:shd w:val="clear" w:color="auto" w:fill="auto"/>
            <w:noWrap/>
            <w:vAlign w:val="bottom"/>
            <w:hideMark/>
          </w:tcPr>
          <w:p w:rsidR="006F1C2B" w:rsidRPr="00DC67C4" w:rsidRDefault="006F1C2B" w:rsidP="00045758">
            <w:pPr>
              <w:rPr>
                <w:color w:val="000000"/>
              </w:rPr>
            </w:pPr>
            <w:r w:rsidRPr="00DC67C4">
              <w:rPr>
                <w:color w:val="000000"/>
              </w:rPr>
              <w:t>Odor Control Equip</w:t>
            </w:r>
            <w:r>
              <w:rPr>
                <w:color w:val="000000"/>
              </w:rPr>
              <w:t>.</w:t>
            </w:r>
          </w:p>
        </w:tc>
        <w:tc>
          <w:tcPr>
            <w:tcW w:w="1429" w:type="dxa"/>
            <w:tcBorders>
              <w:top w:val="nil"/>
              <w:left w:val="nil"/>
              <w:bottom w:val="single" w:sz="4" w:space="0" w:color="auto"/>
              <w:right w:val="single" w:sz="4" w:space="0" w:color="auto"/>
            </w:tcBorders>
            <w:shd w:val="clear" w:color="auto" w:fill="auto"/>
            <w:noWrap/>
            <w:vAlign w:val="bottom"/>
            <w:hideMark/>
          </w:tcPr>
          <w:p w:rsidR="006F1C2B" w:rsidRPr="009F3AB4" w:rsidRDefault="006F1C2B" w:rsidP="00045758">
            <w:pPr>
              <w:jc w:val="right"/>
              <w:rPr>
                <w:color w:val="000000"/>
              </w:rPr>
            </w:pPr>
            <w:r w:rsidRPr="009F3AB4">
              <w:rPr>
                <w:color w:val="000000"/>
              </w:rPr>
              <w:t xml:space="preserve">$624,064 </w:t>
            </w:r>
          </w:p>
        </w:tc>
        <w:tc>
          <w:tcPr>
            <w:tcW w:w="1469" w:type="dxa"/>
            <w:tcBorders>
              <w:top w:val="nil"/>
              <w:left w:val="nil"/>
              <w:bottom w:val="single" w:sz="4" w:space="0" w:color="auto"/>
              <w:right w:val="single" w:sz="4" w:space="0" w:color="auto"/>
            </w:tcBorders>
            <w:shd w:val="clear" w:color="auto" w:fill="auto"/>
            <w:noWrap/>
            <w:vAlign w:val="bottom"/>
            <w:hideMark/>
          </w:tcPr>
          <w:p w:rsidR="006F1C2B" w:rsidRPr="009F3AB4" w:rsidRDefault="006F1C2B" w:rsidP="00045758">
            <w:pPr>
              <w:jc w:val="right"/>
              <w:rPr>
                <w:color w:val="000000"/>
              </w:rPr>
            </w:pPr>
            <w:r w:rsidRPr="009F3AB4">
              <w:rPr>
                <w:color w:val="000000"/>
              </w:rPr>
              <w:t xml:space="preserve">$576,496 </w:t>
            </w:r>
          </w:p>
        </w:tc>
        <w:tc>
          <w:tcPr>
            <w:tcW w:w="1770" w:type="dxa"/>
            <w:tcBorders>
              <w:top w:val="nil"/>
              <w:left w:val="nil"/>
              <w:bottom w:val="single" w:sz="4" w:space="0" w:color="auto"/>
              <w:right w:val="single" w:sz="4" w:space="0" w:color="auto"/>
            </w:tcBorders>
            <w:shd w:val="clear" w:color="auto" w:fill="auto"/>
            <w:noWrap/>
            <w:vAlign w:val="bottom"/>
            <w:hideMark/>
          </w:tcPr>
          <w:p w:rsidR="006F1C2B" w:rsidRPr="009F3AB4" w:rsidRDefault="006F1C2B" w:rsidP="00045758">
            <w:pPr>
              <w:jc w:val="right"/>
              <w:rPr>
                <w:color w:val="000000"/>
              </w:rPr>
            </w:pPr>
            <w:r w:rsidRPr="009F3AB4">
              <w:rPr>
                <w:color w:val="000000"/>
              </w:rPr>
              <w:t>($47,568)</w:t>
            </w:r>
          </w:p>
        </w:tc>
        <w:tc>
          <w:tcPr>
            <w:tcW w:w="1957" w:type="dxa"/>
            <w:tcBorders>
              <w:top w:val="nil"/>
              <w:left w:val="nil"/>
              <w:bottom w:val="single" w:sz="4" w:space="0" w:color="auto"/>
              <w:right w:val="single" w:sz="4" w:space="0" w:color="auto"/>
            </w:tcBorders>
            <w:shd w:val="clear" w:color="auto" w:fill="auto"/>
            <w:noWrap/>
            <w:vAlign w:val="bottom"/>
            <w:hideMark/>
          </w:tcPr>
          <w:p w:rsidR="006F1C2B" w:rsidRPr="009F3AB4" w:rsidRDefault="006F1C2B" w:rsidP="00045758">
            <w:pPr>
              <w:jc w:val="right"/>
              <w:rPr>
                <w:color w:val="000000"/>
              </w:rPr>
            </w:pPr>
            <w:r w:rsidRPr="009F3AB4">
              <w:rPr>
                <w:color w:val="000000"/>
              </w:rPr>
              <w:t xml:space="preserve">$576,496 </w:t>
            </w:r>
          </w:p>
        </w:tc>
      </w:tr>
      <w:tr w:rsidR="006F1C2B" w:rsidRPr="00DC67C4" w:rsidTr="00045758">
        <w:trPr>
          <w:trHeight w:val="300"/>
        </w:trPr>
        <w:tc>
          <w:tcPr>
            <w:tcW w:w="2415" w:type="dxa"/>
            <w:tcBorders>
              <w:top w:val="nil"/>
              <w:left w:val="single" w:sz="4" w:space="0" w:color="auto"/>
              <w:bottom w:val="single" w:sz="4" w:space="0" w:color="auto"/>
              <w:right w:val="single" w:sz="4" w:space="0" w:color="auto"/>
            </w:tcBorders>
            <w:shd w:val="clear" w:color="auto" w:fill="auto"/>
            <w:noWrap/>
            <w:vAlign w:val="bottom"/>
          </w:tcPr>
          <w:p w:rsidR="006F1C2B" w:rsidRPr="00DC67C4" w:rsidRDefault="006F1C2B" w:rsidP="00045758">
            <w:pPr>
              <w:rPr>
                <w:color w:val="000000"/>
              </w:rPr>
            </w:pPr>
            <w:r w:rsidRPr="00DC67C4">
              <w:rPr>
                <w:color w:val="000000"/>
              </w:rPr>
              <w:t>Rotary Drum Screen</w:t>
            </w:r>
          </w:p>
        </w:tc>
        <w:tc>
          <w:tcPr>
            <w:tcW w:w="1429" w:type="dxa"/>
            <w:tcBorders>
              <w:top w:val="nil"/>
              <w:left w:val="nil"/>
              <w:bottom w:val="single" w:sz="4" w:space="0" w:color="auto"/>
              <w:right w:val="single" w:sz="4" w:space="0" w:color="auto"/>
            </w:tcBorders>
            <w:shd w:val="clear" w:color="auto" w:fill="auto"/>
            <w:noWrap/>
            <w:vAlign w:val="bottom"/>
          </w:tcPr>
          <w:p w:rsidR="006F1C2B" w:rsidRPr="009F3AB4" w:rsidRDefault="006F1C2B" w:rsidP="00045758">
            <w:pPr>
              <w:jc w:val="right"/>
              <w:rPr>
                <w:color w:val="000000"/>
                <w:u w:val="single"/>
              </w:rPr>
            </w:pPr>
            <w:r w:rsidRPr="009F3AB4">
              <w:rPr>
                <w:color w:val="000000"/>
                <w:u w:val="single"/>
              </w:rPr>
              <w:t xml:space="preserve">50,000 </w:t>
            </w:r>
          </w:p>
        </w:tc>
        <w:tc>
          <w:tcPr>
            <w:tcW w:w="1469" w:type="dxa"/>
            <w:tcBorders>
              <w:top w:val="nil"/>
              <w:left w:val="nil"/>
              <w:bottom w:val="single" w:sz="4" w:space="0" w:color="auto"/>
              <w:right w:val="single" w:sz="4" w:space="0" w:color="auto"/>
            </w:tcBorders>
            <w:shd w:val="clear" w:color="auto" w:fill="auto"/>
            <w:noWrap/>
            <w:vAlign w:val="bottom"/>
          </w:tcPr>
          <w:p w:rsidR="006F1C2B" w:rsidRPr="009F3AB4" w:rsidRDefault="006F1C2B" w:rsidP="00045758">
            <w:pPr>
              <w:jc w:val="right"/>
              <w:rPr>
                <w:color w:val="000000"/>
                <w:u w:val="single"/>
              </w:rPr>
            </w:pPr>
            <w:r w:rsidRPr="009F3AB4">
              <w:rPr>
                <w:color w:val="000000"/>
                <w:u w:val="single"/>
              </w:rPr>
              <w:t xml:space="preserve">49,700 </w:t>
            </w:r>
          </w:p>
        </w:tc>
        <w:tc>
          <w:tcPr>
            <w:tcW w:w="1770" w:type="dxa"/>
            <w:tcBorders>
              <w:top w:val="nil"/>
              <w:left w:val="nil"/>
              <w:bottom w:val="single" w:sz="4" w:space="0" w:color="auto"/>
              <w:right w:val="single" w:sz="4" w:space="0" w:color="auto"/>
            </w:tcBorders>
            <w:shd w:val="clear" w:color="auto" w:fill="auto"/>
            <w:noWrap/>
            <w:vAlign w:val="bottom"/>
          </w:tcPr>
          <w:p w:rsidR="006F1C2B" w:rsidRPr="009F3AB4" w:rsidRDefault="006F1C2B" w:rsidP="00045758">
            <w:pPr>
              <w:jc w:val="right"/>
              <w:rPr>
                <w:color w:val="000000"/>
                <w:u w:val="single"/>
              </w:rPr>
            </w:pPr>
            <w:r w:rsidRPr="009F3AB4">
              <w:rPr>
                <w:color w:val="000000"/>
                <w:u w:val="single"/>
              </w:rPr>
              <w:t>(300)</w:t>
            </w:r>
          </w:p>
        </w:tc>
        <w:tc>
          <w:tcPr>
            <w:tcW w:w="1957" w:type="dxa"/>
            <w:tcBorders>
              <w:top w:val="nil"/>
              <w:left w:val="nil"/>
              <w:bottom w:val="single" w:sz="4" w:space="0" w:color="auto"/>
              <w:right w:val="single" w:sz="4" w:space="0" w:color="auto"/>
            </w:tcBorders>
            <w:shd w:val="clear" w:color="auto" w:fill="auto"/>
            <w:noWrap/>
            <w:vAlign w:val="bottom"/>
          </w:tcPr>
          <w:p w:rsidR="006F1C2B" w:rsidRPr="009F3AB4" w:rsidRDefault="006F1C2B" w:rsidP="00045758">
            <w:pPr>
              <w:jc w:val="right"/>
              <w:rPr>
                <w:color w:val="000000"/>
                <w:u w:val="single"/>
              </w:rPr>
            </w:pPr>
            <w:r w:rsidRPr="009F3AB4">
              <w:rPr>
                <w:color w:val="000000"/>
                <w:u w:val="single"/>
              </w:rPr>
              <w:t xml:space="preserve">49,700 </w:t>
            </w:r>
          </w:p>
        </w:tc>
      </w:tr>
      <w:tr w:rsidR="006F1C2B" w:rsidRPr="00DC67C4" w:rsidTr="00045758">
        <w:trPr>
          <w:trHeight w:val="300"/>
        </w:trPr>
        <w:tc>
          <w:tcPr>
            <w:tcW w:w="2415" w:type="dxa"/>
            <w:tcBorders>
              <w:top w:val="nil"/>
              <w:left w:val="single" w:sz="4" w:space="0" w:color="auto"/>
              <w:bottom w:val="single" w:sz="4" w:space="0" w:color="auto"/>
              <w:right w:val="single" w:sz="4" w:space="0" w:color="auto"/>
            </w:tcBorders>
            <w:shd w:val="clear" w:color="auto" w:fill="auto"/>
            <w:noWrap/>
            <w:vAlign w:val="bottom"/>
            <w:hideMark/>
          </w:tcPr>
          <w:p w:rsidR="006F1C2B" w:rsidRPr="00DC67C4" w:rsidRDefault="006F1C2B" w:rsidP="00045758">
            <w:pPr>
              <w:ind w:left="-3"/>
              <w:rPr>
                <w:color w:val="000000"/>
              </w:rPr>
            </w:pPr>
            <w:r w:rsidRPr="00DC67C4">
              <w:rPr>
                <w:color w:val="000000"/>
              </w:rPr>
              <w:t>Total</w:t>
            </w:r>
          </w:p>
        </w:tc>
        <w:tc>
          <w:tcPr>
            <w:tcW w:w="1429" w:type="dxa"/>
            <w:tcBorders>
              <w:top w:val="nil"/>
              <w:left w:val="nil"/>
              <w:bottom w:val="single" w:sz="4" w:space="0" w:color="auto"/>
              <w:right w:val="single" w:sz="4" w:space="0" w:color="auto"/>
            </w:tcBorders>
            <w:shd w:val="clear" w:color="auto" w:fill="auto"/>
            <w:noWrap/>
            <w:vAlign w:val="bottom"/>
            <w:hideMark/>
          </w:tcPr>
          <w:p w:rsidR="006F1C2B" w:rsidRPr="00DC67C4" w:rsidRDefault="006F1C2B" w:rsidP="00045758">
            <w:pPr>
              <w:jc w:val="right"/>
              <w:rPr>
                <w:color w:val="000000"/>
                <w:u w:val="double"/>
              </w:rPr>
            </w:pPr>
            <w:r w:rsidRPr="00DC67C4">
              <w:rPr>
                <w:color w:val="000000"/>
                <w:u w:val="double"/>
              </w:rPr>
              <w:t xml:space="preserve">$674,064 </w:t>
            </w:r>
          </w:p>
        </w:tc>
        <w:tc>
          <w:tcPr>
            <w:tcW w:w="1469" w:type="dxa"/>
            <w:tcBorders>
              <w:top w:val="nil"/>
              <w:left w:val="nil"/>
              <w:bottom w:val="single" w:sz="4" w:space="0" w:color="auto"/>
              <w:right w:val="single" w:sz="4" w:space="0" w:color="auto"/>
            </w:tcBorders>
            <w:shd w:val="clear" w:color="auto" w:fill="auto"/>
            <w:noWrap/>
            <w:vAlign w:val="bottom"/>
            <w:hideMark/>
          </w:tcPr>
          <w:p w:rsidR="006F1C2B" w:rsidRPr="00DC67C4" w:rsidRDefault="006F1C2B" w:rsidP="00045758">
            <w:pPr>
              <w:jc w:val="right"/>
              <w:rPr>
                <w:color w:val="000000"/>
                <w:u w:val="double"/>
              </w:rPr>
            </w:pPr>
            <w:r w:rsidRPr="00DC67C4">
              <w:rPr>
                <w:color w:val="000000"/>
                <w:u w:val="double"/>
              </w:rPr>
              <w:t xml:space="preserve">$626,196 </w:t>
            </w:r>
          </w:p>
        </w:tc>
        <w:tc>
          <w:tcPr>
            <w:tcW w:w="1770" w:type="dxa"/>
            <w:tcBorders>
              <w:top w:val="nil"/>
              <w:left w:val="nil"/>
              <w:bottom w:val="single" w:sz="4" w:space="0" w:color="auto"/>
              <w:right w:val="single" w:sz="4" w:space="0" w:color="auto"/>
            </w:tcBorders>
            <w:shd w:val="clear" w:color="auto" w:fill="auto"/>
            <w:noWrap/>
            <w:vAlign w:val="bottom"/>
            <w:hideMark/>
          </w:tcPr>
          <w:p w:rsidR="006F1C2B" w:rsidRPr="00DC67C4" w:rsidRDefault="006F1C2B" w:rsidP="00045758">
            <w:pPr>
              <w:jc w:val="right"/>
              <w:rPr>
                <w:color w:val="000000"/>
                <w:u w:val="double"/>
              </w:rPr>
            </w:pPr>
            <w:r w:rsidRPr="00DC67C4">
              <w:rPr>
                <w:color w:val="000000"/>
                <w:u w:val="double"/>
              </w:rPr>
              <w:t>($47,868)</w:t>
            </w:r>
          </w:p>
        </w:tc>
        <w:tc>
          <w:tcPr>
            <w:tcW w:w="1957" w:type="dxa"/>
            <w:tcBorders>
              <w:top w:val="nil"/>
              <w:left w:val="nil"/>
              <w:bottom w:val="single" w:sz="4" w:space="0" w:color="auto"/>
              <w:right w:val="single" w:sz="4" w:space="0" w:color="auto"/>
            </w:tcBorders>
            <w:shd w:val="clear" w:color="auto" w:fill="auto"/>
            <w:noWrap/>
            <w:vAlign w:val="bottom"/>
            <w:hideMark/>
          </w:tcPr>
          <w:p w:rsidR="006F1C2B" w:rsidRPr="00DC67C4" w:rsidRDefault="006F1C2B" w:rsidP="00045758">
            <w:pPr>
              <w:jc w:val="right"/>
              <w:rPr>
                <w:color w:val="000000"/>
                <w:u w:val="double"/>
              </w:rPr>
            </w:pPr>
            <w:r w:rsidRPr="00DC67C4">
              <w:rPr>
                <w:color w:val="000000"/>
                <w:u w:val="double"/>
              </w:rPr>
              <w:t xml:space="preserve">$626,196 </w:t>
            </w:r>
          </w:p>
        </w:tc>
      </w:tr>
    </w:tbl>
    <w:p w:rsidR="006F1C2B" w:rsidRPr="00DC67C4" w:rsidRDefault="006F1C2B" w:rsidP="006F1C2B">
      <w:pPr>
        <w:ind w:firstLine="720"/>
        <w:jc w:val="both"/>
        <w:rPr>
          <w:color w:val="000000"/>
          <w:u w:val="single"/>
        </w:rPr>
      </w:pPr>
    </w:p>
    <w:p w:rsidR="006F1C2B" w:rsidRPr="00DC67C4" w:rsidRDefault="0031246C" w:rsidP="006F1C2B">
      <w:pPr>
        <w:spacing w:after="240"/>
        <w:jc w:val="center"/>
        <w:rPr>
          <w:color w:val="000000"/>
        </w:rPr>
      </w:pPr>
      <w:r>
        <w:rPr>
          <w:color w:val="000000"/>
        </w:rPr>
        <w:t>Table 6</w:t>
      </w:r>
    </w:p>
    <w:tbl>
      <w:tblPr>
        <w:tblW w:w="9105" w:type="dxa"/>
        <w:tblInd w:w="93" w:type="dxa"/>
        <w:tblLayout w:type="fixed"/>
        <w:tblLook w:val="04A0" w:firstRow="1" w:lastRow="0" w:firstColumn="1" w:lastColumn="0" w:noHBand="0" w:noVBand="1"/>
      </w:tblPr>
      <w:tblGrid>
        <w:gridCol w:w="2265"/>
        <w:gridCol w:w="1620"/>
        <w:gridCol w:w="1350"/>
        <w:gridCol w:w="1350"/>
        <w:gridCol w:w="1170"/>
        <w:gridCol w:w="1350"/>
      </w:tblGrid>
      <w:tr w:rsidR="006F1C2B" w:rsidRPr="009F3AB4" w:rsidTr="00045758">
        <w:trPr>
          <w:trHeight w:val="324"/>
        </w:trPr>
        <w:tc>
          <w:tcPr>
            <w:tcW w:w="9105"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6F1C2B" w:rsidRPr="009F3AB4" w:rsidRDefault="006F1C2B" w:rsidP="00045758">
            <w:pPr>
              <w:jc w:val="center"/>
              <w:rPr>
                <w:color w:val="000000"/>
                <w:sz w:val="23"/>
                <w:szCs w:val="23"/>
              </w:rPr>
            </w:pPr>
            <w:r w:rsidRPr="009F3AB4">
              <w:rPr>
                <w:color w:val="000000"/>
                <w:sz w:val="23"/>
                <w:szCs w:val="23"/>
              </w:rPr>
              <w:t>Water Accumulated Depreciation Adjustments</w:t>
            </w:r>
          </w:p>
        </w:tc>
      </w:tr>
      <w:tr w:rsidR="006F1C2B" w:rsidRPr="009F3AB4" w:rsidTr="00045758">
        <w:trPr>
          <w:trHeight w:val="662"/>
        </w:trPr>
        <w:tc>
          <w:tcPr>
            <w:tcW w:w="2265" w:type="dxa"/>
            <w:tcBorders>
              <w:top w:val="nil"/>
              <w:left w:val="single" w:sz="4" w:space="0" w:color="auto"/>
              <w:bottom w:val="nil"/>
              <w:right w:val="single" w:sz="4" w:space="0" w:color="auto"/>
            </w:tcBorders>
            <w:shd w:val="clear" w:color="auto" w:fill="auto"/>
            <w:noWrap/>
            <w:vAlign w:val="bottom"/>
            <w:hideMark/>
          </w:tcPr>
          <w:p w:rsidR="006F1C2B" w:rsidRPr="009F3AB4" w:rsidRDefault="006F1C2B" w:rsidP="00045758">
            <w:pPr>
              <w:jc w:val="center"/>
              <w:rPr>
                <w:color w:val="000000"/>
                <w:sz w:val="23"/>
                <w:szCs w:val="23"/>
                <w:u w:val="single"/>
              </w:rPr>
            </w:pPr>
            <w:r w:rsidRPr="009F3AB4">
              <w:rPr>
                <w:color w:val="000000"/>
                <w:sz w:val="23"/>
                <w:szCs w:val="23"/>
                <w:u w:val="single"/>
              </w:rPr>
              <w:t>Project</w:t>
            </w:r>
          </w:p>
        </w:tc>
        <w:tc>
          <w:tcPr>
            <w:tcW w:w="1620" w:type="dxa"/>
            <w:tcBorders>
              <w:top w:val="nil"/>
              <w:left w:val="nil"/>
              <w:bottom w:val="nil"/>
              <w:right w:val="single" w:sz="4" w:space="0" w:color="auto"/>
            </w:tcBorders>
            <w:shd w:val="clear" w:color="auto" w:fill="auto"/>
            <w:vAlign w:val="bottom"/>
            <w:hideMark/>
          </w:tcPr>
          <w:p w:rsidR="006F1C2B" w:rsidRPr="009F3AB4" w:rsidRDefault="006F1C2B" w:rsidP="00045758">
            <w:pPr>
              <w:jc w:val="center"/>
              <w:rPr>
                <w:color w:val="000000"/>
                <w:sz w:val="23"/>
                <w:szCs w:val="23"/>
              </w:rPr>
            </w:pPr>
            <w:r w:rsidRPr="009F3AB4">
              <w:rPr>
                <w:color w:val="000000"/>
                <w:sz w:val="23"/>
                <w:szCs w:val="23"/>
              </w:rPr>
              <w:t xml:space="preserve">Annual </w:t>
            </w:r>
            <w:r w:rsidRPr="009F3AB4">
              <w:rPr>
                <w:color w:val="000000"/>
                <w:sz w:val="23"/>
                <w:szCs w:val="23"/>
                <w:u w:val="single"/>
              </w:rPr>
              <w:t>Depreciation</w:t>
            </w:r>
          </w:p>
        </w:tc>
        <w:tc>
          <w:tcPr>
            <w:tcW w:w="1350" w:type="dxa"/>
            <w:tcBorders>
              <w:top w:val="nil"/>
              <w:left w:val="nil"/>
              <w:bottom w:val="nil"/>
              <w:right w:val="single" w:sz="4" w:space="0" w:color="auto"/>
            </w:tcBorders>
            <w:shd w:val="clear" w:color="auto" w:fill="auto"/>
            <w:vAlign w:val="bottom"/>
            <w:hideMark/>
          </w:tcPr>
          <w:p w:rsidR="006F1C2B" w:rsidRPr="009F3AB4" w:rsidRDefault="006F1C2B" w:rsidP="00045758">
            <w:pPr>
              <w:rPr>
                <w:color w:val="000000"/>
                <w:sz w:val="23"/>
                <w:szCs w:val="23"/>
                <w:u w:val="single"/>
              </w:rPr>
            </w:pPr>
            <w:r w:rsidRPr="009F3AB4">
              <w:rPr>
                <w:color w:val="000000"/>
                <w:sz w:val="23"/>
                <w:szCs w:val="23"/>
                <w:u w:val="single"/>
              </w:rPr>
              <w:t>Retirements</w:t>
            </w:r>
          </w:p>
        </w:tc>
        <w:tc>
          <w:tcPr>
            <w:tcW w:w="1350" w:type="dxa"/>
            <w:tcBorders>
              <w:top w:val="nil"/>
              <w:left w:val="nil"/>
              <w:bottom w:val="nil"/>
              <w:right w:val="single" w:sz="4" w:space="0" w:color="auto"/>
            </w:tcBorders>
            <w:shd w:val="clear" w:color="auto" w:fill="auto"/>
            <w:vAlign w:val="bottom"/>
            <w:hideMark/>
          </w:tcPr>
          <w:p w:rsidR="006F1C2B" w:rsidRPr="009F3AB4" w:rsidRDefault="006F1C2B" w:rsidP="00045758">
            <w:pPr>
              <w:jc w:val="center"/>
              <w:rPr>
                <w:color w:val="000000"/>
                <w:sz w:val="23"/>
                <w:szCs w:val="23"/>
              </w:rPr>
            </w:pPr>
            <w:r w:rsidRPr="009F3AB4">
              <w:rPr>
                <w:color w:val="000000"/>
                <w:sz w:val="23"/>
                <w:szCs w:val="23"/>
              </w:rPr>
              <w:t xml:space="preserve">Total TY </w:t>
            </w:r>
            <w:r w:rsidRPr="009F3AB4">
              <w:rPr>
                <w:color w:val="000000"/>
                <w:sz w:val="23"/>
                <w:szCs w:val="23"/>
                <w:u w:val="single"/>
              </w:rPr>
              <w:t>Adjustment</w:t>
            </w:r>
          </w:p>
        </w:tc>
        <w:tc>
          <w:tcPr>
            <w:tcW w:w="1170" w:type="dxa"/>
            <w:tcBorders>
              <w:top w:val="nil"/>
              <w:left w:val="nil"/>
              <w:bottom w:val="nil"/>
              <w:right w:val="single" w:sz="4" w:space="0" w:color="auto"/>
            </w:tcBorders>
            <w:shd w:val="clear" w:color="auto" w:fill="auto"/>
            <w:vAlign w:val="bottom"/>
            <w:hideMark/>
          </w:tcPr>
          <w:p w:rsidR="006F1C2B" w:rsidRPr="009F3AB4" w:rsidRDefault="006F1C2B" w:rsidP="00045758">
            <w:pPr>
              <w:jc w:val="center"/>
              <w:rPr>
                <w:color w:val="000000"/>
                <w:sz w:val="23"/>
                <w:szCs w:val="23"/>
              </w:rPr>
            </w:pPr>
            <w:proofErr w:type="spellStart"/>
            <w:r w:rsidRPr="009F3AB4">
              <w:rPr>
                <w:color w:val="000000"/>
                <w:sz w:val="23"/>
                <w:szCs w:val="23"/>
              </w:rPr>
              <w:t>Adj</w:t>
            </w:r>
            <w:proofErr w:type="spellEnd"/>
            <w:r w:rsidRPr="009F3AB4">
              <w:rPr>
                <w:color w:val="000000"/>
                <w:sz w:val="23"/>
                <w:szCs w:val="23"/>
              </w:rPr>
              <w:t xml:space="preserve"> Per </w:t>
            </w:r>
          </w:p>
          <w:p w:rsidR="006F1C2B" w:rsidRPr="009F3AB4" w:rsidRDefault="006F1C2B" w:rsidP="00045758">
            <w:pPr>
              <w:jc w:val="center"/>
              <w:rPr>
                <w:color w:val="000000"/>
                <w:sz w:val="23"/>
                <w:szCs w:val="23"/>
                <w:u w:val="single"/>
              </w:rPr>
            </w:pPr>
            <w:proofErr w:type="spellStart"/>
            <w:r w:rsidRPr="009F3AB4">
              <w:rPr>
                <w:color w:val="000000"/>
                <w:sz w:val="23"/>
                <w:szCs w:val="23"/>
                <w:u w:val="single"/>
              </w:rPr>
              <w:t>MFR</w:t>
            </w:r>
            <w:proofErr w:type="spellEnd"/>
            <w:r w:rsidRPr="009F3AB4">
              <w:rPr>
                <w:color w:val="000000"/>
                <w:sz w:val="23"/>
                <w:szCs w:val="23"/>
                <w:u w:val="single"/>
              </w:rPr>
              <w:t xml:space="preserve"> A-3</w:t>
            </w:r>
          </w:p>
        </w:tc>
        <w:tc>
          <w:tcPr>
            <w:tcW w:w="1350" w:type="dxa"/>
            <w:tcBorders>
              <w:top w:val="nil"/>
              <w:left w:val="nil"/>
              <w:bottom w:val="nil"/>
              <w:right w:val="single" w:sz="4" w:space="0" w:color="auto"/>
            </w:tcBorders>
            <w:shd w:val="clear" w:color="auto" w:fill="auto"/>
            <w:vAlign w:val="bottom"/>
            <w:hideMark/>
          </w:tcPr>
          <w:p w:rsidR="006F1C2B" w:rsidRPr="009F3AB4" w:rsidRDefault="0031246C" w:rsidP="00045758">
            <w:pPr>
              <w:jc w:val="center"/>
              <w:rPr>
                <w:color w:val="000000"/>
                <w:sz w:val="23"/>
                <w:szCs w:val="23"/>
              </w:rPr>
            </w:pPr>
            <w:r>
              <w:rPr>
                <w:color w:val="000000"/>
                <w:sz w:val="23"/>
                <w:szCs w:val="23"/>
              </w:rPr>
              <w:t>Comm.</w:t>
            </w:r>
            <w:r w:rsidR="006F1C2B" w:rsidRPr="009F3AB4">
              <w:rPr>
                <w:color w:val="000000"/>
                <w:sz w:val="23"/>
                <w:szCs w:val="23"/>
              </w:rPr>
              <w:t xml:space="preserve"> </w:t>
            </w:r>
            <w:r w:rsidR="006F1C2B" w:rsidRPr="009F3AB4">
              <w:rPr>
                <w:color w:val="000000"/>
                <w:sz w:val="23"/>
                <w:szCs w:val="23"/>
                <w:u w:val="single"/>
              </w:rPr>
              <w:t>Adjustment</w:t>
            </w:r>
          </w:p>
        </w:tc>
      </w:tr>
      <w:tr w:rsidR="006F1C2B" w:rsidRPr="009F3AB4" w:rsidTr="00045758">
        <w:trPr>
          <w:trHeight w:val="324"/>
        </w:trPr>
        <w:tc>
          <w:tcPr>
            <w:tcW w:w="22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C2B" w:rsidRPr="009F3AB4" w:rsidRDefault="006F1C2B" w:rsidP="00045758">
            <w:pPr>
              <w:rPr>
                <w:color w:val="000000"/>
                <w:sz w:val="23"/>
                <w:szCs w:val="23"/>
              </w:rPr>
            </w:pPr>
            <w:r w:rsidRPr="009F3AB4">
              <w:rPr>
                <w:color w:val="000000"/>
                <w:sz w:val="23"/>
                <w:szCs w:val="23"/>
              </w:rPr>
              <w:t xml:space="preserve">Ground Storage Tank </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6F1C2B" w:rsidRPr="009F3AB4" w:rsidRDefault="006F1C2B" w:rsidP="00045758">
            <w:pPr>
              <w:jc w:val="right"/>
              <w:rPr>
                <w:color w:val="000000"/>
                <w:sz w:val="23"/>
                <w:szCs w:val="23"/>
                <w:u w:val="double"/>
              </w:rPr>
            </w:pPr>
            <w:r w:rsidRPr="009F3AB4">
              <w:rPr>
                <w:color w:val="000000"/>
                <w:sz w:val="23"/>
                <w:szCs w:val="23"/>
                <w:u w:val="double"/>
              </w:rPr>
              <w:t xml:space="preserve">($4,826)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6F1C2B" w:rsidRPr="009F3AB4" w:rsidRDefault="006F1C2B" w:rsidP="00045758">
            <w:pPr>
              <w:jc w:val="right"/>
              <w:rPr>
                <w:color w:val="000000"/>
                <w:sz w:val="23"/>
                <w:szCs w:val="23"/>
                <w:u w:val="double"/>
              </w:rPr>
            </w:pPr>
            <w:r w:rsidRPr="009F3AB4">
              <w:rPr>
                <w:color w:val="000000"/>
                <w:sz w:val="23"/>
                <w:szCs w:val="23"/>
                <w:u w:val="double"/>
              </w:rPr>
              <w:t xml:space="preserve">$36,519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6F1C2B" w:rsidRPr="009F3AB4" w:rsidRDefault="006F1C2B" w:rsidP="00045758">
            <w:pPr>
              <w:jc w:val="right"/>
              <w:rPr>
                <w:color w:val="000000"/>
                <w:sz w:val="23"/>
                <w:szCs w:val="23"/>
                <w:u w:val="double"/>
              </w:rPr>
            </w:pPr>
            <w:r w:rsidRPr="009F3AB4">
              <w:rPr>
                <w:color w:val="000000"/>
                <w:sz w:val="23"/>
                <w:szCs w:val="23"/>
                <w:u w:val="double"/>
              </w:rPr>
              <w:t>($31,693)</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6F1C2B" w:rsidRPr="009F3AB4" w:rsidRDefault="006F1C2B" w:rsidP="00045758">
            <w:pPr>
              <w:jc w:val="right"/>
              <w:rPr>
                <w:color w:val="000000"/>
                <w:sz w:val="23"/>
                <w:szCs w:val="23"/>
                <w:u w:val="double"/>
              </w:rPr>
            </w:pPr>
            <w:r w:rsidRPr="009F3AB4">
              <w:rPr>
                <w:color w:val="000000"/>
                <w:sz w:val="23"/>
                <w:szCs w:val="23"/>
                <w:u w:val="double"/>
              </w:rPr>
              <w:t>($23,031)</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6F1C2B" w:rsidRPr="009F3AB4" w:rsidRDefault="006F1C2B" w:rsidP="00045758">
            <w:pPr>
              <w:jc w:val="right"/>
              <w:rPr>
                <w:color w:val="000000"/>
                <w:sz w:val="23"/>
                <w:szCs w:val="23"/>
                <w:u w:val="double"/>
              </w:rPr>
            </w:pPr>
            <w:r w:rsidRPr="009F3AB4">
              <w:rPr>
                <w:color w:val="000000"/>
                <w:sz w:val="23"/>
                <w:szCs w:val="23"/>
                <w:u w:val="double"/>
              </w:rPr>
              <w:t>$8,662</w:t>
            </w:r>
          </w:p>
        </w:tc>
      </w:tr>
    </w:tbl>
    <w:p w:rsidR="006F1C2B" w:rsidRDefault="006F1C2B"/>
    <w:p w:rsidR="0031246C" w:rsidRDefault="0031246C" w:rsidP="006F1C2B">
      <w:pPr>
        <w:spacing w:after="240"/>
        <w:jc w:val="center"/>
        <w:rPr>
          <w:color w:val="000000"/>
        </w:rPr>
      </w:pPr>
    </w:p>
    <w:p w:rsidR="0031246C" w:rsidRDefault="0031246C" w:rsidP="006F1C2B">
      <w:pPr>
        <w:spacing w:after="240"/>
        <w:jc w:val="center"/>
        <w:rPr>
          <w:color w:val="000000"/>
        </w:rPr>
      </w:pPr>
    </w:p>
    <w:p w:rsidR="0031246C" w:rsidRDefault="0031246C" w:rsidP="006F1C2B">
      <w:pPr>
        <w:spacing w:after="240"/>
        <w:jc w:val="center"/>
        <w:rPr>
          <w:color w:val="000000"/>
        </w:rPr>
      </w:pPr>
    </w:p>
    <w:p w:rsidR="006F1C2B" w:rsidRPr="00DC67C4" w:rsidRDefault="0031246C" w:rsidP="006F1C2B">
      <w:pPr>
        <w:spacing w:after="240"/>
        <w:jc w:val="center"/>
        <w:rPr>
          <w:color w:val="000000"/>
        </w:rPr>
      </w:pPr>
      <w:r>
        <w:rPr>
          <w:color w:val="000000"/>
        </w:rPr>
        <w:lastRenderedPageBreak/>
        <w:t>Table 7</w:t>
      </w:r>
    </w:p>
    <w:tbl>
      <w:tblPr>
        <w:tblW w:w="9285" w:type="dxa"/>
        <w:tblInd w:w="93" w:type="dxa"/>
        <w:tblLayout w:type="fixed"/>
        <w:tblLook w:val="04A0" w:firstRow="1" w:lastRow="0" w:firstColumn="1" w:lastColumn="0" w:noHBand="0" w:noVBand="1"/>
      </w:tblPr>
      <w:tblGrid>
        <w:gridCol w:w="2265"/>
        <w:gridCol w:w="1530"/>
        <w:gridCol w:w="1530"/>
        <w:gridCol w:w="1350"/>
        <w:gridCol w:w="1260"/>
        <w:gridCol w:w="1350"/>
      </w:tblGrid>
      <w:tr w:rsidR="006F1C2B" w:rsidRPr="00DC67C4" w:rsidTr="00045758">
        <w:trPr>
          <w:trHeight w:val="300"/>
        </w:trPr>
        <w:tc>
          <w:tcPr>
            <w:tcW w:w="928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6F1C2B" w:rsidRPr="00DC67C4" w:rsidRDefault="006F1C2B" w:rsidP="00045758">
            <w:pPr>
              <w:jc w:val="center"/>
              <w:rPr>
                <w:color w:val="000000"/>
              </w:rPr>
            </w:pPr>
            <w:r w:rsidRPr="00DC67C4">
              <w:rPr>
                <w:color w:val="000000"/>
              </w:rPr>
              <w:t>Wastewater Accumulated Depreciation Adjustments</w:t>
            </w:r>
          </w:p>
        </w:tc>
      </w:tr>
      <w:tr w:rsidR="006F1C2B" w:rsidRPr="00DC67C4" w:rsidTr="00045758">
        <w:trPr>
          <w:trHeight w:val="602"/>
        </w:trPr>
        <w:tc>
          <w:tcPr>
            <w:tcW w:w="2265" w:type="dxa"/>
            <w:tcBorders>
              <w:top w:val="nil"/>
              <w:left w:val="single" w:sz="4" w:space="0" w:color="auto"/>
              <w:bottom w:val="single" w:sz="4" w:space="0" w:color="auto"/>
              <w:right w:val="single" w:sz="4" w:space="0" w:color="auto"/>
            </w:tcBorders>
            <w:shd w:val="clear" w:color="auto" w:fill="auto"/>
            <w:noWrap/>
            <w:vAlign w:val="bottom"/>
            <w:hideMark/>
          </w:tcPr>
          <w:p w:rsidR="006F1C2B" w:rsidRPr="00DC67C4" w:rsidRDefault="006F1C2B" w:rsidP="00045758">
            <w:pPr>
              <w:jc w:val="center"/>
              <w:rPr>
                <w:color w:val="000000"/>
                <w:u w:val="single"/>
              </w:rPr>
            </w:pPr>
            <w:r w:rsidRPr="00DC67C4">
              <w:rPr>
                <w:color w:val="000000"/>
                <w:u w:val="single"/>
              </w:rPr>
              <w:t>Project</w:t>
            </w:r>
          </w:p>
        </w:tc>
        <w:tc>
          <w:tcPr>
            <w:tcW w:w="1530" w:type="dxa"/>
            <w:tcBorders>
              <w:top w:val="nil"/>
              <w:left w:val="nil"/>
              <w:bottom w:val="single" w:sz="4" w:space="0" w:color="auto"/>
              <w:right w:val="single" w:sz="4" w:space="0" w:color="auto"/>
            </w:tcBorders>
            <w:shd w:val="clear" w:color="auto" w:fill="auto"/>
            <w:vAlign w:val="bottom"/>
            <w:hideMark/>
          </w:tcPr>
          <w:p w:rsidR="006F1C2B" w:rsidRPr="00DC67C4" w:rsidRDefault="006F1C2B" w:rsidP="00045758">
            <w:pPr>
              <w:jc w:val="center"/>
              <w:rPr>
                <w:color w:val="000000"/>
              </w:rPr>
            </w:pPr>
            <w:r w:rsidRPr="00DC67C4">
              <w:rPr>
                <w:color w:val="000000"/>
              </w:rPr>
              <w:t xml:space="preserve">Annual </w:t>
            </w:r>
            <w:r w:rsidRPr="00DC67C4">
              <w:rPr>
                <w:color w:val="000000"/>
                <w:u w:val="single"/>
              </w:rPr>
              <w:t>Depreciation</w:t>
            </w:r>
          </w:p>
        </w:tc>
        <w:tc>
          <w:tcPr>
            <w:tcW w:w="1530" w:type="dxa"/>
            <w:tcBorders>
              <w:top w:val="nil"/>
              <w:left w:val="nil"/>
              <w:bottom w:val="single" w:sz="4" w:space="0" w:color="auto"/>
              <w:right w:val="single" w:sz="4" w:space="0" w:color="auto"/>
            </w:tcBorders>
            <w:shd w:val="clear" w:color="auto" w:fill="auto"/>
            <w:vAlign w:val="bottom"/>
            <w:hideMark/>
          </w:tcPr>
          <w:p w:rsidR="006F1C2B" w:rsidRPr="00DC67C4" w:rsidRDefault="006F1C2B" w:rsidP="00045758">
            <w:pPr>
              <w:rPr>
                <w:color w:val="000000"/>
                <w:u w:val="single"/>
              </w:rPr>
            </w:pPr>
            <w:r w:rsidRPr="00DC67C4">
              <w:rPr>
                <w:color w:val="000000"/>
                <w:u w:val="single"/>
              </w:rPr>
              <w:t>Retirements</w:t>
            </w:r>
          </w:p>
        </w:tc>
        <w:tc>
          <w:tcPr>
            <w:tcW w:w="1350" w:type="dxa"/>
            <w:tcBorders>
              <w:top w:val="nil"/>
              <w:left w:val="nil"/>
              <w:bottom w:val="single" w:sz="4" w:space="0" w:color="auto"/>
              <w:right w:val="single" w:sz="4" w:space="0" w:color="auto"/>
            </w:tcBorders>
            <w:shd w:val="clear" w:color="auto" w:fill="auto"/>
            <w:vAlign w:val="bottom"/>
            <w:hideMark/>
          </w:tcPr>
          <w:p w:rsidR="006F1C2B" w:rsidRPr="00DC67C4" w:rsidRDefault="006F1C2B" w:rsidP="00045758">
            <w:pPr>
              <w:jc w:val="center"/>
              <w:rPr>
                <w:color w:val="000000"/>
              </w:rPr>
            </w:pPr>
            <w:r w:rsidRPr="00DC67C4">
              <w:rPr>
                <w:color w:val="000000"/>
              </w:rPr>
              <w:t xml:space="preserve">Total TY </w:t>
            </w:r>
            <w:r w:rsidRPr="00DC67C4">
              <w:rPr>
                <w:color w:val="000000"/>
                <w:u w:val="single"/>
              </w:rPr>
              <w:t>Adjustment</w:t>
            </w:r>
          </w:p>
        </w:tc>
        <w:tc>
          <w:tcPr>
            <w:tcW w:w="1260" w:type="dxa"/>
            <w:tcBorders>
              <w:top w:val="nil"/>
              <w:left w:val="nil"/>
              <w:bottom w:val="single" w:sz="4" w:space="0" w:color="auto"/>
              <w:right w:val="single" w:sz="4" w:space="0" w:color="auto"/>
            </w:tcBorders>
            <w:shd w:val="clear" w:color="auto" w:fill="auto"/>
            <w:vAlign w:val="bottom"/>
            <w:hideMark/>
          </w:tcPr>
          <w:p w:rsidR="006F1C2B" w:rsidRPr="00DC67C4" w:rsidRDefault="006F1C2B" w:rsidP="00045758">
            <w:pPr>
              <w:jc w:val="center"/>
              <w:rPr>
                <w:color w:val="000000"/>
              </w:rPr>
            </w:pPr>
            <w:proofErr w:type="spellStart"/>
            <w:r w:rsidRPr="00DC67C4">
              <w:rPr>
                <w:color w:val="000000"/>
              </w:rPr>
              <w:t>Adj</w:t>
            </w:r>
            <w:proofErr w:type="spellEnd"/>
            <w:r w:rsidRPr="00DC67C4">
              <w:rPr>
                <w:color w:val="000000"/>
              </w:rPr>
              <w:t xml:space="preserve"> Per   </w:t>
            </w:r>
            <w:proofErr w:type="spellStart"/>
            <w:r w:rsidRPr="00DC67C4">
              <w:rPr>
                <w:color w:val="000000"/>
                <w:u w:val="single"/>
              </w:rPr>
              <w:t>MFR</w:t>
            </w:r>
            <w:proofErr w:type="spellEnd"/>
            <w:r w:rsidRPr="00DC67C4">
              <w:rPr>
                <w:color w:val="000000"/>
                <w:u w:val="single"/>
              </w:rPr>
              <w:t xml:space="preserve"> A-3</w:t>
            </w:r>
          </w:p>
        </w:tc>
        <w:tc>
          <w:tcPr>
            <w:tcW w:w="1350" w:type="dxa"/>
            <w:tcBorders>
              <w:top w:val="nil"/>
              <w:left w:val="nil"/>
              <w:bottom w:val="single" w:sz="4" w:space="0" w:color="auto"/>
              <w:right w:val="single" w:sz="4" w:space="0" w:color="auto"/>
            </w:tcBorders>
            <w:shd w:val="clear" w:color="auto" w:fill="auto"/>
            <w:vAlign w:val="bottom"/>
            <w:hideMark/>
          </w:tcPr>
          <w:p w:rsidR="006F1C2B" w:rsidRPr="00DC67C4" w:rsidRDefault="0031246C" w:rsidP="00045758">
            <w:pPr>
              <w:jc w:val="center"/>
              <w:rPr>
                <w:color w:val="000000"/>
              </w:rPr>
            </w:pPr>
            <w:r>
              <w:rPr>
                <w:color w:val="000000"/>
              </w:rPr>
              <w:t>Comm.</w:t>
            </w:r>
            <w:r w:rsidR="006F1C2B" w:rsidRPr="00DC67C4">
              <w:rPr>
                <w:color w:val="000000"/>
              </w:rPr>
              <w:t xml:space="preserve"> </w:t>
            </w:r>
            <w:r w:rsidR="006F1C2B" w:rsidRPr="00DC67C4">
              <w:rPr>
                <w:color w:val="000000"/>
                <w:u w:val="single"/>
              </w:rPr>
              <w:t>Adjustment</w:t>
            </w:r>
          </w:p>
        </w:tc>
      </w:tr>
      <w:tr w:rsidR="006F1C2B" w:rsidRPr="00DC67C4" w:rsidTr="00045758">
        <w:trPr>
          <w:trHeight w:val="300"/>
        </w:trPr>
        <w:tc>
          <w:tcPr>
            <w:tcW w:w="2265" w:type="dxa"/>
            <w:tcBorders>
              <w:top w:val="nil"/>
              <w:left w:val="single" w:sz="4" w:space="0" w:color="auto"/>
              <w:bottom w:val="single" w:sz="4" w:space="0" w:color="auto"/>
              <w:right w:val="single" w:sz="4" w:space="0" w:color="auto"/>
            </w:tcBorders>
            <w:shd w:val="clear" w:color="auto" w:fill="auto"/>
            <w:noWrap/>
            <w:vAlign w:val="bottom"/>
            <w:hideMark/>
          </w:tcPr>
          <w:p w:rsidR="006F1C2B" w:rsidRPr="00DC67C4" w:rsidRDefault="006F1C2B" w:rsidP="00045758">
            <w:pPr>
              <w:rPr>
                <w:color w:val="000000"/>
              </w:rPr>
            </w:pPr>
            <w:r w:rsidRPr="00DC67C4">
              <w:rPr>
                <w:color w:val="000000"/>
              </w:rPr>
              <w:t>Odor Control Equip</w:t>
            </w:r>
            <w:r>
              <w:rPr>
                <w:color w:val="000000"/>
              </w:rPr>
              <w:t>.</w:t>
            </w:r>
          </w:p>
        </w:tc>
        <w:tc>
          <w:tcPr>
            <w:tcW w:w="1530" w:type="dxa"/>
            <w:tcBorders>
              <w:top w:val="nil"/>
              <w:left w:val="nil"/>
              <w:bottom w:val="single" w:sz="4" w:space="0" w:color="auto"/>
              <w:right w:val="single" w:sz="4" w:space="0" w:color="auto"/>
            </w:tcBorders>
            <w:shd w:val="clear" w:color="auto" w:fill="auto"/>
            <w:noWrap/>
            <w:vAlign w:val="bottom"/>
            <w:hideMark/>
          </w:tcPr>
          <w:p w:rsidR="006F1C2B" w:rsidRPr="009F3AB4" w:rsidRDefault="006F1C2B" w:rsidP="00045758">
            <w:pPr>
              <w:jc w:val="right"/>
              <w:rPr>
                <w:color w:val="000000"/>
              </w:rPr>
            </w:pPr>
            <w:r w:rsidRPr="009F3AB4">
              <w:rPr>
                <w:color w:val="000000"/>
              </w:rPr>
              <w:t xml:space="preserve">($32,028) </w:t>
            </w:r>
          </w:p>
        </w:tc>
        <w:tc>
          <w:tcPr>
            <w:tcW w:w="1530" w:type="dxa"/>
            <w:tcBorders>
              <w:top w:val="nil"/>
              <w:left w:val="nil"/>
              <w:bottom w:val="single" w:sz="4" w:space="0" w:color="auto"/>
              <w:right w:val="single" w:sz="4" w:space="0" w:color="auto"/>
            </w:tcBorders>
            <w:shd w:val="clear" w:color="auto" w:fill="auto"/>
            <w:noWrap/>
            <w:vAlign w:val="bottom"/>
            <w:hideMark/>
          </w:tcPr>
          <w:p w:rsidR="006F1C2B" w:rsidRPr="009F3AB4" w:rsidRDefault="006F1C2B" w:rsidP="00045758">
            <w:pPr>
              <w:jc w:val="right"/>
              <w:rPr>
                <w:color w:val="000000"/>
              </w:rPr>
            </w:pPr>
            <w:r w:rsidRPr="009F3AB4">
              <w:rPr>
                <w:color w:val="000000"/>
              </w:rPr>
              <w:t xml:space="preserve">0 </w:t>
            </w:r>
          </w:p>
        </w:tc>
        <w:tc>
          <w:tcPr>
            <w:tcW w:w="1350" w:type="dxa"/>
            <w:tcBorders>
              <w:top w:val="nil"/>
              <w:left w:val="nil"/>
              <w:bottom w:val="single" w:sz="4" w:space="0" w:color="auto"/>
              <w:right w:val="single" w:sz="4" w:space="0" w:color="auto"/>
            </w:tcBorders>
            <w:shd w:val="clear" w:color="auto" w:fill="auto"/>
            <w:noWrap/>
            <w:vAlign w:val="bottom"/>
            <w:hideMark/>
          </w:tcPr>
          <w:p w:rsidR="006F1C2B" w:rsidRPr="009F3AB4" w:rsidRDefault="006F1C2B" w:rsidP="00045758">
            <w:pPr>
              <w:jc w:val="right"/>
              <w:rPr>
                <w:color w:val="000000"/>
              </w:rPr>
            </w:pPr>
            <w:r w:rsidRPr="009F3AB4">
              <w:rPr>
                <w:color w:val="000000"/>
              </w:rPr>
              <w:t xml:space="preserve">($32,028) </w:t>
            </w:r>
          </w:p>
        </w:tc>
        <w:tc>
          <w:tcPr>
            <w:tcW w:w="1260" w:type="dxa"/>
            <w:tcBorders>
              <w:top w:val="nil"/>
              <w:left w:val="nil"/>
              <w:bottom w:val="single" w:sz="4" w:space="0" w:color="auto"/>
              <w:right w:val="single" w:sz="4" w:space="0" w:color="auto"/>
            </w:tcBorders>
            <w:shd w:val="clear" w:color="auto" w:fill="auto"/>
            <w:noWrap/>
            <w:vAlign w:val="bottom"/>
            <w:hideMark/>
          </w:tcPr>
          <w:p w:rsidR="006F1C2B" w:rsidRPr="009F3AB4" w:rsidRDefault="006F1C2B" w:rsidP="00045758">
            <w:pPr>
              <w:jc w:val="right"/>
              <w:rPr>
                <w:color w:val="000000"/>
              </w:rPr>
            </w:pPr>
            <w:r w:rsidRPr="009F3AB4">
              <w:rPr>
                <w:color w:val="000000"/>
              </w:rPr>
              <w:t xml:space="preserve">($34,670) </w:t>
            </w:r>
          </w:p>
        </w:tc>
        <w:tc>
          <w:tcPr>
            <w:tcW w:w="1350" w:type="dxa"/>
            <w:tcBorders>
              <w:top w:val="nil"/>
              <w:left w:val="nil"/>
              <w:bottom w:val="single" w:sz="4" w:space="0" w:color="auto"/>
              <w:right w:val="single" w:sz="4" w:space="0" w:color="auto"/>
            </w:tcBorders>
            <w:shd w:val="clear" w:color="auto" w:fill="auto"/>
            <w:noWrap/>
            <w:vAlign w:val="bottom"/>
            <w:hideMark/>
          </w:tcPr>
          <w:p w:rsidR="006F1C2B" w:rsidRPr="009F3AB4" w:rsidRDefault="006F1C2B" w:rsidP="00045758">
            <w:pPr>
              <w:jc w:val="right"/>
              <w:rPr>
                <w:color w:val="000000"/>
              </w:rPr>
            </w:pPr>
            <w:r w:rsidRPr="009F3AB4">
              <w:rPr>
                <w:color w:val="000000"/>
              </w:rPr>
              <w:t>$2,642</w:t>
            </w:r>
          </w:p>
        </w:tc>
      </w:tr>
      <w:tr w:rsidR="006F1C2B" w:rsidRPr="00DC67C4" w:rsidTr="00045758">
        <w:trPr>
          <w:trHeight w:val="300"/>
        </w:trPr>
        <w:tc>
          <w:tcPr>
            <w:tcW w:w="2265" w:type="dxa"/>
            <w:tcBorders>
              <w:top w:val="nil"/>
              <w:left w:val="single" w:sz="4" w:space="0" w:color="auto"/>
              <w:bottom w:val="single" w:sz="4" w:space="0" w:color="auto"/>
              <w:right w:val="single" w:sz="4" w:space="0" w:color="auto"/>
            </w:tcBorders>
            <w:shd w:val="clear" w:color="auto" w:fill="auto"/>
            <w:noWrap/>
            <w:vAlign w:val="bottom"/>
          </w:tcPr>
          <w:p w:rsidR="006F1C2B" w:rsidRPr="00DC67C4" w:rsidRDefault="006F1C2B" w:rsidP="00045758">
            <w:pPr>
              <w:rPr>
                <w:color w:val="000000"/>
              </w:rPr>
            </w:pPr>
            <w:r w:rsidRPr="00DC67C4">
              <w:rPr>
                <w:color w:val="000000"/>
              </w:rPr>
              <w:t>Rotary Drum Screen</w:t>
            </w:r>
          </w:p>
        </w:tc>
        <w:tc>
          <w:tcPr>
            <w:tcW w:w="1530" w:type="dxa"/>
            <w:tcBorders>
              <w:top w:val="nil"/>
              <w:left w:val="nil"/>
              <w:bottom w:val="single" w:sz="4" w:space="0" w:color="auto"/>
              <w:right w:val="single" w:sz="4" w:space="0" w:color="auto"/>
            </w:tcBorders>
            <w:shd w:val="clear" w:color="auto" w:fill="auto"/>
            <w:noWrap/>
            <w:vAlign w:val="bottom"/>
          </w:tcPr>
          <w:p w:rsidR="006F1C2B" w:rsidRPr="009F3AB4" w:rsidRDefault="006F1C2B" w:rsidP="00045758">
            <w:pPr>
              <w:jc w:val="right"/>
              <w:rPr>
                <w:color w:val="000000"/>
                <w:u w:val="single"/>
              </w:rPr>
            </w:pPr>
            <w:r w:rsidRPr="009F3AB4">
              <w:rPr>
                <w:color w:val="000000"/>
                <w:u w:val="single"/>
              </w:rPr>
              <w:t xml:space="preserve">(2,761) </w:t>
            </w:r>
          </w:p>
        </w:tc>
        <w:tc>
          <w:tcPr>
            <w:tcW w:w="1530" w:type="dxa"/>
            <w:tcBorders>
              <w:top w:val="nil"/>
              <w:left w:val="nil"/>
              <w:bottom w:val="single" w:sz="4" w:space="0" w:color="auto"/>
              <w:right w:val="single" w:sz="4" w:space="0" w:color="auto"/>
            </w:tcBorders>
            <w:shd w:val="clear" w:color="auto" w:fill="auto"/>
            <w:noWrap/>
            <w:vAlign w:val="bottom"/>
          </w:tcPr>
          <w:p w:rsidR="006F1C2B" w:rsidRPr="009F3AB4" w:rsidRDefault="006F1C2B" w:rsidP="00045758">
            <w:pPr>
              <w:jc w:val="right"/>
              <w:rPr>
                <w:color w:val="000000"/>
                <w:u w:val="single"/>
              </w:rPr>
            </w:pPr>
            <w:r w:rsidRPr="009F3AB4">
              <w:rPr>
                <w:color w:val="000000"/>
                <w:u w:val="single"/>
              </w:rPr>
              <w:t xml:space="preserve">19,658 </w:t>
            </w:r>
          </w:p>
        </w:tc>
        <w:tc>
          <w:tcPr>
            <w:tcW w:w="1350" w:type="dxa"/>
            <w:tcBorders>
              <w:top w:val="nil"/>
              <w:left w:val="nil"/>
              <w:bottom w:val="single" w:sz="4" w:space="0" w:color="auto"/>
              <w:right w:val="single" w:sz="4" w:space="0" w:color="auto"/>
            </w:tcBorders>
            <w:shd w:val="clear" w:color="auto" w:fill="auto"/>
            <w:noWrap/>
            <w:vAlign w:val="bottom"/>
          </w:tcPr>
          <w:p w:rsidR="006F1C2B" w:rsidRPr="009F3AB4" w:rsidRDefault="006F1C2B" w:rsidP="00045758">
            <w:pPr>
              <w:jc w:val="right"/>
              <w:rPr>
                <w:color w:val="000000"/>
                <w:u w:val="single"/>
              </w:rPr>
            </w:pPr>
            <w:r w:rsidRPr="009F3AB4">
              <w:rPr>
                <w:color w:val="000000"/>
                <w:u w:val="single"/>
              </w:rPr>
              <w:t>16,897</w:t>
            </w:r>
          </w:p>
        </w:tc>
        <w:tc>
          <w:tcPr>
            <w:tcW w:w="1260" w:type="dxa"/>
            <w:tcBorders>
              <w:top w:val="nil"/>
              <w:left w:val="nil"/>
              <w:bottom w:val="single" w:sz="4" w:space="0" w:color="auto"/>
              <w:right w:val="single" w:sz="4" w:space="0" w:color="auto"/>
            </w:tcBorders>
            <w:shd w:val="clear" w:color="auto" w:fill="auto"/>
            <w:noWrap/>
            <w:vAlign w:val="bottom"/>
          </w:tcPr>
          <w:p w:rsidR="006F1C2B" w:rsidRPr="009F3AB4" w:rsidRDefault="006F1C2B" w:rsidP="00045758">
            <w:pPr>
              <w:jc w:val="right"/>
              <w:rPr>
                <w:color w:val="000000"/>
                <w:u w:val="single"/>
              </w:rPr>
            </w:pPr>
            <w:r w:rsidRPr="009F3AB4">
              <w:rPr>
                <w:color w:val="000000"/>
                <w:u w:val="single"/>
              </w:rPr>
              <w:t>16,999</w:t>
            </w:r>
          </w:p>
        </w:tc>
        <w:tc>
          <w:tcPr>
            <w:tcW w:w="1350" w:type="dxa"/>
            <w:tcBorders>
              <w:top w:val="nil"/>
              <w:left w:val="nil"/>
              <w:bottom w:val="single" w:sz="4" w:space="0" w:color="auto"/>
              <w:right w:val="single" w:sz="4" w:space="0" w:color="auto"/>
            </w:tcBorders>
            <w:shd w:val="clear" w:color="auto" w:fill="auto"/>
            <w:noWrap/>
            <w:vAlign w:val="bottom"/>
          </w:tcPr>
          <w:p w:rsidR="006F1C2B" w:rsidRPr="009F3AB4" w:rsidRDefault="006F1C2B" w:rsidP="00045758">
            <w:pPr>
              <w:jc w:val="right"/>
              <w:rPr>
                <w:color w:val="000000"/>
                <w:u w:val="single"/>
              </w:rPr>
            </w:pPr>
            <w:r>
              <w:rPr>
                <w:color w:val="000000"/>
                <w:u w:val="single"/>
              </w:rPr>
              <w:t>(</w:t>
            </w:r>
            <w:r w:rsidRPr="009F3AB4">
              <w:rPr>
                <w:color w:val="000000"/>
                <w:u w:val="single"/>
              </w:rPr>
              <w:t xml:space="preserve">102) </w:t>
            </w:r>
          </w:p>
        </w:tc>
      </w:tr>
      <w:tr w:rsidR="006F1C2B" w:rsidRPr="00DC67C4" w:rsidTr="00045758">
        <w:trPr>
          <w:trHeight w:val="300"/>
        </w:trPr>
        <w:tc>
          <w:tcPr>
            <w:tcW w:w="2265" w:type="dxa"/>
            <w:tcBorders>
              <w:top w:val="nil"/>
              <w:left w:val="single" w:sz="4" w:space="0" w:color="auto"/>
              <w:bottom w:val="single" w:sz="4" w:space="0" w:color="auto"/>
              <w:right w:val="single" w:sz="4" w:space="0" w:color="auto"/>
            </w:tcBorders>
            <w:shd w:val="clear" w:color="auto" w:fill="auto"/>
            <w:noWrap/>
            <w:vAlign w:val="bottom"/>
            <w:hideMark/>
          </w:tcPr>
          <w:p w:rsidR="006F1C2B" w:rsidRPr="00DC67C4" w:rsidRDefault="006F1C2B" w:rsidP="00045758">
            <w:pPr>
              <w:rPr>
                <w:color w:val="000000"/>
              </w:rPr>
            </w:pPr>
            <w:r w:rsidRPr="00DC67C4">
              <w:rPr>
                <w:color w:val="000000"/>
              </w:rPr>
              <w:t xml:space="preserve">Total </w:t>
            </w:r>
          </w:p>
        </w:tc>
        <w:tc>
          <w:tcPr>
            <w:tcW w:w="1530" w:type="dxa"/>
            <w:tcBorders>
              <w:top w:val="nil"/>
              <w:left w:val="nil"/>
              <w:bottom w:val="single" w:sz="4" w:space="0" w:color="auto"/>
              <w:right w:val="single" w:sz="4" w:space="0" w:color="auto"/>
            </w:tcBorders>
            <w:shd w:val="clear" w:color="auto" w:fill="auto"/>
            <w:noWrap/>
            <w:vAlign w:val="bottom"/>
            <w:hideMark/>
          </w:tcPr>
          <w:p w:rsidR="006F1C2B" w:rsidRPr="00DC67C4" w:rsidRDefault="006F1C2B" w:rsidP="00045758">
            <w:pPr>
              <w:jc w:val="right"/>
              <w:rPr>
                <w:color w:val="000000"/>
                <w:u w:val="double"/>
              </w:rPr>
            </w:pPr>
            <w:r w:rsidRPr="00DC67C4">
              <w:rPr>
                <w:color w:val="000000"/>
                <w:u w:val="double"/>
              </w:rPr>
              <w:t>($34,789)</w:t>
            </w:r>
          </w:p>
        </w:tc>
        <w:tc>
          <w:tcPr>
            <w:tcW w:w="1530" w:type="dxa"/>
            <w:tcBorders>
              <w:top w:val="nil"/>
              <w:left w:val="nil"/>
              <w:bottom w:val="single" w:sz="4" w:space="0" w:color="auto"/>
              <w:right w:val="single" w:sz="4" w:space="0" w:color="auto"/>
            </w:tcBorders>
            <w:shd w:val="clear" w:color="auto" w:fill="auto"/>
            <w:noWrap/>
            <w:vAlign w:val="bottom"/>
            <w:hideMark/>
          </w:tcPr>
          <w:p w:rsidR="006F1C2B" w:rsidRPr="00DC67C4" w:rsidRDefault="006F1C2B" w:rsidP="00045758">
            <w:pPr>
              <w:jc w:val="right"/>
              <w:rPr>
                <w:color w:val="000000"/>
                <w:u w:val="double"/>
              </w:rPr>
            </w:pPr>
            <w:r w:rsidRPr="00DC67C4">
              <w:rPr>
                <w:color w:val="000000"/>
                <w:u w:val="double"/>
              </w:rPr>
              <w:t>$19,658</w:t>
            </w:r>
          </w:p>
        </w:tc>
        <w:tc>
          <w:tcPr>
            <w:tcW w:w="1350" w:type="dxa"/>
            <w:tcBorders>
              <w:top w:val="nil"/>
              <w:left w:val="nil"/>
              <w:bottom w:val="single" w:sz="4" w:space="0" w:color="auto"/>
              <w:right w:val="single" w:sz="4" w:space="0" w:color="auto"/>
            </w:tcBorders>
            <w:shd w:val="clear" w:color="auto" w:fill="auto"/>
            <w:noWrap/>
            <w:vAlign w:val="bottom"/>
            <w:hideMark/>
          </w:tcPr>
          <w:p w:rsidR="006F1C2B" w:rsidRPr="00DC67C4" w:rsidRDefault="006F1C2B" w:rsidP="00045758">
            <w:pPr>
              <w:jc w:val="right"/>
              <w:rPr>
                <w:color w:val="000000"/>
                <w:u w:val="double"/>
              </w:rPr>
            </w:pPr>
            <w:r w:rsidRPr="00DC67C4">
              <w:rPr>
                <w:color w:val="000000"/>
                <w:u w:val="double"/>
              </w:rPr>
              <w:t>($15,131)</w:t>
            </w:r>
          </w:p>
        </w:tc>
        <w:tc>
          <w:tcPr>
            <w:tcW w:w="1260" w:type="dxa"/>
            <w:tcBorders>
              <w:top w:val="nil"/>
              <w:left w:val="nil"/>
              <w:bottom w:val="single" w:sz="4" w:space="0" w:color="auto"/>
              <w:right w:val="single" w:sz="4" w:space="0" w:color="auto"/>
            </w:tcBorders>
            <w:shd w:val="clear" w:color="auto" w:fill="auto"/>
            <w:noWrap/>
            <w:vAlign w:val="bottom"/>
            <w:hideMark/>
          </w:tcPr>
          <w:p w:rsidR="006F1C2B" w:rsidRPr="00DC67C4" w:rsidRDefault="006F1C2B" w:rsidP="00045758">
            <w:pPr>
              <w:jc w:val="right"/>
              <w:rPr>
                <w:color w:val="000000"/>
                <w:u w:val="double"/>
              </w:rPr>
            </w:pPr>
            <w:r w:rsidRPr="00DC67C4">
              <w:rPr>
                <w:color w:val="000000"/>
                <w:u w:val="double"/>
              </w:rPr>
              <w:t>($11,639)</w:t>
            </w:r>
          </w:p>
        </w:tc>
        <w:tc>
          <w:tcPr>
            <w:tcW w:w="1350" w:type="dxa"/>
            <w:tcBorders>
              <w:top w:val="nil"/>
              <w:left w:val="nil"/>
              <w:bottom w:val="single" w:sz="4" w:space="0" w:color="auto"/>
              <w:right w:val="single" w:sz="4" w:space="0" w:color="auto"/>
            </w:tcBorders>
            <w:shd w:val="clear" w:color="auto" w:fill="auto"/>
            <w:noWrap/>
            <w:vAlign w:val="bottom"/>
            <w:hideMark/>
          </w:tcPr>
          <w:p w:rsidR="006F1C2B" w:rsidRPr="00DC67C4" w:rsidRDefault="006F1C2B" w:rsidP="00045758">
            <w:pPr>
              <w:jc w:val="right"/>
              <w:rPr>
                <w:color w:val="000000"/>
                <w:u w:val="double"/>
              </w:rPr>
            </w:pPr>
            <w:r w:rsidRPr="00DC67C4">
              <w:rPr>
                <w:color w:val="000000"/>
                <w:u w:val="double"/>
              </w:rPr>
              <w:t>$2,540</w:t>
            </w:r>
          </w:p>
        </w:tc>
      </w:tr>
    </w:tbl>
    <w:p w:rsidR="006F1C2B" w:rsidRDefault="006F1C2B" w:rsidP="006F1C2B">
      <w:pPr>
        <w:ind w:firstLine="720"/>
        <w:jc w:val="center"/>
        <w:rPr>
          <w:color w:val="000000"/>
        </w:rPr>
      </w:pPr>
    </w:p>
    <w:p w:rsidR="006F1C2B" w:rsidRPr="00DC67C4" w:rsidRDefault="0031246C" w:rsidP="006F1C2B">
      <w:pPr>
        <w:spacing w:after="240"/>
        <w:jc w:val="center"/>
        <w:rPr>
          <w:color w:val="000000"/>
        </w:rPr>
      </w:pPr>
      <w:r>
        <w:rPr>
          <w:color w:val="000000"/>
        </w:rPr>
        <w:t>Table 8</w:t>
      </w:r>
    </w:p>
    <w:tbl>
      <w:tblPr>
        <w:tblW w:w="9285" w:type="dxa"/>
        <w:tblInd w:w="93" w:type="dxa"/>
        <w:tblLook w:val="04A0" w:firstRow="1" w:lastRow="0" w:firstColumn="1" w:lastColumn="0" w:noHBand="0" w:noVBand="1"/>
      </w:tblPr>
      <w:tblGrid>
        <w:gridCol w:w="2386"/>
        <w:gridCol w:w="1139"/>
        <w:gridCol w:w="1350"/>
        <w:gridCol w:w="1620"/>
        <w:gridCol w:w="1530"/>
        <w:gridCol w:w="1336"/>
      </w:tblGrid>
      <w:tr w:rsidR="006F1C2B" w:rsidRPr="00DC67C4" w:rsidTr="00045758">
        <w:trPr>
          <w:trHeight w:val="315"/>
        </w:trPr>
        <w:tc>
          <w:tcPr>
            <w:tcW w:w="9285"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1C2B" w:rsidRPr="00DC67C4" w:rsidRDefault="006F1C2B" w:rsidP="00045758">
            <w:pPr>
              <w:jc w:val="center"/>
              <w:rPr>
                <w:color w:val="000000"/>
              </w:rPr>
            </w:pPr>
            <w:r w:rsidRPr="00DC67C4">
              <w:rPr>
                <w:color w:val="000000"/>
              </w:rPr>
              <w:t>Water Depreciation Expense</w:t>
            </w:r>
          </w:p>
        </w:tc>
      </w:tr>
      <w:tr w:rsidR="006F1C2B" w:rsidRPr="00DC67C4" w:rsidTr="00045758">
        <w:trPr>
          <w:trHeight w:val="300"/>
        </w:trPr>
        <w:tc>
          <w:tcPr>
            <w:tcW w:w="2386" w:type="dxa"/>
            <w:tcBorders>
              <w:top w:val="nil"/>
              <w:left w:val="single" w:sz="4" w:space="0" w:color="auto"/>
              <w:bottom w:val="single" w:sz="4" w:space="0" w:color="auto"/>
              <w:right w:val="single" w:sz="4" w:space="0" w:color="auto"/>
            </w:tcBorders>
            <w:shd w:val="clear" w:color="auto" w:fill="auto"/>
            <w:noWrap/>
            <w:vAlign w:val="bottom"/>
            <w:hideMark/>
          </w:tcPr>
          <w:p w:rsidR="006F1C2B" w:rsidRPr="00DC67C4" w:rsidRDefault="006F1C2B" w:rsidP="00045758">
            <w:pPr>
              <w:jc w:val="center"/>
              <w:rPr>
                <w:color w:val="000000"/>
                <w:u w:val="single"/>
              </w:rPr>
            </w:pPr>
            <w:r w:rsidRPr="00DC67C4">
              <w:rPr>
                <w:color w:val="000000"/>
                <w:u w:val="single"/>
              </w:rPr>
              <w:t>Project</w:t>
            </w:r>
          </w:p>
        </w:tc>
        <w:tc>
          <w:tcPr>
            <w:tcW w:w="1139" w:type="dxa"/>
            <w:tcBorders>
              <w:top w:val="nil"/>
              <w:left w:val="nil"/>
              <w:bottom w:val="single" w:sz="4" w:space="0" w:color="auto"/>
              <w:right w:val="single" w:sz="4" w:space="0" w:color="auto"/>
            </w:tcBorders>
            <w:shd w:val="clear" w:color="auto" w:fill="auto"/>
            <w:noWrap/>
            <w:vAlign w:val="bottom"/>
            <w:hideMark/>
          </w:tcPr>
          <w:p w:rsidR="006F1C2B" w:rsidRPr="00DC67C4" w:rsidRDefault="006F1C2B" w:rsidP="00045758">
            <w:pPr>
              <w:jc w:val="center"/>
              <w:rPr>
                <w:color w:val="000000"/>
                <w:u w:val="single"/>
              </w:rPr>
            </w:pPr>
            <w:r w:rsidRPr="00DC67C4">
              <w:rPr>
                <w:color w:val="000000"/>
                <w:u w:val="single"/>
              </w:rPr>
              <w:t>Cost</w:t>
            </w:r>
          </w:p>
        </w:tc>
        <w:tc>
          <w:tcPr>
            <w:tcW w:w="1350" w:type="dxa"/>
            <w:tcBorders>
              <w:top w:val="nil"/>
              <w:left w:val="nil"/>
              <w:bottom w:val="single" w:sz="4" w:space="0" w:color="auto"/>
              <w:right w:val="single" w:sz="4" w:space="0" w:color="auto"/>
            </w:tcBorders>
            <w:shd w:val="clear" w:color="auto" w:fill="auto"/>
            <w:noWrap/>
            <w:vAlign w:val="bottom"/>
            <w:hideMark/>
          </w:tcPr>
          <w:p w:rsidR="006F1C2B" w:rsidRPr="00DC67C4" w:rsidRDefault="006F1C2B" w:rsidP="00045758">
            <w:pPr>
              <w:jc w:val="center"/>
              <w:rPr>
                <w:color w:val="000000"/>
                <w:u w:val="single"/>
              </w:rPr>
            </w:pPr>
            <w:r w:rsidRPr="00602CC0">
              <w:rPr>
                <w:color w:val="000000"/>
              </w:rPr>
              <w:t>Service</w:t>
            </w:r>
            <w:r w:rsidRPr="00DC67C4">
              <w:rPr>
                <w:color w:val="000000"/>
                <w:u w:val="single"/>
              </w:rPr>
              <w:t xml:space="preserve"> Life</w:t>
            </w:r>
          </w:p>
        </w:tc>
        <w:tc>
          <w:tcPr>
            <w:tcW w:w="1620" w:type="dxa"/>
            <w:tcBorders>
              <w:top w:val="nil"/>
              <w:left w:val="nil"/>
              <w:bottom w:val="single" w:sz="4" w:space="0" w:color="auto"/>
              <w:right w:val="single" w:sz="4" w:space="0" w:color="auto"/>
            </w:tcBorders>
            <w:shd w:val="clear" w:color="auto" w:fill="auto"/>
            <w:noWrap/>
            <w:vAlign w:val="bottom"/>
            <w:hideMark/>
          </w:tcPr>
          <w:p w:rsidR="006F1C2B" w:rsidRPr="00DC67C4" w:rsidRDefault="006F1C2B" w:rsidP="00045758">
            <w:pPr>
              <w:jc w:val="center"/>
              <w:rPr>
                <w:color w:val="000000"/>
                <w:u w:val="single"/>
              </w:rPr>
            </w:pPr>
            <w:proofErr w:type="spellStart"/>
            <w:r w:rsidRPr="00DC67C4">
              <w:rPr>
                <w:color w:val="000000"/>
                <w:u w:val="single"/>
              </w:rPr>
              <w:t>Dep</w:t>
            </w:r>
            <w:proofErr w:type="spellEnd"/>
            <w:r w:rsidRPr="00DC67C4">
              <w:rPr>
                <w:color w:val="000000"/>
                <w:u w:val="single"/>
              </w:rPr>
              <w:t xml:space="preserve"> </w:t>
            </w:r>
            <w:proofErr w:type="spellStart"/>
            <w:r w:rsidRPr="00DC67C4">
              <w:rPr>
                <w:color w:val="000000"/>
                <w:u w:val="single"/>
              </w:rPr>
              <w:t>Exp</w:t>
            </w:r>
            <w:proofErr w:type="spellEnd"/>
          </w:p>
        </w:tc>
        <w:tc>
          <w:tcPr>
            <w:tcW w:w="1530" w:type="dxa"/>
            <w:tcBorders>
              <w:top w:val="nil"/>
              <w:left w:val="nil"/>
              <w:bottom w:val="single" w:sz="4" w:space="0" w:color="auto"/>
              <w:right w:val="single" w:sz="4" w:space="0" w:color="auto"/>
            </w:tcBorders>
            <w:shd w:val="clear" w:color="auto" w:fill="auto"/>
            <w:noWrap/>
            <w:vAlign w:val="bottom"/>
            <w:hideMark/>
          </w:tcPr>
          <w:p w:rsidR="006F1C2B" w:rsidRPr="00DC67C4" w:rsidRDefault="006F1C2B" w:rsidP="00045758">
            <w:pPr>
              <w:jc w:val="center"/>
              <w:rPr>
                <w:color w:val="000000"/>
                <w:u w:val="single"/>
              </w:rPr>
            </w:pPr>
            <w:proofErr w:type="spellStart"/>
            <w:r w:rsidRPr="00602CC0">
              <w:rPr>
                <w:color w:val="000000"/>
              </w:rPr>
              <w:t>MFR</w:t>
            </w:r>
            <w:proofErr w:type="spellEnd"/>
            <w:r w:rsidRPr="00DC67C4">
              <w:rPr>
                <w:color w:val="000000"/>
                <w:u w:val="single"/>
              </w:rPr>
              <w:t xml:space="preserve"> Amounts</w:t>
            </w:r>
          </w:p>
        </w:tc>
        <w:tc>
          <w:tcPr>
            <w:tcW w:w="1260" w:type="dxa"/>
            <w:tcBorders>
              <w:top w:val="nil"/>
              <w:left w:val="nil"/>
              <w:bottom w:val="single" w:sz="4" w:space="0" w:color="auto"/>
              <w:right w:val="single" w:sz="4" w:space="0" w:color="auto"/>
            </w:tcBorders>
            <w:shd w:val="clear" w:color="auto" w:fill="auto"/>
            <w:noWrap/>
            <w:vAlign w:val="bottom"/>
            <w:hideMark/>
          </w:tcPr>
          <w:p w:rsidR="006F1C2B" w:rsidRPr="00DC67C4" w:rsidRDefault="0031246C" w:rsidP="00045758">
            <w:pPr>
              <w:jc w:val="center"/>
              <w:rPr>
                <w:color w:val="000000"/>
                <w:u w:val="single"/>
              </w:rPr>
            </w:pPr>
            <w:r w:rsidRPr="0031246C">
              <w:rPr>
                <w:color w:val="000000"/>
              </w:rPr>
              <w:t>Comm.</w:t>
            </w:r>
            <w:r w:rsidR="006F1C2B" w:rsidRPr="00DC67C4">
              <w:rPr>
                <w:color w:val="000000"/>
                <w:u w:val="single"/>
              </w:rPr>
              <w:t xml:space="preserve"> Adj</w:t>
            </w:r>
            <w:r>
              <w:rPr>
                <w:color w:val="000000"/>
                <w:u w:val="single"/>
              </w:rPr>
              <w:t>ustment</w:t>
            </w:r>
          </w:p>
        </w:tc>
      </w:tr>
      <w:tr w:rsidR="006F1C2B" w:rsidRPr="00DC67C4" w:rsidTr="00045758">
        <w:trPr>
          <w:trHeight w:val="300"/>
        </w:trPr>
        <w:tc>
          <w:tcPr>
            <w:tcW w:w="23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C2B" w:rsidRPr="00DC67C4" w:rsidRDefault="006F1C2B" w:rsidP="00045758">
            <w:pPr>
              <w:rPr>
                <w:color w:val="000000"/>
              </w:rPr>
            </w:pPr>
            <w:r w:rsidRPr="00DC67C4">
              <w:rPr>
                <w:color w:val="000000"/>
              </w:rPr>
              <w:t xml:space="preserve">Ground Storage Tank </w:t>
            </w:r>
          </w:p>
        </w:tc>
        <w:tc>
          <w:tcPr>
            <w:tcW w:w="1139" w:type="dxa"/>
            <w:tcBorders>
              <w:top w:val="single" w:sz="4" w:space="0" w:color="auto"/>
              <w:left w:val="nil"/>
              <w:bottom w:val="single" w:sz="4" w:space="0" w:color="auto"/>
              <w:right w:val="single" w:sz="4" w:space="0" w:color="auto"/>
            </w:tcBorders>
            <w:shd w:val="clear" w:color="auto" w:fill="auto"/>
            <w:noWrap/>
            <w:vAlign w:val="bottom"/>
            <w:hideMark/>
          </w:tcPr>
          <w:p w:rsidR="006F1C2B" w:rsidRPr="00DC67C4" w:rsidRDefault="006F1C2B" w:rsidP="00045758">
            <w:pPr>
              <w:jc w:val="right"/>
              <w:rPr>
                <w:color w:val="000000"/>
                <w:u w:val="double"/>
              </w:rPr>
            </w:pPr>
            <w:r w:rsidRPr="00DC67C4">
              <w:rPr>
                <w:color w:val="000000"/>
                <w:u w:val="double"/>
              </w:rPr>
              <w:t xml:space="preserve">$178,576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6F1C2B" w:rsidRPr="00DC67C4" w:rsidRDefault="006F1C2B" w:rsidP="00045758">
            <w:pPr>
              <w:jc w:val="right"/>
              <w:rPr>
                <w:color w:val="000000"/>
              </w:rPr>
            </w:pPr>
            <w:r w:rsidRPr="00DC67C4">
              <w:rPr>
                <w:color w:val="000000"/>
              </w:rPr>
              <w:t>37</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6F1C2B" w:rsidRPr="00DC67C4" w:rsidRDefault="006F1C2B" w:rsidP="00045758">
            <w:pPr>
              <w:jc w:val="right"/>
              <w:rPr>
                <w:color w:val="000000"/>
                <w:u w:val="double"/>
              </w:rPr>
            </w:pPr>
            <w:r w:rsidRPr="00DC67C4">
              <w:rPr>
                <w:color w:val="000000"/>
                <w:u w:val="double"/>
              </w:rPr>
              <w:t xml:space="preserve">$4,826 </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6F1C2B" w:rsidRPr="00DC67C4" w:rsidRDefault="006F1C2B" w:rsidP="00045758">
            <w:pPr>
              <w:jc w:val="right"/>
              <w:rPr>
                <w:color w:val="000000"/>
                <w:u w:val="double"/>
              </w:rPr>
            </w:pPr>
            <w:r w:rsidRPr="00DC67C4">
              <w:rPr>
                <w:color w:val="000000"/>
                <w:u w:val="double"/>
              </w:rPr>
              <w:t xml:space="preserve">$2,007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6F1C2B" w:rsidRPr="00DC67C4" w:rsidRDefault="006F1C2B" w:rsidP="00045758">
            <w:pPr>
              <w:jc w:val="right"/>
              <w:rPr>
                <w:color w:val="000000"/>
                <w:u w:val="double"/>
              </w:rPr>
            </w:pPr>
            <w:r w:rsidRPr="00DC67C4">
              <w:rPr>
                <w:color w:val="000000"/>
                <w:u w:val="double"/>
              </w:rPr>
              <w:t xml:space="preserve">$2,819 </w:t>
            </w:r>
          </w:p>
        </w:tc>
      </w:tr>
      <w:tr w:rsidR="006F1C2B" w:rsidRPr="00DC67C4" w:rsidTr="00045758">
        <w:trPr>
          <w:trHeight w:val="300"/>
        </w:trPr>
        <w:tc>
          <w:tcPr>
            <w:tcW w:w="23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1C2B" w:rsidRPr="00DC67C4" w:rsidRDefault="006F1C2B" w:rsidP="00045758">
            <w:pPr>
              <w:rPr>
                <w:color w:val="000000"/>
              </w:rPr>
            </w:pPr>
            <w:r>
              <w:rPr>
                <w:color w:val="000000"/>
              </w:rPr>
              <w:t>Retirement</w:t>
            </w:r>
          </w:p>
        </w:tc>
        <w:tc>
          <w:tcPr>
            <w:tcW w:w="1139" w:type="dxa"/>
            <w:tcBorders>
              <w:top w:val="single" w:sz="4" w:space="0" w:color="auto"/>
              <w:left w:val="nil"/>
              <w:bottom w:val="single" w:sz="4" w:space="0" w:color="auto"/>
              <w:right w:val="single" w:sz="4" w:space="0" w:color="auto"/>
            </w:tcBorders>
            <w:shd w:val="clear" w:color="auto" w:fill="auto"/>
            <w:noWrap/>
            <w:vAlign w:val="bottom"/>
          </w:tcPr>
          <w:p w:rsidR="006F1C2B" w:rsidRPr="00DC67C4" w:rsidRDefault="006F1C2B" w:rsidP="00045758">
            <w:pPr>
              <w:jc w:val="right"/>
              <w:rPr>
                <w:color w:val="000000"/>
                <w:u w:val="double"/>
              </w:rPr>
            </w:pPr>
            <w:r>
              <w:rPr>
                <w:color w:val="000000"/>
                <w:u w:val="double"/>
              </w:rPr>
              <w:t>($6,519)</w:t>
            </w: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6F1C2B" w:rsidRPr="00DC67C4" w:rsidRDefault="006F1C2B" w:rsidP="00045758">
            <w:pPr>
              <w:jc w:val="right"/>
              <w:rPr>
                <w:color w:val="000000"/>
              </w:rPr>
            </w:pPr>
            <w:r>
              <w:rPr>
                <w:color w:val="000000"/>
              </w:rPr>
              <w:t>37</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6F1C2B" w:rsidRPr="00DC67C4" w:rsidRDefault="006F1C2B" w:rsidP="00045758">
            <w:pPr>
              <w:jc w:val="right"/>
              <w:rPr>
                <w:color w:val="000000"/>
                <w:u w:val="double"/>
              </w:rPr>
            </w:pPr>
            <w:r>
              <w:rPr>
                <w:color w:val="000000"/>
                <w:u w:val="double"/>
              </w:rPr>
              <w:t>($987)</w:t>
            </w:r>
          </w:p>
        </w:tc>
        <w:tc>
          <w:tcPr>
            <w:tcW w:w="1530" w:type="dxa"/>
            <w:tcBorders>
              <w:top w:val="single" w:sz="4" w:space="0" w:color="auto"/>
              <w:left w:val="nil"/>
              <w:bottom w:val="single" w:sz="4" w:space="0" w:color="auto"/>
              <w:right w:val="single" w:sz="4" w:space="0" w:color="auto"/>
            </w:tcBorders>
            <w:shd w:val="clear" w:color="auto" w:fill="auto"/>
            <w:noWrap/>
            <w:vAlign w:val="bottom"/>
          </w:tcPr>
          <w:p w:rsidR="006F1C2B" w:rsidRPr="00DC67C4" w:rsidRDefault="006F1C2B" w:rsidP="00045758">
            <w:pPr>
              <w:jc w:val="right"/>
              <w:rPr>
                <w:color w:val="000000"/>
                <w:u w:val="double"/>
              </w:rPr>
            </w:pPr>
            <w:r>
              <w:rPr>
                <w:color w:val="000000"/>
                <w:u w:val="double"/>
              </w:rPr>
              <w:t>($696)</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6F1C2B" w:rsidRPr="00DC67C4" w:rsidRDefault="006F1C2B" w:rsidP="00045758">
            <w:pPr>
              <w:jc w:val="right"/>
              <w:rPr>
                <w:color w:val="000000"/>
                <w:u w:val="double"/>
              </w:rPr>
            </w:pPr>
            <w:r>
              <w:rPr>
                <w:color w:val="000000"/>
                <w:u w:val="double"/>
              </w:rPr>
              <w:t>($291)</w:t>
            </w:r>
          </w:p>
        </w:tc>
      </w:tr>
      <w:tr w:rsidR="006F1C2B" w:rsidRPr="00DC67C4" w:rsidTr="00045758">
        <w:trPr>
          <w:trHeight w:val="300"/>
        </w:trPr>
        <w:tc>
          <w:tcPr>
            <w:tcW w:w="23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1C2B" w:rsidRDefault="006F1C2B" w:rsidP="00045758">
            <w:pPr>
              <w:rPr>
                <w:color w:val="000000"/>
              </w:rPr>
            </w:pPr>
          </w:p>
        </w:tc>
        <w:tc>
          <w:tcPr>
            <w:tcW w:w="1139" w:type="dxa"/>
            <w:tcBorders>
              <w:top w:val="single" w:sz="4" w:space="0" w:color="auto"/>
              <w:left w:val="nil"/>
              <w:bottom w:val="single" w:sz="4" w:space="0" w:color="auto"/>
              <w:right w:val="single" w:sz="4" w:space="0" w:color="auto"/>
            </w:tcBorders>
            <w:shd w:val="clear" w:color="auto" w:fill="auto"/>
            <w:noWrap/>
            <w:vAlign w:val="bottom"/>
          </w:tcPr>
          <w:p w:rsidR="006F1C2B" w:rsidRDefault="006F1C2B" w:rsidP="00045758">
            <w:pPr>
              <w:jc w:val="right"/>
              <w:rPr>
                <w:color w:val="000000"/>
                <w:u w:val="double"/>
              </w:rPr>
            </w:pP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6F1C2B" w:rsidRDefault="006F1C2B" w:rsidP="00045758">
            <w:pPr>
              <w:jc w:val="right"/>
              <w:rPr>
                <w:color w:val="000000"/>
              </w:rPr>
            </w:pP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6F1C2B" w:rsidRDefault="006F1C2B" w:rsidP="00045758">
            <w:pPr>
              <w:jc w:val="right"/>
              <w:rPr>
                <w:color w:val="000000"/>
                <w:u w:val="double"/>
              </w:rPr>
            </w:pPr>
          </w:p>
        </w:tc>
        <w:tc>
          <w:tcPr>
            <w:tcW w:w="1530" w:type="dxa"/>
            <w:tcBorders>
              <w:top w:val="single" w:sz="4" w:space="0" w:color="auto"/>
              <w:left w:val="nil"/>
              <w:bottom w:val="single" w:sz="4" w:space="0" w:color="auto"/>
              <w:right w:val="single" w:sz="4" w:space="0" w:color="auto"/>
            </w:tcBorders>
            <w:shd w:val="clear" w:color="auto" w:fill="auto"/>
            <w:noWrap/>
            <w:vAlign w:val="bottom"/>
          </w:tcPr>
          <w:p w:rsidR="006F1C2B" w:rsidRDefault="006F1C2B" w:rsidP="00045758">
            <w:pPr>
              <w:jc w:val="right"/>
              <w:rPr>
                <w:color w:val="000000"/>
                <w:u w:val="double"/>
              </w:rPr>
            </w:pP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6F1C2B" w:rsidRPr="00DC67C4" w:rsidRDefault="006F1C2B" w:rsidP="00045758">
            <w:pPr>
              <w:jc w:val="right"/>
              <w:rPr>
                <w:color w:val="000000"/>
                <w:u w:val="double"/>
              </w:rPr>
            </w:pPr>
            <w:r w:rsidRPr="00DC67C4">
              <w:rPr>
                <w:color w:val="000000"/>
                <w:u w:val="double"/>
              </w:rPr>
              <w:t>$</w:t>
            </w:r>
            <w:r>
              <w:rPr>
                <w:color w:val="000000"/>
                <w:u w:val="double"/>
              </w:rPr>
              <w:t>2,528</w:t>
            </w:r>
          </w:p>
        </w:tc>
      </w:tr>
    </w:tbl>
    <w:p w:rsidR="006F1C2B" w:rsidRPr="00DC67C4" w:rsidRDefault="0031246C" w:rsidP="006F1C2B">
      <w:pPr>
        <w:spacing w:before="240" w:after="240"/>
        <w:jc w:val="center"/>
        <w:rPr>
          <w:color w:val="000000"/>
        </w:rPr>
      </w:pPr>
      <w:r>
        <w:rPr>
          <w:color w:val="000000"/>
        </w:rPr>
        <w:t>Table 9</w:t>
      </w:r>
    </w:p>
    <w:tbl>
      <w:tblPr>
        <w:tblW w:w="9285" w:type="dxa"/>
        <w:tblInd w:w="93" w:type="dxa"/>
        <w:tblLook w:val="04A0" w:firstRow="1" w:lastRow="0" w:firstColumn="1" w:lastColumn="0" w:noHBand="0" w:noVBand="1"/>
      </w:tblPr>
      <w:tblGrid>
        <w:gridCol w:w="2324"/>
        <w:gridCol w:w="1201"/>
        <w:gridCol w:w="1350"/>
        <w:gridCol w:w="1620"/>
        <w:gridCol w:w="1530"/>
        <w:gridCol w:w="1336"/>
      </w:tblGrid>
      <w:tr w:rsidR="006F1C2B" w:rsidRPr="00DC67C4" w:rsidTr="00045758">
        <w:trPr>
          <w:trHeight w:val="315"/>
        </w:trPr>
        <w:tc>
          <w:tcPr>
            <w:tcW w:w="9285"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1C2B" w:rsidRPr="00DC67C4" w:rsidRDefault="006F1C2B" w:rsidP="00045758">
            <w:pPr>
              <w:jc w:val="center"/>
              <w:rPr>
                <w:color w:val="000000"/>
              </w:rPr>
            </w:pPr>
            <w:r w:rsidRPr="00DC67C4">
              <w:rPr>
                <w:color w:val="000000"/>
              </w:rPr>
              <w:t>Wastewater Depreciation Expense</w:t>
            </w:r>
          </w:p>
        </w:tc>
      </w:tr>
      <w:tr w:rsidR="006F1C2B" w:rsidRPr="00DC67C4" w:rsidTr="00045758">
        <w:trPr>
          <w:trHeight w:val="300"/>
        </w:trPr>
        <w:tc>
          <w:tcPr>
            <w:tcW w:w="2324" w:type="dxa"/>
            <w:tcBorders>
              <w:top w:val="nil"/>
              <w:left w:val="single" w:sz="4" w:space="0" w:color="auto"/>
              <w:bottom w:val="single" w:sz="4" w:space="0" w:color="auto"/>
              <w:right w:val="single" w:sz="4" w:space="0" w:color="auto"/>
            </w:tcBorders>
            <w:shd w:val="clear" w:color="auto" w:fill="auto"/>
            <w:noWrap/>
            <w:vAlign w:val="bottom"/>
            <w:hideMark/>
          </w:tcPr>
          <w:p w:rsidR="006F1C2B" w:rsidRPr="00DC67C4" w:rsidRDefault="006F1C2B" w:rsidP="00045758">
            <w:pPr>
              <w:jc w:val="center"/>
              <w:rPr>
                <w:color w:val="000000"/>
                <w:u w:val="single"/>
              </w:rPr>
            </w:pPr>
            <w:r w:rsidRPr="00DC67C4">
              <w:rPr>
                <w:color w:val="000000"/>
                <w:u w:val="single"/>
              </w:rPr>
              <w:t>Project</w:t>
            </w:r>
          </w:p>
        </w:tc>
        <w:tc>
          <w:tcPr>
            <w:tcW w:w="1201" w:type="dxa"/>
            <w:tcBorders>
              <w:top w:val="nil"/>
              <w:left w:val="nil"/>
              <w:bottom w:val="single" w:sz="4" w:space="0" w:color="auto"/>
              <w:right w:val="single" w:sz="4" w:space="0" w:color="auto"/>
            </w:tcBorders>
            <w:shd w:val="clear" w:color="auto" w:fill="auto"/>
            <w:noWrap/>
            <w:vAlign w:val="bottom"/>
            <w:hideMark/>
          </w:tcPr>
          <w:p w:rsidR="006F1C2B" w:rsidRPr="00DC67C4" w:rsidRDefault="006F1C2B" w:rsidP="00045758">
            <w:pPr>
              <w:jc w:val="center"/>
              <w:rPr>
                <w:color w:val="000000"/>
                <w:u w:val="single"/>
              </w:rPr>
            </w:pPr>
            <w:r w:rsidRPr="00DC67C4">
              <w:rPr>
                <w:color w:val="000000"/>
                <w:u w:val="single"/>
              </w:rPr>
              <w:t>Cost</w:t>
            </w:r>
          </w:p>
        </w:tc>
        <w:tc>
          <w:tcPr>
            <w:tcW w:w="1350" w:type="dxa"/>
            <w:tcBorders>
              <w:top w:val="nil"/>
              <w:left w:val="nil"/>
              <w:bottom w:val="single" w:sz="4" w:space="0" w:color="auto"/>
              <w:right w:val="single" w:sz="4" w:space="0" w:color="auto"/>
            </w:tcBorders>
            <w:shd w:val="clear" w:color="auto" w:fill="auto"/>
            <w:noWrap/>
            <w:vAlign w:val="bottom"/>
            <w:hideMark/>
          </w:tcPr>
          <w:p w:rsidR="006F1C2B" w:rsidRPr="00DC67C4" w:rsidRDefault="006F1C2B" w:rsidP="00045758">
            <w:pPr>
              <w:jc w:val="center"/>
              <w:rPr>
                <w:color w:val="000000"/>
                <w:u w:val="single"/>
              </w:rPr>
            </w:pPr>
            <w:r w:rsidRPr="00602CC0">
              <w:rPr>
                <w:color w:val="000000"/>
              </w:rPr>
              <w:t xml:space="preserve">Service </w:t>
            </w:r>
            <w:r w:rsidRPr="00DC67C4">
              <w:rPr>
                <w:color w:val="000000"/>
                <w:u w:val="single"/>
              </w:rPr>
              <w:t>Life</w:t>
            </w:r>
          </w:p>
        </w:tc>
        <w:tc>
          <w:tcPr>
            <w:tcW w:w="1620" w:type="dxa"/>
            <w:tcBorders>
              <w:top w:val="nil"/>
              <w:left w:val="nil"/>
              <w:bottom w:val="single" w:sz="4" w:space="0" w:color="auto"/>
              <w:right w:val="single" w:sz="4" w:space="0" w:color="auto"/>
            </w:tcBorders>
            <w:shd w:val="clear" w:color="auto" w:fill="auto"/>
            <w:noWrap/>
            <w:vAlign w:val="bottom"/>
            <w:hideMark/>
          </w:tcPr>
          <w:p w:rsidR="006F1C2B" w:rsidRPr="00DC67C4" w:rsidRDefault="006F1C2B" w:rsidP="00045758">
            <w:pPr>
              <w:jc w:val="center"/>
              <w:rPr>
                <w:color w:val="000000"/>
                <w:u w:val="single"/>
              </w:rPr>
            </w:pPr>
            <w:proofErr w:type="spellStart"/>
            <w:r w:rsidRPr="00DC67C4">
              <w:rPr>
                <w:color w:val="000000"/>
                <w:u w:val="single"/>
              </w:rPr>
              <w:t>Dep</w:t>
            </w:r>
            <w:proofErr w:type="spellEnd"/>
            <w:r w:rsidRPr="00DC67C4">
              <w:rPr>
                <w:color w:val="000000"/>
                <w:u w:val="single"/>
              </w:rPr>
              <w:t xml:space="preserve"> </w:t>
            </w:r>
            <w:proofErr w:type="spellStart"/>
            <w:r w:rsidRPr="00DC67C4">
              <w:rPr>
                <w:color w:val="000000"/>
                <w:u w:val="single"/>
              </w:rPr>
              <w:t>Exp</w:t>
            </w:r>
            <w:proofErr w:type="spellEnd"/>
          </w:p>
        </w:tc>
        <w:tc>
          <w:tcPr>
            <w:tcW w:w="1530" w:type="dxa"/>
            <w:tcBorders>
              <w:top w:val="nil"/>
              <w:left w:val="nil"/>
              <w:bottom w:val="single" w:sz="4" w:space="0" w:color="auto"/>
              <w:right w:val="single" w:sz="4" w:space="0" w:color="auto"/>
            </w:tcBorders>
            <w:shd w:val="clear" w:color="auto" w:fill="auto"/>
            <w:noWrap/>
            <w:vAlign w:val="bottom"/>
            <w:hideMark/>
          </w:tcPr>
          <w:p w:rsidR="006F1C2B" w:rsidRPr="00DC67C4" w:rsidRDefault="006F1C2B" w:rsidP="00045758">
            <w:pPr>
              <w:jc w:val="center"/>
              <w:rPr>
                <w:color w:val="000000"/>
                <w:u w:val="single"/>
              </w:rPr>
            </w:pPr>
            <w:proofErr w:type="spellStart"/>
            <w:r w:rsidRPr="00602CC0">
              <w:rPr>
                <w:color w:val="000000"/>
              </w:rPr>
              <w:t>MFR</w:t>
            </w:r>
            <w:proofErr w:type="spellEnd"/>
            <w:r w:rsidRPr="00602CC0">
              <w:rPr>
                <w:color w:val="000000"/>
              </w:rPr>
              <w:t xml:space="preserve"> </w:t>
            </w:r>
            <w:r w:rsidRPr="00DC67C4">
              <w:rPr>
                <w:color w:val="000000"/>
                <w:u w:val="single"/>
              </w:rPr>
              <w:t>Amounts</w:t>
            </w:r>
          </w:p>
        </w:tc>
        <w:tc>
          <w:tcPr>
            <w:tcW w:w="1260" w:type="dxa"/>
            <w:tcBorders>
              <w:top w:val="nil"/>
              <w:left w:val="nil"/>
              <w:bottom w:val="single" w:sz="4" w:space="0" w:color="auto"/>
              <w:right w:val="single" w:sz="4" w:space="0" w:color="auto"/>
            </w:tcBorders>
            <w:shd w:val="clear" w:color="auto" w:fill="auto"/>
            <w:noWrap/>
            <w:vAlign w:val="bottom"/>
            <w:hideMark/>
          </w:tcPr>
          <w:p w:rsidR="006F1C2B" w:rsidRPr="00DC67C4" w:rsidRDefault="0031246C" w:rsidP="00045758">
            <w:pPr>
              <w:jc w:val="center"/>
              <w:rPr>
                <w:color w:val="000000"/>
                <w:u w:val="single"/>
              </w:rPr>
            </w:pPr>
            <w:r w:rsidRPr="0031246C">
              <w:rPr>
                <w:color w:val="000000"/>
              </w:rPr>
              <w:t xml:space="preserve">Comm. </w:t>
            </w:r>
            <w:r>
              <w:rPr>
                <w:color w:val="000000"/>
                <w:u w:val="single"/>
              </w:rPr>
              <w:t>Adjustment</w:t>
            </w:r>
          </w:p>
        </w:tc>
      </w:tr>
      <w:tr w:rsidR="006F1C2B" w:rsidRPr="00DC67C4" w:rsidTr="00045758">
        <w:trPr>
          <w:trHeight w:val="300"/>
        </w:trPr>
        <w:tc>
          <w:tcPr>
            <w:tcW w:w="2324" w:type="dxa"/>
            <w:tcBorders>
              <w:top w:val="nil"/>
              <w:left w:val="single" w:sz="4" w:space="0" w:color="auto"/>
              <w:bottom w:val="single" w:sz="4" w:space="0" w:color="auto"/>
              <w:right w:val="single" w:sz="4" w:space="0" w:color="auto"/>
            </w:tcBorders>
            <w:shd w:val="clear" w:color="auto" w:fill="auto"/>
            <w:noWrap/>
            <w:vAlign w:val="bottom"/>
            <w:hideMark/>
          </w:tcPr>
          <w:p w:rsidR="006F1C2B" w:rsidRPr="00DC67C4" w:rsidRDefault="006F1C2B" w:rsidP="00045758">
            <w:pPr>
              <w:rPr>
                <w:color w:val="000000"/>
              </w:rPr>
            </w:pPr>
            <w:r w:rsidRPr="00DC67C4">
              <w:rPr>
                <w:color w:val="000000"/>
              </w:rPr>
              <w:t xml:space="preserve">Odor Control </w:t>
            </w:r>
            <w:r>
              <w:rPr>
                <w:color w:val="000000"/>
              </w:rPr>
              <w:t>Equip.</w:t>
            </w:r>
          </w:p>
        </w:tc>
        <w:tc>
          <w:tcPr>
            <w:tcW w:w="1201" w:type="dxa"/>
            <w:tcBorders>
              <w:top w:val="nil"/>
              <w:left w:val="nil"/>
              <w:bottom w:val="single" w:sz="4" w:space="0" w:color="auto"/>
              <w:right w:val="single" w:sz="4" w:space="0" w:color="auto"/>
            </w:tcBorders>
            <w:shd w:val="clear" w:color="auto" w:fill="auto"/>
            <w:noWrap/>
            <w:vAlign w:val="bottom"/>
            <w:hideMark/>
          </w:tcPr>
          <w:p w:rsidR="006F1C2B" w:rsidRPr="00DC67C4" w:rsidRDefault="006F1C2B" w:rsidP="00045758">
            <w:pPr>
              <w:jc w:val="right"/>
              <w:rPr>
                <w:color w:val="000000"/>
              </w:rPr>
            </w:pPr>
            <w:r w:rsidRPr="00DC67C4">
              <w:rPr>
                <w:color w:val="000000"/>
              </w:rPr>
              <w:t xml:space="preserve">$576,496 </w:t>
            </w:r>
          </w:p>
        </w:tc>
        <w:tc>
          <w:tcPr>
            <w:tcW w:w="1350" w:type="dxa"/>
            <w:tcBorders>
              <w:top w:val="nil"/>
              <w:left w:val="nil"/>
              <w:bottom w:val="single" w:sz="4" w:space="0" w:color="auto"/>
              <w:right w:val="single" w:sz="4" w:space="0" w:color="auto"/>
            </w:tcBorders>
            <w:shd w:val="clear" w:color="auto" w:fill="auto"/>
            <w:noWrap/>
            <w:vAlign w:val="bottom"/>
            <w:hideMark/>
          </w:tcPr>
          <w:p w:rsidR="006F1C2B" w:rsidRPr="00DC67C4" w:rsidRDefault="006F1C2B" w:rsidP="00045758">
            <w:pPr>
              <w:jc w:val="right"/>
              <w:rPr>
                <w:color w:val="000000"/>
              </w:rPr>
            </w:pPr>
            <w:r w:rsidRPr="00DC67C4">
              <w:rPr>
                <w:color w:val="000000"/>
              </w:rPr>
              <w:t xml:space="preserve">18 </w:t>
            </w:r>
          </w:p>
        </w:tc>
        <w:tc>
          <w:tcPr>
            <w:tcW w:w="1620" w:type="dxa"/>
            <w:tcBorders>
              <w:top w:val="nil"/>
              <w:left w:val="nil"/>
              <w:bottom w:val="single" w:sz="4" w:space="0" w:color="auto"/>
              <w:right w:val="single" w:sz="4" w:space="0" w:color="auto"/>
            </w:tcBorders>
            <w:shd w:val="clear" w:color="auto" w:fill="auto"/>
            <w:noWrap/>
            <w:vAlign w:val="bottom"/>
            <w:hideMark/>
          </w:tcPr>
          <w:p w:rsidR="006F1C2B" w:rsidRPr="00DC67C4" w:rsidRDefault="006F1C2B" w:rsidP="00045758">
            <w:pPr>
              <w:jc w:val="right"/>
              <w:rPr>
                <w:color w:val="000000"/>
              </w:rPr>
            </w:pPr>
            <w:r w:rsidRPr="00DC67C4">
              <w:rPr>
                <w:color w:val="000000"/>
              </w:rPr>
              <w:t xml:space="preserve">$32,028 </w:t>
            </w:r>
          </w:p>
        </w:tc>
        <w:tc>
          <w:tcPr>
            <w:tcW w:w="1530" w:type="dxa"/>
            <w:tcBorders>
              <w:top w:val="nil"/>
              <w:left w:val="nil"/>
              <w:bottom w:val="single" w:sz="4" w:space="0" w:color="auto"/>
              <w:right w:val="single" w:sz="4" w:space="0" w:color="auto"/>
            </w:tcBorders>
            <w:shd w:val="clear" w:color="auto" w:fill="auto"/>
            <w:noWrap/>
            <w:vAlign w:val="bottom"/>
            <w:hideMark/>
          </w:tcPr>
          <w:p w:rsidR="006F1C2B" w:rsidRPr="00DC67C4" w:rsidRDefault="006F1C2B" w:rsidP="00045758">
            <w:pPr>
              <w:jc w:val="right"/>
              <w:rPr>
                <w:color w:val="000000"/>
              </w:rPr>
            </w:pPr>
            <w:r w:rsidRPr="00DC67C4">
              <w:rPr>
                <w:color w:val="000000"/>
              </w:rPr>
              <w:t xml:space="preserve">$34,670 </w:t>
            </w:r>
          </w:p>
        </w:tc>
        <w:tc>
          <w:tcPr>
            <w:tcW w:w="1260" w:type="dxa"/>
            <w:tcBorders>
              <w:top w:val="nil"/>
              <w:left w:val="nil"/>
              <w:bottom w:val="single" w:sz="4" w:space="0" w:color="auto"/>
              <w:right w:val="single" w:sz="4" w:space="0" w:color="auto"/>
            </w:tcBorders>
            <w:shd w:val="clear" w:color="auto" w:fill="auto"/>
            <w:noWrap/>
            <w:vAlign w:val="bottom"/>
            <w:hideMark/>
          </w:tcPr>
          <w:p w:rsidR="006F1C2B" w:rsidRPr="00DC67C4" w:rsidRDefault="006F1C2B" w:rsidP="00045758">
            <w:pPr>
              <w:jc w:val="right"/>
              <w:rPr>
                <w:color w:val="000000"/>
              </w:rPr>
            </w:pPr>
            <w:r w:rsidRPr="00DC67C4">
              <w:rPr>
                <w:color w:val="000000"/>
              </w:rPr>
              <w:t>($2,642)</w:t>
            </w:r>
          </w:p>
        </w:tc>
      </w:tr>
      <w:tr w:rsidR="006F1C2B" w:rsidRPr="00DC67C4" w:rsidTr="00045758">
        <w:trPr>
          <w:trHeight w:val="300"/>
        </w:trPr>
        <w:tc>
          <w:tcPr>
            <w:tcW w:w="2324" w:type="dxa"/>
            <w:tcBorders>
              <w:top w:val="nil"/>
              <w:left w:val="single" w:sz="4" w:space="0" w:color="auto"/>
              <w:bottom w:val="single" w:sz="4" w:space="0" w:color="auto"/>
              <w:right w:val="single" w:sz="4" w:space="0" w:color="auto"/>
            </w:tcBorders>
            <w:shd w:val="clear" w:color="auto" w:fill="auto"/>
            <w:noWrap/>
            <w:vAlign w:val="bottom"/>
            <w:hideMark/>
          </w:tcPr>
          <w:p w:rsidR="006F1C2B" w:rsidRPr="00DC67C4" w:rsidRDefault="006F1C2B" w:rsidP="00045758">
            <w:pPr>
              <w:rPr>
                <w:color w:val="000000"/>
              </w:rPr>
            </w:pPr>
            <w:r w:rsidRPr="00DC67C4">
              <w:rPr>
                <w:color w:val="000000"/>
              </w:rPr>
              <w:t>Rotary Drum Screen</w:t>
            </w:r>
          </w:p>
        </w:tc>
        <w:tc>
          <w:tcPr>
            <w:tcW w:w="1201" w:type="dxa"/>
            <w:tcBorders>
              <w:top w:val="nil"/>
              <w:left w:val="nil"/>
              <w:bottom w:val="single" w:sz="4" w:space="0" w:color="auto"/>
              <w:right w:val="single" w:sz="4" w:space="0" w:color="auto"/>
            </w:tcBorders>
            <w:shd w:val="clear" w:color="auto" w:fill="auto"/>
            <w:noWrap/>
            <w:vAlign w:val="bottom"/>
            <w:hideMark/>
          </w:tcPr>
          <w:p w:rsidR="006F1C2B" w:rsidRPr="00DC67C4" w:rsidRDefault="006F1C2B" w:rsidP="00045758">
            <w:pPr>
              <w:jc w:val="right"/>
              <w:rPr>
                <w:color w:val="000000"/>
                <w:u w:val="single"/>
              </w:rPr>
            </w:pPr>
            <w:r w:rsidRPr="00DC67C4">
              <w:rPr>
                <w:color w:val="000000"/>
                <w:u w:val="single"/>
              </w:rPr>
              <w:t xml:space="preserve">49,700 </w:t>
            </w:r>
          </w:p>
        </w:tc>
        <w:tc>
          <w:tcPr>
            <w:tcW w:w="1350" w:type="dxa"/>
            <w:tcBorders>
              <w:top w:val="nil"/>
              <w:left w:val="nil"/>
              <w:bottom w:val="single" w:sz="4" w:space="0" w:color="auto"/>
              <w:right w:val="single" w:sz="4" w:space="0" w:color="auto"/>
            </w:tcBorders>
            <w:shd w:val="clear" w:color="auto" w:fill="auto"/>
            <w:noWrap/>
            <w:vAlign w:val="bottom"/>
            <w:hideMark/>
          </w:tcPr>
          <w:p w:rsidR="006F1C2B" w:rsidRPr="00DC67C4" w:rsidRDefault="006F1C2B" w:rsidP="00045758">
            <w:pPr>
              <w:jc w:val="right"/>
              <w:rPr>
                <w:color w:val="000000"/>
              </w:rPr>
            </w:pPr>
            <w:r w:rsidRPr="00DC67C4">
              <w:rPr>
                <w:color w:val="000000"/>
              </w:rPr>
              <w:t xml:space="preserve">18 </w:t>
            </w:r>
          </w:p>
        </w:tc>
        <w:tc>
          <w:tcPr>
            <w:tcW w:w="1620" w:type="dxa"/>
            <w:tcBorders>
              <w:top w:val="nil"/>
              <w:left w:val="nil"/>
              <w:bottom w:val="single" w:sz="4" w:space="0" w:color="auto"/>
              <w:right w:val="single" w:sz="4" w:space="0" w:color="auto"/>
            </w:tcBorders>
            <w:shd w:val="clear" w:color="auto" w:fill="auto"/>
            <w:noWrap/>
            <w:vAlign w:val="bottom"/>
            <w:hideMark/>
          </w:tcPr>
          <w:p w:rsidR="006F1C2B" w:rsidRPr="00DC67C4" w:rsidRDefault="006F1C2B" w:rsidP="00045758">
            <w:pPr>
              <w:jc w:val="right"/>
              <w:rPr>
                <w:color w:val="000000"/>
                <w:u w:val="single"/>
              </w:rPr>
            </w:pPr>
            <w:r w:rsidRPr="00DC67C4">
              <w:rPr>
                <w:color w:val="000000"/>
                <w:u w:val="single"/>
              </w:rPr>
              <w:t xml:space="preserve">2,761 </w:t>
            </w:r>
          </w:p>
        </w:tc>
        <w:tc>
          <w:tcPr>
            <w:tcW w:w="1530" w:type="dxa"/>
            <w:tcBorders>
              <w:top w:val="nil"/>
              <w:left w:val="nil"/>
              <w:bottom w:val="single" w:sz="4" w:space="0" w:color="auto"/>
              <w:right w:val="single" w:sz="4" w:space="0" w:color="auto"/>
            </w:tcBorders>
            <w:shd w:val="clear" w:color="auto" w:fill="auto"/>
            <w:noWrap/>
            <w:vAlign w:val="bottom"/>
            <w:hideMark/>
          </w:tcPr>
          <w:p w:rsidR="006F1C2B" w:rsidRPr="00DC67C4" w:rsidRDefault="006F1C2B" w:rsidP="00045758">
            <w:pPr>
              <w:jc w:val="right"/>
              <w:rPr>
                <w:color w:val="000000"/>
                <w:u w:val="single"/>
              </w:rPr>
            </w:pPr>
            <w:r w:rsidRPr="00DC67C4">
              <w:rPr>
                <w:color w:val="000000"/>
                <w:u w:val="single"/>
              </w:rPr>
              <w:t xml:space="preserve">1,679 </w:t>
            </w:r>
          </w:p>
        </w:tc>
        <w:tc>
          <w:tcPr>
            <w:tcW w:w="1260" w:type="dxa"/>
            <w:tcBorders>
              <w:top w:val="nil"/>
              <w:left w:val="nil"/>
              <w:bottom w:val="single" w:sz="4" w:space="0" w:color="auto"/>
              <w:right w:val="single" w:sz="4" w:space="0" w:color="auto"/>
            </w:tcBorders>
            <w:shd w:val="clear" w:color="auto" w:fill="auto"/>
            <w:noWrap/>
            <w:vAlign w:val="bottom"/>
            <w:hideMark/>
          </w:tcPr>
          <w:p w:rsidR="006F1C2B" w:rsidRPr="00DC67C4" w:rsidRDefault="006F1C2B" w:rsidP="00045758">
            <w:pPr>
              <w:jc w:val="right"/>
              <w:rPr>
                <w:color w:val="000000"/>
                <w:u w:val="single"/>
              </w:rPr>
            </w:pPr>
            <w:r w:rsidRPr="00DC67C4">
              <w:rPr>
                <w:color w:val="000000"/>
                <w:u w:val="single"/>
              </w:rPr>
              <w:t xml:space="preserve">1,082 </w:t>
            </w:r>
          </w:p>
        </w:tc>
      </w:tr>
      <w:tr w:rsidR="006F1C2B" w:rsidRPr="00DC67C4" w:rsidTr="00045758">
        <w:trPr>
          <w:trHeight w:val="300"/>
        </w:trPr>
        <w:tc>
          <w:tcPr>
            <w:tcW w:w="2324" w:type="dxa"/>
            <w:tcBorders>
              <w:top w:val="nil"/>
              <w:left w:val="single" w:sz="4" w:space="0" w:color="auto"/>
              <w:bottom w:val="single" w:sz="4" w:space="0" w:color="auto"/>
              <w:right w:val="single" w:sz="4" w:space="0" w:color="auto"/>
            </w:tcBorders>
            <w:shd w:val="clear" w:color="auto" w:fill="auto"/>
            <w:noWrap/>
            <w:vAlign w:val="bottom"/>
            <w:hideMark/>
          </w:tcPr>
          <w:p w:rsidR="006F1C2B" w:rsidRPr="00DC67C4" w:rsidRDefault="006F1C2B" w:rsidP="00045758">
            <w:pPr>
              <w:rPr>
                <w:color w:val="000000"/>
              </w:rPr>
            </w:pPr>
            <w:r w:rsidRPr="00DC67C4">
              <w:rPr>
                <w:color w:val="000000"/>
              </w:rPr>
              <w:t>Total</w:t>
            </w:r>
          </w:p>
        </w:tc>
        <w:tc>
          <w:tcPr>
            <w:tcW w:w="1201" w:type="dxa"/>
            <w:tcBorders>
              <w:top w:val="nil"/>
              <w:left w:val="nil"/>
              <w:bottom w:val="single" w:sz="4" w:space="0" w:color="auto"/>
              <w:right w:val="single" w:sz="4" w:space="0" w:color="auto"/>
            </w:tcBorders>
            <w:shd w:val="clear" w:color="auto" w:fill="auto"/>
            <w:noWrap/>
            <w:vAlign w:val="bottom"/>
            <w:hideMark/>
          </w:tcPr>
          <w:p w:rsidR="006F1C2B" w:rsidRPr="00DC67C4" w:rsidRDefault="006F1C2B" w:rsidP="00045758">
            <w:pPr>
              <w:jc w:val="right"/>
              <w:rPr>
                <w:color w:val="000000"/>
                <w:u w:val="double"/>
              </w:rPr>
            </w:pPr>
            <w:r w:rsidRPr="00DC67C4">
              <w:rPr>
                <w:color w:val="000000"/>
                <w:u w:val="double"/>
              </w:rPr>
              <w:t xml:space="preserve">$626,196 </w:t>
            </w:r>
          </w:p>
        </w:tc>
        <w:tc>
          <w:tcPr>
            <w:tcW w:w="1350" w:type="dxa"/>
            <w:tcBorders>
              <w:top w:val="nil"/>
              <w:left w:val="nil"/>
              <w:bottom w:val="single" w:sz="4" w:space="0" w:color="auto"/>
              <w:right w:val="single" w:sz="4" w:space="0" w:color="auto"/>
            </w:tcBorders>
            <w:shd w:val="clear" w:color="auto" w:fill="auto"/>
            <w:noWrap/>
            <w:vAlign w:val="bottom"/>
            <w:hideMark/>
          </w:tcPr>
          <w:p w:rsidR="006F1C2B" w:rsidRPr="00DC67C4" w:rsidRDefault="006F1C2B" w:rsidP="00045758">
            <w:pPr>
              <w:rPr>
                <w:color w:val="000000"/>
              </w:rPr>
            </w:pPr>
            <w:r w:rsidRPr="00DC67C4">
              <w:rPr>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rsidR="006F1C2B" w:rsidRPr="00DC67C4" w:rsidRDefault="006F1C2B" w:rsidP="00045758">
            <w:pPr>
              <w:jc w:val="right"/>
              <w:rPr>
                <w:color w:val="000000"/>
                <w:u w:val="double"/>
              </w:rPr>
            </w:pPr>
            <w:r w:rsidRPr="00DC67C4">
              <w:rPr>
                <w:color w:val="000000"/>
                <w:u w:val="double"/>
              </w:rPr>
              <w:t xml:space="preserve">$34,789 </w:t>
            </w:r>
          </w:p>
        </w:tc>
        <w:tc>
          <w:tcPr>
            <w:tcW w:w="1530" w:type="dxa"/>
            <w:tcBorders>
              <w:top w:val="nil"/>
              <w:left w:val="nil"/>
              <w:bottom w:val="single" w:sz="4" w:space="0" w:color="auto"/>
              <w:right w:val="single" w:sz="4" w:space="0" w:color="auto"/>
            </w:tcBorders>
            <w:shd w:val="clear" w:color="auto" w:fill="auto"/>
            <w:noWrap/>
            <w:vAlign w:val="bottom"/>
            <w:hideMark/>
          </w:tcPr>
          <w:p w:rsidR="006F1C2B" w:rsidRPr="00DC67C4" w:rsidRDefault="006F1C2B" w:rsidP="00045758">
            <w:pPr>
              <w:jc w:val="right"/>
              <w:rPr>
                <w:color w:val="000000"/>
                <w:u w:val="double"/>
              </w:rPr>
            </w:pPr>
            <w:r w:rsidRPr="00DC67C4">
              <w:rPr>
                <w:color w:val="000000"/>
                <w:u w:val="double"/>
              </w:rPr>
              <w:t xml:space="preserve">$36,349 </w:t>
            </w:r>
          </w:p>
        </w:tc>
        <w:tc>
          <w:tcPr>
            <w:tcW w:w="1260" w:type="dxa"/>
            <w:tcBorders>
              <w:top w:val="nil"/>
              <w:left w:val="nil"/>
              <w:bottom w:val="single" w:sz="4" w:space="0" w:color="auto"/>
              <w:right w:val="single" w:sz="4" w:space="0" w:color="auto"/>
            </w:tcBorders>
            <w:shd w:val="clear" w:color="auto" w:fill="auto"/>
            <w:noWrap/>
            <w:vAlign w:val="bottom"/>
            <w:hideMark/>
          </w:tcPr>
          <w:p w:rsidR="006F1C2B" w:rsidRPr="00DC67C4" w:rsidRDefault="006F1C2B" w:rsidP="00045758">
            <w:pPr>
              <w:jc w:val="right"/>
              <w:rPr>
                <w:color w:val="000000"/>
                <w:u w:val="double"/>
              </w:rPr>
            </w:pPr>
            <w:r w:rsidRPr="00DC67C4">
              <w:rPr>
                <w:color w:val="000000"/>
                <w:u w:val="double"/>
              </w:rPr>
              <w:t>($1,560)</w:t>
            </w:r>
          </w:p>
        </w:tc>
      </w:tr>
    </w:tbl>
    <w:p w:rsidR="006F1C2B" w:rsidRPr="00DC67C4" w:rsidRDefault="006F1C2B" w:rsidP="006F1C2B">
      <w:pPr>
        <w:spacing w:before="240" w:after="240"/>
        <w:jc w:val="center"/>
        <w:rPr>
          <w:color w:val="000000"/>
        </w:rPr>
      </w:pPr>
      <w:r w:rsidRPr="00DC67C4">
        <w:rPr>
          <w:color w:val="000000"/>
        </w:rPr>
        <w:t xml:space="preserve">Table </w:t>
      </w:r>
      <w:r w:rsidR="0031246C">
        <w:rPr>
          <w:color w:val="000000"/>
        </w:rPr>
        <w:t>10</w:t>
      </w:r>
    </w:p>
    <w:tbl>
      <w:tblPr>
        <w:tblW w:w="9285" w:type="dxa"/>
        <w:tblInd w:w="93" w:type="dxa"/>
        <w:tblLook w:val="04A0" w:firstRow="1" w:lastRow="0" w:firstColumn="1" w:lastColumn="0" w:noHBand="0" w:noVBand="1"/>
      </w:tblPr>
      <w:tblGrid>
        <w:gridCol w:w="2409"/>
        <w:gridCol w:w="1296"/>
        <w:gridCol w:w="1236"/>
        <w:gridCol w:w="1530"/>
        <w:gridCol w:w="1620"/>
        <w:gridCol w:w="1336"/>
      </w:tblGrid>
      <w:tr w:rsidR="006F1C2B" w:rsidRPr="00DC67C4" w:rsidTr="00045758">
        <w:trPr>
          <w:trHeight w:val="315"/>
        </w:trPr>
        <w:tc>
          <w:tcPr>
            <w:tcW w:w="9285"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1C2B" w:rsidRPr="00DC67C4" w:rsidRDefault="006F1C2B" w:rsidP="00045758">
            <w:pPr>
              <w:jc w:val="center"/>
              <w:rPr>
                <w:color w:val="000000"/>
              </w:rPr>
            </w:pPr>
            <w:r w:rsidRPr="00DC67C4">
              <w:rPr>
                <w:color w:val="000000"/>
              </w:rPr>
              <w:t>Water Pro Forma Property Taxes</w:t>
            </w:r>
          </w:p>
        </w:tc>
      </w:tr>
      <w:tr w:rsidR="006F1C2B" w:rsidRPr="00DC67C4" w:rsidTr="00045758">
        <w:trPr>
          <w:trHeight w:val="300"/>
        </w:trPr>
        <w:tc>
          <w:tcPr>
            <w:tcW w:w="2409" w:type="dxa"/>
            <w:tcBorders>
              <w:top w:val="nil"/>
              <w:left w:val="single" w:sz="4" w:space="0" w:color="auto"/>
              <w:bottom w:val="single" w:sz="4" w:space="0" w:color="auto"/>
              <w:right w:val="single" w:sz="4" w:space="0" w:color="auto"/>
            </w:tcBorders>
            <w:shd w:val="clear" w:color="auto" w:fill="auto"/>
            <w:noWrap/>
            <w:vAlign w:val="bottom"/>
            <w:hideMark/>
          </w:tcPr>
          <w:p w:rsidR="006F1C2B" w:rsidRPr="00DC67C4" w:rsidRDefault="006F1C2B" w:rsidP="00045758">
            <w:pPr>
              <w:jc w:val="center"/>
              <w:rPr>
                <w:color w:val="000000"/>
                <w:u w:val="single"/>
              </w:rPr>
            </w:pPr>
            <w:r w:rsidRPr="00DC67C4">
              <w:rPr>
                <w:color w:val="000000"/>
                <w:u w:val="single"/>
              </w:rPr>
              <w:t>Project</w:t>
            </w:r>
          </w:p>
        </w:tc>
        <w:tc>
          <w:tcPr>
            <w:tcW w:w="1296" w:type="dxa"/>
            <w:tcBorders>
              <w:top w:val="nil"/>
              <w:left w:val="nil"/>
              <w:bottom w:val="single" w:sz="4" w:space="0" w:color="auto"/>
              <w:right w:val="single" w:sz="4" w:space="0" w:color="auto"/>
            </w:tcBorders>
            <w:shd w:val="clear" w:color="auto" w:fill="auto"/>
            <w:noWrap/>
            <w:vAlign w:val="bottom"/>
            <w:hideMark/>
          </w:tcPr>
          <w:p w:rsidR="006F1C2B" w:rsidRPr="00DC67C4" w:rsidRDefault="006F1C2B" w:rsidP="00045758">
            <w:pPr>
              <w:jc w:val="center"/>
              <w:rPr>
                <w:color w:val="000000"/>
                <w:u w:val="single"/>
              </w:rPr>
            </w:pPr>
            <w:r w:rsidRPr="00DC67C4">
              <w:rPr>
                <w:color w:val="000000"/>
                <w:u w:val="single"/>
              </w:rPr>
              <w:t>Net Plant</w:t>
            </w:r>
          </w:p>
        </w:tc>
        <w:tc>
          <w:tcPr>
            <w:tcW w:w="1170" w:type="dxa"/>
            <w:tcBorders>
              <w:top w:val="nil"/>
              <w:left w:val="nil"/>
              <w:bottom w:val="single" w:sz="4" w:space="0" w:color="auto"/>
              <w:right w:val="single" w:sz="4" w:space="0" w:color="auto"/>
            </w:tcBorders>
            <w:shd w:val="clear" w:color="auto" w:fill="auto"/>
            <w:noWrap/>
            <w:vAlign w:val="bottom"/>
            <w:hideMark/>
          </w:tcPr>
          <w:p w:rsidR="006F1C2B" w:rsidRPr="00DC67C4" w:rsidRDefault="006F1C2B" w:rsidP="00045758">
            <w:pPr>
              <w:jc w:val="center"/>
              <w:rPr>
                <w:color w:val="000000"/>
                <w:u w:val="single"/>
              </w:rPr>
            </w:pPr>
            <w:r w:rsidRPr="00DC67C4">
              <w:rPr>
                <w:color w:val="000000"/>
                <w:u w:val="single"/>
              </w:rPr>
              <w:t>Millage</w:t>
            </w:r>
          </w:p>
        </w:tc>
        <w:tc>
          <w:tcPr>
            <w:tcW w:w="1530" w:type="dxa"/>
            <w:tcBorders>
              <w:top w:val="nil"/>
              <w:left w:val="nil"/>
              <w:bottom w:val="single" w:sz="4" w:space="0" w:color="auto"/>
              <w:right w:val="single" w:sz="4" w:space="0" w:color="auto"/>
            </w:tcBorders>
            <w:shd w:val="clear" w:color="auto" w:fill="auto"/>
            <w:noWrap/>
            <w:vAlign w:val="bottom"/>
            <w:hideMark/>
          </w:tcPr>
          <w:p w:rsidR="006F1C2B" w:rsidRPr="00DC67C4" w:rsidRDefault="0031246C" w:rsidP="00045758">
            <w:pPr>
              <w:jc w:val="center"/>
              <w:rPr>
                <w:color w:val="000000"/>
                <w:u w:val="single"/>
              </w:rPr>
            </w:pPr>
            <w:r w:rsidRPr="0031246C">
              <w:rPr>
                <w:color w:val="000000"/>
              </w:rPr>
              <w:t xml:space="preserve"> Commission</w:t>
            </w:r>
            <w:r>
              <w:rPr>
                <w:color w:val="000000"/>
                <w:u w:val="single"/>
              </w:rPr>
              <w:t xml:space="preserve"> </w:t>
            </w:r>
            <w:r w:rsidR="006F1C2B" w:rsidRPr="00DC67C4">
              <w:rPr>
                <w:color w:val="000000"/>
                <w:u w:val="single"/>
              </w:rPr>
              <w:t>Amount</w:t>
            </w:r>
          </w:p>
        </w:tc>
        <w:tc>
          <w:tcPr>
            <w:tcW w:w="1620" w:type="dxa"/>
            <w:tcBorders>
              <w:top w:val="nil"/>
              <w:left w:val="nil"/>
              <w:bottom w:val="single" w:sz="4" w:space="0" w:color="auto"/>
              <w:right w:val="single" w:sz="4" w:space="0" w:color="auto"/>
            </w:tcBorders>
            <w:shd w:val="clear" w:color="auto" w:fill="auto"/>
            <w:noWrap/>
            <w:vAlign w:val="bottom"/>
            <w:hideMark/>
          </w:tcPr>
          <w:p w:rsidR="006F1C2B" w:rsidRPr="00DC67C4" w:rsidRDefault="006F1C2B" w:rsidP="00045758">
            <w:pPr>
              <w:jc w:val="center"/>
              <w:rPr>
                <w:color w:val="000000"/>
                <w:u w:val="single"/>
              </w:rPr>
            </w:pPr>
            <w:proofErr w:type="spellStart"/>
            <w:r w:rsidRPr="00DC67C4">
              <w:rPr>
                <w:color w:val="000000"/>
                <w:u w:val="single"/>
              </w:rPr>
              <w:t>MFR</w:t>
            </w:r>
            <w:proofErr w:type="spellEnd"/>
            <w:r w:rsidRPr="00DC67C4">
              <w:rPr>
                <w:color w:val="000000"/>
                <w:u w:val="single"/>
              </w:rPr>
              <w:t xml:space="preserve"> Amount</w:t>
            </w:r>
          </w:p>
        </w:tc>
        <w:tc>
          <w:tcPr>
            <w:tcW w:w="1260" w:type="dxa"/>
            <w:tcBorders>
              <w:top w:val="nil"/>
              <w:left w:val="nil"/>
              <w:bottom w:val="single" w:sz="4" w:space="0" w:color="auto"/>
              <w:right w:val="single" w:sz="4" w:space="0" w:color="auto"/>
            </w:tcBorders>
            <w:shd w:val="clear" w:color="auto" w:fill="auto"/>
            <w:noWrap/>
            <w:vAlign w:val="bottom"/>
            <w:hideMark/>
          </w:tcPr>
          <w:p w:rsidR="006F1C2B" w:rsidRPr="00DC67C4" w:rsidRDefault="0031246C" w:rsidP="00045758">
            <w:pPr>
              <w:jc w:val="center"/>
              <w:rPr>
                <w:color w:val="000000"/>
                <w:u w:val="single"/>
              </w:rPr>
            </w:pPr>
            <w:r w:rsidRPr="0031246C">
              <w:rPr>
                <w:color w:val="000000"/>
              </w:rPr>
              <w:t xml:space="preserve">Comm. </w:t>
            </w:r>
            <w:r>
              <w:rPr>
                <w:color w:val="000000"/>
                <w:u w:val="single"/>
              </w:rPr>
              <w:t>Adjustment</w:t>
            </w:r>
          </w:p>
        </w:tc>
      </w:tr>
      <w:tr w:rsidR="006F1C2B" w:rsidRPr="00DC67C4" w:rsidTr="00045758">
        <w:trPr>
          <w:trHeight w:val="422"/>
        </w:trPr>
        <w:tc>
          <w:tcPr>
            <w:tcW w:w="2409" w:type="dxa"/>
            <w:tcBorders>
              <w:top w:val="nil"/>
              <w:left w:val="single" w:sz="4" w:space="0" w:color="auto"/>
              <w:bottom w:val="single" w:sz="4" w:space="0" w:color="auto"/>
              <w:right w:val="single" w:sz="4" w:space="0" w:color="auto"/>
            </w:tcBorders>
            <w:shd w:val="clear" w:color="auto" w:fill="auto"/>
            <w:noWrap/>
            <w:vAlign w:val="bottom"/>
            <w:hideMark/>
          </w:tcPr>
          <w:p w:rsidR="006F1C2B" w:rsidRPr="00DC67C4" w:rsidRDefault="006F1C2B" w:rsidP="00045758">
            <w:pPr>
              <w:rPr>
                <w:color w:val="000000"/>
              </w:rPr>
            </w:pPr>
            <w:r w:rsidRPr="00DC67C4">
              <w:rPr>
                <w:color w:val="000000"/>
              </w:rPr>
              <w:t>Ground Storage Tank</w:t>
            </w:r>
          </w:p>
        </w:tc>
        <w:tc>
          <w:tcPr>
            <w:tcW w:w="1296" w:type="dxa"/>
            <w:tcBorders>
              <w:top w:val="nil"/>
              <w:left w:val="nil"/>
              <w:bottom w:val="single" w:sz="4" w:space="0" w:color="auto"/>
              <w:right w:val="single" w:sz="4" w:space="0" w:color="auto"/>
            </w:tcBorders>
            <w:shd w:val="clear" w:color="auto" w:fill="auto"/>
            <w:noWrap/>
            <w:vAlign w:val="bottom"/>
            <w:hideMark/>
          </w:tcPr>
          <w:p w:rsidR="006F1C2B" w:rsidRPr="00DC67C4" w:rsidRDefault="006F1C2B" w:rsidP="00045758">
            <w:pPr>
              <w:jc w:val="right"/>
              <w:rPr>
                <w:color w:val="000000"/>
                <w:u w:val="double"/>
              </w:rPr>
            </w:pPr>
            <w:r w:rsidRPr="00DC67C4">
              <w:rPr>
                <w:color w:val="000000"/>
                <w:u w:val="double"/>
              </w:rPr>
              <w:t>$1</w:t>
            </w:r>
            <w:r>
              <w:rPr>
                <w:color w:val="000000"/>
                <w:u w:val="double"/>
              </w:rPr>
              <w:t>7</w:t>
            </w:r>
            <w:r w:rsidRPr="00DC67C4">
              <w:rPr>
                <w:color w:val="000000"/>
                <w:u w:val="double"/>
              </w:rPr>
              <w:t>3,</w:t>
            </w:r>
            <w:r>
              <w:rPr>
                <w:color w:val="000000"/>
                <w:u w:val="double"/>
              </w:rPr>
              <w:t>750</w:t>
            </w:r>
            <w:r w:rsidRPr="00DC67C4">
              <w:rPr>
                <w:color w:val="000000"/>
                <w:u w:val="double"/>
              </w:rPr>
              <w:t xml:space="preserve"> </w:t>
            </w:r>
          </w:p>
        </w:tc>
        <w:tc>
          <w:tcPr>
            <w:tcW w:w="1170" w:type="dxa"/>
            <w:tcBorders>
              <w:top w:val="nil"/>
              <w:left w:val="nil"/>
              <w:bottom w:val="single" w:sz="4" w:space="0" w:color="auto"/>
              <w:right w:val="single" w:sz="4" w:space="0" w:color="auto"/>
            </w:tcBorders>
            <w:shd w:val="clear" w:color="auto" w:fill="auto"/>
            <w:noWrap/>
            <w:vAlign w:val="bottom"/>
            <w:hideMark/>
          </w:tcPr>
          <w:p w:rsidR="006F1C2B" w:rsidRPr="00DC67C4" w:rsidRDefault="006F1C2B" w:rsidP="00045758">
            <w:pPr>
              <w:jc w:val="right"/>
              <w:rPr>
                <w:color w:val="000000"/>
              </w:rPr>
            </w:pPr>
            <w:r w:rsidRPr="00DC67C4">
              <w:rPr>
                <w:color w:val="000000"/>
              </w:rPr>
              <w:t>0.0168154</w:t>
            </w:r>
          </w:p>
        </w:tc>
        <w:tc>
          <w:tcPr>
            <w:tcW w:w="1530" w:type="dxa"/>
            <w:tcBorders>
              <w:top w:val="nil"/>
              <w:left w:val="nil"/>
              <w:bottom w:val="single" w:sz="4" w:space="0" w:color="auto"/>
              <w:right w:val="single" w:sz="4" w:space="0" w:color="auto"/>
            </w:tcBorders>
            <w:shd w:val="clear" w:color="auto" w:fill="auto"/>
            <w:noWrap/>
            <w:vAlign w:val="bottom"/>
            <w:hideMark/>
          </w:tcPr>
          <w:p w:rsidR="006F1C2B" w:rsidRPr="00DC67C4" w:rsidRDefault="006F1C2B" w:rsidP="00045758">
            <w:pPr>
              <w:jc w:val="right"/>
              <w:rPr>
                <w:color w:val="000000"/>
                <w:u w:val="double"/>
              </w:rPr>
            </w:pPr>
            <w:r w:rsidRPr="00DC67C4">
              <w:rPr>
                <w:color w:val="000000"/>
                <w:u w:val="double"/>
              </w:rPr>
              <w:t>$2,</w:t>
            </w:r>
            <w:r>
              <w:rPr>
                <w:color w:val="000000"/>
                <w:u w:val="double"/>
              </w:rPr>
              <w:t>805</w:t>
            </w:r>
          </w:p>
        </w:tc>
        <w:tc>
          <w:tcPr>
            <w:tcW w:w="1620" w:type="dxa"/>
            <w:tcBorders>
              <w:top w:val="nil"/>
              <w:left w:val="nil"/>
              <w:bottom w:val="single" w:sz="4" w:space="0" w:color="auto"/>
              <w:right w:val="single" w:sz="4" w:space="0" w:color="auto"/>
            </w:tcBorders>
            <w:shd w:val="clear" w:color="auto" w:fill="auto"/>
            <w:noWrap/>
            <w:vAlign w:val="bottom"/>
            <w:hideMark/>
          </w:tcPr>
          <w:p w:rsidR="006F1C2B" w:rsidRPr="00DC67C4" w:rsidRDefault="006F1C2B" w:rsidP="00045758">
            <w:pPr>
              <w:jc w:val="right"/>
              <w:rPr>
                <w:color w:val="000000"/>
                <w:u w:val="double"/>
              </w:rPr>
            </w:pPr>
            <w:r w:rsidRPr="00DC67C4">
              <w:rPr>
                <w:color w:val="000000"/>
                <w:u w:val="double"/>
              </w:rPr>
              <w:t>$869</w:t>
            </w:r>
          </w:p>
        </w:tc>
        <w:tc>
          <w:tcPr>
            <w:tcW w:w="1260" w:type="dxa"/>
            <w:tcBorders>
              <w:top w:val="nil"/>
              <w:left w:val="nil"/>
              <w:bottom w:val="single" w:sz="4" w:space="0" w:color="auto"/>
              <w:right w:val="single" w:sz="4" w:space="0" w:color="auto"/>
            </w:tcBorders>
            <w:shd w:val="clear" w:color="auto" w:fill="auto"/>
            <w:noWrap/>
            <w:vAlign w:val="bottom"/>
            <w:hideMark/>
          </w:tcPr>
          <w:p w:rsidR="006F1C2B" w:rsidRPr="00DC67C4" w:rsidRDefault="006F1C2B" w:rsidP="00045758">
            <w:pPr>
              <w:jc w:val="right"/>
              <w:rPr>
                <w:color w:val="000000"/>
                <w:u w:val="double"/>
              </w:rPr>
            </w:pPr>
            <w:r w:rsidRPr="00DC67C4">
              <w:rPr>
                <w:color w:val="000000"/>
                <w:u w:val="double"/>
              </w:rPr>
              <w:t>$</w:t>
            </w:r>
            <w:r>
              <w:rPr>
                <w:color w:val="000000"/>
                <w:u w:val="double"/>
              </w:rPr>
              <w:t>1,936</w:t>
            </w:r>
          </w:p>
        </w:tc>
      </w:tr>
    </w:tbl>
    <w:p w:rsidR="006F1C2B" w:rsidRPr="00DC67C4" w:rsidRDefault="006F1C2B" w:rsidP="006F1C2B">
      <w:pPr>
        <w:spacing w:before="240" w:after="240"/>
        <w:jc w:val="center"/>
        <w:rPr>
          <w:color w:val="000000"/>
        </w:rPr>
      </w:pPr>
      <w:r w:rsidRPr="00DC67C4">
        <w:rPr>
          <w:color w:val="000000"/>
        </w:rPr>
        <w:t xml:space="preserve">Table </w:t>
      </w:r>
      <w:r w:rsidR="0031246C">
        <w:rPr>
          <w:color w:val="000000"/>
        </w:rPr>
        <w:t>11</w:t>
      </w:r>
    </w:p>
    <w:tbl>
      <w:tblPr>
        <w:tblW w:w="9483" w:type="dxa"/>
        <w:tblInd w:w="93" w:type="dxa"/>
        <w:tblLook w:val="04A0" w:firstRow="1" w:lastRow="0" w:firstColumn="1" w:lastColumn="0" w:noHBand="0" w:noVBand="1"/>
      </w:tblPr>
      <w:tblGrid>
        <w:gridCol w:w="2336"/>
        <w:gridCol w:w="1351"/>
        <w:gridCol w:w="1236"/>
        <w:gridCol w:w="1612"/>
        <w:gridCol w:w="1612"/>
        <w:gridCol w:w="1336"/>
      </w:tblGrid>
      <w:tr w:rsidR="006F1C2B" w:rsidRPr="00DC67C4" w:rsidTr="0031246C">
        <w:trPr>
          <w:trHeight w:val="315"/>
        </w:trPr>
        <w:tc>
          <w:tcPr>
            <w:tcW w:w="9483"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1C2B" w:rsidRPr="00DC67C4" w:rsidRDefault="006F1C2B" w:rsidP="00045758">
            <w:pPr>
              <w:jc w:val="center"/>
              <w:rPr>
                <w:color w:val="000000"/>
              </w:rPr>
            </w:pPr>
            <w:r w:rsidRPr="00DC67C4">
              <w:rPr>
                <w:color w:val="000000"/>
              </w:rPr>
              <w:t>Wastewater Pro Forma Property Taxes</w:t>
            </w:r>
          </w:p>
        </w:tc>
      </w:tr>
      <w:tr w:rsidR="006F1C2B" w:rsidRPr="00DC67C4" w:rsidTr="0031246C">
        <w:trPr>
          <w:trHeight w:val="300"/>
        </w:trPr>
        <w:tc>
          <w:tcPr>
            <w:tcW w:w="2338" w:type="dxa"/>
            <w:tcBorders>
              <w:top w:val="nil"/>
              <w:left w:val="single" w:sz="4" w:space="0" w:color="auto"/>
              <w:bottom w:val="single" w:sz="4" w:space="0" w:color="auto"/>
              <w:right w:val="single" w:sz="4" w:space="0" w:color="auto"/>
            </w:tcBorders>
            <w:shd w:val="clear" w:color="auto" w:fill="auto"/>
            <w:noWrap/>
            <w:vAlign w:val="bottom"/>
            <w:hideMark/>
          </w:tcPr>
          <w:p w:rsidR="006F1C2B" w:rsidRPr="00DC67C4" w:rsidRDefault="006F1C2B" w:rsidP="00045758">
            <w:pPr>
              <w:jc w:val="center"/>
              <w:rPr>
                <w:color w:val="000000"/>
                <w:u w:val="single"/>
              </w:rPr>
            </w:pPr>
            <w:r w:rsidRPr="00DC67C4">
              <w:rPr>
                <w:color w:val="000000"/>
                <w:u w:val="single"/>
              </w:rPr>
              <w:t>Project</w:t>
            </w:r>
          </w:p>
        </w:tc>
        <w:tc>
          <w:tcPr>
            <w:tcW w:w="1351" w:type="dxa"/>
            <w:tcBorders>
              <w:top w:val="nil"/>
              <w:left w:val="nil"/>
              <w:bottom w:val="single" w:sz="4" w:space="0" w:color="auto"/>
              <w:right w:val="single" w:sz="4" w:space="0" w:color="auto"/>
            </w:tcBorders>
            <w:shd w:val="clear" w:color="auto" w:fill="auto"/>
            <w:noWrap/>
            <w:vAlign w:val="bottom"/>
            <w:hideMark/>
          </w:tcPr>
          <w:p w:rsidR="006F1C2B" w:rsidRPr="00DC67C4" w:rsidRDefault="006F1C2B" w:rsidP="00045758">
            <w:pPr>
              <w:jc w:val="center"/>
              <w:rPr>
                <w:color w:val="000000"/>
                <w:u w:val="single"/>
              </w:rPr>
            </w:pPr>
            <w:r w:rsidRPr="00DC67C4">
              <w:rPr>
                <w:color w:val="000000"/>
                <w:u w:val="single"/>
              </w:rPr>
              <w:t>Net Plant</w:t>
            </w:r>
          </w:p>
        </w:tc>
        <w:tc>
          <w:tcPr>
            <w:tcW w:w="1235" w:type="dxa"/>
            <w:tcBorders>
              <w:top w:val="nil"/>
              <w:left w:val="nil"/>
              <w:bottom w:val="single" w:sz="4" w:space="0" w:color="auto"/>
              <w:right w:val="single" w:sz="4" w:space="0" w:color="auto"/>
            </w:tcBorders>
            <w:shd w:val="clear" w:color="auto" w:fill="auto"/>
            <w:noWrap/>
            <w:vAlign w:val="bottom"/>
            <w:hideMark/>
          </w:tcPr>
          <w:p w:rsidR="006F1C2B" w:rsidRPr="00DC67C4" w:rsidRDefault="006F1C2B" w:rsidP="00045758">
            <w:pPr>
              <w:jc w:val="center"/>
              <w:rPr>
                <w:color w:val="000000"/>
                <w:u w:val="single"/>
              </w:rPr>
            </w:pPr>
            <w:r w:rsidRPr="00DC67C4">
              <w:rPr>
                <w:color w:val="000000"/>
                <w:u w:val="single"/>
              </w:rPr>
              <w:t>Millage</w:t>
            </w:r>
          </w:p>
        </w:tc>
        <w:tc>
          <w:tcPr>
            <w:tcW w:w="1612" w:type="dxa"/>
            <w:tcBorders>
              <w:top w:val="nil"/>
              <w:left w:val="nil"/>
              <w:bottom w:val="single" w:sz="4" w:space="0" w:color="auto"/>
              <w:right w:val="single" w:sz="4" w:space="0" w:color="auto"/>
            </w:tcBorders>
            <w:shd w:val="clear" w:color="auto" w:fill="auto"/>
            <w:noWrap/>
            <w:vAlign w:val="bottom"/>
            <w:hideMark/>
          </w:tcPr>
          <w:p w:rsidR="006F1C2B" w:rsidRPr="00DC67C4" w:rsidRDefault="0031246C" w:rsidP="00045758">
            <w:pPr>
              <w:jc w:val="center"/>
              <w:rPr>
                <w:color w:val="000000"/>
                <w:u w:val="single"/>
              </w:rPr>
            </w:pPr>
            <w:r>
              <w:rPr>
                <w:color w:val="000000"/>
              </w:rPr>
              <w:t xml:space="preserve">Commission </w:t>
            </w:r>
            <w:r w:rsidR="006F1C2B" w:rsidRPr="00DC67C4">
              <w:rPr>
                <w:color w:val="000000"/>
                <w:u w:val="single"/>
              </w:rPr>
              <w:t>Amount</w:t>
            </w:r>
          </w:p>
        </w:tc>
        <w:tc>
          <w:tcPr>
            <w:tcW w:w="1612" w:type="dxa"/>
            <w:tcBorders>
              <w:top w:val="nil"/>
              <w:left w:val="nil"/>
              <w:bottom w:val="single" w:sz="4" w:space="0" w:color="auto"/>
              <w:right w:val="single" w:sz="4" w:space="0" w:color="auto"/>
            </w:tcBorders>
            <w:shd w:val="clear" w:color="auto" w:fill="auto"/>
            <w:noWrap/>
            <w:vAlign w:val="bottom"/>
            <w:hideMark/>
          </w:tcPr>
          <w:p w:rsidR="006F1C2B" w:rsidRPr="00DC67C4" w:rsidRDefault="006F1C2B" w:rsidP="00045758">
            <w:pPr>
              <w:jc w:val="center"/>
              <w:rPr>
                <w:color w:val="000000"/>
                <w:u w:val="single"/>
              </w:rPr>
            </w:pPr>
            <w:proofErr w:type="spellStart"/>
            <w:r w:rsidRPr="00DC67C4">
              <w:rPr>
                <w:color w:val="000000"/>
                <w:u w:val="single"/>
              </w:rPr>
              <w:t>MFR</w:t>
            </w:r>
            <w:proofErr w:type="spellEnd"/>
            <w:r w:rsidRPr="00DC67C4">
              <w:rPr>
                <w:color w:val="000000"/>
                <w:u w:val="single"/>
              </w:rPr>
              <w:t xml:space="preserve"> Amount</w:t>
            </w:r>
          </w:p>
        </w:tc>
        <w:tc>
          <w:tcPr>
            <w:tcW w:w="1335" w:type="dxa"/>
            <w:tcBorders>
              <w:top w:val="nil"/>
              <w:left w:val="nil"/>
              <w:bottom w:val="single" w:sz="4" w:space="0" w:color="auto"/>
              <w:right w:val="single" w:sz="4" w:space="0" w:color="auto"/>
            </w:tcBorders>
            <w:shd w:val="clear" w:color="auto" w:fill="auto"/>
            <w:noWrap/>
            <w:vAlign w:val="bottom"/>
            <w:hideMark/>
          </w:tcPr>
          <w:p w:rsidR="006F1C2B" w:rsidRPr="00DC67C4" w:rsidRDefault="0031246C" w:rsidP="00045758">
            <w:pPr>
              <w:jc w:val="center"/>
              <w:rPr>
                <w:color w:val="000000"/>
                <w:u w:val="single"/>
              </w:rPr>
            </w:pPr>
            <w:r>
              <w:rPr>
                <w:color w:val="000000"/>
              </w:rPr>
              <w:t>Comm.</w:t>
            </w:r>
            <w:r w:rsidR="006F1C2B" w:rsidRPr="00DC67C4">
              <w:rPr>
                <w:color w:val="000000"/>
                <w:u w:val="single"/>
              </w:rPr>
              <w:t xml:space="preserve"> Adj</w:t>
            </w:r>
            <w:r>
              <w:rPr>
                <w:color w:val="000000"/>
                <w:u w:val="single"/>
              </w:rPr>
              <w:t>ustment</w:t>
            </w:r>
          </w:p>
        </w:tc>
      </w:tr>
      <w:tr w:rsidR="006F1C2B" w:rsidRPr="00DC67C4" w:rsidTr="0031246C">
        <w:trPr>
          <w:trHeight w:val="300"/>
        </w:trPr>
        <w:tc>
          <w:tcPr>
            <w:tcW w:w="2338" w:type="dxa"/>
            <w:tcBorders>
              <w:top w:val="nil"/>
              <w:left w:val="single" w:sz="4" w:space="0" w:color="auto"/>
              <w:bottom w:val="single" w:sz="4" w:space="0" w:color="auto"/>
              <w:right w:val="single" w:sz="4" w:space="0" w:color="auto"/>
            </w:tcBorders>
            <w:shd w:val="clear" w:color="auto" w:fill="auto"/>
            <w:noWrap/>
            <w:vAlign w:val="bottom"/>
            <w:hideMark/>
          </w:tcPr>
          <w:p w:rsidR="006F1C2B" w:rsidRPr="00DC67C4" w:rsidRDefault="006F1C2B" w:rsidP="00045758">
            <w:pPr>
              <w:rPr>
                <w:color w:val="000000"/>
              </w:rPr>
            </w:pPr>
            <w:r w:rsidRPr="00DC67C4">
              <w:rPr>
                <w:color w:val="000000"/>
              </w:rPr>
              <w:t xml:space="preserve">Odor Control </w:t>
            </w:r>
            <w:r>
              <w:rPr>
                <w:color w:val="000000"/>
              </w:rPr>
              <w:t>Equip.</w:t>
            </w:r>
            <w:r w:rsidRPr="00DC67C4">
              <w:rPr>
                <w:color w:val="000000"/>
              </w:rPr>
              <w:t xml:space="preserve"> </w:t>
            </w:r>
          </w:p>
        </w:tc>
        <w:tc>
          <w:tcPr>
            <w:tcW w:w="1351" w:type="dxa"/>
            <w:tcBorders>
              <w:top w:val="nil"/>
              <w:left w:val="nil"/>
              <w:bottom w:val="single" w:sz="4" w:space="0" w:color="auto"/>
              <w:right w:val="single" w:sz="4" w:space="0" w:color="auto"/>
            </w:tcBorders>
            <w:shd w:val="clear" w:color="auto" w:fill="auto"/>
            <w:noWrap/>
            <w:vAlign w:val="bottom"/>
            <w:hideMark/>
          </w:tcPr>
          <w:p w:rsidR="006F1C2B" w:rsidRPr="00DC67C4" w:rsidRDefault="006F1C2B" w:rsidP="00045758">
            <w:pPr>
              <w:jc w:val="right"/>
              <w:rPr>
                <w:color w:val="000000"/>
              </w:rPr>
            </w:pPr>
            <w:r w:rsidRPr="00DC67C4">
              <w:rPr>
                <w:color w:val="000000"/>
              </w:rPr>
              <w:t>$</w:t>
            </w:r>
            <w:r>
              <w:rPr>
                <w:color w:val="000000"/>
              </w:rPr>
              <w:t>544,468</w:t>
            </w:r>
            <w:r w:rsidRPr="00DC67C4">
              <w:rPr>
                <w:color w:val="000000"/>
              </w:rPr>
              <w:t xml:space="preserve"> </w:t>
            </w:r>
          </w:p>
        </w:tc>
        <w:tc>
          <w:tcPr>
            <w:tcW w:w="1235" w:type="dxa"/>
            <w:tcBorders>
              <w:top w:val="nil"/>
              <w:left w:val="nil"/>
              <w:bottom w:val="single" w:sz="4" w:space="0" w:color="auto"/>
              <w:right w:val="single" w:sz="4" w:space="0" w:color="auto"/>
            </w:tcBorders>
            <w:shd w:val="clear" w:color="auto" w:fill="auto"/>
            <w:noWrap/>
            <w:vAlign w:val="bottom"/>
            <w:hideMark/>
          </w:tcPr>
          <w:p w:rsidR="006F1C2B" w:rsidRPr="00DC67C4" w:rsidRDefault="006F1C2B" w:rsidP="00045758">
            <w:pPr>
              <w:jc w:val="right"/>
              <w:rPr>
                <w:color w:val="000000"/>
              </w:rPr>
            </w:pPr>
            <w:r w:rsidRPr="00DC67C4">
              <w:rPr>
                <w:color w:val="000000"/>
              </w:rPr>
              <w:t>0.0168154</w:t>
            </w:r>
          </w:p>
        </w:tc>
        <w:tc>
          <w:tcPr>
            <w:tcW w:w="1612" w:type="dxa"/>
            <w:tcBorders>
              <w:top w:val="nil"/>
              <w:left w:val="nil"/>
              <w:bottom w:val="single" w:sz="4" w:space="0" w:color="auto"/>
              <w:right w:val="single" w:sz="4" w:space="0" w:color="auto"/>
            </w:tcBorders>
            <w:shd w:val="clear" w:color="auto" w:fill="auto"/>
            <w:noWrap/>
            <w:vAlign w:val="bottom"/>
            <w:hideMark/>
          </w:tcPr>
          <w:p w:rsidR="006F1C2B" w:rsidRPr="00DC67C4" w:rsidRDefault="006F1C2B" w:rsidP="00045758">
            <w:pPr>
              <w:jc w:val="right"/>
              <w:rPr>
                <w:color w:val="000000"/>
              </w:rPr>
            </w:pPr>
            <w:r w:rsidRPr="00DC67C4">
              <w:rPr>
                <w:color w:val="000000"/>
              </w:rPr>
              <w:t>$</w:t>
            </w:r>
            <w:r>
              <w:rPr>
                <w:color w:val="000000"/>
              </w:rPr>
              <w:t>8,789</w:t>
            </w:r>
            <w:r w:rsidRPr="00DC67C4">
              <w:rPr>
                <w:color w:val="000000"/>
              </w:rPr>
              <w:t xml:space="preserve"> </w:t>
            </w:r>
          </w:p>
        </w:tc>
        <w:tc>
          <w:tcPr>
            <w:tcW w:w="1612" w:type="dxa"/>
            <w:tcBorders>
              <w:top w:val="nil"/>
              <w:left w:val="nil"/>
              <w:bottom w:val="single" w:sz="4" w:space="0" w:color="auto"/>
              <w:right w:val="single" w:sz="4" w:space="0" w:color="auto"/>
            </w:tcBorders>
            <w:shd w:val="clear" w:color="auto" w:fill="auto"/>
            <w:noWrap/>
            <w:vAlign w:val="bottom"/>
            <w:hideMark/>
          </w:tcPr>
          <w:p w:rsidR="006F1C2B" w:rsidRPr="00DC67C4" w:rsidRDefault="006F1C2B" w:rsidP="00045758">
            <w:pPr>
              <w:jc w:val="right"/>
              <w:rPr>
                <w:color w:val="000000"/>
              </w:rPr>
            </w:pPr>
            <w:r w:rsidRPr="00DC67C4">
              <w:rPr>
                <w:color w:val="000000"/>
              </w:rPr>
              <w:t xml:space="preserve">$10,552 </w:t>
            </w:r>
          </w:p>
        </w:tc>
        <w:tc>
          <w:tcPr>
            <w:tcW w:w="1335" w:type="dxa"/>
            <w:tcBorders>
              <w:top w:val="nil"/>
              <w:left w:val="nil"/>
              <w:bottom w:val="single" w:sz="4" w:space="0" w:color="auto"/>
              <w:right w:val="single" w:sz="4" w:space="0" w:color="auto"/>
            </w:tcBorders>
            <w:shd w:val="clear" w:color="auto" w:fill="auto"/>
            <w:noWrap/>
            <w:vAlign w:val="bottom"/>
            <w:hideMark/>
          </w:tcPr>
          <w:p w:rsidR="006F1C2B" w:rsidRPr="00DC67C4" w:rsidRDefault="006F1C2B" w:rsidP="00045758">
            <w:pPr>
              <w:jc w:val="right"/>
              <w:rPr>
                <w:color w:val="000000"/>
              </w:rPr>
            </w:pPr>
            <w:r w:rsidRPr="00DC67C4">
              <w:rPr>
                <w:color w:val="000000"/>
              </w:rPr>
              <w:t>($</w:t>
            </w:r>
            <w:r>
              <w:rPr>
                <w:color w:val="000000"/>
              </w:rPr>
              <w:t>1,762</w:t>
            </w:r>
            <w:r w:rsidRPr="00DC67C4">
              <w:rPr>
                <w:color w:val="000000"/>
              </w:rPr>
              <w:t>)</w:t>
            </w:r>
          </w:p>
        </w:tc>
      </w:tr>
      <w:tr w:rsidR="006F1C2B" w:rsidRPr="00DC67C4" w:rsidTr="0031246C">
        <w:trPr>
          <w:trHeight w:val="300"/>
        </w:trPr>
        <w:tc>
          <w:tcPr>
            <w:tcW w:w="2338" w:type="dxa"/>
            <w:tcBorders>
              <w:top w:val="nil"/>
              <w:left w:val="single" w:sz="4" w:space="0" w:color="auto"/>
              <w:bottom w:val="single" w:sz="4" w:space="0" w:color="auto"/>
              <w:right w:val="single" w:sz="4" w:space="0" w:color="auto"/>
            </w:tcBorders>
            <w:shd w:val="clear" w:color="auto" w:fill="auto"/>
            <w:noWrap/>
            <w:vAlign w:val="bottom"/>
            <w:hideMark/>
          </w:tcPr>
          <w:p w:rsidR="006F1C2B" w:rsidRPr="00DC67C4" w:rsidRDefault="006F1C2B" w:rsidP="00045758">
            <w:pPr>
              <w:rPr>
                <w:color w:val="000000"/>
              </w:rPr>
            </w:pPr>
            <w:r w:rsidRPr="00DC67C4">
              <w:rPr>
                <w:color w:val="000000"/>
              </w:rPr>
              <w:t xml:space="preserve">Rotary Drum Screen </w:t>
            </w:r>
          </w:p>
        </w:tc>
        <w:tc>
          <w:tcPr>
            <w:tcW w:w="1351" w:type="dxa"/>
            <w:tcBorders>
              <w:top w:val="nil"/>
              <w:left w:val="nil"/>
              <w:bottom w:val="single" w:sz="4" w:space="0" w:color="auto"/>
              <w:right w:val="single" w:sz="4" w:space="0" w:color="auto"/>
            </w:tcBorders>
            <w:shd w:val="clear" w:color="auto" w:fill="auto"/>
            <w:noWrap/>
            <w:vAlign w:val="bottom"/>
            <w:hideMark/>
          </w:tcPr>
          <w:p w:rsidR="006F1C2B" w:rsidRPr="00DC67C4" w:rsidRDefault="006F1C2B" w:rsidP="00045758">
            <w:pPr>
              <w:jc w:val="right"/>
              <w:rPr>
                <w:color w:val="000000"/>
                <w:u w:val="single"/>
              </w:rPr>
            </w:pPr>
            <w:r>
              <w:rPr>
                <w:color w:val="000000"/>
                <w:u w:val="single"/>
              </w:rPr>
              <w:t>46,939</w:t>
            </w:r>
            <w:r w:rsidRPr="00DC67C4">
              <w:rPr>
                <w:color w:val="000000"/>
                <w:u w:val="single"/>
              </w:rPr>
              <w:t xml:space="preserve"> </w:t>
            </w:r>
          </w:p>
        </w:tc>
        <w:tc>
          <w:tcPr>
            <w:tcW w:w="1235" w:type="dxa"/>
            <w:tcBorders>
              <w:top w:val="nil"/>
              <w:left w:val="nil"/>
              <w:bottom w:val="single" w:sz="4" w:space="0" w:color="auto"/>
              <w:right w:val="single" w:sz="4" w:space="0" w:color="auto"/>
            </w:tcBorders>
            <w:shd w:val="clear" w:color="auto" w:fill="auto"/>
            <w:noWrap/>
            <w:vAlign w:val="bottom"/>
            <w:hideMark/>
          </w:tcPr>
          <w:p w:rsidR="006F1C2B" w:rsidRPr="00DC67C4" w:rsidRDefault="006F1C2B" w:rsidP="00045758">
            <w:pPr>
              <w:jc w:val="right"/>
              <w:rPr>
                <w:color w:val="000000"/>
              </w:rPr>
            </w:pPr>
            <w:r w:rsidRPr="00DC67C4">
              <w:rPr>
                <w:color w:val="000000"/>
              </w:rPr>
              <w:t>0.0168154</w:t>
            </w:r>
          </w:p>
        </w:tc>
        <w:tc>
          <w:tcPr>
            <w:tcW w:w="1612" w:type="dxa"/>
            <w:tcBorders>
              <w:top w:val="nil"/>
              <w:left w:val="nil"/>
              <w:bottom w:val="single" w:sz="4" w:space="0" w:color="auto"/>
              <w:right w:val="single" w:sz="4" w:space="0" w:color="auto"/>
            </w:tcBorders>
            <w:shd w:val="clear" w:color="auto" w:fill="auto"/>
            <w:noWrap/>
            <w:vAlign w:val="bottom"/>
            <w:hideMark/>
          </w:tcPr>
          <w:p w:rsidR="006F1C2B" w:rsidRPr="00DC67C4" w:rsidRDefault="006F1C2B" w:rsidP="00045758">
            <w:pPr>
              <w:jc w:val="right"/>
              <w:rPr>
                <w:color w:val="000000"/>
                <w:u w:val="single"/>
              </w:rPr>
            </w:pPr>
            <w:r>
              <w:rPr>
                <w:color w:val="000000"/>
                <w:u w:val="single"/>
              </w:rPr>
              <w:t>758</w:t>
            </w:r>
            <w:r w:rsidRPr="00DC67C4">
              <w:rPr>
                <w:color w:val="000000"/>
                <w:u w:val="single"/>
              </w:rPr>
              <w:t xml:space="preserve"> </w:t>
            </w:r>
          </w:p>
        </w:tc>
        <w:tc>
          <w:tcPr>
            <w:tcW w:w="1612" w:type="dxa"/>
            <w:tcBorders>
              <w:top w:val="nil"/>
              <w:left w:val="nil"/>
              <w:bottom w:val="single" w:sz="4" w:space="0" w:color="auto"/>
              <w:right w:val="single" w:sz="4" w:space="0" w:color="auto"/>
            </w:tcBorders>
            <w:shd w:val="clear" w:color="auto" w:fill="auto"/>
            <w:noWrap/>
            <w:vAlign w:val="bottom"/>
            <w:hideMark/>
          </w:tcPr>
          <w:p w:rsidR="006F1C2B" w:rsidRPr="00DC67C4" w:rsidRDefault="006F1C2B" w:rsidP="00045758">
            <w:pPr>
              <w:jc w:val="right"/>
              <w:rPr>
                <w:color w:val="000000"/>
                <w:u w:val="single"/>
              </w:rPr>
            </w:pPr>
            <w:r w:rsidRPr="00DC67C4">
              <w:rPr>
                <w:color w:val="000000"/>
                <w:u w:val="single"/>
              </w:rPr>
              <w:t xml:space="preserve">845 </w:t>
            </w:r>
          </w:p>
        </w:tc>
        <w:tc>
          <w:tcPr>
            <w:tcW w:w="1335" w:type="dxa"/>
            <w:tcBorders>
              <w:top w:val="nil"/>
              <w:left w:val="nil"/>
              <w:bottom w:val="single" w:sz="4" w:space="0" w:color="auto"/>
              <w:right w:val="single" w:sz="4" w:space="0" w:color="auto"/>
            </w:tcBorders>
            <w:shd w:val="clear" w:color="auto" w:fill="auto"/>
            <w:noWrap/>
            <w:vAlign w:val="bottom"/>
            <w:hideMark/>
          </w:tcPr>
          <w:p w:rsidR="006F1C2B" w:rsidRPr="00DC67C4" w:rsidRDefault="006F1C2B" w:rsidP="00045758">
            <w:pPr>
              <w:jc w:val="right"/>
              <w:rPr>
                <w:color w:val="000000"/>
                <w:u w:val="single"/>
              </w:rPr>
            </w:pPr>
            <w:r>
              <w:rPr>
                <w:color w:val="000000"/>
                <w:u w:val="single"/>
              </w:rPr>
              <w:t>88</w:t>
            </w:r>
            <w:r w:rsidRPr="00DC67C4">
              <w:rPr>
                <w:color w:val="000000"/>
                <w:u w:val="single"/>
              </w:rPr>
              <w:t xml:space="preserve"> </w:t>
            </w:r>
          </w:p>
        </w:tc>
      </w:tr>
      <w:tr w:rsidR="006F1C2B" w:rsidRPr="00DC67C4" w:rsidTr="0031246C">
        <w:trPr>
          <w:trHeight w:val="300"/>
        </w:trPr>
        <w:tc>
          <w:tcPr>
            <w:tcW w:w="2338" w:type="dxa"/>
            <w:tcBorders>
              <w:top w:val="nil"/>
              <w:left w:val="single" w:sz="4" w:space="0" w:color="auto"/>
              <w:bottom w:val="single" w:sz="4" w:space="0" w:color="auto"/>
              <w:right w:val="single" w:sz="4" w:space="0" w:color="auto"/>
            </w:tcBorders>
            <w:shd w:val="clear" w:color="auto" w:fill="auto"/>
            <w:noWrap/>
            <w:vAlign w:val="bottom"/>
            <w:hideMark/>
          </w:tcPr>
          <w:p w:rsidR="006F1C2B" w:rsidRPr="00DC67C4" w:rsidRDefault="006F1C2B" w:rsidP="00045758">
            <w:pPr>
              <w:rPr>
                <w:color w:val="000000"/>
              </w:rPr>
            </w:pPr>
            <w:r w:rsidRPr="00DC67C4">
              <w:rPr>
                <w:color w:val="000000"/>
              </w:rPr>
              <w:t>Total</w:t>
            </w:r>
          </w:p>
        </w:tc>
        <w:tc>
          <w:tcPr>
            <w:tcW w:w="1351" w:type="dxa"/>
            <w:tcBorders>
              <w:top w:val="nil"/>
              <w:left w:val="nil"/>
              <w:bottom w:val="single" w:sz="4" w:space="0" w:color="auto"/>
              <w:right w:val="single" w:sz="4" w:space="0" w:color="auto"/>
            </w:tcBorders>
            <w:shd w:val="clear" w:color="auto" w:fill="auto"/>
            <w:noWrap/>
            <w:vAlign w:val="bottom"/>
            <w:hideMark/>
          </w:tcPr>
          <w:p w:rsidR="006F1C2B" w:rsidRPr="00DC67C4" w:rsidRDefault="006F1C2B" w:rsidP="00045758">
            <w:pPr>
              <w:jc w:val="right"/>
              <w:rPr>
                <w:color w:val="000000"/>
                <w:u w:val="double"/>
              </w:rPr>
            </w:pPr>
            <w:r w:rsidRPr="00DC67C4">
              <w:rPr>
                <w:color w:val="000000"/>
                <w:u w:val="double"/>
              </w:rPr>
              <w:t>$</w:t>
            </w:r>
            <w:r>
              <w:rPr>
                <w:color w:val="000000"/>
                <w:u w:val="double"/>
              </w:rPr>
              <w:t>591,407</w:t>
            </w:r>
            <w:r w:rsidRPr="00DC67C4">
              <w:rPr>
                <w:color w:val="000000"/>
                <w:u w:val="double"/>
              </w:rPr>
              <w:t xml:space="preserve"> </w:t>
            </w:r>
          </w:p>
        </w:tc>
        <w:tc>
          <w:tcPr>
            <w:tcW w:w="1235" w:type="dxa"/>
            <w:tcBorders>
              <w:top w:val="nil"/>
              <w:left w:val="nil"/>
              <w:bottom w:val="single" w:sz="4" w:space="0" w:color="auto"/>
              <w:right w:val="single" w:sz="4" w:space="0" w:color="auto"/>
            </w:tcBorders>
            <w:shd w:val="clear" w:color="auto" w:fill="auto"/>
            <w:noWrap/>
            <w:vAlign w:val="bottom"/>
            <w:hideMark/>
          </w:tcPr>
          <w:p w:rsidR="006F1C2B" w:rsidRPr="00DC67C4" w:rsidRDefault="006F1C2B" w:rsidP="00045758">
            <w:pPr>
              <w:rPr>
                <w:color w:val="000000"/>
              </w:rPr>
            </w:pPr>
            <w:r w:rsidRPr="00DC67C4">
              <w:rPr>
                <w:color w:val="000000"/>
              </w:rPr>
              <w:t> </w:t>
            </w:r>
          </w:p>
        </w:tc>
        <w:tc>
          <w:tcPr>
            <w:tcW w:w="1612" w:type="dxa"/>
            <w:tcBorders>
              <w:top w:val="nil"/>
              <w:left w:val="nil"/>
              <w:bottom w:val="single" w:sz="4" w:space="0" w:color="auto"/>
              <w:right w:val="single" w:sz="4" w:space="0" w:color="auto"/>
            </w:tcBorders>
            <w:shd w:val="clear" w:color="auto" w:fill="auto"/>
            <w:noWrap/>
            <w:vAlign w:val="bottom"/>
            <w:hideMark/>
          </w:tcPr>
          <w:p w:rsidR="006F1C2B" w:rsidRPr="00DC67C4" w:rsidRDefault="006F1C2B" w:rsidP="00045758">
            <w:pPr>
              <w:jc w:val="right"/>
              <w:rPr>
                <w:color w:val="000000"/>
                <w:u w:val="double"/>
              </w:rPr>
            </w:pPr>
            <w:r w:rsidRPr="00DC67C4">
              <w:rPr>
                <w:color w:val="000000"/>
                <w:u w:val="double"/>
              </w:rPr>
              <w:t>$</w:t>
            </w:r>
            <w:r>
              <w:rPr>
                <w:color w:val="000000"/>
                <w:u w:val="double"/>
              </w:rPr>
              <w:t>9,547</w:t>
            </w:r>
          </w:p>
        </w:tc>
        <w:tc>
          <w:tcPr>
            <w:tcW w:w="1612" w:type="dxa"/>
            <w:tcBorders>
              <w:top w:val="nil"/>
              <w:left w:val="nil"/>
              <w:bottom w:val="single" w:sz="4" w:space="0" w:color="auto"/>
              <w:right w:val="single" w:sz="4" w:space="0" w:color="auto"/>
            </w:tcBorders>
            <w:shd w:val="clear" w:color="auto" w:fill="auto"/>
            <w:noWrap/>
            <w:vAlign w:val="bottom"/>
            <w:hideMark/>
          </w:tcPr>
          <w:p w:rsidR="006F1C2B" w:rsidRPr="00DC67C4" w:rsidRDefault="006F1C2B" w:rsidP="00045758">
            <w:pPr>
              <w:jc w:val="right"/>
              <w:rPr>
                <w:color w:val="000000"/>
                <w:u w:val="double"/>
              </w:rPr>
            </w:pPr>
            <w:r w:rsidRPr="00DC67C4">
              <w:rPr>
                <w:color w:val="000000"/>
                <w:u w:val="double"/>
              </w:rPr>
              <w:t>$11,397</w:t>
            </w:r>
          </w:p>
        </w:tc>
        <w:tc>
          <w:tcPr>
            <w:tcW w:w="1335" w:type="dxa"/>
            <w:tcBorders>
              <w:top w:val="nil"/>
              <w:left w:val="nil"/>
              <w:bottom w:val="single" w:sz="4" w:space="0" w:color="auto"/>
              <w:right w:val="single" w:sz="4" w:space="0" w:color="auto"/>
            </w:tcBorders>
            <w:shd w:val="clear" w:color="auto" w:fill="auto"/>
            <w:noWrap/>
            <w:vAlign w:val="bottom"/>
            <w:hideMark/>
          </w:tcPr>
          <w:p w:rsidR="006F1C2B" w:rsidRPr="00DC67C4" w:rsidRDefault="006F1C2B" w:rsidP="00045758">
            <w:pPr>
              <w:jc w:val="right"/>
              <w:rPr>
                <w:color w:val="000000"/>
                <w:u w:val="double"/>
              </w:rPr>
            </w:pPr>
            <w:r w:rsidRPr="00DC67C4">
              <w:rPr>
                <w:color w:val="000000"/>
                <w:u w:val="double"/>
              </w:rPr>
              <w:t>($</w:t>
            </w:r>
            <w:r>
              <w:rPr>
                <w:color w:val="000000"/>
                <w:u w:val="double"/>
              </w:rPr>
              <w:t>1,850</w:t>
            </w:r>
            <w:r w:rsidRPr="00DC67C4">
              <w:rPr>
                <w:color w:val="000000"/>
                <w:u w:val="double"/>
              </w:rPr>
              <w:t>)</w:t>
            </w:r>
          </w:p>
        </w:tc>
      </w:tr>
    </w:tbl>
    <w:p w:rsidR="006F1C2B" w:rsidRDefault="006F1C2B" w:rsidP="0031246C">
      <w:pPr>
        <w:jc w:val="center"/>
      </w:pPr>
      <w:r>
        <w:br w:type="page"/>
      </w:r>
      <w:r w:rsidR="0031246C">
        <w:lastRenderedPageBreak/>
        <w:t>Table 12</w:t>
      </w:r>
    </w:p>
    <w:p w:rsidR="006F1C2B" w:rsidRPr="00DC67C4" w:rsidRDefault="006F1C2B" w:rsidP="006F1C2B">
      <w:pPr>
        <w:jc w:val="center"/>
      </w:pPr>
    </w:p>
    <w:tbl>
      <w:tblPr>
        <w:tblW w:w="9285" w:type="dxa"/>
        <w:tblInd w:w="93" w:type="dxa"/>
        <w:tblLook w:val="04A0" w:firstRow="1" w:lastRow="0" w:firstColumn="1" w:lastColumn="0" w:noHBand="0" w:noVBand="1"/>
      </w:tblPr>
      <w:tblGrid>
        <w:gridCol w:w="2625"/>
        <w:gridCol w:w="1260"/>
        <w:gridCol w:w="1530"/>
        <w:gridCol w:w="1440"/>
        <w:gridCol w:w="1350"/>
        <w:gridCol w:w="1080"/>
      </w:tblGrid>
      <w:tr w:rsidR="006F1C2B" w:rsidRPr="00DC67C4" w:rsidTr="00045758">
        <w:trPr>
          <w:trHeight w:val="300"/>
        </w:trPr>
        <w:tc>
          <w:tcPr>
            <w:tcW w:w="928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C2B" w:rsidRPr="00DC67C4" w:rsidRDefault="006F1C2B" w:rsidP="00045758">
            <w:pPr>
              <w:jc w:val="center"/>
              <w:rPr>
                <w:color w:val="000000"/>
              </w:rPr>
            </w:pPr>
            <w:r w:rsidRPr="00DC67C4">
              <w:rPr>
                <w:color w:val="000000"/>
              </w:rPr>
              <w:t xml:space="preserve">Pro Forma Water </w:t>
            </w:r>
            <w:proofErr w:type="spellStart"/>
            <w:r w:rsidRPr="00DC67C4">
              <w:rPr>
                <w:color w:val="000000"/>
              </w:rPr>
              <w:t>ADITs</w:t>
            </w:r>
            <w:proofErr w:type="spellEnd"/>
            <w:r w:rsidRPr="00DC67C4">
              <w:rPr>
                <w:color w:val="000000"/>
              </w:rPr>
              <w:t xml:space="preserve"> Adjustments</w:t>
            </w:r>
          </w:p>
        </w:tc>
      </w:tr>
      <w:tr w:rsidR="006F1C2B" w:rsidRPr="00DC67C4" w:rsidTr="00045758">
        <w:trPr>
          <w:trHeight w:val="300"/>
        </w:trPr>
        <w:tc>
          <w:tcPr>
            <w:tcW w:w="2625" w:type="dxa"/>
            <w:tcBorders>
              <w:top w:val="nil"/>
              <w:left w:val="single" w:sz="4" w:space="0" w:color="auto"/>
              <w:bottom w:val="single" w:sz="4" w:space="0" w:color="auto"/>
              <w:right w:val="single" w:sz="4" w:space="0" w:color="auto"/>
            </w:tcBorders>
            <w:shd w:val="clear" w:color="auto" w:fill="auto"/>
            <w:noWrap/>
            <w:vAlign w:val="bottom"/>
            <w:hideMark/>
          </w:tcPr>
          <w:p w:rsidR="006F1C2B" w:rsidRPr="00DC67C4" w:rsidRDefault="006F1C2B" w:rsidP="00045758">
            <w:pPr>
              <w:jc w:val="center"/>
              <w:rPr>
                <w:color w:val="000000"/>
                <w:u w:val="single"/>
              </w:rPr>
            </w:pPr>
            <w:r w:rsidRPr="00DC67C4">
              <w:rPr>
                <w:color w:val="000000"/>
                <w:u w:val="single"/>
              </w:rPr>
              <w:t>Project</w:t>
            </w:r>
          </w:p>
        </w:tc>
        <w:tc>
          <w:tcPr>
            <w:tcW w:w="1260" w:type="dxa"/>
            <w:tcBorders>
              <w:top w:val="nil"/>
              <w:left w:val="nil"/>
              <w:bottom w:val="single" w:sz="4" w:space="0" w:color="auto"/>
              <w:right w:val="single" w:sz="4" w:space="0" w:color="auto"/>
            </w:tcBorders>
            <w:shd w:val="clear" w:color="auto" w:fill="auto"/>
            <w:noWrap/>
            <w:vAlign w:val="bottom"/>
            <w:hideMark/>
          </w:tcPr>
          <w:p w:rsidR="006F1C2B" w:rsidRPr="00DC67C4" w:rsidRDefault="006F1C2B" w:rsidP="00045758">
            <w:pPr>
              <w:jc w:val="center"/>
              <w:rPr>
                <w:color w:val="000000"/>
                <w:u w:val="single"/>
              </w:rPr>
            </w:pPr>
            <w:r w:rsidRPr="00DC67C4">
              <w:rPr>
                <w:color w:val="000000"/>
                <w:u w:val="single"/>
              </w:rPr>
              <w:t>Cost</w:t>
            </w:r>
          </w:p>
        </w:tc>
        <w:tc>
          <w:tcPr>
            <w:tcW w:w="1530" w:type="dxa"/>
            <w:tcBorders>
              <w:top w:val="nil"/>
              <w:left w:val="nil"/>
              <w:bottom w:val="single" w:sz="4" w:space="0" w:color="auto"/>
              <w:right w:val="single" w:sz="4" w:space="0" w:color="auto"/>
            </w:tcBorders>
            <w:shd w:val="clear" w:color="auto" w:fill="auto"/>
            <w:noWrap/>
            <w:vAlign w:val="bottom"/>
            <w:hideMark/>
          </w:tcPr>
          <w:p w:rsidR="006F1C2B" w:rsidRPr="00DC67C4" w:rsidRDefault="006F1C2B" w:rsidP="00045758">
            <w:pPr>
              <w:jc w:val="center"/>
              <w:rPr>
                <w:color w:val="000000"/>
              </w:rPr>
            </w:pPr>
            <w:r w:rsidRPr="00DC67C4">
              <w:rPr>
                <w:color w:val="000000"/>
              </w:rPr>
              <w:t xml:space="preserve">2015 </w:t>
            </w:r>
            <w:proofErr w:type="spellStart"/>
            <w:r w:rsidRPr="00DC67C4">
              <w:rPr>
                <w:color w:val="000000"/>
              </w:rPr>
              <w:t>Dep</w:t>
            </w:r>
            <w:proofErr w:type="spellEnd"/>
            <w:r w:rsidRPr="00DC67C4">
              <w:rPr>
                <w:color w:val="000000"/>
              </w:rPr>
              <w:t xml:space="preserve"> </w:t>
            </w:r>
          </w:p>
          <w:p w:rsidR="006F1C2B" w:rsidRPr="00DC67C4" w:rsidRDefault="006F1C2B" w:rsidP="00045758">
            <w:pPr>
              <w:jc w:val="center"/>
              <w:rPr>
                <w:color w:val="000000"/>
                <w:u w:val="single"/>
              </w:rPr>
            </w:pPr>
            <w:r w:rsidRPr="00DC67C4">
              <w:rPr>
                <w:color w:val="000000"/>
                <w:u w:val="single"/>
              </w:rPr>
              <w:t>per Tax</w:t>
            </w:r>
          </w:p>
        </w:tc>
        <w:tc>
          <w:tcPr>
            <w:tcW w:w="1440" w:type="dxa"/>
            <w:tcBorders>
              <w:top w:val="nil"/>
              <w:left w:val="nil"/>
              <w:bottom w:val="single" w:sz="4" w:space="0" w:color="auto"/>
              <w:right w:val="single" w:sz="4" w:space="0" w:color="auto"/>
            </w:tcBorders>
            <w:shd w:val="clear" w:color="auto" w:fill="auto"/>
            <w:noWrap/>
            <w:vAlign w:val="bottom"/>
            <w:hideMark/>
          </w:tcPr>
          <w:p w:rsidR="006F1C2B" w:rsidRPr="00DC67C4" w:rsidRDefault="006F1C2B" w:rsidP="00045758">
            <w:pPr>
              <w:jc w:val="center"/>
              <w:rPr>
                <w:color w:val="000000"/>
              </w:rPr>
            </w:pPr>
            <w:r w:rsidRPr="00DC67C4">
              <w:rPr>
                <w:color w:val="000000"/>
              </w:rPr>
              <w:t xml:space="preserve">2015 </w:t>
            </w:r>
            <w:proofErr w:type="spellStart"/>
            <w:r w:rsidRPr="00DC67C4">
              <w:rPr>
                <w:color w:val="000000"/>
              </w:rPr>
              <w:t>Dep</w:t>
            </w:r>
            <w:proofErr w:type="spellEnd"/>
            <w:r w:rsidRPr="00DC67C4">
              <w:rPr>
                <w:color w:val="000000"/>
              </w:rPr>
              <w:t xml:space="preserve"> </w:t>
            </w:r>
          </w:p>
          <w:p w:rsidR="006F1C2B" w:rsidRPr="00DC67C4" w:rsidRDefault="006F1C2B" w:rsidP="00045758">
            <w:pPr>
              <w:jc w:val="center"/>
              <w:rPr>
                <w:color w:val="000000"/>
                <w:u w:val="single"/>
              </w:rPr>
            </w:pPr>
            <w:r w:rsidRPr="00DC67C4">
              <w:rPr>
                <w:color w:val="000000"/>
                <w:u w:val="single"/>
              </w:rPr>
              <w:t>per Books</w:t>
            </w:r>
          </w:p>
        </w:tc>
        <w:tc>
          <w:tcPr>
            <w:tcW w:w="1350" w:type="dxa"/>
            <w:tcBorders>
              <w:top w:val="nil"/>
              <w:left w:val="nil"/>
              <w:bottom w:val="single" w:sz="4" w:space="0" w:color="auto"/>
              <w:right w:val="single" w:sz="4" w:space="0" w:color="auto"/>
            </w:tcBorders>
            <w:shd w:val="clear" w:color="auto" w:fill="auto"/>
            <w:noWrap/>
            <w:vAlign w:val="bottom"/>
            <w:hideMark/>
          </w:tcPr>
          <w:p w:rsidR="006F1C2B" w:rsidRPr="00DC67C4" w:rsidRDefault="006F1C2B" w:rsidP="00045758">
            <w:pPr>
              <w:jc w:val="center"/>
              <w:rPr>
                <w:color w:val="000000"/>
                <w:u w:val="single"/>
              </w:rPr>
            </w:pPr>
            <w:r w:rsidRPr="00DC67C4">
              <w:rPr>
                <w:color w:val="000000"/>
                <w:u w:val="single"/>
              </w:rPr>
              <w:t>Difference</w:t>
            </w:r>
          </w:p>
        </w:tc>
        <w:tc>
          <w:tcPr>
            <w:tcW w:w="1080" w:type="dxa"/>
            <w:tcBorders>
              <w:top w:val="nil"/>
              <w:left w:val="nil"/>
              <w:bottom w:val="single" w:sz="4" w:space="0" w:color="auto"/>
              <w:right w:val="single" w:sz="4" w:space="0" w:color="auto"/>
            </w:tcBorders>
            <w:shd w:val="clear" w:color="auto" w:fill="auto"/>
            <w:noWrap/>
            <w:vAlign w:val="bottom"/>
            <w:hideMark/>
          </w:tcPr>
          <w:p w:rsidR="006F1C2B" w:rsidRPr="00DC67C4" w:rsidRDefault="006F1C2B" w:rsidP="00045758">
            <w:pPr>
              <w:jc w:val="center"/>
              <w:rPr>
                <w:color w:val="000000"/>
                <w:u w:val="single"/>
              </w:rPr>
            </w:pPr>
            <w:proofErr w:type="spellStart"/>
            <w:r w:rsidRPr="00DC67C4">
              <w:rPr>
                <w:color w:val="000000"/>
                <w:u w:val="single"/>
              </w:rPr>
              <w:t>ADIT</w:t>
            </w:r>
            <w:proofErr w:type="spellEnd"/>
          </w:p>
        </w:tc>
      </w:tr>
      <w:tr w:rsidR="006F1C2B" w:rsidRPr="00DC67C4" w:rsidTr="00045758">
        <w:trPr>
          <w:trHeight w:val="300"/>
        </w:trPr>
        <w:tc>
          <w:tcPr>
            <w:tcW w:w="2625" w:type="dxa"/>
            <w:tcBorders>
              <w:top w:val="nil"/>
              <w:left w:val="single" w:sz="4" w:space="0" w:color="auto"/>
              <w:bottom w:val="single" w:sz="4" w:space="0" w:color="auto"/>
              <w:right w:val="single" w:sz="4" w:space="0" w:color="auto"/>
            </w:tcBorders>
            <w:shd w:val="clear" w:color="auto" w:fill="auto"/>
            <w:noWrap/>
            <w:vAlign w:val="bottom"/>
            <w:hideMark/>
          </w:tcPr>
          <w:p w:rsidR="006F1C2B" w:rsidRPr="00DC67C4" w:rsidRDefault="006F1C2B" w:rsidP="00045758">
            <w:pPr>
              <w:rPr>
                <w:color w:val="000000"/>
              </w:rPr>
            </w:pPr>
            <w:r w:rsidRPr="00DC67C4">
              <w:rPr>
                <w:color w:val="000000"/>
              </w:rPr>
              <w:t>Ground Storage Tank</w:t>
            </w:r>
          </w:p>
        </w:tc>
        <w:tc>
          <w:tcPr>
            <w:tcW w:w="1260" w:type="dxa"/>
            <w:tcBorders>
              <w:top w:val="nil"/>
              <w:left w:val="nil"/>
              <w:bottom w:val="single" w:sz="4" w:space="0" w:color="auto"/>
              <w:right w:val="single" w:sz="4" w:space="0" w:color="auto"/>
            </w:tcBorders>
            <w:shd w:val="clear" w:color="auto" w:fill="auto"/>
            <w:noWrap/>
            <w:vAlign w:val="bottom"/>
            <w:hideMark/>
          </w:tcPr>
          <w:p w:rsidR="006F1C2B" w:rsidRPr="00DC67C4" w:rsidRDefault="006F1C2B" w:rsidP="00045758">
            <w:pPr>
              <w:jc w:val="right"/>
              <w:rPr>
                <w:color w:val="000000"/>
                <w:u w:val="double"/>
              </w:rPr>
            </w:pPr>
            <w:r w:rsidRPr="00DC67C4">
              <w:rPr>
                <w:color w:val="000000"/>
                <w:u w:val="double"/>
              </w:rPr>
              <w:t xml:space="preserve">$178,576 </w:t>
            </w:r>
          </w:p>
        </w:tc>
        <w:tc>
          <w:tcPr>
            <w:tcW w:w="1530" w:type="dxa"/>
            <w:tcBorders>
              <w:top w:val="nil"/>
              <w:left w:val="nil"/>
              <w:bottom w:val="single" w:sz="4" w:space="0" w:color="auto"/>
              <w:right w:val="single" w:sz="4" w:space="0" w:color="auto"/>
            </w:tcBorders>
            <w:shd w:val="clear" w:color="auto" w:fill="auto"/>
            <w:noWrap/>
            <w:vAlign w:val="bottom"/>
            <w:hideMark/>
          </w:tcPr>
          <w:p w:rsidR="006F1C2B" w:rsidRPr="00DC67C4" w:rsidRDefault="006F1C2B" w:rsidP="00045758">
            <w:pPr>
              <w:jc w:val="right"/>
              <w:rPr>
                <w:color w:val="000000"/>
                <w:u w:val="double"/>
              </w:rPr>
            </w:pPr>
            <w:r w:rsidRPr="00DC67C4">
              <w:rPr>
                <w:color w:val="000000"/>
                <w:u w:val="double"/>
              </w:rPr>
              <w:t>$</w:t>
            </w:r>
            <w:r>
              <w:rPr>
                <w:color w:val="000000"/>
                <w:u w:val="double"/>
              </w:rPr>
              <w:t>7,143</w:t>
            </w:r>
            <w:r w:rsidRPr="00DC67C4">
              <w:rPr>
                <w:color w:val="000000"/>
                <w:u w:val="double"/>
              </w:rPr>
              <w:t xml:space="preserve"> </w:t>
            </w:r>
          </w:p>
        </w:tc>
        <w:tc>
          <w:tcPr>
            <w:tcW w:w="1440" w:type="dxa"/>
            <w:tcBorders>
              <w:top w:val="nil"/>
              <w:left w:val="nil"/>
              <w:bottom w:val="single" w:sz="4" w:space="0" w:color="auto"/>
              <w:right w:val="single" w:sz="4" w:space="0" w:color="auto"/>
            </w:tcBorders>
            <w:shd w:val="clear" w:color="auto" w:fill="auto"/>
            <w:noWrap/>
            <w:vAlign w:val="bottom"/>
            <w:hideMark/>
          </w:tcPr>
          <w:p w:rsidR="006F1C2B" w:rsidRPr="00DC67C4" w:rsidRDefault="006F1C2B" w:rsidP="00045758">
            <w:pPr>
              <w:jc w:val="right"/>
              <w:rPr>
                <w:color w:val="000000"/>
                <w:u w:val="double"/>
              </w:rPr>
            </w:pPr>
            <w:r w:rsidRPr="00DC67C4">
              <w:rPr>
                <w:color w:val="000000"/>
                <w:u w:val="double"/>
              </w:rPr>
              <w:t xml:space="preserve">$4,826 </w:t>
            </w:r>
          </w:p>
        </w:tc>
        <w:tc>
          <w:tcPr>
            <w:tcW w:w="1350" w:type="dxa"/>
            <w:tcBorders>
              <w:top w:val="nil"/>
              <w:left w:val="nil"/>
              <w:bottom w:val="single" w:sz="4" w:space="0" w:color="auto"/>
              <w:right w:val="single" w:sz="4" w:space="0" w:color="auto"/>
            </w:tcBorders>
            <w:shd w:val="clear" w:color="auto" w:fill="auto"/>
            <w:noWrap/>
            <w:vAlign w:val="bottom"/>
            <w:hideMark/>
          </w:tcPr>
          <w:p w:rsidR="006F1C2B" w:rsidRPr="00DC67C4" w:rsidRDefault="006F1C2B" w:rsidP="00045758">
            <w:pPr>
              <w:jc w:val="right"/>
              <w:rPr>
                <w:color w:val="000000"/>
                <w:u w:val="double"/>
              </w:rPr>
            </w:pPr>
            <w:r w:rsidRPr="00DC67C4">
              <w:rPr>
                <w:color w:val="000000"/>
                <w:u w:val="double"/>
              </w:rPr>
              <w:t>$</w:t>
            </w:r>
            <w:r>
              <w:rPr>
                <w:color w:val="000000"/>
                <w:u w:val="double"/>
              </w:rPr>
              <w:t>2,317</w:t>
            </w:r>
            <w:r w:rsidRPr="00DC67C4">
              <w:rPr>
                <w:color w:val="000000"/>
                <w:u w:val="double"/>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6F1C2B" w:rsidRPr="00DC67C4" w:rsidRDefault="006F1C2B" w:rsidP="00045758">
            <w:pPr>
              <w:jc w:val="right"/>
              <w:rPr>
                <w:color w:val="000000"/>
                <w:u w:val="double"/>
              </w:rPr>
            </w:pPr>
            <w:r w:rsidRPr="00DC67C4">
              <w:rPr>
                <w:color w:val="000000"/>
                <w:u w:val="double"/>
              </w:rPr>
              <w:t>($</w:t>
            </w:r>
            <w:r>
              <w:rPr>
                <w:color w:val="000000"/>
                <w:u w:val="double"/>
              </w:rPr>
              <w:t>872</w:t>
            </w:r>
            <w:r w:rsidRPr="00DC67C4">
              <w:rPr>
                <w:color w:val="000000"/>
                <w:u w:val="double"/>
              </w:rPr>
              <w:t>)</w:t>
            </w:r>
          </w:p>
        </w:tc>
      </w:tr>
    </w:tbl>
    <w:p w:rsidR="006F1C2B" w:rsidRPr="00DC67C4" w:rsidRDefault="0031246C" w:rsidP="006F1C2B">
      <w:pPr>
        <w:spacing w:before="240" w:after="240"/>
        <w:jc w:val="center"/>
        <w:rPr>
          <w:color w:val="000000"/>
        </w:rPr>
      </w:pPr>
      <w:r>
        <w:rPr>
          <w:color w:val="000000"/>
        </w:rPr>
        <w:t>Table 13</w:t>
      </w:r>
    </w:p>
    <w:tbl>
      <w:tblPr>
        <w:tblW w:w="9285" w:type="dxa"/>
        <w:tblInd w:w="93" w:type="dxa"/>
        <w:tblLook w:val="04A0" w:firstRow="1" w:lastRow="0" w:firstColumn="1" w:lastColumn="0" w:noHBand="0" w:noVBand="1"/>
      </w:tblPr>
      <w:tblGrid>
        <w:gridCol w:w="2355"/>
        <w:gridCol w:w="1260"/>
        <w:gridCol w:w="1440"/>
        <w:gridCol w:w="1440"/>
        <w:gridCol w:w="1530"/>
        <w:gridCol w:w="1260"/>
      </w:tblGrid>
      <w:tr w:rsidR="006F1C2B" w:rsidRPr="00DC67C4" w:rsidTr="00045758">
        <w:trPr>
          <w:trHeight w:val="300"/>
        </w:trPr>
        <w:tc>
          <w:tcPr>
            <w:tcW w:w="928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C2B" w:rsidRPr="00DC67C4" w:rsidRDefault="006F1C2B" w:rsidP="00045758">
            <w:pPr>
              <w:jc w:val="center"/>
              <w:rPr>
                <w:color w:val="000000"/>
              </w:rPr>
            </w:pPr>
            <w:r w:rsidRPr="00DC67C4">
              <w:rPr>
                <w:color w:val="000000"/>
              </w:rPr>
              <w:t xml:space="preserve">Pro Forma Wastewater </w:t>
            </w:r>
            <w:proofErr w:type="spellStart"/>
            <w:r w:rsidRPr="00DC67C4">
              <w:rPr>
                <w:color w:val="000000"/>
              </w:rPr>
              <w:t>ADITs</w:t>
            </w:r>
            <w:proofErr w:type="spellEnd"/>
            <w:r w:rsidRPr="00DC67C4">
              <w:rPr>
                <w:color w:val="000000"/>
              </w:rPr>
              <w:t xml:space="preserve"> Adjustments</w:t>
            </w:r>
          </w:p>
        </w:tc>
      </w:tr>
      <w:tr w:rsidR="006F1C2B" w:rsidRPr="00DC67C4" w:rsidTr="00045758">
        <w:trPr>
          <w:trHeight w:val="600"/>
        </w:trPr>
        <w:tc>
          <w:tcPr>
            <w:tcW w:w="2355" w:type="dxa"/>
            <w:tcBorders>
              <w:top w:val="nil"/>
              <w:left w:val="single" w:sz="4" w:space="0" w:color="auto"/>
              <w:bottom w:val="single" w:sz="4" w:space="0" w:color="auto"/>
              <w:right w:val="single" w:sz="4" w:space="0" w:color="auto"/>
            </w:tcBorders>
            <w:shd w:val="clear" w:color="auto" w:fill="auto"/>
            <w:vAlign w:val="bottom"/>
            <w:hideMark/>
          </w:tcPr>
          <w:p w:rsidR="006F1C2B" w:rsidRPr="00DC67C4" w:rsidRDefault="006F1C2B" w:rsidP="00045758">
            <w:pPr>
              <w:jc w:val="center"/>
              <w:rPr>
                <w:color w:val="000000"/>
                <w:u w:val="single"/>
              </w:rPr>
            </w:pPr>
            <w:r w:rsidRPr="00DC67C4">
              <w:rPr>
                <w:color w:val="000000"/>
                <w:u w:val="single"/>
              </w:rPr>
              <w:t>Project</w:t>
            </w:r>
          </w:p>
        </w:tc>
        <w:tc>
          <w:tcPr>
            <w:tcW w:w="1260" w:type="dxa"/>
            <w:tcBorders>
              <w:top w:val="nil"/>
              <w:left w:val="nil"/>
              <w:bottom w:val="single" w:sz="4" w:space="0" w:color="auto"/>
              <w:right w:val="single" w:sz="4" w:space="0" w:color="auto"/>
            </w:tcBorders>
            <w:shd w:val="clear" w:color="auto" w:fill="auto"/>
            <w:vAlign w:val="bottom"/>
            <w:hideMark/>
          </w:tcPr>
          <w:p w:rsidR="006F1C2B" w:rsidRPr="00DC67C4" w:rsidRDefault="006F1C2B" w:rsidP="00045758">
            <w:pPr>
              <w:jc w:val="center"/>
              <w:rPr>
                <w:color w:val="000000"/>
                <w:u w:val="single"/>
              </w:rPr>
            </w:pPr>
            <w:r w:rsidRPr="00DC67C4">
              <w:rPr>
                <w:color w:val="000000"/>
                <w:u w:val="single"/>
              </w:rPr>
              <w:t>Cost</w:t>
            </w:r>
          </w:p>
        </w:tc>
        <w:tc>
          <w:tcPr>
            <w:tcW w:w="1440" w:type="dxa"/>
            <w:tcBorders>
              <w:top w:val="nil"/>
              <w:left w:val="nil"/>
              <w:bottom w:val="single" w:sz="4" w:space="0" w:color="auto"/>
              <w:right w:val="single" w:sz="4" w:space="0" w:color="auto"/>
            </w:tcBorders>
            <w:shd w:val="clear" w:color="auto" w:fill="auto"/>
            <w:vAlign w:val="bottom"/>
            <w:hideMark/>
          </w:tcPr>
          <w:p w:rsidR="006F1C2B" w:rsidRPr="00DC67C4" w:rsidRDefault="006F1C2B" w:rsidP="00045758">
            <w:pPr>
              <w:jc w:val="center"/>
              <w:rPr>
                <w:color w:val="000000"/>
              </w:rPr>
            </w:pPr>
            <w:r w:rsidRPr="00DC67C4">
              <w:rPr>
                <w:color w:val="000000"/>
              </w:rPr>
              <w:t xml:space="preserve">2015 </w:t>
            </w:r>
            <w:proofErr w:type="spellStart"/>
            <w:r w:rsidRPr="00DC67C4">
              <w:rPr>
                <w:color w:val="000000"/>
              </w:rPr>
              <w:t>Dep</w:t>
            </w:r>
            <w:proofErr w:type="spellEnd"/>
            <w:r w:rsidRPr="00DC67C4">
              <w:rPr>
                <w:color w:val="000000"/>
              </w:rPr>
              <w:t xml:space="preserve"> per </w:t>
            </w:r>
            <w:r w:rsidRPr="00DC67C4">
              <w:rPr>
                <w:color w:val="000000"/>
                <w:u w:val="single"/>
              </w:rPr>
              <w:t>Tax</w:t>
            </w:r>
          </w:p>
        </w:tc>
        <w:tc>
          <w:tcPr>
            <w:tcW w:w="1440" w:type="dxa"/>
            <w:tcBorders>
              <w:top w:val="nil"/>
              <w:left w:val="nil"/>
              <w:bottom w:val="single" w:sz="4" w:space="0" w:color="auto"/>
              <w:right w:val="single" w:sz="4" w:space="0" w:color="auto"/>
            </w:tcBorders>
            <w:shd w:val="clear" w:color="auto" w:fill="auto"/>
            <w:vAlign w:val="bottom"/>
            <w:hideMark/>
          </w:tcPr>
          <w:p w:rsidR="006F1C2B" w:rsidRPr="00DC67C4" w:rsidRDefault="006F1C2B" w:rsidP="00045758">
            <w:pPr>
              <w:jc w:val="center"/>
              <w:rPr>
                <w:color w:val="000000"/>
              </w:rPr>
            </w:pPr>
            <w:r w:rsidRPr="00DC67C4">
              <w:rPr>
                <w:color w:val="000000"/>
              </w:rPr>
              <w:t xml:space="preserve">2015 </w:t>
            </w:r>
            <w:proofErr w:type="spellStart"/>
            <w:r w:rsidRPr="00DC67C4">
              <w:rPr>
                <w:color w:val="000000"/>
              </w:rPr>
              <w:t>Dep</w:t>
            </w:r>
            <w:proofErr w:type="spellEnd"/>
            <w:r w:rsidRPr="00DC67C4">
              <w:rPr>
                <w:color w:val="000000"/>
              </w:rPr>
              <w:t xml:space="preserve"> per </w:t>
            </w:r>
            <w:r w:rsidRPr="00DC67C4">
              <w:rPr>
                <w:color w:val="000000"/>
                <w:u w:val="single"/>
              </w:rPr>
              <w:t>Books</w:t>
            </w:r>
          </w:p>
        </w:tc>
        <w:tc>
          <w:tcPr>
            <w:tcW w:w="1530" w:type="dxa"/>
            <w:tcBorders>
              <w:top w:val="nil"/>
              <w:left w:val="nil"/>
              <w:bottom w:val="single" w:sz="4" w:space="0" w:color="auto"/>
              <w:right w:val="single" w:sz="4" w:space="0" w:color="auto"/>
            </w:tcBorders>
            <w:shd w:val="clear" w:color="auto" w:fill="auto"/>
            <w:vAlign w:val="bottom"/>
            <w:hideMark/>
          </w:tcPr>
          <w:p w:rsidR="006F1C2B" w:rsidRPr="00DC67C4" w:rsidRDefault="006F1C2B" w:rsidP="00045758">
            <w:pPr>
              <w:jc w:val="center"/>
              <w:rPr>
                <w:color w:val="000000"/>
                <w:u w:val="single"/>
              </w:rPr>
            </w:pPr>
            <w:r w:rsidRPr="00DC67C4">
              <w:rPr>
                <w:color w:val="000000"/>
                <w:u w:val="single"/>
              </w:rPr>
              <w:t>Difference</w:t>
            </w:r>
          </w:p>
        </w:tc>
        <w:tc>
          <w:tcPr>
            <w:tcW w:w="1260" w:type="dxa"/>
            <w:tcBorders>
              <w:top w:val="nil"/>
              <w:left w:val="nil"/>
              <w:bottom w:val="single" w:sz="4" w:space="0" w:color="auto"/>
              <w:right w:val="single" w:sz="4" w:space="0" w:color="auto"/>
            </w:tcBorders>
            <w:shd w:val="clear" w:color="auto" w:fill="auto"/>
            <w:vAlign w:val="bottom"/>
            <w:hideMark/>
          </w:tcPr>
          <w:p w:rsidR="006F1C2B" w:rsidRPr="00DC67C4" w:rsidRDefault="006F1C2B" w:rsidP="00045758">
            <w:pPr>
              <w:jc w:val="center"/>
              <w:rPr>
                <w:color w:val="000000"/>
                <w:u w:val="single"/>
              </w:rPr>
            </w:pPr>
            <w:proofErr w:type="spellStart"/>
            <w:r w:rsidRPr="00DC67C4">
              <w:rPr>
                <w:color w:val="000000"/>
                <w:u w:val="single"/>
              </w:rPr>
              <w:t>ADIT</w:t>
            </w:r>
            <w:proofErr w:type="spellEnd"/>
          </w:p>
        </w:tc>
      </w:tr>
      <w:tr w:rsidR="006F1C2B" w:rsidRPr="00DC67C4" w:rsidTr="00045758">
        <w:trPr>
          <w:trHeight w:val="300"/>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rsidR="006F1C2B" w:rsidRPr="00DC67C4" w:rsidRDefault="006F1C2B" w:rsidP="00045758">
            <w:pPr>
              <w:rPr>
                <w:color w:val="000000"/>
              </w:rPr>
            </w:pPr>
            <w:r w:rsidRPr="00DC67C4">
              <w:rPr>
                <w:color w:val="000000"/>
              </w:rPr>
              <w:t>Odor Control Equip</w:t>
            </w:r>
            <w:r>
              <w:rPr>
                <w:color w:val="000000"/>
              </w:rPr>
              <w:t>.</w:t>
            </w:r>
          </w:p>
        </w:tc>
        <w:tc>
          <w:tcPr>
            <w:tcW w:w="1260" w:type="dxa"/>
            <w:tcBorders>
              <w:top w:val="nil"/>
              <w:left w:val="nil"/>
              <w:bottom w:val="single" w:sz="4" w:space="0" w:color="auto"/>
              <w:right w:val="single" w:sz="4" w:space="0" w:color="auto"/>
            </w:tcBorders>
            <w:shd w:val="clear" w:color="auto" w:fill="auto"/>
            <w:noWrap/>
            <w:vAlign w:val="bottom"/>
            <w:hideMark/>
          </w:tcPr>
          <w:p w:rsidR="006F1C2B" w:rsidRPr="009F3AB4" w:rsidRDefault="006F1C2B" w:rsidP="00045758">
            <w:pPr>
              <w:jc w:val="right"/>
              <w:rPr>
                <w:color w:val="000000"/>
              </w:rPr>
            </w:pPr>
            <w:r w:rsidRPr="009D04DC">
              <w:rPr>
                <w:color w:val="000000"/>
              </w:rPr>
              <w:t>$5</w:t>
            </w:r>
            <w:r w:rsidRPr="009F3AB4">
              <w:rPr>
                <w:color w:val="000000"/>
              </w:rPr>
              <w:t xml:space="preserve">76,496 </w:t>
            </w:r>
          </w:p>
        </w:tc>
        <w:tc>
          <w:tcPr>
            <w:tcW w:w="1440" w:type="dxa"/>
            <w:tcBorders>
              <w:top w:val="nil"/>
              <w:left w:val="nil"/>
              <w:bottom w:val="single" w:sz="4" w:space="0" w:color="auto"/>
              <w:right w:val="single" w:sz="4" w:space="0" w:color="auto"/>
            </w:tcBorders>
            <w:shd w:val="clear" w:color="auto" w:fill="auto"/>
            <w:noWrap/>
            <w:vAlign w:val="bottom"/>
            <w:hideMark/>
          </w:tcPr>
          <w:p w:rsidR="006F1C2B" w:rsidRPr="009F3AB4" w:rsidRDefault="006F1C2B" w:rsidP="00045758">
            <w:pPr>
              <w:jc w:val="right"/>
              <w:rPr>
                <w:color w:val="000000"/>
              </w:rPr>
            </w:pPr>
            <w:r w:rsidRPr="009D04DC">
              <w:rPr>
                <w:color w:val="000000"/>
              </w:rPr>
              <w:t>$</w:t>
            </w:r>
            <w:r w:rsidRPr="009F3AB4">
              <w:rPr>
                <w:color w:val="000000"/>
              </w:rPr>
              <w:t xml:space="preserve">23,060 </w:t>
            </w:r>
          </w:p>
        </w:tc>
        <w:tc>
          <w:tcPr>
            <w:tcW w:w="1440" w:type="dxa"/>
            <w:tcBorders>
              <w:top w:val="nil"/>
              <w:left w:val="nil"/>
              <w:bottom w:val="single" w:sz="4" w:space="0" w:color="auto"/>
              <w:right w:val="single" w:sz="4" w:space="0" w:color="auto"/>
            </w:tcBorders>
            <w:shd w:val="clear" w:color="auto" w:fill="auto"/>
            <w:noWrap/>
            <w:vAlign w:val="bottom"/>
            <w:hideMark/>
          </w:tcPr>
          <w:p w:rsidR="006F1C2B" w:rsidRPr="009F3AB4" w:rsidRDefault="006F1C2B" w:rsidP="00045758">
            <w:pPr>
              <w:jc w:val="right"/>
              <w:rPr>
                <w:color w:val="000000"/>
              </w:rPr>
            </w:pPr>
            <w:r w:rsidRPr="009D04DC">
              <w:rPr>
                <w:color w:val="000000"/>
              </w:rPr>
              <w:t>$</w:t>
            </w:r>
            <w:r w:rsidRPr="009F3AB4">
              <w:rPr>
                <w:color w:val="000000"/>
              </w:rPr>
              <w:t xml:space="preserve">32,028 </w:t>
            </w:r>
          </w:p>
        </w:tc>
        <w:tc>
          <w:tcPr>
            <w:tcW w:w="1530" w:type="dxa"/>
            <w:tcBorders>
              <w:top w:val="nil"/>
              <w:left w:val="nil"/>
              <w:bottom w:val="single" w:sz="4" w:space="0" w:color="auto"/>
              <w:right w:val="single" w:sz="4" w:space="0" w:color="auto"/>
            </w:tcBorders>
            <w:shd w:val="clear" w:color="auto" w:fill="auto"/>
            <w:noWrap/>
            <w:vAlign w:val="bottom"/>
            <w:hideMark/>
          </w:tcPr>
          <w:p w:rsidR="006F1C2B" w:rsidRPr="009F3AB4" w:rsidRDefault="006F1C2B" w:rsidP="00045758">
            <w:pPr>
              <w:jc w:val="right"/>
              <w:rPr>
                <w:color w:val="000000"/>
              </w:rPr>
            </w:pPr>
            <w:r w:rsidRPr="009F3AB4">
              <w:rPr>
                <w:color w:val="000000"/>
              </w:rPr>
              <w:t>(</w:t>
            </w:r>
            <w:r w:rsidRPr="009D04DC">
              <w:rPr>
                <w:color w:val="000000"/>
              </w:rPr>
              <w:t>$8,968</w:t>
            </w:r>
            <w:r w:rsidRPr="009F3AB4">
              <w:rPr>
                <w:color w:val="000000"/>
              </w:rPr>
              <w:t xml:space="preserve">) </w:t>
            </w:r>
          </w:p>
        </w:tc>
        <w:tc>
          <w:tcPr>
            <w:tcW w:w="1260" w:type="dxa"/>
            <w:tcBorders>
              <w:top w:val="nil"/>
              <w:left w:val="nil"/>
              <w:bottom w:val="single" w:sz="4" w:space="0" w:color="auto"/>
              <w:right w:val="single" w:sz="4" w:space="0" w:color="auto"/>
            </w:tcBorders>
            <w:shd w:val="clear" w:color="auto" w:fill="auto"/>
            <w:noWrap/>
            <w:vAlign w:val="bottom"/>
            <w:hideMark/>
          </w:tcPr>
          <w:p w:rsidR="006F1C2B" w:rsidRPr="009F3AB4" w:rsidRDefault="006F1C2B" w:rsidP="00045758">
            <w:pPr>
              <w:jc w:val="right"/>
              <w:rPr>
                <w:color w:val="000000"/>
              </w:rPr>
            </w:pPr>
            <w:r w:rsidRPr="009D04DC">
              <w:rPr>
                <w:color w:val="000000"/>
              </w:rPr>
              <w:t>$3,</w:t>
            </w:r>
            <w:r w:rsidRPr="009F3AB4">
              <w:rPr>
                <w:color w:val="000000"/>
              </w:rPr>
              <w:t>375</w:t>
            </w:r>
          </w:p>
        </w:tc>
      </w:tr>
      <w:tr w:rsidR="006F1C2B" w:rsidRPr="00DC67C4" w:rsidTr="00045758">
        <w:trPr>
          <w:trHeight w:val="300"/>
        </w:trPr>
        <w:tc>
          <w:tcPr>
            <w:tcW w:w="2355" w:type="dxa"/>
            <w:tcBorders>
              <w:top w:val="nil"/>
              <w:left w:val="single" w:sz="4" w:space="0" w:color="auto"/>
              <w:bottom w:val="single" w:sz="4" w:space="0" w:color="auto"/>
              <w:right w:val="single" w:sz="4" w:space="0" w:color="auto"/>
            </w:tcBorders>
            <w:shd w:val="clear" w:color="auto" w:fill="auto"/>
            <w:noWrap/>
            <w:vAlign w:val="bottom"/>
          </w:tcPr>
          <w:p w:rsidR="006F1C2B" w:rsidRPr="00DC67C4" w:rsidRDefault="006F1C2B" w:rsidP="00045758">
            <w:pPr>
              <w:rPr>
                <w:color w:val="000000"/>
              </w:rPr>
            </w:pPr>
            <w:r w:rsidRPr="00DC67C4">
              <w:rPr>
                <w:color w:val="000000"/>
              </w:rPr>
              <w:t>Rotary Drum Screen</w:t>
            </w:r>
          </w:p>
        </w:tc>
        <w:tc>
          <w:tcPr>
            <w:tcW w:w="1260" w:type="dxa"/>
            <w:tcBorders>
              <w:top w:val="nil"/>
              <w:left w:val="nil"/>
              <w:bottom w:val="single" w:sz="4" w:space="0" w:color="auto"/>
              <w:right w:val="single" w:sz="4" w:space="0" w:color="auto"/>
            </w:tcBorders>
            <w:shd w:val="clear" w:color="auto" w:fill="auto"/>
            <w:noWrap/>
            <w:vAlign w:val="bottom"/>
          </w:tcPr>
          <w:p w:rsidR="006F1C2B" w:rsidRPr="009F3AB4" w:rsidRDefault="006F1C2B" w:rsidP="00045758">
            <w:pPr>
              <w:jc w:val="right"/>
              <w:rPr>
                <w:color w:val="000000"/>
                <w:u w:val="single"/>
              </w:rPr>
            </w:pPr>
            <w:r w:rsidRPr="009F3AB4">
              <w:rPr>
                <w:color w:val="000000"/>
                <w:u w:val="single"/>
              </w:rPr>
              <w:t xml:space="preserve">49,700 </w:t>
            </w:r>
          </w:p>
        </w:tc>
        <w:tc>
          <w:tcPr>
            <w:tcW w:w="1440" w:type="dxa"/>
            <w:tcBorders>
              <w:top w:val="nil"/>
              <w:left w:val="nil"/>
              <w:bottom w:val="single" w:sz="4" w:space="0" w:color="auto"/>
              <w:right w:val="single" w:sz="4" w:space="0" w:color="auto"/>
            </w:tcBorders>
            <w:shd w:val="clear" w:color="auto" w:fill="auto"/>
            <w:noWrap/>
            <w:vAlign w:val="bottom"/>
          </w:tcPr>
          <w:p w:rsidR="006F1C2B" w:rsidRPr="009F3AB4" w:rsidRDefault="006F1C2B" w:rsidP="00045758">
            <w:pPr>
              <w:jc w:val="right"/>
              <w:rPr>
                <w:color w:val="000000"/>
                <w:u w:val="single"/>
              </w:rPr>
            </w:pPr>
            <w:r w:rsidRPr="009F3AB4">
              <w:rPr>
                <w:color w:val="000000"/>
                <w:u w:val="single"/>
              </w:rPr>
              <w:t xml:space="preserve">1,988 </w:t>
            </w:r>
          </w:p>
        </w:tc>
        <w:tc>
          <w:tcPr>
            <w:tcW w:w="1440" w:type="dxa"/>
            <w:tcBorders>
              <w:top w:val="nil"/>
              <w:left w:val="nil"/>
              <w:bottom w:val="single" w:sz="4" w:space="0" w:color="auto"/>
              <w:right w:val="single" w:sz="4" w:space="0" w:color="auto"/>
            </w:tcBorders>
            <w:shd w:val="clear" w:color="auto" w:fill="auto"/>
            <w:noWrap/>
            <w:vAlign w:val="bottom"/>
          </w:tcPr>
          <w:p w:rsidR="006F1C2B" w:rsidRPr="009F3AB4" w:rsidRDefault="006F1C2B" w:rsidP="00045758">
            <w:pPr>
              <w:jc w:val="right"/>
              <w:rPr>
                <w:color w:val="000000"/>
                <w:u w:val="single"/>
              </w:rPr>
            </w:pPr>
            <w:r w:rsidRPr="009F3AB4">
              <w:rPr>
                <w:color w:val="000000"/>
                <w:u w:val="single"/>
              </w:rPr>
              <w:t xml:space="preserve">2,761 </w:t>
            </w:r>
          </w:p>
        </w:tc>
        <w:tc>
          <w:tcPr>
            <w:tcW w:w="1530" w:type="dxa"/>
            <w:tcBorders>
              <w:top w:val="nil"/>
              <w:left w:val="nil"/>
              <w:bottom w:val="single" w:sz="4" w:space="0" w:color="auto"/>
              <w:right w:val="single" w:sz="4" w:space="0" w:color="auto"/>
            </w:tcBorders>
            <w:shd w:val="clear" w:color="auto" w:fill="auto"/>
            <w:noWrap/>
            <w:vAlign w:val="bottom"/>
          </w:tcPr>
          <w:p w:rsidR="006F1C2B" w:rsidRPr="009F3AB4" w:rsidRDefault="006F1C2B" w:rsidP="00045758">
            <w:pPr>
              <w:jc w:val="right"/>
              <w:rPr>
                <w:color w:val="000000"/>
                <w:u w:val="single"/>
              </w:rPr>
            </w:pPr>
            <w:r w:rsidRPr="009F3AB4">
              <w:rPr>
                <w:color w:val="000000"/>
                <w:u w:val="single"/>
              </w:rPr>
              <w:t xml:space="preserve">(773) </w:t>
            </w:r>
          </w:p>
        </w:tc>
        <w:tc>
          <w:tcPr>
            <w:tcW w:w="1260" w:type="dxa"/>
            <w:tcBorders>
              <w:top w:val="nil"/>
              <w:left w:val="nil"/>
              <w:bottom w:val="single" w:sz="4" w:space="0" w:color="auto"/>
              <w:right w:val="single" w:sz="4" w:space="0" w:color="auto"/>
            </w:tcBorders>
            <w:shd w:val="clear" w:color="auto" w:fill="auto"/>
            <w:noWrap/>
            <w:vAlign w:val="bottom"/>
          </w:tcPr>
          <w:p w:rsidR="006F1C2B" w:rsidRPr="009F3AB4" w:rsidRDefault="006F1C2B" w:rsidP="00045758">
            <w:pPr>
              <w:jc w:val="right"/>
              <w:rPr>
                <w:color w:val="000000"/>
                <w:u w:val="single"/>
              </w:rPr>
            </w:pPr>
            <w:r w:rsidRPr="009F3AB4">
              <w:rPr>
                <w:color w:val="000000"/>
                <w:u w:val="single"/>
              </w:rPr>
              <w:t>291</w:t>
            </w:r>
          </w:p>
        </w:tc>
      </w:tr>
      <w:tr w:rsidR="006F1C2B" w:rsidRPr="00DC67C4" w:rsidTr="00045758">
        <w:trPr>
          <w:trHeight w:val="300"/>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rsidR="006F1C2B" w:rsidRPr="00DC67C4" w:rsidRDefault="006F1C2B" w:rsidP="00045758">
            <w:pPr>
              <w:rPr>
                <w:color w:val="000000"/>
              </w:rPr>
            </w:pPr>
            <w:r w:rsidRPr="00DC67C4">
              <w:rPr>
                <w:color w:val="000000"/>
              </w:rPr>
              <w:t>Total</w:t>
            </w:r>
          </w:p>
        </w:tc>
        <w:tc>
          <w:tcPr>
            <w:tcW w:w="1260" w:type="dxa"/>
            <w:tcBorders>
              <w:top w:val="nil"/>
              <w:left w:val="nil"/>
              <w:bottom w:val="single" w:sz="4" w:space="0" w:color="auto"/>
              <w:right w:val="single" w:sz="4" w:space="0" w:color="auto"/>
            </w:tcBorders>
            <w:shd w:val="clear" w:color="auto" w:fill="auto"/>
            <w:noWrap/>
            <w:vAlign w:val="bottom"/>
            <w:hideMark/>
          </w:tcPr>
          <w:p w:rsidR="006F1C2B" w:rsidRPr="00DC67C4" w:rsidRDefault="006F1C2B" w:rsidP="00045758">
            <w:pPr>
              <w:jc w:val="right"/>
              <w:rPr>
                <w:color w:val="000000"/>
                <w:u w:val="double"/>
              </w:rPr>
            </w:pPr>
            <w:r w:rsidRPr="00DC67C4">
              <w:rPr>
                <w:color w:val="000000"/>
                <w:u w:val="double"/>
              </w:rPr>
              <w:t xml:space="preserve">$626,196 </w:t>
            </w:r>
          </w:p>
        </w:tc>
        <w:tc>
          <w:tcPr>
            <w:tcW w:w="1440" w:type="dxa"/>
            <w:tcBorders>
              <w:top w:val="nil"/>
              <w:left w:val="nil"/>
              <w:bottom w:val="single" w:sz="4" w:space="0" w:color="auto"/>
              <w:right w:val="single" w:sz="4" w:space="0" w:color="auto"/>
            </w:tcBorders>
            <w:shd w:val="clear" w:color="auto" w:fill="auto"/>
            <w:noWrap/>
            <w:vAlign w:val="bottom"/>
            <w:hideMark/>
          </w:tcPr>
          <w:p w:rsidR="006F1C2B" w:rsidRPr="00DC67C4" w:rsidRDefault="006F1C2B" w:rsidP="00045758">
            <w:pPr>
              <w:jc w:val="right"/>
              <w:rPr>
                <w:color w:val="000000"/>
                <w:u w:val="double"/>
              </w:rPr>
            </w:pPr>
            <w:r w:rsidRPr="00DC67C4">
              <w:rPr>
                <w:color w:val="000000"/>
                <w:u w:val="double"/>
              </w:rPr>
              <w:t>$</w:t>
            </w:r>
            <w:r>
              <w:rPr>
                <w:color w:val="000000"/>
                <w:u w:val="double"/>
              </w:rPr>
              <w:t>25,048</w:t>
            </w:r>
            <w:r w:rsidRPr="00DC67C4">
              <w:rPr>
                <w:color w:val="000000"/>
                <w:u w:val="double"/>
              </w:rPr>
              <w:t xml:space="preserve"> </w:t>
            </w:r>
          </w:p>
        </w:tc>
        <w:tc>
          <w:tcPr>
            <w:tcW w:w="1440" w:type="dxa"/>
            <w:tcBorders>
              <w:top w:val="nil"/>
              <w:left w:val="nil"/>
              <w:bottom w:val="single" w:sz="4" w:space="0" w:color="auto"/>
              <w:right w:val="single" w:sz="4" w:space="0" w:color="auto"/>
            </w:tcBorders>
            <w:shd w:val="clear" w:color="auto" w:fill="auto"/>
            <w:noWrap/>
            <w:vAlign w:val="bottom"/>
            <w:hideMark/>
          </w:tcPr>
          <w:p w:rsidR="006F1C2B" w:rsidRPr="00DC67C4" w:rsidRDefault="006F1C2B" w:rsidP="00045758">
            <w:pPr>
              <w:jc w:val="right"/>
              <w:rPr>
                <w:color w:val="000000"/>
                <w:u w:val="double"/>
              </w:rPr>
            </w:pPr>
            <w:r w:rsidRPr="00DC67C4">
              <w:rPr>
                <w:color w:val="000000"/>
                <w:u w:val="double"/>
              </w:rPr>
              <w:t xml:space="preserve">$34,789 </w:t>
            </w:r>
          </w:p>
        </w:tc>
        <w:tc>
          <w:tcPr>
            <w:tcW w:w="1530" w:type="dxa"/>
            <w:tcBorders>
              <w:top w:val="nil"/>
              <w:left w:val="nil"/>
              <w:bottom w:val="single" w:sz="4" w:space="0" w:color="auto"/>
              <w:right w:val="single" w:sz="4" w:space="0" w:color="auto"/>
            </w:tcBorders>
            <w:shd w:val="clear" w:color="auto" w:fill="auto"/>
            <w:noWrap/>
            <w:vAlign w:val="bottom"/>
            <w:hideMark/>
          </w:tcPr>
          <w:p w:rsidR="006F1C2B" w:rsidRPr="00DC67C4" w:rsidRDefault="006F1C2B" w:rsidP="00045758">
            <w:pPr>
              <w:jc w:val="right"/>
              <w:rPr>
                <w:color w:val="000000"/>
                <w:u w:val="double"/>
              </w:rPr>
            </w:pPr>
            <w:r>
              <w:rPr>
                <w:color w:val="000000"/>
                <w:u w:val="double"/>
              </w:rPr>
              <w:t>(</w:t>
            </w:r>
            <w:r w:rsidRPr="00DC67C4">
              <w:rPr>
                <w:color w:val="000000"/>
                <w:u w:val="double"/>
              </w:rPr>
              <w:t>$</w:t>
            </w:r>
            <w:r>
              <w:rPr>
                <w:color w:val="000000"/>
                <w:u w:val="double"/>
              </w:rPr>
              <w:t>9,741)</w:t>
            </w:r>
            <w:r w:rsidRPr="00DC67C4">
              <w:rPr>
                <w:color w:val="000000"/>
                <w:u w:val="double"/>
              </w:rPr>
              <w:t xml:space="preserve"> </w:t>
            </w:r>
          </w:p>
        </w:tc>
        <w:tc>
          <w:tcPr>
            <w:tcW w:w="1260" w:type="dxa"/>
            <w:tcBorders>
              <w:top w:val="nil"/>
              <w:left w:val="nil"/>
              <w:bottom w:val="single" w:sz="4" w:space="0" w:color="auto"/>
              <w:right w:val="single" w:sz="4" w:space="0" w:color="auto"/>
            </w:tcBorders>
            <w:shd w:val="clear" w:color="auto" w:fill="auto"/>
            <w:noWrap/>
            <w:vAlign w:val="bottom"/>
            <w:hideMark/>
          </w:tcPr>
          <w:p w:rsidR="006F1C2B" w:rsidRPr="00DC67C4" w:rsidRDefault="006F1C2B" w:rsidP="00045758">
            <w:pPr>
              <w:jc w:val="right"/>
              <w:rPr>
                <w:color w:val="000000"/>
                <w:u w:val="double"/>
              </w:rPr>
            </w:pPr>
            <w:r w:rsidRPr="00DC67C4">
              <w:rPr>
                <w:color w:val="000000"/>
                <w:u w:val="double"/>
              </w:rPr>
              <w:t>$</w:t>
            </w:r>
            <w:r>
              <w:rPr>
                <w:color w:val="000000"/>
                <w:u w:val="double"/>
              </w:rPr>
              <w:t>3,666</w:t>
            </w:r>
          </w:p>
        </w:tc>
      </w:tr>
    </w:tbl>
    <w:p w:rsidR="006F1C2B" w:rsidRDefault="006F1C2B" w:rsidP="006F1C2B">
      <w:pPr>
        <w:jc w:val="both"/>
        <w:rPr>
          <w:color w:val="000000"/>
          <w:u w:val="single"/>
        </w:rPr>
      </w:pPr>
    </w:p>
    <w:p w:rsidR="006F1C2B" w:rsidRDefault="006F1C2B" w:rsidP="006F1C2B">
      <w:pPr>
        <w:jc w:val="both"/>
        <w:rPr>
          <w:color w:val="000000"/>
          <w:u w:val="single"/>
        </w:rPr>
      </w:pPr>
      <w:r>
        <w:rPr>
          <w:color w:val="000000"/>
          <w:u w:val="single"/>
        </w:rPr>
        <w:t>Conclusion</w:t>
      </w:r>
    </w:p>
    <w:p w:rsidR="006F1C2B" w:rsidRPr="00DC67C4" w:rsidRDefault="006F1C2B" w:rsidP="006F1C2B">
      <w:pPr>
        <w:jc w:val="both"/>
        <w:rPr>
          <w:color w:val="000000"/>
          <w:u w:val="single"/>
        </w:rPr>
      </w:pPr>
    </w:p>
    <w:p w:rsidR="006F1C2B" w:rsidRDefault="006F1C2B" w:rsidP="006F1C2B">
      <w:pPr>
        <w:pStyle w:val="BodyText"/>
        <w:spacing w:after="0"/>
        <w:jc w:val="both"/>
      </w:pPr>
      <w:r w:rsidRPr="00DC67C4">
        <w:tab/>
      </w:r>
      <w:r w:rsidRPr="00DC67C4">
        <w:rPr>
          <w:color w:val="000000"/>
        </w:rPr>
        <w:t xml:space="preserve">Based on the information above, </w:t>
      </w:r>
      <w:r w:rsidR="0031246C">
        <w:rPr>
          <w:color w:val="000000"/>
        </w:rPr>
        <w:t>we find</w:t>
      </w:r>
      <w:r w:rsidRPr="00DC67C4">
        <w:rPr>
          <w:color w:val="000000"/>
        </w:rPr>
        <w:t xml:space="preserve"> that the appropriate amount of pro forma plant additions is $178,576 for water and $626,196 for wastewater.  </w:t>
      </w:r>
      <w:r w:rsidRPr="00B930FC">
        <w:t xml:space="preserve">With these supported </w:t>
      </w:r>
      <w:r>
        <w:t xml:space="preserve">amounts </w:t>
      </w:r>
      <w:r w:rsidRPr="00B930FC">
        <w:t xml:space="preserve">and </w:t>
      </w:r>
      <w:r w:rsidR="0031246C">
        <w:t>our</w:t>
      </w:r>
      <w:r w:rsidRPr="00B930FC">
        <w:t xml:space="preserve"> retirements, </w:t>
      </w:r>
      <w:proofErr w:type="gramStart"/>
      <w:r w:rsidRPr="00B930FC">
        <w:t>this results</w:t>
      </w:r>
      <w:proofErr w:type="gramEnd"/>
      <w:r w:rsidRPr="00B930FC">
        <w:t xml:space="preserve"> in an increase of $67,791 for water and a decrease of $47,749 </w:t>
      </w:r>
      <w:r w:rsidRPr="00DC67C4">
        <w:rPr>
          <w:color w:val="000000"/>
        </w:rPr>
        <w:t xml:space="preserve">for wastewater from the amount requested in the Utility’s </w:t>
      </w:r>
      <w:proofErr w:type="spellStart"/>
      <w:r w:rsidRPr="00DC67C4">
        <w:rPr>
          <w:color w:val="000000"/>
        </w:rPr>
        <w:t>MFRs.</w:t>
      </w:r>
      <w:proofErr w:type="spellEnd"/>
      <w:r w:rsidRPr="00DC67C4">
        <w:rPr>
          <w:color w:val="000000"/>
        </w:rPr>
        <w:t xml:space="preserve">  Using the depreciable lives pursuant to Rule 25-30.140, </w:t>
      </w:r>
      <w:proofErr w:type="spellStart"/>
      <w:r w:rsidRPr="00DC67C4">
        <w:rPr>
          <w:color w:val="000000"/>
        </w:rPr>
        <w:t>F.A.C</w:t>
      </w:r>
      <w:proofErr w:type="spellEnd"/>
      <w:r w:rsidRPr="00DC67C4">
        <w:rPr>
          <w:color w:val="000000"/>
        </w:rPr>
        <w:t xml:space="preserve">., corresponding adjustments </w:t>
      </w:r>
      <w:r w:rsidR="0031246C">
        <w:rPr>
          <w:color w:val="000000"/>
        </w:rPr>
        <w:t>shall</w:t>
      </w:r>
      <w:r w:rsidRPr="00DC67C4">
        <w:rPr>
          <w:color w:val="000000"/>
        </w:rPr>
        <w:t xml:space="preserve"> be made to decrease accumulated depreciation for </w:t>
      </w:r>
      <w:r w:rsidRPr="00DC67C4">
        <w:t>water and wastewater by $8,662 and $2,540, respectively</w:t>
      </w:r>
      <w:r w:rsidRPr="00DC67C4">
        <w:rPr>
          <w:color w:val="000000"/>
        </w:rPr>
        <w:t xml:space="preserve">.  Depreciation expense </w:t>
      </w:r>
      <w:r w:rsidR="0031246C">
        <w:rPr>
          <w:color w:val="000000"/>
        </w:rPr>
        <w:t>shall</w:t>
      </w:r>
      <w:r w:rsidRPr="00DC67C4">
        <w:rPr>
          <w:color w:val="000000"/>
        </w:rPr>
        <w:t xml:space="preserve"> be increased by $</w:t>
      </w:r>
      <w:r>
        <w:rPr>
          <w:color w:val="000000"/>
        </w:rPr>
        <w:t>2,528</w:t>
      </w:r>
      <w:r w:rsidRPr="00DC67C4">
        <w:rPr>
          <w:color w:val="000000"/>
        </w:rPr>
        <w:t xml:space="preserve"> for water and decreased by $1,560 for wastewater.  In addition, pro forma property taxes </w:t>
      </w:r>
      <w:r w:rsidR="0031246C">
        <w:rPr>
          <w:color w:val="000000"/>
        </w:rPr>
        <w:t>shall</w:t>
      </w:r>
      <w:r w:rsidRPr="00DC67C4">
        <w:rPr>
          <w:color w:val="000000"/>
        </w:rPr>
        <w:t xml:space="preserve"> be increased by $</w:t>
      </w:r>
      <w:r>
        <w:rPr>
          <w:color w:val="000000"/>
        </w:rPr>
        <w:t>1,936</w:t>
      </w:r>
      <w:r w:rsidRPr="00DC67C4">
        <w:rPr>
          <w:color w:val="000000"/>
        </w:rPr>
        <w:t xml:space="preserve"> for water and decreased by $</w:t>
      </w:r>
      <w:r>
        <w:rPr>
          <w:color w:val="000000"/>
        </w:rPr>
        <w:t>1,850</w:t>
      </w:r>
      <w:r w:rsidRPr="00DC67C4">
        <w:rPr>
          <w:color w:val="000000"/>
        </w:rPr>
        <w:t xml:space="preserve"> for wastewater.  </w:t>
      </w:r>
      <w:r w:rsidRPr="00DC67C4">
        <w:t xml:space="preserve">Further, </w:t>
      </w:r>
      <w:proofErr w:type="spellStart"/>
      <w:r w:rsidRPr="00DC67C4">
        <w:t>ADITs</w:t>
      </w:r>
      <w:proofErr w:type="spellEnd"/>
      <w:r w:rsidRPr="00DC67C4">
        <w:t xml:space="preserve"> </w:t>
      </w:r>
      <w:r w:rsidR="0031246C">
        <w:t>shall</w:t>
      </w:r>
      <w:r w:rsidRPr="00DC67C4">
        <w:t xml:space="preserve"> increase by $</w:t>
      </w:r>
      <w:r>
        <w:t>872</w:t>
      </w:r>
      <w:r w:rsidRPr="00DC67C4">
        <w:t xml:space="preserve"> for water and </w:t>
      </w:r>
      <w:r>
        <w:t>decreased of $3,666</w:t>
      </w:r>
      <w:r w:rsidRPr="00DC67C4">
        <w:t xml:space="preserve"> for wastewater.  Finally, test year expenses </w:t>
      </w:r>
      <w:r w:rsidR="0031246C">
        <w:t>shall</w:t>
      </w:r>
      <w:r w:rsidRPr="00DC67C4">
        <w:t xml:space="preserve"> be reduced by $161 to remove maintenance expense associated with the retired ground storage</w:t>
      </w:r>
      <w:r>
        <w:t xml:space="preserve"> tank.</w:t>
      </w:r>
    </w:p>
    <w:p w:rsidR="006F1C2B" w:rsidRPr="001F5ADE" w:rsidRDefault="006F1C2B" w:rsidP="006F1C2B"/>
    <w:p w:rsidR="0031246C" w:rsidRDefault="006F1C2B" w:rsidP="00A3545D">
      <w:pPr>
        <w:pStyle w:val="BodyText"/>
        <w:jc w:val="center"/>
        <w:rPr>
          <w:u w:val="single"/>
        </w:rPr>
      </w:pPr>
      <w:r w:rsidRPr="0031246C">
        <w:rPr>
          <w:u w:val="single"/>
        </w:rPr>
        <w:t>Used and U</w:t>
      </w:r>
      <w:r w:rsidR="0031246C" w:rsidRPr="0031246C">
        <w:rPr>
          <w:u w:val="single"/>
        </w:rPr>
        <w:t>seful</w:t>
      </w:r>
      <w:r w:rsidRPr="0031246C">
        <w:rPr>
          <w:u w:val="single"/>
        </w:rPr>
        <w:t xml:space="preserve"> </w:t>
      </w:r>
      <w:r w:rsidR="0031246C" w:rsidRPr="0031246C">
        <w:rPr>
          <w:u w:val="single"/>
        </w:rPr>
        <w:t>P</w:t>
      </w:r>
      <w:r w:rsidRPr="0031246C">
        <w:rPr>
          <w:u w:val="single"/>
        </w:rPr>
        <w:t>ercentages</w:t>
      </w:r>
    </w:p>
    <w:p w:rsidR="00A3545D" w:rsidRPr="00A3545D" w:rsidRDefault="00A3545D" w:rsidP="00A3545D">
      <w:pPr>
        <w:pStyle w:val="BodyText"/>
        <w:jc w:val="center"/>
        <w:rPr>
          <w:u w:val="single"/>
        </w:rPr>
      </w:pPr>
    </w:p>
    <w:p w:rsidR="006F1C2B" w:rsidRPr="00D61BCC" w:rsidRDefault="006F1C2B" w:rsidP="001822A4">
      <w:pPr>
        <w:ind w:firstLine="720"/>
        <w:jc w:val="both"/>
        <w:outlineLvl w:val="1"/>
      </w:pPr>
      <w:r w:rsidRPr="00D61BCC">
        <w:t xml:space="preserve">Based upon Rules 25-30.431, 25-30.432, and 25-30.4325, </w:t>
      </w:r>
      <w:proofErr w:type="spellStart"/>
      <w:r w:rsidRPr="00D61BCC">
        <w:t>F.A.C</w:t>
      </w:r>
      <w:proofErr w:type="spellEnd"/>
      <w:r w:rsidRPr="00D61BCC">
        <w:t xml:space="preserve">., </w:t>
      </w:r>
      <w:r w:rsidR="001822A4">
        <w:t>our Used and Useful (</w:t>
      </w:r>
      <w:proofErr w:type="spellStart"/>
      <w:r w:rsidRPr="00D61BCC">
        <w:t>U&amp;U</w:t>
      </w:r>
      <w:proofErr w:type="spellEnd"/>
      <w:r w:rsidR="001822A4">
        <w:t>)</w:t>
      </w:r>
      <w:r w:rsidRPr="00D61BCC">
        <w:t xml:space="preserve"> evaluation of water and wastewater system includes consideration of the formula-based method and all relevant factors such as prior decisions, conservation, and change in customer base.  The formula-based method calculates the customer demand as a percentage of capacity.  The customer demand is based on the actual demand in the test period and the estimated demand over the five-year statutory growth period.</w:t>
      </w:r>
    </w:p>
    <w:p w:rsidR="006F1C2B" w:rsidRPr="00D61BCC" w:rsidRDefault="006F1C2B" w:rsidP="006F1C2B">
      <w:pPr>
        <w:spacing w:before="240" w:after="240"/>
        <w:jc w:val="both"/>
        <w:rPr>
          <w:u w:val="single"/>
        </w:rPr>
      </w:pPr>
      <w:r w:rsidRPr="00D61BCC">
        <w:rPr>
          <w:u w:val="single"/>
        </w:rPr>
        <w:t>Excessive Unaccounted for Water</w:t>
      </w:r>
    </w:p>
    <w:p w:rsidR="006F1C2B" w:rsidRPr="00D61BCC" w:rsidRDefault="006F1C2B" w:rsidP="006F1C2B">
      <w:pPr>
        <w:spacing w:before="240" w:after="240"/>
        <w:jc w:val="both"/>
      </w:pPr>
      <w:r w:rsidRPr="00D61BCC">
        <w:tab/>
        <w:t xml:space="preserve">Rule 25-30.4325, </w:t>
      </w:r>
      <w:proofErr w:type="spellStart"/>
      <w:r w:rsidRPr="00D61BCC">
        <w:t>F.A.C</w:t>
      </w:r>
      <w:proofErr w:type="spellEnd"/>
      <w:r w:rsidRPr="00D61BCC">
        <w:t>., defines Excessive Unaccounted for Water (</w:t>
      </w:r>
      <w:proofErr w:type="spellStart"/>
      <w:r w:rsidRPr="00D61BCC">
        <w:t>EUW</w:t>
      </w:r>
      <w:proofErr w:type="spellEnd"/>
      <w:r w:rsidRPr="00D61BCC">
        <w:t xml:space="preserve">) as “unaccounted for water in excess of 10 percent of the amount produced.”  Unaccounted for water is all water that is produced that is not sold, metered or accounted for in the records of the utility.  </w:t>
      </w:r>
      <w:r w:rsidRPr="00D61BCC">
        <w:lastRenderedPageBreak/>
        <w:t xml:space="preserve">In determining whether adjustments to plant and operating expenses are necessary, </w:t>
      </w:r>
      <w:r w:rsidR="001822A4">
        <w:t>we considered</w:t>
      </w:r>
      <w:r w:rsidRPr="00D61BCC">
        <w:t xml:space="preserve"> the reasons for </w:t>
      </w:r>
      <w:proofErr w:type="spellStart"/>
      <w:r w:rsidRPr="00D61BCC">
        <w:t>EUW</w:t>
      </w:r>
      <w:proofErr w:type="spellEnd"/>
      <w:r w:rsidRPr="00D61BCC">
        <w:t>, solutions implemented to correct the problem, or whether a proposed solution is economically feasible.</w:t>
      </w:r>
      <w:r>
        <w:rPr>
          <w:rStyle w:val="FootnoteReference"/>
        </w:rPr>
        <w:footnoteReference w:id="13"/>
      </w:r>
      <w:r w:rsidRPr="00D61BCC">
        <w:t xml:space="preserve"> </w:t>
      </w:r>
      <w:r>
        <w:t xml:space="preserve"> </w:t>
      </w:r>
      <w:proofErr w:type="spellStart"/>
      <w:r w:rsidRPr="00D61BCC">
        <w:t>EUW</w:t>
      </w:r>
      <w:proofErr w:type="spellEnd"/>
      <w:r w:rsidRPr="00D61BCC">
        <w:t xml:space="preserve"> is calculated by subtracting both the gallons used for other services, such as flushing, and the gallons sold to customers from the total gallons pumped for the test year.  Labrador produced 21,456,000 gallons of water and sold 17,421,000 gallons of water to customers.  The Utility recorded 500,000 gallons of water used for other uses.  The result ([21,456,000 – 17,421,000 – 500,000] / 21,456,000) for unaccounted for water is 16.</w:t>
      </w:r>
      <w:r>
        <w:t>4</w:t>
      </w:r>
      <w:r w:rsidRPr="00D61BCC">
        <w:t xml:space="preserve"> percent, which yields </w:t>
      </w:r>
      <w:proofErr w:type="spellStart"/>
      <w:r w:rsidRPr="00D61BCC">
        <w:t>EUW</w:t>
      </w:r>
      <w:proofErr w:type="spellEnd"/>
      <w:r w:rsidRPr="00D61BCC">
        <w:t xml:space="preserve"> of 6.</w:t>
      </w:r>
      <w:r>
        <w:t>4</w:t>
      </w:r>
      <w:r w:rsidRPr="00D61BCC">
        <w:t xml:space="preserve"> percent.  </w:t>
      </w:r>
    </w:p>
    <w:p w:rsidR="006F1C2B" w:rsidRPr="00D61BCC" w:rsidRDefault="006F1C2B" w:rsidP="006F1C2B">
      <w:pPr>
        <w:spacing w:before="240" w:after="240"/>
        <w:jc w:val="both"/>
        <w:rPr>
          <w:u w:val="single"/>
        </w:rPr>
      </w:pPr>
      <w:r w:rsidRPr="00D61BCC">
        <w:rPr>
          <w:u w:val="single"/>
        </w:rPr>
        <w:t>Infiltration and Inflow</w:t>
      </w:r>
    </w:p>
    <w:p w:rsidR="006F1C2B" w:rsidRPr="00D61BCC" w:rsidRDefault="006F1C2B" w:rsidP="006F1C2B">
      <w:pPr>
        <w:spacing w:before="240" w:after="240"/>
        <w:jc w:val="both"/>
      </w:pPr>
      <w:r w:rsidRPr="00D61BCC">
        <w:tab/>
        <w:t xml:space="preserve">Rule 25-30.432, </w:t>
      </w:r>
      <w:proofErr w:type="spellStart"/>
      <w:r w:rsidRPr="00D61BCC">
        <w:t>F.A.C</w:t>
      </w:r>
      <w:proofErr w:type="spellEnd"/>
      <w:r w:rsidRPr="00D61BCC">
        <w:t xml:space="preserve">., provides that in determining the amount of </w:t>
      </w:r>
      <w:proofErr w:type="spellStart"/>
      <w:r w:rsidRPr="00D61BCC">
        <w:t>U&amp;U</w:t>
      </w:r>
      <w:proofErr w:type="spellEnd"/>
      <w:r w:rsidRPr="00D61BCC">
        <w:t xml:space="preserve"> plant, </w:t>
      </w:r>
      <w:r w:rsidR="001822A4">
        <w:t>we</w:t>
      </w:r>
      <w:r w:rsidRPr="00D61BCC">
        <w:t xml:space="preserve"> </w:t>
      </w:r>
      <w:r w:rsidR="001822A4">
        <w:t>shall</w:t>
      </w:r>
      <w:r w:rsidRPr="00D61BCC">
        <w:t xml:space="preserve"> consider infiltration and inflow (</w:t>
      </w:r>
      <w:proofErr w:type="spellStart"/>
      <w:r w:rsidRPr="00D61BCC">
        <w:t>I&amp;I</w:t>
      </w:r>
      <w:proofErr w:type="spellEnd"/>
      <w:r w:rsidRPr="00D61BCC">
        <w:t xml:space="preserve">).  Typically, infiltration results from groundwater entering a wastewater collection system through broken or defective pipes and joints; whereas, inflow results from water entering a wastewater collection system through manholes or lift stations.  The allowance for infiltration is 500 </w:t>
      </w:r>
      <w:proofErr w:type="spellStart"/>
      <w:r w:rsidRPr="00D61BCC">
        <w:t>gpd</w:t>
      </w:r>
      <w:proofErr w:type="spellEnd"/>
      <w:r w:rsidRPr="00D61BCC">
        <w:t xml:space="preserve"> per inch diameter pipe per mile, and an additional 10 percent of water sold is allowed for inflow.  In addition, adjustments to operating expenses such as chemical and electrical costs are considered necessary, if excessive.  Schedule F-6 of the </w:t>
      </w:r>
      <w:proofErr w:type="spellStart"/>
      <w:r w:rsidRPr="00D61BCC">
        <w:t>MFRs</w:t>
      </w:r>
      <w:proofErr w:type="spellEnd"/>
      <w:r w:rsidRPr="00D61BCC">
        <w:t xml:space="preserve"> indicated there is no excessive </w:t>
      </w:r>
      <w:proofErr w:type="spellStart"/>
      <w:r w:rsidRPr="00D61BCC">
        <w:t>I&amp;I</w:t>
      </w:r>
      <w:proofErr w:type="spellEnd"/>
      <w:r w:rsidRPr="00D61BCC">
        <w:t xml:space="preserve"> for the test year.  </w:t>
      </w:r>
      <w:r w:rsidR="001822A4">
        <w:t>We</w:t>
      </w:r>
      <w:r w:rsidRPr="00D61BCC">
        <w:t xml:space="preserve"> reviewed the assumptions and calculations and </w:t>
      </w:r>
      <w:r w:rsidR="001822A4">
        <w:t>find</w:t>
      </w:r>
      <w:r w:rsidRPr="00D61BCC">
        <w:t xml:space="preserve"> that they are reasonable.  Therefore, no adjustment </w:t>
      </w:r>
      <w:r w:rsidR="001822A4">
        <w:t>shall</w:t>
      </w:r>
      <w:r w:rsidRPr="00D61BCC">
        <w:t xml:space="preserve"> be made for excessive </w:t>
      </w:r>
      <w:proofErr w:type="spellStart"/>
      <w:r w:rsidRPr="00D61BCC">
        <w:t>I&amp;I</w:t>
      </w:r>
      <w:proofErr w:type="spellEnd"/>
      <w:r w:rsidRPr="00D61BCC">
        <w:t>.</w:t>
      </w:r>
    </w:p>
    <w:p w:rsidR="006F1C2B" w:rsidRPr="00D61BCC" w:rsidRDefault="006F1C2B" w:rsidP="006F1C2B">
      <w:pPr>
        <w:spacing w:before="240" w:after="240"/>
        <w:jc w:val="both"/>
        <w:rPr>
          <w:u w:val="single"/>
        </w:rPr>
      </w:pPr>
      <w:r w:rsidRPr="00D61BCC">
        <w:rPr>
          <w:u w:val="single"/>
        </w:rPr>
        <w:t>Used and Useful Plant</w:t>
      </w:r>
    </w:p>
    <w:p w:rsidR="006F1C2B" w:rsidRPr="00D61BCC" w:rsidRDefault="006F1C2B" w:rsidP="006F1C2B">
      <w:pPr>
        <w:spacing w:before="240" w:after="240"/>
        <w:ind w:firstLine="720"/>
        <w:jc w:val="both"/>
      </w:pPr>
      <w:r w:rsidRPr="00D61BCC">
        <w:t>In its application, Labrador asserts that the water treat</w:t>
      </w:r>
      <w:r>
        <w:t>ment</w:t>
      </w:r>
      <w:r w:rsidRPr="00D61BCC">
        <w:t xml:space="preserve"> plant (</w:t>
      </w:r>
      <w:proofErr w:type="spellStart"/>
      <w:r w:rsidRPr="00D61BCC">
        <w:t>WTP</w:t>
      </w:r>
      <w:proofErr w:type="spellEnd"/>
      <w:r w:rsidRPr="00D61BCC">
        <w:t>), ground storage tank and wastewater treatment plant (</w:t>
      </w:r>
      <w:proofErr w:type="spellStart"/>
      <w:r w:rsidRPr="00D61BCC">
        <w:t>WWTP</w:t>
      </w:r>
      <w:proofErr w:type="spellEnd"/>
      <w:r w:rsidRPr="00D61BCC">
        <w:t xml:space="preserve">), as well as the water distribution and wastewater collection systems, are all 100 percent </w:t>
      </w:r>
      <w:proofErr w:type="spellStart"/>
      <w:r w:rsidRPr="00D61BCC">
        <w:t>U&amp;U</w:t>
      </w:r>
      <w:proofErr w:type="spellEnd"/>
      <w:r w:rsidRPr="00D61BCC">
        <w:t xml:space="preserve">.  Labrador maintains that the service </w:t>
      </w:r>
      <w:proofErr w:type="gramStart"/>
      <w:r w:rsidRPr="00D61BCC">
        <w:t>territory</w:t>
      </w:r>
      <w:proofErr w:type="gramEnd"/>
      <w:r w:rsidRPr="00D61BCC">
        <w:t xml:space="preserve"> the treatment plants are designed to serve are built out and there is no obvious potential for expansion.  The service area consists of the 894-lot Forest Lake Estates Mobile Home Park and the 274-lot Forest Lakes RV Park.  Within the service area, there is a vacant 11.6 acre parcel of land which is owned by </w:t>
      </w:r>
      <w:r>
        <w:t xml:space="preserve">the </w:t>
      </w:r>
      <w:r w:rsidRPr="00D61BCC">
        <w:t>Co</w:t>
      </w:r>
      <w:r>
        <w:t>-</w:t>
      </w:r>
      <w:r w:rsidRPr="00D61BCC">
        <w:t>op.  Currently, the residents use this land for RV parking and there are plans to build a maintenance shed on this site.  The land has been vacant and used as RV parking since 2004 with no indication of development.</w:t>
      </w:r>
    </w:p>
    <w:p w:rsidR="006F1C2B" w:rsidRPr="00D61BCC" w:rsidRDefault="006F1C2B" w:rsidP="006F1C2B">
      <w:pPr>
        <w:spacing w:before="240" w:after="240"/>
        <w:jc w:val="both"/>
        <w:rPr>
          <w:u w:val="single"/>
        </w:rPr>
      </w:pPr>
      <w:r w:rsidRPr="00D61BCC">
        <w:rPr>
          <w:u w:val="single"/>
        </w:rPr>
        <w:t>Water Treatment Plant</w:t>
      </w:r>
    </w:p>
    <w:p w:rsidR="006F1C2B" w:rsidRPr="00D61BCC" w:rsidRDefault="006F1C2B" w:rsidP="006F1C2B">
      <w:pPr>
        <w:spacing w:before="240" w:after="240"/>
        <w:ind w:firstLine="720"/>
        <w:jc w:val="both"/>
      </w:pPr>
      <w:r w:rsidRPr="00D61BCC">
        <w:t>In Docket No. 110264-WS</w:t>
      </w:r>
      <w:r>
        <w:t>,</w:t>
      </w:r>
      <w:r w:rsidRPr="00D61BCC">
        <w:t xml:space="preserve"> </w:t>
      </w:r>
      <w:r w:rsidR="001822A4">
        <w:t xml:space="preserve">we </w:t>
      </w:r>
      <w:r w:rsidRPr="00D61BCC">
        <w:t xml:space="preserve">determined that Labrador’s </w:t>
      </w:r>
      <w:proofErr w:type="spellStart"/>
      <w:r w:rsidRPr="00D61BCC">
        <w:t>WTP</w:t>
      </w:r>
      <w:proofErr w:type="spellEnd"/>
      <w:r w:rsidRPr="00D61BCC">
        <w:t xml:space="preserve"> was 100 percent </w:t>
      </w:r>
      <w:proofErr w:type="spellStart"/>
      <w:r w:rsidRPr="00D61BCC">
        <w:t>U&amp;U</w:t>
      </w:r>
      <w:proofErr w:type="spellEnd"/>
      <w:r w:rsidRPr="00D61BCC">
        <w:t>.</w:t>
      </w:r>
      <w:r>
        <w:rPr>
          <w:rStyle w:val="FootnoteReference"/>
        </w:rPr>
        <w:footnoteReference w:id="14"/>
      </w:r>
      <w:r w:rsidRPr="00D61BCC">
        <w:t xml:space="preserve">  There has been no change in circumstances; therefore</w:t>
      </w:r>
      <w:r>
        <w:t>,</w:t>
      </w:r>
      <w:r w:rsidRPr="00D61BCC">
        <w:t xml:space="preserve"> in accordance with </w:t>
      </w:r>
      <w:r w:rsidR="002D089C">
        <w:t>our</w:t>
      </w:r>
      <w:r w:rsidR="00643F2B">
        <w:t xml:space="preserve"> policy, </w:t>
      </w:r>
      <w:r w:rsidRPr="00D61BCC">
        <w:t xml:space="preserve">the </w:t>
      </w:r>
      <w:proofErr w:type="spellStart"/>
      <w:r w:rsidRPr="00D61BCC">
        <w:t>WTP</w:t>
      </w:r>
      <w:proofErr w:type="spellEnd"/>
      <w:r w:rsidRPr="00D61BCC">
        <w:t xml:space="preserve"> </w:t>
      </w:r>
      <w:r w:rsidR="002D089C">
        <w:t>shall</w:t>
      </w:r>
      <w:r w:rsidRPr="00D61BCC">
        <w:t xml:space="preserve"> continue to be 100 percent </w:t>
      </w:r>
      <w:proofErr w:type="spellStart"/>
      <w:r w:rsidRPr="00D61BCC">
        <w:t>U&amp;U</w:t>
      </w:r>
      <w:proofErr w:type="spellEnd"/>
      <w:r w:rsidRPr="00D61BCC">
        <w:t>.</w:t>
      </w:r>
    </w:p>
    <w:p w:rsidR="002D089C" w:rsidRDefault="002D089C" w:rsidP="006F1C2B">
      <w:pPr>
        <w:spacing w:before="240" w:after="240"/>
        <w:jc w:val="both"/>
        <w:rPr>
          <w:u w:val="single"/>
        </w:rPr>
      </w:pPr>
    </w:p>
    <w:p w:rsidR="002D089C" w:rsidRDefault="002D089C" w:rsidP="006F1C2B">
      <w:pPr>
        <w:spacing w:before="240" w:after="240"/>
        <w:jc w:val="both"/>
        <w:rPr>
          <w:u w:val="single"/>
        </w:rPr>
      </w:pPr>
    </w:p>
    <w:p w:rsidR="006F1C2B" w:rsidRPr="00D61BCC" w:rsidRDefault="006F1C2B" w:rsidP="006F1C2B">
      <w:pPr>
        <w:spacing w:before="240" w:after="240"/>
        <w:jc w:val="both"/>
        <w:rPr>
          <w:u w:val="single"/>
        </w:rPr>
      </w:pPr>
      <w:r w:rsidRPr="00D61BCC">
        <w:rPr>
          <w:u w:val="single"/>
        </w:rPr>
        <w:lastRenderedPageBreak/>
        <w:t>Ground Storage Tank</w:t>
      </w:r>
    </w:p>
    <w:p w:rsidR="006F1C2B" w:rsidRPr="00D61BCC" w:rsidRDefault="006F1C2B" w:rsidP="006F1C2B">
      <w:pPr>
        <w:spacing w:before="240" w:after="240"/>
        <w:ind w:firstLine="720"/>
        <w:jc w:val="both"/>
      </w:pPr>
      <w:r w:rsidRPr="00D61BCC">
        <w:t>In Docket No. 110264-WS</w:t>
      </w:r>
      <w:r>
        <w:t>,</w:t>
      </w:r>
      <w:r w:rsidR="002D089C">
        <w:t xml:space="preserve"> we</w:t>
      </w:r>
      <w:r w:rsidRPr="00D61BCC">
        <w:t xml:space="preserve"> determined that Labrador’s ground storage tank was 100 percent </w:t>
      </w:r>
      <w:proofErr w:type="spellStart"/>
      <w:r w:rsidRPr="00D61BCC">
        <w:t>U&amp;U</w:t>
      </w:r>
      <w:proofErr w:type="spellEnd"/>
      <w:r w:rsidRPr="00D61BCC">
        <w:t xml:space="preserve">.  There has been no change in circumstances; therefore, in accordance with </w:t>
      </w:r>
      <w:r w:rsidR="002D089C">
        <w:t>our</w:t>
      </w:r>
      <w:r w:rsidRPr="00D61BCC">
        <w:t xml:space="preserve"> policy, the ground storage tank </w:t>
      </w:r>
      <w:r w:rsidR="002D089C">
        <w:t>shall</w:t>
      </w:r>
      <w:r w:rsidRPr="00D61BCC">
        <w:t xml:space="preserve"> continue to be 100 percent </w:t>
      </w:r>
      <w:proofErr w:type="spellStart"/>
      <w:r w:rsidRPr="00D61BCC">
        <w:t>U&amp;U</w:t>
      </w:r>
      <w:proofErr w:type="spellEnd"/>
      <w:r w:rsidRPr="00D61BCC">
        <w:t>.</w:t>
      </w:r>
      <w:r>
        <w:rPr>
          <w:rStyle w:val="FootnoteReference"/>
        </w:rPr>
        <w:footnoteReference w:id="15"/>
      </w:r>
    </w:p>
    <w:p w:rsidR="006F1C2B" w:rsidRPr="00D61BCC" w:rsidRDefault="006F1C2B" w:rsidP="006F1C2B">
      <w:pPr>
        <w:spacing w:before="240" w:after="240"/>
        <w:jc w:val="both"/>
        <w:rPr>
          <w:u w:val="single"/>
        </w:rPr>
      </w:pPr>
      <w:r w:rsidRPr="00D61BCC">
        <w:rPr>
          <w:u w:val="single"/>
        </w:rPr>
        <w:t>Wastewater Treatment Plant</w:t>
      </w:r>
    </w:p>
    <w:p w:rsidR="00E542B0" w:rsidRDefault="006F1C2B" w:rsidP="00EC05A5">
      <w:pPr>
        <w:spacing w:before="240" w:after="240"/>
        <w:ind w:firstLine="720"/>
        <w:jc w:val="both"/>
      </w:pPr>
      <w:r w:rsidRPr="00D61BCC">
        <w:t xml:space="preserve">Pursuant to Rule 25-30.432, </w:t>
      </w:r>
      <w:proofErr w:type="spellStart"/>
      <w:r w:rsidRPr="00D61BCC">
        <w:t>F.A.C</w:t>
      </w:r>
      <w:proofErr w:type="spellEnd"/>
      <w:r w:rsidRPr="00D61BCC">
        <w:t xml:space="preserve">., the </w:t>
      </w:r>
      <w:proofErr w:type="spellStart"/>
      <w:r w:rsidRPr="00D61BCC">
        <w:t>U&amp;U</w:t>
      </w:r>
      <w:proofErr w:type="spellEnd"/>
      <w:r w:rsidRPr="00D61BCC">
        <w:t xml:space="preserve"> percentage of the </w:t>
      </w:r>
      <w:proofErr w:type="spellStart"/>
      <w:r w:rsidRPr="00D61BCC">
        <w:t>WWTP</w:t>
      </w:r>
      <w:proofErr w:type="spellEnd"/>
      <w:r w:rsidRPr="00D61BCC">
        <w:t xml:space="preserve"> was calculated by taking the Three Month Rolling Average Daily Flow (3MRADF) plus a growth allowance minus the excessive </w:t>
      </w:r>
      <w:proofErr w:type="spellStart"/>
      <w:proofErr w:type="gramStart"/>
      <w:r w:rsidRPr="00D61BCC">
        <w:t>I&amp;I</w:t>
      </w:r>
      <w:proofErr w:type="spellEnd"/>
      <w:proofErr w:type="gramEnd"/>
      <w:r w:rsidRPr="00D61BCC">
        <w:t xml:space="preserve"> and then dividing the sum by the permitted capacity of the plant.  Labrador’s test year </w:t>
      </w:r>
      <w:proofErr w:type="spellStart"/>
      <w:r w:rsidRPr="00D61BCC">
        <w:t>3MRADF</w:t>
      </w:r>
      <w:proofErr w:type="spellEnd"/>
      <w:r w:rsidRPr="00D61BCC">
        <w:t xml:space="preserve"> was 64,863 </w:t>
      </w:r>
      <w:proofErr w:type="spellStart"/>
      <w:r w:rsidRPr="00D61BCC">
        <w:t>gpd</w:t>
      </w:r>
      <w:proofErr w:type="spellEnd"/>
      <w:r w:rsidRPr="00D61BCC">
        <w:t xml:space="preserve">.  There has been no growth in the past five years; therefore, the growth allowance is zero </w:t>
      </w:r>
      <w:proofErr w:type="spellStart"/>
      <w:r w:rsidRPr="00D61BCC">
        <w:t>gpd</w:t>
      </w:r>
      <w:proofErr w:type="spellEnd"/>
      <w:r w:rsidRPr="00D61BCC">
        <w:t xml:space="preserve">.  In addition, the excessive </w:t>
      </w:r>
      <w:proofErr w:type="spellStart"/>
      <w:r w:rsidRPr="00D61BCC">
        <w:t>I&amp;I</w:t>
      </w:r>
      <w:proofErr w:type="spellEnd"/>
      <w:r w:rsidRPr="00D61BCC">
        <w:t xml:space="preserve"> is calculated to be zero percent.  The </w:t>
      </w:r>
      <w:proofErr w:type="spellStart"/>
      <w:r w:rsidRPr="00D61BCC">
        <w:t>WWTP’s</w:t>
      </w:r>
      <w:proofErr w:type="spellEnd"/>
      <w:r w:rsidRPr="00D61BCC">
        <w:t xml:space="preserve"> permitted capacity is 216,000 </w:t>
      </w:r>
      <w:proofErr w:type="spellStart"/>
      <w:r w:rsidRPr="00D61BCC">
        <w:t>gpd</w:t>
      </w:r>
      <w:proofErr w:type="spellEnd"/>
      <w:r w:rsidRPr="00D61BCC">
        <w:t xml:space="preserve"> per </w:t>
      </w:r>
      <w:proofErr w:type="spellStart"/>
      <w:r w:rsidRPr="00D61BCC">
        <w:t>3MRADF</w:t>
      </w:r>
      <w:proofErr w:type="spellEnd"/>
      <w:r w:rsidRPr="00D61BCC">
        <w:t xml:space="preserve">.  The calculation [(64,863-0+0)/216,000] results in a 30 percent </w:t>
      </w:r>
      <w:proofErr w:type="spellStart"/>
      <w:r w:rsidRPr="00D61BCC">
        <w:t>U&amp;U</w:t>
      </w:r>
      <w:proofErr w:type="spellEnd"/>
      <w:r w:rsidRPr="00D61BCC">
        <w:t xml:space="preserve">.  </w:t>
      </w:r>
      <w:r w:rsidR="00EC05A5" w:rsidRPr="00EC05A5">
        <w:t xml:space="preserve">Labrador believes that this facility should be considered 100 percent </w:t>
      </w:r>
      <w:proofErr w:type="spellStart"/>
      <w:r w:rsidR="00EC05A5" w:rsidRPr="00EC05A5">
        <w:t>U&amp;U</w:t>
      </w:r>
      <w:proofErr w:type="spellEnd"/>
      <w:r w:rsidR="00EC05A5" w:rsidRPr="00EC05A5">
        <w:t xml:space="preserve"> because the plant was designed to serve full occupancy at design flows of 280 </w:t>
      </w:r>
      <w:proofErr w:type="spellStart"/>
      <w:r w:rsidR="00EC05A5" w:rsidRPr="00EC05A5">
        <w:t>gpd</w:t>
      </w:r>
      <w:proofErr w:type="spellEnd"/>
      <w:r w:rsidR="00EC05A5" w:rsidRPr="00EC05A5">
        <w:t xml:space="preserve">/ </w:t>
      </w:r>
      <w:proofErr w:type="spellStart"/>
      <w:r w:rsidR="00EC05A5" w:rsidRPr="00EC05A5">
        <w:t>ERC</w:t>
      </w:r>
      <w:proofErr w:type="spellEnd"/>
      <w:r w:rsidR="00EC05A5" w:rsidRPr="00EC05A5">
        <w:t xml:space="preserve"> which would require 250,000 </w:t>
      </w:r>
      <w:proofErr w:type="spellStart"/>
      <w:r w:rsidR="00EC05A5" w:rsidRPr="00EC05A5">
        <w:t>gpd</w:t>
      </w:r>
      <w:proofErr w:type="spellEnd"/>
      <w:r w:rsidR="00EC05A5" w:rsidRPr="00EC05A5">
        <w:t xml:space="preserve"> capacity.  The actual flows are closer </w:t>
      </w:r>
      <w:proofErr w:type="gramStart"/>
      <w:r w:rsidR="00EC05A5" w:rsidRPr="00EC05A5">
        <w:t xml:space="preserve">to 58 </w:t>
      </w:r>
      <w:proofErr w:type="spellStart"/>
      <w:r w:rsidR="00EC05A5" w:rsidRPr="00EC05A5">
        <w:t>gpd</w:t>
      </w:r>
      <w:proofErr w:type="spellEnd"/>
      <w:r w:rsidR="00EC05A5" w:rsidRPr="00EC05A5">
        <w:t>/</w:t>
      </w:r>
      <w:proofErr w:type="spellStart"/>
      <w:r w:rsidR="00EC05A5" w:rsidRPr="00EC05A5">
        <w:t>ERC</w:t>
      </w:r>
      <w:proofErr w:type="spellEnd"/>
      <w:proofErr w:type="gramEnd"/>
      <w:r w:rsidR="00EC05A5" w:rsidRPr="00EC05A5">
        <w:t xml:space="preserve"> in the peak three-month period assuming 95 percent occupancy.</w:t>
      </w:r>
      <w:r w:rsidR="00EC05A5">
        <w:t xml:space="preserve">  </w:t>
      </w:r>
    </w:p>
    <w:p w:rsidR="00EC05A5" w:rsidRDefault="00EC05A5" w:rsidP="00EC05A5">
      <w:pPr>
        <w:spacing w:before="240" w:after="240"/>
        <w:ind w:firstLine="720"/>
        <w:jc w:val="both"/>
      </w:pPr>
      <w:r>
        <w:t xml:space="preserve">However, based upon comments from the Co-op and </w:t>
      </w:r>
      <w:proofErr w:type="spellStart"/>
      <w:r>
        <w:t>OPC</w:t>
      </w:r>
      <w:proofErr w:type="spellEnd"/>
      <w:r>
        <w:t xml:space="preserve"> during our May 05, 2015 Agenda Conference, we believe that the vacant parcel</w:t>
      </w:r>
      <w:r w:rsidR="002D089C">
        <w:t>, addressed above,</w:t>
      </w:r>
      <w:r>
        <w:t xml:space="preserve"> may be available for development in the future.  </w:t>
      </w:r>
      <w:r w:rsidR="006F1C2B" w:rsidRPr="00D61BCC">
        <w:t>In Docket No. 110264-WS</w:t>
      </w:r>
      <w:r w:rsidR="006F1C2B">
        <w:t>,</w:t>
      </w:r>
      <w:r w:rsidR="006F1C2B" w:rsidRPr="00D61BCC">
        <w:t xml:space="preserve"> </w:t>
      </w:r>
      <w:r>
        <w:t>we</w:t>
      </w:r>
      <w:r w:rsidR="006F1C2B" w:rsidRPr="00D61BCC">
        <w:t xml:space="preserve"> determined that Labrador’s </w:t>
      </w:r>
      <w:proofErr w:type="spellStart"/>
      <w:r w:rsidR="006F1C2B" w:rsidRPr="00D61BCC">
        <w:t>WWTP</w:t>
      </w:r>
      <w:proofErr w:type="spellEnd"/>
      <w:r w:rsidR="006F1C2B" w:rsidRPr="00D61BCC">
        <w:t xml:space="preserve"> was 79.94 percent </w:t>
      </w:r>
      <w:proofErr w:type="spellStart"/>
      <w:r w:rsidR="006F1C2B" w:rsidRPr="00D61BCC">
        <w:t>U&amp;U</w:t>
      </w:r>
      <w:proofErr w:type="spellEnd"/>
      <w:r w:rsidR="006F1C2B" w:rsidRPr="00D61BCC">
        <w:t>.</w:t>
      </w:r>
      <w:r w:rsidR="006F1C2B">
        <w:rPr>
          <w:rStyle w:val="FootnoteReference"/>
        </w:rPr>
        <w:footnoteReference w:id="16"/>
      </w:r>
      <w:r>
        <w:t xml:space="preserve"> </w:t>
      </w:r>
      <w:r w:rsidRPr="00EC05A5">
        <w:t xml:space="preserve">There has been no change in circumstances; therefore, in accordance with </w:t>
      </w:r>
      <w:r>
        <w:t>our</w:t>
      </w:r>
      <w:r w:rsidRPr="00EC05A5">
        <w:t xml:space="preserve"> policy,</w:t>
      </w:r>
      <w:r>
        <w:t xml:space="preserve"> the wastewater treatment plant shall continue to be 79.94 percent </w:t>
      </w:r>
      <w:proofErr w:type="spellStart"/>
      <w:r>
        <w:t>U&amp;U</w:t>
      </w:r>
      <w:proofErr w:type="spellEnd"/>
      <w:r>
        <w:t>.</w:t>
      </w:r>
      <w:r w:rsidR="006F1C2B" w:rsidRPr="00D61BCC">
        <w:t xml:space="preserve">    </w:t>
      </w:r>
    </w:p>
    <w:p w:rsidR="006F1C2B" w:rsidRPr="00D61BCC" w:rsidRDefault="006F1C2B" w:rsidP="006F1C2B">
      <w:pPr>
        <w:spacing w:before="240" w:after="240"/>
        <w:jc w:val="both"/>
        <w:rPr>
          <w:u w:val="single"/>
        </w:rPr>
      </w:pPr>
      <w:r w:rsidRPr="00D61BCC">
        <w:rPr>
          <w:u w:val="single"/>
        </w:rPr>
        <w:t>Water Distribution and Wastewater Collection Systems</w:t>
      </w:r>
    </w:p>
    <w:p w:rsidR="006F1C2B" w:rsidRPr="00822472" w:rsidRDefault="00EC05A5" w:rsidP="006F1C2B">
      <w:pPr>
        <w:spacing w:before="240" w:after="240"/>
        <w:ind w:firstLine="720"/>
        <w:jc w:val="both"/>
      </w:pPr>
      <w:r>
        <w:t>We</w:t>
      </w:r>
      <w:r w:rsidR="006F1C2B" w:rsidRPr="00D61BCC">
        <w:t xml:space="preserve"> found the distribution and collection systems to be 100 percent </w:t>
      </w:r>
      <w:proofErr w:type="spellStart"/>
      <w:r w:rsidR="006F1C2B" w:rsidRPr="00D61BCC">
        <w:t>U&amp;U</w:t>
      </w:r>
      <w:proofErr w:type="spellEnd"/>
      <w:r w:rsidR="006F1C2B" w:rsidRPr="00D61BCC">
        <w:t xml:space="preserve"> by Order No. </w:t>
      </w:r>
      <w:proofErr w:type="gramStart"/>
      <w:r w:rsidR="006F1C2B" w:rsidRPr="00D61BCC">
        <w:t>PSC-12-0206-PAA-WS.</w:t>
      </w:r>
      <w:proofErr w:type="gramEnd"/>
      <w:r w:rsidR="006F1C2B" w:rsidRPr="00D61BCC">
        <w:rPr>
          <w:vertAlign w:val="superscript"/>
        </w:rPr>
        <w:footnoteReference w:id="17"/>
      </w:r>
      <w:r w:rsidR="006F1C2B" w:rsidRPr="00D61BCC">
        <w:t xml:space="preserve">  There has been no change in circumstances; therefore, in accordance with </w:t>
      </w:r>
      <w:r>
        <w:t>our</w:t>
      </w:r>
      <w:r w:rsidR="006F1C2B" w:rsidRPr="00D61BCC">
        <w:t xml:space="preserve"> policy, the water distribution system and wastewater collection system </w:t>
      </w:r>
      <w:r>
        <w:t>shall</w:t>
      </w:r>
      <w:r w:rsidR="006F1C2B" w:rsidRPr="00D61BCC">
        <w:t xml:space="preserve"> continue to be considered 100 percent </w:t>
      </w:r>
      <w:proofErr w:type="spellStart"/>
      <w:r w:rsidR="006F1C2B" w:rsidRPr="00D61BCC">
        <w:t>U&amp;U</w:t>
      </w:r>
      <w:proofErr w:type="spellEnd"/>
      <w:r w:rsidR="006F1C2B" w:rsidRPr="00D61BCC">
        <w:t>.</w:t>
      </w:r>
    </w:p>
    <w:p w:rsidR="006F1C2B" w:rsidRPr="00D61BCC" w:rsidRDefault="006F1C2B" w:rsidP="006F1C2B">
      <w:pPr>
        <w:spacing w:before="240" w:after="240"/>
        <w:jc w:val="both"/>
        <w:rPr>
          <w:u w:val="single"/>
        </w:rPr>
      </w:pPr>
      <w:r w:rsidRPr="00D61BCC">
        <w:rPr>
          <w:u w:val="single"/>
        </w:rPr>
        <w:t>Conclusion</w:t>
      </w:r>
    </w:p>
    <w:p w:rsidR="006F1C2B" w:rsidRDefault="006F1C2B" w:rsidP="006F1C2B">
      <w:pPr>
        <w:spacing w:before="240" w:after="240"/>
        <w:ind w:firstLine="720"/>
        <w:jc w:val="both"/>
      </w:pPr>
      <w:r w:rsidRPr="00D61BCC">
        <w:t xml:space="preserve">Labrador’s water treatment plant, ground storage tank, and water distribution and wastewater collection systems </w:t>
      </w:r>
      <w:r w:rsidR="00EC05A5">
        <w:t>shall</w:t>
      </w:r>
      <w:r w:rsidRPr="00D61BCC">
        <w:t xml:space="preserve"> be considered 100 percent used and useful.  </w:t>
      </w:r>
      <w:r w:rsidR="00EC05A5">
        <w:t>Labrador’s</w:t>
      </w:r>
      <w:r>
        <w:t xml:space="preserve"> wastewater treatment plant </w:t>
      </w:r>
      <w:r w:rsidR="00EC05A5">
        <w:t>shall</w:t>
      </w:r>
      <w:r>
        <w:t xml:space="preserve"> be considered 79.94 percent used and useful.  As such, wastewater rate base </w:t>
      </w:r>
      <w:r w:rsidR="00EC05A5">
        <w:t>shall</w:t>
      </w:r>
      <w:r>
        <w:t xml:space="preserve"> be reduced by $294,397 to reflect the amount associated with non-used and useful wastewater trea</w:t>
      </w:r>
      <w:r w:rsidR="00EC05A5">
        <w:t>t</w:t>
      </w:r>
      <w:r>
        <w:t xml:space="preserve">ment plant.  Further, depreciation expense </w:t>
      </w:r>
      <w:r w:rsidR="00EC05A5">
        <w:t>shall</w:t>
      </w:r>
      <w:r>
        <w:t xml:space="preserve"> be decr</w:t>
      </w:r>
      <w:r w:rsidR="00EC05A5">
        <w:t xml:space="preserve">eased by $11,492 for wastewater and </w:t>
      </w:r>
      <w:r>
        <w:t xml:space="preserve">property taxes </w:t>
      </w:r>
      <w:r w:rsidR="00EC05A5">
        <w:t>shall</w:t>
      </w:r>
      <w:r>
        <w:t xml:space="preserve"> be reduced by $4,380 for wastewater.  </w:t>
      </w:r>
      <w:r w:rsidR="00EC05A5">
        <w:t>A</w:t>
      </w:r>
      <w:r w:rsidRPr="00D61BCC">
        <w:t xml:space="preserve"> 6.</w:t>
      </w:r>
      <w:r>
        <w:t>4</w:t>
      </w:r>
      <w:r w:rsidRPr="00D61BCC">
        <w:t xml:space="preserve"> percent adjustment to purchase</w:t>
      </w:r>
      <w:r>
        <w:t>d</w:t>
      </w:r>
      <w:r w:rsidRPr="00D61BCC">
        <w:t xml:space="preserve"> power and chemicals </w:t>
      </w:r>
      <w:r w:rsidR="00EC05A5">
        <w:t>shall</w:t>
      </w:r>
      <w:r w:rsidRPr="00D61BCC">
        <w:t xml:space="preserve"> be made for excessive unaccounted for water.  No adjustments </w:t>
      </w:r>
      <w:r w:rsidR="00EC05A5">
        <w:t>shall</w:t>
      </w:r>
      <w:r w:rsidRPr="00D61BCC">
        <w:t xml:space="preserve"> be made for excessive infiltration and inflow</w:t>
      </w:r>
      <w:r>
        <w:t>.</w:t>
      </w:r>
    </w:p>
    <w:p w:rsidR="00976FC6" w:rsidRPr="00976FC6" w:rsidRDefault="00976FC6" w:rsidP="00976FC6">
      <w:pPr>
        <w:pStyle w:val="BodyText"/>
        <w:spacing w:after="0"/>
        <w:ind w:firstLine="720"/>
        <w:jc w:val="center"/>
        <w:rPr>
          <w:u w:val="single"/>
        </w:rPr>
      </w:pPr>
      <w:r>
        <w:rPr>
          <w:u w:val="single"/>
        </w:rPr>
        <w:lastRenderedPageBreak/>
        <w:t>Working Capital Allowance</w:t>
      </w:r>
    </w:p>
    <w:p w:rsidR="00976FC6" w:rsidRDefault="00976FC6" w:rsidP="00976FC6">
      <w:pPr>
        <w:pStyle w:val="BodyText"/>
        <w:spacing w:after="0"/>
        <w:ind w:firstLine="720"/>
        <w:jc w:val="both"/>
      </w:pPr>
    </w:p>
    <w:p w:rsidR="006F1C2B" w:rsidRDefault="006F1C2B" w:rsidP="00976FC6">
      <w:pPr>
        <w:pStyle w:val="BodyText"/>
        <w:spacing w:after="0"/>
        <w:ind w:firstLine="720"/>
        <w:jc w:val="both"/>
      </w:pPr>
      <w:r w:rsidRPr="00CF5FC7">
        <w:t xml:space="preserve">Rule 25-30.433(2), </w:t>
      </w:r>
      <w:proofErr w:type="spellStart"/>
      <w:r w:rsidRPr="00CF5FC7">
        <w:t>F.A.C</w:t>
      </w:r>
      <w:proofErr w:type="spellEnd"/>
      <w:r w:rsidRPr="00CF5FC7">
        <w:t>., requires that Class B utilities use the formula method, or one-eighth</w:t>
      </w:r>
      <w:r w:rsidR="0095700E">
        <w:t xml:space="preserve"> of O</w:t>
      </w:r>
      <w:r>
        <w:t>peration and Maintenance (</w:t>
      </w:r>
      <w:proofErr w:type="spellStart"/>
      <w:r>
        <w:t>O&amp;M</w:t>
      </w:r>
      <w:proofErr w:type="spellEnd"/>
      <w:r>
        <w:t xml:space="preserve">) expense, to calculate </w:t>
      </w:r>
      <w:r w:rsidRPr="00CF5FC7">
        <w:t xml:space="preserve">working capital allowance.  The Utility has properly filed its allowance for working capital using the one-eighth of </w:t>
      </w:r>
      <w:proofErr w:type="spellStart"/>
      <w:r w:rsidRPr="00CF5FC7">
        <w:t>O&amp;M</w:t>
      </w:r>
      <w:proofErr w:type="spellEnd"/>
      <w:r w:rsidRPr="00CF5FC7">
        <w:t xml:space="preserve"> expense method.  </w:t>
      </w:r>
      <w:r w:rsidR="00976FC6">
        <w:t>We made</w:t>
      </w:r>
      <w:r w:rsidRPr="00CF5FC7">
        <w:t xml:space="preserve"> adjustments to Labrador’s </w:t>
      </w:r>
      <w:proofErr w:type="spellStart"/>
      <w:r w:rsidRPr="00CF5FC7">
        <w:t>O&amp;M</w:t>
      </w:r>
      <w:proofErr w:type="spellEnd"/>
      <w:r w:rsidRPr="00CF5FC7">
        <w:t xml:space="preserve"> expense, which are reflected on Schedule No. 3-C.  As a result, working capital allowances </w:t>
      </w:r>
      <w:r w:rsidR="00976FC6">
        <w:t>shall be</w:t>
      </w:r>
      <w:r w:rsidRPr="00CF5FC7">
        <w:t xml:space="preserve"> $</w:t>
      </w:r>
      <w:r>
        <w:t>18,809</w:t>
      </w:r>
      <w:r w:rsidRPr="00CF5FC7">
        <w:t xml:space="preserve"> for water and $</w:t>
      </w:r>
      <w:r>
        <w:t>28,528</w:t>
      </w:r>
      <w:r w:rsidRPr="00CF5FC7">
        <w:t xml:space="preserve"> for wastewater.  This reflects a decrease of $</w:t>
      </w:r>
      <w:r>
        <w:t>6,824</w:t>
      </w:r>
      <w:r w:rsidRPr="00CF5FC7">
        <w:t xml:space="preserve"> to the Utility’s requested working capital allowance for water and a decrease of $</w:t>
      </w:r>
      <w:r>
        <w:t>9</w:t>
      </w:r>
      <w:r w:rsidRPr="00CF5FC7">
        <w:t>,</w:t>
      </w:r>
      <w:r>
        <w:t>620</w:t>
      </w:r>
      <w:r w:rsidRPr="00CF5FC7">
        <w:t xml:space="preserve"> for wastewater</w:t>
      </w:r>
      <w:r>
        <w:t>.</w:t>
      </w:r>
    </w:p>
    <w:p w:rsidR="006F1C2B" w:rsidRPr="00CE10E1" w:rsidRDefault="006F1C2B" w:rsidP="006F1C2B"/>
    <w:p w:rsidR="00976FC6" w:rsidRPr="00976FC6" w:rsidRDefault="00976FC6" w:rsidP="00976FC6">
      <w:pPr>
        <w:pStyle w:val="BodyText"/>
        <w:spacing w:after="0"/>
        <w:ind w:firstLine="720"/>
        <w:jc w:val="center"/>
        <w:rPr>
          <w:u w:val="single"/>
        </w:rPr>
      </w:pPr>
      <w:r>
        <w:rPr>
          <w:u w:val="single"/>
        </w:rPr>
        <w:t>Rate Base</w:t>
      </w:r>
    </w:p>
    <w:p w:rsidR="00976FC6" w:rsidRDefault="00976FC6" w:rsidP="00976FC6">
      <w:pPr>
        <w:pStyle w:val="BodyText"/>
        <w:spacing w:after="0"/>
        <w:ind w:firstLine="720"/>
        <w:jc w:val="both"/>
      </w:pPr>
    </w:p>
    <w:p w:rsidR="006F1C2B" w:rsidRDefault="006F1C2B" w:rsidP="00976FC6">
      <w:pPr>
        <w:pStyle w:val="BodyText"/>
        <w:spacing w:after="0"/>
        <w:ind w:firstLine="720"/>
        <w:jc w:val="both"/>
      </w:pPr>
      <w:r w:rsidRPr="0080064B">
        <w:t xml:space="preserve">In its </w:t>
      </w:r>
      <w:proofErr w:type="spellStart"/>
      <w:r w:rsidRPr="0080064B">
        <w:t>MFRs</w:t>
      </w:r>
      <w:proofErr w:type="spellEnd"/>
      <w:r w:rsidRPr="0080064B">
        <w:t xml:space="preserve">, the Utility requested a rate base of $680,736 for water and $1,886,122 for wastewater. </w:t>
      </w:r>
      <w:r>
        <w:t xml:space="preserve"> </w:t>
      </w:r>
      <w:r w:rsidRPr="0080064B">
        <w:t xml:space="preserve">Based on </w:t>
      </w:r>
      <w:r w:rsidR="00976FC6">
        <w:t>our</w:t>
      </w:r>
      <w:r w:rsidRPr="0080064B">
        <w:t xml:space="preserve"> adjustments, the appropriate rate base is $7</w:t>
      </w:r>
      <w:r>
        <w:t>46,656</w:t>
      </w:r>
      <w:r w:rsidRPr="0080064B">
        <w:t xml:space="preserve"> for water and $</w:t>
      </w:r>
      <w:r>
        <w:t>1,498</w:t>
      </w:r>
      <w:r w:rsidRPr="0080064B">
        <w:t>,</w:t>
      </w:r>
      <w:r>
        <w:t>149</w:t>
      </w:r>
      <w:r w:rsidRPr="0080064B">
        <w:t xml:space="preserve"> for wastewater.  </w:t>
      </w:r>
      <w:r w:rsidR="00976FC6">
        <w:t xml:space="preserve">Our </w:t>
      </w:r>
      <w:r w:rsidRPr="0080064B">
        <w:t xml:space="preserve">adjustments </w:t>
      </w:r>
      <w:r w:rsidR="00976FC6">
        <w:t>made above</w:t>
      </w:r>
      <w:r w:rsidRPr="0080064B">
        <w:t xml:space="preserve"> result in a</w:t>
      </w:r>
      <w:r>
        <w:t>n</w:t>
      </w:r>
      <w:r w:rsidRPr="0080064B">
        <w:t xml:space="preserve"> increase of $</w:t>
      </w:r>
      <w:r>
        <w:t>65</w:t>
      </w:r>
      <w:r w:rsidRPr="0080064B">
        <w:t>,</w:t>
      </w:r>
      <w:r>
        <w:t>920</w:t>
      </w:r>
      <w:r w:rsidRPr="0080064B">
        <w:t xml:space="preserve"> </w:t>
      </w:r>
      <w:r>
        <w:t xml:space="preserve">for water and </w:t>
      </w:r>
      <w:proofErr w:type="gramStart"/>
      <w:r>
        <w:t>an</w:t>
      </w:r>
      <w:proofErr w:type="gramEnd"/>
      <w:r>
        <w:t xml:space="preserve"> de</w:t>
      </w:r>
      <w:r w:rsidRPr="0080064B">
        <w:t>crease of $</w:t>
      </w:r>
      <w:r>
        <w:t>387,973</w:t>
      </w:r>
      <w:r w:rsidRPr="0080064B">
        <w:t xml:space="preserve"> for wastewater.  The schedules for rate base are attached as Schedule Nos. 1-A and 1-B, and the adjustments are shown on Schedule No. 1-C</w:t>
      </w:r>
      <w:r>
        <w:t>.</w:t>
      </w:r>
    </w:p>
    <w:p w:rsidR="006F1C2B" w:rsidRDefault="006F1C2B"/>
    <w:p w:rsidR="00976FC6" w:rsidRPr="00976FC6" w:rsidRDefault="00976FC6" w:rsidP="00976FC6">
      <w:pPr>
        <w:pStyle w:val="BodyText"/>
        <w:spacing w:after="0"/>
        <w:ind w:firstLine="720"/>
        <w:jc w:val="center"/>
        <w:rPr>
          <w:u w:val="single"/>
        </w:rPr>
      </w:pPr>
      <w:r>
        <w:rPr>
          <w:u w:val="single"/>
        </w:rPr>
        <w:t>Return on Equity</w:t>
      </w:r>
    </w:p>
    <w:p w:rsidR="00976FC6" w:rsidRDefault="00976FC6" w:rsidP="00976FC6">
      <w:pPr>
        <w:pStyle w:val="BodyText"/>
        <w:spacing w:after="0"/>
        <w:ind w:firstLine="720"/>
        <w:jc w:val="both"/>
      </w:pPr>
    </w:p>
    <w:p w:rsidR="006F1C2B" w:rsidRDefault="006F1C2B" w:rsidP="00976FC6">
      <w:pPr>
        <w:pStyle w:val="BodyText"/>
        <w:spacing w:after="0"/>
        <w:ind w:firstLine="720"/>
        <w:jc w:val="both"/>
      </w:pPr>
      <w:r w:rsidRPr="00790870">
        <w:t>The</w:t>
      </w:r>
      <w:r>
        <w:t xml:space="preserve"> Utility requested an ROE of 10.43 p</w:t>
      </w:r>
      <w:r w:rsidRPr="00790870">
        <w:t xml:space="preserve">ercent.  Based on </w:t>
      </w:r>
      <w:r w:rsidR="00856F45">
        <w:t>this Commission’s</w:t>
      </w:r>
      <w:r w:rsidRPr="00790870">
        <w:t xml:space="preserve"> leverage formula currently in eff</w:t>
      </w:r>
      <w:r>
        <w:t>ect and an equity ratio of 48.17</w:t>
      </w:r>
      <w:r w:rsidRPr="00790870">
        <w:t xml:space="preserve"> perce</w:t>
      </w:r>
      <w:r>
        <w:t>nt, the appropriate ROE is 10.43</w:t>
      </w:r>
      <w:r w:rsidRPr="00790870">
        <w:t xml:space="preserve"> percent</w:t>
      </w:r>
      <w:r>
        <w:t xml:space="preserve"> for wastewater</w:t>
      </w:r>
      <w:r w:rsidRPr="00790870">
        <w:t>.</w:t>
      </w:r>
      <w:r w:rsidRPr="00790870">
        <w:rPr>
          <w:vertAlign w:val="superscript"/>
        </w:rPr>
        <w:footnoteReference w:id="18"/>
      </w:r>
      <w:r w:rsidRPr="00790870">
        <w:t xml:space="preserve">  </w:t>
      </w:r>
      <w:r w:rsidR="00856F45">
        <w:t>A</w:t>
      </w:r>
      <w:r w:rsidRPr="00812B19">
        <w:t>n allowed range of plus or minus 100 basis points</w:t>
      </w:r>
      <w:r w:rsidR="00856F45">
        <w:t xml:space="preserve"> shall</w:t>
      </w:r>
      <w:r w:rsidRPr="00812B19">
        <w:t xml:space="preserve"> be recognized for ratemaking purposes.  As </w:t>
      </w:r>
      <w:r w:rsidR="00856F45">
        <w:t xml:space="preserve">previously </w:t>
      </w:r>
      <w:r w:rsidRPr="00812B19">
        <w:t xml:space="preserve">discussed, </w:t>
      </w:r>
      <w:r w:rsidR="00856F45">
        <w:t>there shall be</w:t>
      </w:r>
      <w:r w:rsidRPr="00812B19">
        <w:t xml:space="preserve"> a 25-basis point reduction </w:t>
      </w:r>
      <w:r>
        <w:t xml:space="preserve">to the ROE </w:t>
      </w:r>
      <w:r w:rsidRPr="00812B19">
        <w:t xml:space="preserve">for water due to </w:t>
      </w:r>
      <w:r w:rsidR="00856F45">
        <w:t>the Utility’s</w:t>
      </w:r>
      <w:r w:rsidRPr="00812B19">
        <w:t xml:space="preserve"> marginal quality of service</w:t>
      </w:r>
      <w:r>
        <w:t xml:space="preserve"> for water</w:t>
      </w:r>
      <w:r w:rsidRPr="00812B19">
        <w:t xml:space="preserve">.  </w:t>
      </w:r>
      <w:proofErr w:type="gramStart"/>
      <w:r w:rsidRPr="00812B19">
        <w:t>This reduction results in ROE for water of 10.18 (10.43 - .25)</w:t>
      </w:r>
      <w:r>
        <w:t xml:space="preserve"> </w:t>
      </w:r>
      <w:r w:rsidRPr="00812B19">
        <w:t>percent</w:t>
      </w:r>
      <w:r>
        <w:t>.</w:t>
      </w:r>
      <w:proofErr w:type="gramEnd"/>
    </w:p>
    <w:p w:rsidR="006F1C2B" w:rsidRDefault="006F1C2B"/>
    <w:p w:rsidR="00856F45" w:rsidRDefault="00856F45" w:rsidP="00097AEF">
      <w:pPr>
        <w:pStyle w:val="BodyText"/>
        <w:spacing w:after="0"/>
        <w:jc w:val="center"/>
        <w:rPr>
          <w:u w:val="single"/>
        </w:rPr>
      </w:pPr>
      <w:r w:rsidRPr="00856F45">
        <w:rPr>
          <w:u w:val="single"/>
        </w:rPr>
        <w:t>Accumulated Deferred Income Taxes</w:t>
      </w:r>
    </w:p>
    <w:p w:rsidR="00097AEF" w:rsidRPr="00856F45" w:rsidRDefault="00097AEF" w:rsidP="00097AEF">
      <w:pPr>
        <w:pStyle w:val="BodyText"/>
        <w:spacing w:after="0"/>
        <w:jc w:val="center"/>
        <w:rPr>
          <w:u w:val="single"/>
        </w:rPr>
      </w:pPr>
    </w:p>
    <w:p w:rsidR="006F1C2B" w:rsidRDefault="006F1C2B" w:rsidP="00856F45">
      <w:pPr>
        <w:ind w:firstLine="720"/>
        <w:jc w:val="both"/>
      </w:pPr>
      <w:r>
        <w:t xml:space="preserve">In its filing, Labrador reflected a debit </w:t>
      </w:r>
      <w:r w:rsidR="00856F45">
        <w:t>accumulated deferred income taxes (</w:t>
      </w:r>
      <w:proofErr w:type="spellStart"/>
      <w:r>
        <w:t>ADIT</w:t>
      </w:r>
      <w:proofErr w:type="spellEnd"/>
      <w:r w:rsidR="00856F45">
        <w:t>)</w:t>
      </w:r>
      <w:r>
        <w:t xml:space="preserve"> balance of $3,261, of which $1,644 was attributed to water and $1,617 was attributed </w:t>
      </w:r>
      <w:r w:rsidR="006A23D5">
        <w:t>to wastewater.  S</w:t>
      </w:r>
      <w:r>
        <w:t xml:space="preserve">everal adjustments are necessary to reflect the appropriate </w:t>
      </w:r>
      <w:proofErr w:type="spellStart"/>
      <w:r>
        <w:t>ADIT</w:t>
      </w:r>
      <w:proofErr w:type="spellEnd"/>
      <w:r>
        <w:t xml:space="preserve"> balance for the Utility as discussed below.  </w:t>
      </w:r>
    </w:p>
    <w:p w:rsidR="006F1C2B" w:rsidRDefault="006F1C2B" w:rsidP="006F1C2B">
      <w:pPr>
        <w:jc w:val="both"/>
      </w:pPr>
    </w:p>
    <w:p w:rsidR="006F1C2B" w:rsidRDefault="006F1C2B" w:rsidP="006F1C2B">
      <w:pPr>
        <w:ind w:firstLine="720"/>
        <w:jc w:val="both"/>
      </w:pPr>
      <w:r>
        <w:t>According to Audit Finding No. 7, the Utility failed to remove an acquisition adjustment as</w:t>
      </w:r>
      <w:r w:rsidR="00856F45">
        <w:t xml:space="preserve"> we</w:t>
      </w:r>
      <w:r>
        <w:t xml:space="preserve"> ordered in Order No. PSC-03-0638-PAA-WS, issued May 27, 2003.  Removing the acquisition adjustment of </w:t>
      </w:r>
      <w:r w:rsidRPr="006D4261">
        <w:t>$</w:t>
      </w:r>
      <w:r>
        <w:t>62,401 results in an a</w:t>
      </w:r>
      <w:r w:rsidR="00566C51">
        <w:t>djustment of $11,741 [($62,401 x</w:t>
      </w:r>
      <w:r>
        <w:t xml:space="preserve"> 37.63 percent)/2] and a test year average credit </w:t>
      </w:r>
      <w:proofErr w:type="spellStart"/>
      <w:r>
        <w:t>ADIT</w:t>
      </w:r>
      <w:proofErr w:type="spellEnd"/>
      <w:r>
        <w:t xml:space="preserve"> balance of $8,480 ($11,741 - $3,261).  Labrador also included a debit </w:t>
      </w:r>
      <w:proofErr w:type="spellStart"/>
      <w:r>
        <w:t>ADIT</w:t>
      </w:r>
      <w:proofErr w:type="spellEnd"/>
      <w:r>
        <w:t xml:space="preserve"> amount of $18,372 associated with a net operating loss (</w:t>
      </w:r>
      <w:proofErr w:type="spellStart"/>
      <w:r>
        <w:t>NOL</w:t>
      </w:r>
      <w:proofErr w:type="spellEnd"/>
      <w:r>
        <w:t xml:space="preserve">).  For the purpose of setting rates, the debit amount associated with the </w:t>
      </w:r>
      <w:proofErr w:type="spellStart"/>
      <w:r>
        <w:t>NOL</w:t>
      </w:r>
      <w:proofErr w:type="spellEnd"/>
      <w:r>
        <w:t xml:space="preserve"> </w:t>
      </w:r>
      <w:r w:rsidR="00856F45">
        <w:t>shall</w:t>
      </w:r>
      <w:r>
        <w:t xml:space="preserve"> not be included in the </w:t>
      </w:r>
      <w:proofErr w:type="spellStart"/>
      <w:r>
        <w:t>ADIT</w:t>
      </w:r>
      <w:proofErr w:type="spellEnd"/>
      <w:r>
        <w:t xml:space="preserve"> balance unless the </w:t>
      </w:r>
      <w:proofErr w:type="spellStart"/>
      <w:r>
        <w:t>NOL</w:t>
      </w:r>
      <w:proofErr w:type="spellEnd"/>
      <w:r>
        <w:t xml:space="preserve"> is included in the calculation of the per book income tax expense.  Because the Utility did not include the </w:t>
      </w:r>
      <w:proofErr w:type="spellStart"/>
      <w:r>
        <w:t>NOL</w:t>
      </w:r>
      <w:proofErr w:type="spellEnd"/>
      <w:r>
        <w:t xml:space="preserve"> in its income tax expense, the debit </w:t>
      </w:r>
      <w:r>
        <w:lastRenderedPageBreak/>
        <w:t>amount of $18,372</w:t>
      </w:r>
      <w:r w:rsidR="00856F45">
        <w:t xml:space="preserve"> shall</w:t>
      </w:r>
      <w:r>
        <w:t xml:space="preserve"> be removed from the Utility’s net credit </w:t>
      </w:r>
      <w:proofErr w:type="spellStart"/>
      <w:r>
        <w:t>ADIT</w:t>
      </w:r>
      <w:proofErr w:type="spellEnd"/>
      <w:r>
        <w:t xml:space="preserve"> balance.  Further, the Utility did not include any adjustments related to pro forma </w:t>
      </w:r>
      <w:proofErr w:type="spellStart"/>
      <w:r>
        <w:t>ADITs</w:t>
      </w:r>
      <w:proofErr w:type="spellEnd"/>
      <w:r>
        <w:t xml:space="preserve"> in its filing.  Based on </w:t>
      </w:r>
      <w:r w:rsidR="00856F45">
        <w:t>our decision</w:t>
      </w:r>
      <w:r>
        <w:t xml:space="preserve"> regarding pro forma plant </w:t>
      </w:r>
      <w:r w:rsidR="00856F45">
        <w:t>above</w:t>
      </w:r>
      <w:r>
        <w:t xml:space="preserve">, </w:t>
      </w:r>
      <w:r w:rsidR="00856F45">
        <w:t>there shall be</w:t>
      </w:r>
      <w:r>
        <w:t xml:space="preserve"> a corresponding pro forma </w:t>
      </w:r>
      <w:proofErr w:type="spellStart"/>
      <w:r>
        <w:t>ADIT</w:t>
      </w:r>
      <w:proofErr w:type="spellEnd"/>
      <w:r>
        <w:t xml:space="preserve"> decrease of $2,794 ($3,666 - $872).</w:t>
      </w:r>
    </w:p>
    <w:p w:rsidR="006F1C2B" w:rsidRDefault="006F1C2B" w:rsidP="006F1C2B">
      <w:pPr>
        <w:ind w:firstLine="720"/>
        <w:jc w:val="both"/>
      </w:pPr>
    </w:p>
    <w:p w:rsidR="006F1C2B" w:rsidRDefault="006F1C2B" w:rsidP="006F1C2B">
      <w:pPr>
        <w:pStyle w:val="BodyText"/>
        <w:spacing w:after="0"/>
        <w:jc w:val="both"/>
      </w:pPr>
      <w:r>
        <w:t xml:space="preserve">Based on the above, the appropriate </w:t>
      </w:r>
      <w:proofErr w:type="spellStart"/>
      <w:r>
        <w:t>ADIT</w:t>
      </w:r>
      <w:proofErr w:type="spellEnd"/>
      <w:r>
        <w:t xml:space="preserve"> balance to include in the capital structure is $24,058 ($8,480 + $</w:t>
      </w:r>
      <w:proofErr w:type="gramStart"/>
      <w:r>
        <w:t>18,372  -</w:t>
      </w:r>
      <w:proofErr w:type="gramEnd"/>
      <w:r>
        <w:t xml:space="preserve"> $2,794).  </w:t>
      </w:r>
    </w:p>
    <w:p w:rsidR="006F1C2B" w:rsidRPr="00F21C96" w:rsidRDefault="006F1C2B" w:rsidP="006F1C2B"/>
    <w:p w:rsidR="00856F45" w:rsidRPr="00097AEF" w:rsidRDefault="00856F45" w:rsidP="00097AEF">
      <w:pPr>
        <w:pStyle w:val="BodyText"/>
        <w:jc w:val="center"/>
        <w:rPr>
          <w:u w:val="single"/>
        </w:rPr>
      </w:pPr>
      <w:r w:rsidRPr="00856F45">
        <w:rPr>
          <w:u w:val="single"/>
        </w:rPr>
        <w:t xml:space="preserve">Weighted Average Cost </w:t>
      </w:r>
      <w:proofErr w:type="gramStart"/>
      <w:r w:rsidRPr="00856F45">
        <w:rPr>
          <w:u w:val="single"/>
        </w:rPr>
        <w:t>Of</w:t>
      </w:r>
      <w:proofErr w:type="gramEnd"/>
      <w:r w:rsidRPr="00856F45">
        <w:rPr>
          <w:u w:val="single"/>
        </w:rPr>
        <w:t xml:space="preserve"> Capital</w:t>
      </w:r>
    </w:p>
    <w:p w:rsidR="006F1C2B" w:rsidRDefault="006F1C2B" w:rsidP="00856F45">
      <w:pPr>
        <w:ind w:firstLine="720"/>
        <w:jc w:val="both"/>
      </w:pPr>
      <w:r w:rsidRPr="005D4A2C">
        <w:t>In its filing, the Utility requested an overall cost of capital of</w:t>
      </w:r>
      <w:r>
        <w:t xml:space="preserve"> 8.50</w:t>
      </w:r>
      <w:r w:rsidRPr="005D4A2C">
        <w:t xml:space="preserve"> </w:t>
      </w:r>
      <w:proofErr w:type="gramStart"/>
      <w:r w:rsidRPr="005D4A2C">
        <w:t>percen</w:t>
      </w:r>
      <w:r w:rsidR="00856F45">
        <w:t>t,</w:t>
      </w:r>
      <w:proofErr w:type="gramEnd"/>
      <w:r w:rsidR="00856F45">
        <w:t xml:space="preserve"> however, we </w:t>
      </w:r>
      <w:r w:rsidR="006A23D5">
        <w:t>shall adjust</w:t>
      </w:r>
      <w:r>
        <w:t xml:space="preserve"> the cost rates for short-term debt and customer deposits.   </w:t>
      </w:r>
    </w:p>
    <w:p w:rsidR="006F1C2B" w:rsidRDefault="006F1C2B" w:rsidP="006F1C2B">
      <w:pPr>
        <w:jc w:val="both"/>
        <w:rPr>
          <w:bCs/>
        </w:rPr>
      </w:pPr>
    </w:p>
    <w:p w:rsidR="006F1C2B" w:rsidRDefault="006F1C2B" w:rsidP="006F1C2B">
      <w:pPr>
        <w:spacing w:after="240"/>
        <w:ind w:firstLine="720"/>
        <w:jc w:val="both"/>
        <w:outlineLvl w:val="0"/>
        <w:rPr>
          <w:bCs/>
        </w:rPr>
      </w:pPr>
      <w:r>
        <w:rPr>
          <w:bCs/>
        </w:rPr>
        <w:t xml:space="preserve">In its filing, Labrador properly used the simple average method to calculate its short-term interest rate of 8.48 percent.  In Docket No. 140060-WS, Labrador’s sister company, </w:t>
      </w:r>
      <w:proofErr w:type="spellStart"/>
      <w:r>
        <w:rPr>
          <w:bCs/>
        </w:rPr>
        <w:t>Sanlando</w:t>
      </w:r>
      <w:proofErr w:type="spellEnd"/>
      <w:r>
        <w:rPr>
          <w:bCs/>
        </w:rPr>
        <w:t xml:space="preserve"> Utilities Corp. (</w:t>
      </w:r>
      <w:proofErr w:type="spellStart"/>
      <w:r>
        <w:rPr>
          <w:bCs/>
        </w:rPr>
        <w:t>Sanlando</w:t>
      </w:r>
      <w:proofErr w:type="spellEnd"/>
      <w:r>
        <w:rPr>
          <w:bCs/>
        </w:rPr>
        <w:t xml:space="preserve">), used a 13-month average method to calculate an average short-term interest rate of 2.82 percent.  </w:t>
      </w:r>
      <w:proofErr w:type="spellStart"/>
      <w:r>
        <w:rPr>
          <w:bCs/>
        </w:rPr>
        <w:t>Sanlando</w:t>
      </w:r>
      <w:proofErr w:type="spellEnd"/>
      <w:r>
        <w:rPr>
          <w:bCs/>
        </w:rPr>
        <w:t xml:space="preserve"> also calculated an average short-term debt amount of $9,315,385.  Using the simple average method, Labrador calculated its average short-term debt balance to be $3,100,000.  Given that both utilities had the same amount of interest expense, the simple average method skews the calculation of the interest rate.  Because the short-term debt for both utilities is allocated from their parent company, Utilities Inc., </w:t>
      </w:r>
      <w:r w:rsidR="00D6235F">
        <w:rPr>
          <w:bCs/>
        </w:rPr>
        <w:t xml:space="preserve">we find it appropriate for </w:t>
      </w:r>
      <w:r>
        <w:rPr>
          <w:bCs/>
        </w:rPr>
        <w:t>the interest rate</w:t>
      </w:r>
      <w:r w:rsidR="00D6235F">
        <w:rPr>
          <w:bCs/>
        </w:rPr>
        <w:t xml:space="preserve"> to</w:t>
      </w:r>
      <w:r>
        <w:rPr>
          <w:bCs/>
        </w:rPr>
        <w:t xml:space="preserve"> be the same.  Therefore, Labrador’s short-term interest rate </w:t>
      </w:r>
      <w:r w:rsidR="00D6235F">
        <w:rPr>
          <w:bCs/>
        </w:rPr>
        <w:t xml:space="preserve">shall be reduced </w:t>
      </w:r>
      <w:r>
        <w:rPr>
          <w:bCs/>
        </w:rPr>
        <w:t xml:space="preserve">to 2.82 percent to be consistent with the short-term debt cost rate of </w:t>
      </w:r>
      <w:proofErr w:type="spellStart"/>
      <w:r>
        <w:rPr>
          <w:bCs/>
        </w:rPr>
        <w:t>Sanlando</w:t>
      </w:r>
      <w:proofErr w:type="spellEnd"/>
      <w:r>
        <w:rPr>
          <w:bCs/>
        </w:rPr>
        <w:t>.</w:t>
      </w:r>
    </w:p>
    <w:p w:rsidR="006F1C2B" w:rsidRDefault="006F1C2B" w:rsidP="006F1C2B">
      <w:pPr>
        <w:spacing w:after="240"/>
        <w:jc w:val="both"/>
        <w:rPr>
          <w:rFonts w:cs="Arial"/>
          <w:bCs/>
          <w:kern w:val="32"/>
          <w:szCs w:val="32"/>
        </w:rPr>
      </w:pPr>
      <w:r>
        <w:rPr>
          <w:rFonts w:cs="Arial"/>
          <w:bCs/>
          <w:kern w:val="32"/>
          <w:szCs w:val="32"/>
        </w:rPr>
        <w:tab/>
        <w:t xml:space="preserve">In its filing, Labrador included 6.00 percent as the cost rate for customer deposits on </w:t>
      </w:r>
      <w:proofErr w:type="spellStart"/>
      <w:r>
        <w:rPr>
          <w:rFonts w:cs="Arial"/>
          <w:bCs/>
          <w:kern w:val="32"/>
          <w:szCs w:val="32"/>
        </w:rPr>
        <w:t>MFR</w:t>
      </w:r>
      <w:proofErr w:type="spellEnd"/>
      <w:r>
        <w:rPr>
          <w:rFonts w:cs="Arial"/>
          <w:bCs/>
          <w:kern w:val="32"/>
          <w:szCs w:val="32"/>
        </w:rPr>
        <w:t xml:space="preserve"> Schedule D-1.  The Utility’s response to </w:t>
      </w:r>
      <w:r w:rsidR="009024B1">
        <w:rPr>
          <w:rFonts w:cs="Arial"/>
          <w:bCs/>
          <w:kern w:val="32"/>
          <w:szCs w:val="32"/>
        </w:rPr>
        <w:t xml:space="preserve">Commission </w:t>
      </w:r>
      <w:r>
        <w:rPr>
          <w:rFonts w:cs="Arial"/>
          <w:bCs/>
          <w:kern w:val="32"/>
          <w:szCs w:val="32"/>
        </w:rPr>
        <w:t>staff’s data request confirmed that 2.00 percent is the appropriate cost rate for customer deposits.  Therefore, in accordance with Rule 25-30.311(4</w:t>
      </w:r>
      <w:proofErr w:type="gramStart"/>
      <w:r>
        <w:rPr>
          <w:rFonts w:cs="Arial"/>
          <w:bCs/>
          <w:kern w:val="32"/>
          <w:szCs w:val="32"/>
        </w:rPr>
        <w:t>)(</w:t>
      </w:r>
      <w:proofErr w:type="gramEnd"/>
      <w:r>
        <w:rPr>
          <w:rFonts w:cs="Arial"/>
          <w:bCs/>
          <w:kern w:val="32"/>
          <w:szCs w:val="32"/>
        </w:rPr>
        <w:t xml:space="preserve">a), </w:t>
      </w:r>
      <w:proofErr w:type="spellStart"/>
      <w:r>
        <w:rPr>
          <w:rFonts w:cs="Arial"/>
          <w:bCs/>
          <w:kern w:val="32"/>
          <w:szCs w:val="32"/>
        </w:rPr>
        <w:t>F.A.C</w:t>
      </w:r>
      <w:proofErr w:type="spellEnd"/>
      <w:r>
        <w:rPr>
          <w:rFonts w:cs="Arial"/>
          <w:bCs/>
          <w:kern w:val="32"/>
          <w:szCs w:val="32"/>
        </w:rPr>
        <w:t xml:space="preserve">., the cost rate for customer deposits </w:t>
      </w:r>
      <w:r w:rsidR="009024B1">
        <w:rPr>
          <w:rFonts w:cs="Arial"/>
          <w:bCs/>
          <w:kern w:val="32"/>
          <w:szCs w:val="32"/>
        </w:rPr>
        <w:t>shall</w:t>
      </w:r>
      <w:r>
        <w:rPr>
          <w:rFonts w:cs="Arial"/>
          <w:bCs/>
          <w:kern w:val="32"/>
          <w:szCs w:val="32"/>
        </w:rPr>
        <w:t xml:space="preserve"> be 2.00 percent. </w:t>
      </w:r>
    </w:p>
    <w:p w:rsidR="006F1C2B" w:rsidRDefault="006F1C2B" w:rsidP="009024B1">
      <w:pPr>
        <w:pStyle w:val="BodyText"/>
        <w:spacing w:after="0"/>
        <w:ind w:firstLine="720"/>
        <w:jc w:val="both"/>
      </w:pPr>
      <w:r w:rsidRPr="005D4A2C">
        <w:t>Based upon the proper components, amounts, and cost rates associated with the capital structure,</w:t>
      </w:r>
      <w:r w:rsidR="00A60044">
        <w:t xml:space="preserve"> the</w:t>
      </w:r>
      <w:r w:rsidRPr="005D4A2C">
        <w:t xml:space="preserve"> weighted average cost of capital </w:t>
      </w:r>
      <w:r>
        <w:t xml:space="preserve">for the test </w:t>
      </w:r>
      <w:r w:rsidR="00A60044">
        <w:t>year ended December 31, 2013, shall be</w:t>
      </w:r>
      <w:r w:rsidRPr="005D4A2C">
        <w:t xml:space="preserve"> </w:t>
      </w:r>
      <w:r>
        <w:t>8.23 percent for water and 8.35</w:t>
      </w:r>
      <w:r w:rsidRPr="0080064B">
        <w:t xml:space="preserve"> perce</w:t>
      </w:r>
      <w:r w:rsidRPr="005D4A2C">
        <w:t>nt</w:t>
      </w:r>
      <w:r>
        <w:t xml:space="preserve"> for wastewater</w:t>
      </w:r>
      <w:r w:rsidRPr="005D4A2C">
        <w:t>.</w:t>
      </w:r>
      <w:r w:rsidRPr="00C76F47">
        <w:t xml:space="preserve"> </w:t>
      </w:r>
      <w:r>
        <w:t xml:space="preserve"> As</w:t>
      </w:r>
      <w:r w:rsidR="00A60044">
        <w:t xml:space="preserve"> previously</w:t>
      </w:r>
      <w:r>
        <w:t xml:space="preserve"> discussed</w:t>
      </w:r>
      <w:r w:rsidR="00A60044">
        <w:t>, there shall be a</w:t>
      </w:r>
      <w:r w:rsidRPr="00812B19">
        <w:t xml:space="preserve"> 25-basis point reduction in ROE for</w:t>
      </w:r>
      <w:r>
        <w:t xml:space="preserve"> water only</w:t>
      </w:r>
      <w:r w:rsidRPr="00812B19">
        <w:t xml:space="preserve">. </w:t>
      </w:r>
      <w:r w:rsidRPr="005D4A2C">
        <w:t xml:space="preserve"> Schedule No. 2 details </w:t>
      </w:r>
      <w:r w:rsidR="00A60044">
        <w:t>our approved</w:t>
      </w:r>
      <w:r w:rsidRPr="005D4A2C">
        <w:t xml:space="preserve"> overall cost of capita</w:t>
      </w:r>
      <w:r>
        <w:t>l.</w:t>
      </w:r>
    </w:p>
    <w:p w:rsidR="006F1C2B" w:rsidRPr="00234B2E" w:rsidRDefault="006F1C2B" w:rsidP="006F1C2B"/>
    <w:p w:rsidR="00A60044" w:rsidRPr="00A60044" w:rsidRDefault="00A60044" w:rsidP="00097AEF">
      <w:pPr>
        <w:pStyle w:val="BodyText"/>
        <w:jc w:val="center"/>
        <w:rPr>
          <w:u w:val="single"/>
        </w:rPr>
      </w:pPr>
      <w:r w:rsidRPr="00A60044">
        <w:rPr>
          <w:u w:val="single"/>
        </w:rPr>
        <w:t>Test Year Revenues</w:t>
      </w:r>
    </w:p>
    <w:p w:rsidR="006F1C2B" w:rsidRPr="00E54FE4" w:rsidRDefault="006F1C2B" w:rsidP="00A60044">
      <w:pPr>
        <w:ind w:firstLine="720"/>
        <w:jc w:val="both"/>
      </w:pPr>
      <w:r w:rsidRPr="00E54FE4">
        <w:t xml:space="preserve">In its </w:t>
      </w:r>
      <w:proofErr w:type="spellStart"/>
      <w:r w:rsidRPr="00E54FE4">
        <w:t>MFRs</w:t>
      </w:r>
      <w:proofErr w:type="spellEnd"/>
      <w:r w:rsidRPr="00E54FE4">
        <w:t xml:space="preserve">, Labrador’s adjusted test year revenues were $262,050 for water and $406,120 for wastewater.  The water revenues include $260,529 of service revenues and $1,521 of miscellaneous revenues.  The wastewater revenues include $405,217 of service revenues and $903 of miscellaneous revenues.  In order to determine the appropriate test year service revenues, </w:t>
      </w:r>
      <w:r w:rsidR="008E00C5">
        <w:t>we</w:t>
      </w:r>
      <w:r w:rsidRPr="00E54FE4">
        <w:t xml:space="preserve"> adjusted the test year billing determinants to reflect actual gallons sold, removed prior period billing determinants, and removed duplicate bills.  The Utility had two rate adjustments outside of the test year.  Therefore, </w:t>
      </w:r>
      <w:r w:rsidR="008E00C5">
        <w:t>we</w:t>
      </w:r>
      <w:r w:rsidRPr="00E54FE4">
        <w:t xml:space="preserve"> annualized test year revenues by applying the rates in effect as of October 19, 2014</w:t>
      </w:r>
      <w:r>
        <w:t>,</w:t>
      </w:r>
      <w:r w:rsidRPr="00E54FE4">
        <w:t xml:space="preserve"> to </w:t>
      </w:r>
      <w:r w:rsidR="008E00C5">
        <w:t>our</w:t>
      </w:r>
      <w:r w:rsidRPr="00E54FE4">
        <w:t xml:space="preserve"> billing determinants.</w:t>
      </w:r>
      <w:r w:rsidRPr="00E54FE4">
        <w:rPr>
          <w:vertAlign w:val="superscript"/>
        </w:rPr>
        <w:footnoteReference w:id="19"/>
      </w:r>
      <w:r w:rsidRPr="00E54FE4">
        <w:t xml:space="preserve">  Accordingly, test year </w:t>
      </w:r>
      <w:r w:rsidRPr="00E54FE4">
        <w:lastRenderedPageBreak/>
        <w:t xml:space="preserve">service revenues </w:t>
      </w:r>
      <w:r w:rsidR="008E00C5">
        <w:t>shall</w:t>
      </w:r>
      <w:r w:rsidRPr="00E54FE4">
        <w:t xml:space="preserve"> be $261,981 for water and $406,345 for wastewater.  This results in an increase of $1,452 ($261,981</w:t>
      </w:r>
      <w:r>
        <w:t xml:space="preserve"> </w:t>
      </w:r>
      <w:r w:rsidRPr="00E54FE4">
        <w:t>-</w:t>
      </w:r>
      <w:r>
        <w:t xml:space="preserve"> </w:t>
      </w:r>
      <w:r w:rsidRPr="00E54FE4">
        <w:t>$260,529) for water and $1,128 ($406,345</w:t>
      </w:r>
      <w:r>
        <w:t xml:space="preserve"> </w:t>
      </w:r>
      <w:r w:rsidRPr="00E54FE4">
        <w:t>-</w:t>
      </w:r>
      <w:r>
        <w:t xml:space="preserve"> </w:t>
      </w:r>
      <w:r w:rsidRPr="00E54FE4">
        <w:t>$405,217) for wastewater test year service revenues.  Based on the above, the appropriate test year revenues for Labrador’s water and wastewater systems, including miscellaneous revenues, are $263,502 and $407,248, respectively.</w:t>
      </w:r>
    </w:p>
    <w:p w:rsidR="006F1C2B" w:rsidRDefault="006F1C2B"/>
    <w:p w:rsidR="008E00C5" w:rsidRPr="008E00C5" w:rsidRDefault="008E00C5" w:rsidP="008E00C5">
      <w:pPr>
        <w:pStyle w:val="BodyText"/>
        <w:spacing w:after="0"/>
        <w:jc w:val="center"/>
        <w:rPr>
          <w:u w:val="single"/>
        </w:rPr>
      </w:pPr>
      <w:r>
        <w:rPr>
          <w:u w:val="single"/>
        </w:rPr>
        <w:t>Audit Adjustments to Net Operating Income</w:t>
      </w:r>
    </w:p>
    <w:p w:rsidR="008E00C5" w:rsidRDefault="008E00C5" w:rsidP="006F1C2B">
      <w:pPr>
        <w:pStyle w:val="BodyText"/>
        <w:spacing w:after="0"/>
        <w:jc w:val="both"/>
      </w:pPr>
    </w:p>
    <w:p w:rsidR="006F1C2B" w:rsidRDefault="006F1C2B" w:rsidP="008E00C5">
      <w:pPr>
        <w:pStyle w:val="BodyText"/>
        <w:spacing w:after="0"/>
        <w:ind w:firstLine="720"/>
        <w:jc w:val="both"/>
      </w:pPr>
      <w:r w:rsidRPr="0099160D">
        <w:t xml:space="preserve">In its response to </w:t>
      </w:r>
      <w:r w:rsidR="008E00C5">
        <w:t>Commission</w:t>
      </w:r>
      <w:r w:rsidRPr="0099160D">
        <w:t xml:space="preserve"> staff</w:t>
      </w:r>
      <w:r w:rsidR="008E00C5">
        <w:t>’s</w:t>
      </w:r>
      <w:r w:rsidRPr="0099160D">
        <w:t xml:space="preserve"> audit reports and other correspondence, Labrador agreed to the audit adjustments </w:t>
      </w:r>
      <w:r w:rsidR="00566C51">
        <w:t>as set forth in the table below; they are approved herein.</w:t>
      </w:r>
      <w:r w:rsidRPr="0099160D">
        <w:t xml:space="preserve"> </w:t>
      </w:r>
    </w:p>
    <w:p w:rsidR="006F1C2B" w:rsidRDefault="006F1C2B" w:rsidP="00622EE2">
      <w:pPr>
        <w:spacing w:before="120" w:after="120"/>
        <w:jc w:val="center"/>
      </w:pPr>
      <w:r w:rsidRPr="0099160D">
        <w:t xml:space="preserve">Table </w:t>
      </w:r>
      <w:r w:rsidR="008E00C5">
        <w:t>14</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40"/>
        <w:gridCol w:w="1156"/>
        <w:gridCol w:w="1156"/>
        <w:gridCol w:w="1002"/>
        <w:gridCol w:w="960"/>
        <w:gridCol w:w="856"/>
        <w:gridCol w:w="896"/>
      </w:tblGrid>
      <w:tr w:rsidR="00A3545D" w:rsidTr="00622EE2">
        <w:trPr>
          <w:trHeight w:val="503"/>
        </w:trPr>
        <w:tc>
          <w:tcPr>
            <w:tcW w:w="9466" w:type="dxa"/>
            <w:gridSpan w:val="7"/>
            <w:vAlign w:val="center"/>
          </w:tcPr>
          <w:p w:rsidR="00A3545D" w:rsidRDefault="00A3545D" w:rsidP="00622EE2">
            <w:pPr>
              <w:jc w:val="center"/>
            </w:pPr>
            <w:r>
              <w:t>Audit Adjustments Agreed to by Labrador</w:t>
            </w:r>
          </w:p>
        </w:tc>
      </w:tr>
      <w:tr w:rsidR="006F1C2B" w:rsidRPr="00E303D9" w:rsidTr="00A35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00"/>
        </w:trPr>
        <w:tc>
          <w:tcPr>
            <w:tcW w:w="3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C2B" w:rsidRPr="00E303D9" w:rsidRDefault="006F1C2B" w:rsidP="00045758">
            <w:pPr>
              <w:jc w:val="center"/>
              <w:rPr>
                <w:bCs/>
                <w:color w:val="000000"/>
                <w:sz w:val="23"/>
                <w:szCs w:val="23"/>
                <w:u w:val="single"/>
              </w:rPr>
            </w:pPr>
            <w:r w:rsidRPr="00E303D9">
              <w:rPr>
                <w:bCs/>
                <w:color w:val="000000"/>
                <w:sz w:val="23"/>
                <w:szCs w:val="23"/>
                <w:u w:val="single"/>
              </w:rPr>
              <w:t>Labrador Audit Findings</w:t>
            </w:r>
          </w:p>
        </w:tc>
        <w:tc>
          <w:tcPr>
            <w:tcW w:w="1156" w:type="dxa"/>
            <w:tcBorders>
              <w:top w:val="single" w:sz="4" w:space="0" w:color="auto"/>
              <w:left w:val="nil"/>
              <w:bottom w:val="single" w:sz="4" w:space="0" w:color="auto"/>
              <w:right w:val="single" w:sz="4" w:space="0" w:color="auto"/>
            </w:tcBorders>
            <w:shd w:val="clear" w:color="000000" w:fill="FFFFFF"/>
            <w:vAlign w:val="bottom"/>
            <w:hideMark/>
          </w:tcPr>
          <w:p w:rsidR="006F1C2B" w:rsidRPr="00E303D9" w:rsidRDefault="006F1C2B" w:rsidP="00045758">
            <w:pPr>
              <w:jc w:val="center"/>
              <w:rPr>
                <w:bCs/>
                <w:color w:val="000000"/>
                <w:sz w:val="23"/>
                <w:szCs w:val="23"/>
                <w:u w:val="single"/>
              </w:rPr>
            </w:pPr>
            <w:r w:rsidRPr="00E303D9">
              <w:rPr>
                <w:bCs/>
                <w:color w:val="000000"/>
                <w:sz w:val="23"/>
                <w:szCs w:val="23"/>
              </w:rPr>
              <w:t>Water</w:t>
            </w:r>
            <w:r w:rsidRPr="00E303D9">
              <w:rPr>
                <w:bCs/>
                <w:color w:val="000000"/>
                <w:sz w:val="23"/>
                <w:szCs w:val="23"/>
                <w:u w:val="single"/>
              </w:rPr>
              <w:t xml:space="preserve"> </w:t>
            </w:r>
            <w:proofErr w:type="spellStart"/>
            <w:r w:rsidRPr="00E303D9">
              <w:rPr>
                <w:bCs/>
                <w:color w:val="000000"/>
                <w:sz w:val="23"/>
                <w:szCs w:val="23"/>
                <w:u w:val="single"/>
              </w:rPr>
              <w:t>O&amp;M</w:t>
            </w:r>
            <w:proofErr w:type="spellEnd"/>
          </w:p>
        </w:tc>
        <w:tc>
          <w:tcPr>
            <w:tcW w:w="1156" w:type="dxa"/>
            <w:tcBorders>
              <w:top w:val="single" w:sz="4" w:space="0" w:color="auto"/>
              <w:left w:val="nil"/>
              <w:bottom w:val="single" w:sz="4" w:space="0" w:color="auto"/>
              <w:right w:val="single" w:sz="4" w:space="0" w:color="auto"/>
            </w:tcBorders>
            <w:shd w:val="clear" w:color="auto" w:fill="auto"/>
            <w:vAlign w:val="bottom"/>
            <w:hideMark/>
          </w:tcPr>
          <w:p w:rsidR="006F1C2B" w:rsidRPr="00E303D9" w:rsidRDefault="006F1C2B" w:rsidP="00045758">
            <w:pPr>
              <w:jc w:val="center"/>
              <w:rPr>
                <w:bCs/>
                <w:color w:val="000000"/>
                <w:sz w:val="23"/>
                <w:szCs w:val="23"/>
              </w:rPr>
            </w:pPr>
            <w:r w:rsidRPr="00E303D9">
              <w:rPr>
                <w:bCs/>
                <w:color w:val="000000"/>
                <w:sz w:val="23"/>
                <w:szCs w:val="23"/>
              </w:rPr>
              <w:t xml:space="preserve">Waste-water </w:t>
            </w:r>
            <w:proofErr w:type="spellStart"/>
            <w:r w:rsidRPr="00E303D9">
              <w:rPr>
                <w:bCs/>
                <w:color w:val="000000"/>
                <w:sz w:val="23"/>
                <w:szCs w:val="23"/>
                <w:u w:val="single"/>
              </w:rPr>
              <w:t>O&amp;M</w:t>
            </w:r>
            <w:proofErr w:type="spellEnd"/>
          </w:p>
        </w:tc>
        <w:tc>
          <w:tcPr>
            <w:tcW w:w="1002" w:type="dxa"/>
            <w:tcBorders>
              <w:top w:val="single" w:sz="4" w:space="0" w:color="auto"/>
              <w:left w:val="nil"/>
              <w:bottom w:val="single" w:sz="4" w:space="0" w:color="auto"/>
              <w:right w:val="single" w:sz="4" w:space="0" w:color="auto"/>
            </w:tcBorders>
            <w:shd w:val="clear" w:color="000000" w:fill="FFFFFF"/>
            <w:vAlign w:val="bottom"/>
            <w:hideMark/>
          </w:tcPr>
          <w:p w:rsidR="006F1C2B" w:rsidRPr="00E303D9" w:rsidRDefault="006F1C2B" w:rsidP="00045758">
            <w:pPr>
              <w:jc w:val="center"/>
              <w:rPr>
                <w:bCs/>
                <w:color w:val="000000"/>
                <w:sz w:val="23"/>
                <w:szCs w:val="23"/>
                <w:u w:val="single"/>
              </w:rPr>
            </w:pPr>
            <w:r w:rsidRPr="00E303D9">
              <w:rPr>
                <w:bCs/>
                <w:color w:val="000000"/>
                <w:sz w:val="23"/>
                <w:szCs w:val="23"/>
              </w:rPr>
              <w:t>Water</w:t>
            </w:r>
            <w:r w:rsidRPr="00E303D9">
              <w:rPr>
                <w:bCs/>
                <w:color w:val="000000"/>
                <w:sz w:val="23"/>
                <w:szCs w:val="23"/>
                <w:u w:val="single"/>
              </w:rPr>
              <w:t xml:space="preserve"> </w:t>
            </w:r>
            <w:proofErr w:type="spellStart"/>
            <w:r w:rsidRPr="00E303D9">
              <w:rPr>
                <w:bCs/>
                <w:color w:val="000000"/>
                <w:sz w:val="23"/>
                <w:szCs w:val="23"/>
              </w:rPr>
              <w:t>Dep</w:t>
            </w:r>
            <w:proofErr w:type="spellEnd"/>
            <w:r w:rsidRPr="00E303D9">
              <w:rPr>
                <w:bCs/>
                <w:color w:val="000000"/>
                <w:sz w:val="23"/>
                <w:szCs w:val="23"/>
              </w:rPr>
              <w:t xml:space="preserve"> </w:t>
            </w:r>
            <w:proofErr w:type="spellStart"/>
            <w:r w:rsidRPr="00E303D9">
              <w:rPr>
                <w:bCs/>
                <w:color w:val="000000"/>
                <w:sz w:val="23"/>
                <w:szCs w:val="23"/>
                <w:u w:val="single"/>
              </w:rPr>
              <w:t>Exp</w:t>
            </w:r>
            <w:proofErr w:type="spellEnd"/>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6F1C2B" w:rsidRPr="00E303D9" w:rsidRDefault="006F1C2B" w:rsidP="00045758">
            <w:pPr>
              <w:jc w:val="center"/>
              <w:rPr>
                <w:bCs/>
                <w:color w:val="000000"/>
                <w:sz w:val="23"/>
                <w:szCs w:val="23"/>
                <w:u w:val="single"/>
              </w:rPr>
            </w:pPr>
            <w:r w:rsidRPr="00E303D9">
              <w:rPr>
                <w:bCs/>
                <w:color w:val="000000"/>
                <w:sz w:val="23"/>
                <w:szCs w:val="23"/>
              </w:rPr>
              <w:t xml:space="preserve">Waste- water </w:t>
            </w:r>
            <w:proofErr w:type="spellStart"/>
            <w:r w:rsidRPr="00E303D9">
              <w:rPr>
                <w:bCs/>
                <w:color w:val="000000"/>
                <w:sz w:val="23"/>
                <w:szCs w:val="23"/>
              </w:rPr>
              <w:t>Dep</w:t>
            </w:r>
            <w:proofErr w:type="spellEnd"/>
            <w:r w:rsidRPr="00E303D9">
              <w:rPr>
                <w:bCs/>
                <w:color w:val="000000"/>
                <w:sz w:val="23"/>
                <w:szCs w:val="23"/>
              </w:rPr>
              <w:t xml:space="preserve"> </w:t>
            </w:r>
            <w:proofErr w:type="spellStart"/>
            <w:r w:rsidRPr="00E303D9">
              <w:rPr>
                <w:bCs/>
                <w:color w:val="000000"/>
                <w:sz w:val="23"/>
                <w:szCs w:val="23"/>
                <w:u w:val="single"/>
              </w:rPr>
              <w:t>Exp</w:t>
            </w:r>
            <w:proofErr w:type="spellEnd"/>
          </w:p>
        </w:tc>
        <w:tc>
          <w:tcPr>
            <w:tcW w:w="856" w:type="dxa"/>
            <w:tcBorders>
              <w:top w:val="single" w:sz="4" w:space="0" w:color="auto"/>
              <w:left w:val="nil"/>
              <w:bottom w:val="single" w:sz="4" w:space="0" w:color="auto"/>
              <w:right w:val="single" w:sz="4" w:space="0" w:color="auto"/>
            </w:tcBorders>
            <w:shd w:val="clear" w:color="auto" w:fill="auto"/>
            <w:vAlign w:val="bottom"/>
            <w:hideMark/>
          </w:tcPr>
          <w:p w:rsidR="006F1C2B" w:rsidRPr="00E303D9" w:rsidRDefault="006F1C2B" w:rsidP="00045758">
            <w:pPr>
              <w:jc w:val="center"/>
              <w:rPr>
                <w:bCs/>
                <w:color w:val="000000"/>
                <w:sz w:val="23"/>
                <w:szCs w:val="23"/>
              </w:rPr>
            </w:pPr>
            <w:r w:rsidRPr="00E303D9">
              <w:rPr>
                <w:bCs/>
                <w:color w:val="000000"/>
                <w:sz w:val="23"/>
                <w:szCs w:val="23"/>
              </w:rPr>
              <w:t xml:space="preserve">Water </w:t>
            </w:r>
            <w:proofErr w:type="spellStart"/>
            <w:r w:rsidRPr="00E303D9">
              <w:rPr>
                <w:bCs/>
                <w:color w:val="000000"/>
                <w:sz w:val="23"/>
                <w:szCs w:val="23"/>
                <w:u w:val="single"/>
              </w:rPr>
              <w:t>TOTI</w:t>
            </w:r>
            <w:proofErr w:type="spellEnd"/>
          </w:p>
        </w:tc>
        <w:tc>
          <w:tcPr>
            <w:tcW w:w="896" w:type="dxa"/>
            <w:tcBorders>
              <w:top w:val="single" w:sz="4" w:space="0" w:color="auto"/>
              <w:left w:val="nil"/>
              <w:bottom w:val="single" w:sz="4" w:space="0" w:color="auto"/>
              <w:right w:val="single" w:sz="4" w:space="0" w:color="auto"/>
            </w:tcBorders>
            <w:shd w:val="clear" w:color="auto" w:fill="auto"/>
            <w:vAlign w:val="bottom"/>
            <w:hideMark/>
          </w:tcPr>
          <w:p w:rsidR="006F1C2B" w:rsidRPr="00E303D9" w:rsidRDefault="006F1C2B" w:rsidP="00045758">
            <w:pPr>
              <w:jc w:val="center"/>
              <w:rPr>
                <w:bCs/>
                <w:color w:val="000000"/>
                <w:sz w:val="23"/>
                <w:szCs w:val="23"/>
                <w:u w:val="single"/>
              </w:rPr>
            </w:pPr>
            <w:r w:rsidRPr="00E303D9">
              <w:rPr>
                <w:bCs/>
                <w:color w:val="000000"/>
                <w:sz w:val="23"/>
                <w:szCs w:val="23"/>
              </w:rPr>
              <w:t xml:space="preserve">Waste-water </w:t>
            </w:r>
            <w:proofErr w:type="spellStart"/>
            <w:r w:rsidRPr="00E303D9">
              <w:rPr>
                <w:bCs/>
                <w:color w:val="000000"/>
                <w:sz w:val="23"/>
                <w:szCs w:val="23"/>
                <w:u w:val="single"/>
              </w:rPr>
              <w:t>TOTI</w:t>
            </w:r>
            <w:proofErr w:type="spellEnd"/>
          </w:p>
        </w:tc>
      </w:tr>
      <w:tr w:rsidR="006F1C2B" w:rsidRPr="00E303D9" w:rsidTr="00A35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00"/>
        </w:trPr>
        <w:tc>
          <w:tcPr>
            <w:tcW w:w="3440" w:type="dxa"/>
            <w:tcBorders>
              <w:top w:val="nil"/>
              <w:left w:val="single" w:sz="4" w:space="0" w:color="auto"/>
              <w:bottom w:val="single" w:sz="4" w:space="0" w:color="auto"/>
              <w:right w:val="single" w:sz="4" w:space="0" w:color="auto"/>
            </w:tcBorders>
            <w:shd w:val="clear" w:color="000000" w:fill="FFFFFF"/>
            <w:vAlign w:val="center"/>
            <w:hideMark/>
          </w:tcPr>
          <w:p w:rsidR="006F1C2B" w:rsidRPr="00E303D9" w:rsidRDefault="006F1C2B" w:rsidP="00045758">
            <w:pPr>
              <w:rPr>
                <w:color w:val="000000"/>
                <w:sz w:val="23"/>
                <w:szCs w:val="23"/>
              </w:rPr>
            </w:pPr>
            <w:r w:rsidRPr="00E303D9">
              <w:rPr>
                <w:color w:val="000000"/>
                <w:sz w:val="23"/>
                <w:szCs w:val="23"/>
              </w:rPr>
              <w:t>Finding No. 1 - To reflect prior Commission-Ordered Adjustments</w:t>
            </w:r>
          </w:p>
        </w:tc>
        <w:tc>
          <w:tcPr>
            <w:tcW w:w="1156" w:type="dxa"/>
            <w:tcBorders>
              <w:top w:val="nil"/>
              <w:left w:val="nil"/>
              <w:bottom w:val="single" w:sz="4" w:space="0" w:color="auto"/>
              <w:right w:val="single" w:sz="4" w:space="0" w:color="auto"/>
            </w:tcBorders>
            <w:shd w:val="clear" w:color="000000" w:fill="FFFFFF"/>
            <w:noWrap/>
            <w:vAlign w:val="center"/>
            <w:hideMark/>
          </w:tcPr>
          <w:p w:rsidR="006F1C2B" w:rsidRPr="00E303D9" w:rsidRDefault="006F1C2B" w:rsidP="00045758">
            <w:pPr>
              <w:jc w:val="right"/>
              <w:rPr>
                <w:color w:val="000000"/>
                <w:sz w:val="23"/>
                <w:szCs w:val="23"/>
              </w:rPr>
            </w:pPr>
            <w:r w:rsidRPr="00E303D9">
              <w:rPr>
                <w:color w:val="000000"/>
                <w:sz w:val="23"/>
                <w:szCs w:val="23"/>
              </w:rPr>
              <w:t xml:space="preserve">$0 </w:t>
            </w:r>
          </w:p>
        </w:tc>
        <w:tc>
          <w:tcPr>
            <w:tcW w:w="1156" w:type="dxa"/>
            <w:tcBorders>
              <w:top w:val="nil"/>
              <w:left w:val="nil"/>
              <w:bottom w:val="single" w:sz="4" w:space="0" w:color="auto"/>
              <w:right w:val="single" w:sz="4" w:space="0" w:color="auto"/>
            </w:tcBorders>
            <w:shd w:val="clear" w:color="000000" w:fill="FFFFFF"/>
            <w:noWrap/>
            <w:vAlign w:val="center"/>
            <w:hideMark/>
          </w:tcPr>
          <w:p w:rsidR="006F1C2B" w:rsidRPr="00E303D9" w:rsidRDefault="006F1C2B" w:rsidP="00045758">
            <w:pPr>
              <w:jc w:val="right"/>
              <w:rPr>
                <w:color w:val="000000"/>
                <w:sz w:val="23"/>
                <w:szCs w:val="23"/>
              </w:rPr>
            </w:pPr>
            <w:r w:rsidRPr="00E303D9">
              <w:rPr>
                <w:color w:val="000000"/>
                <w:sz w:val="23"/>
                <w:szCs w:val="23"/>
              </w:rPr>
              <w:t xml:space="preserve">$0 </w:t>
            </w:r>
          </w:p>
        </w:tc>
        <w:tc>
          <w:tcPr>
            <w:tcW w:w="1002" w:type="dxa"/>
            <w:tcBorders>
              <w:top w:val="nil"/>
              <w:left w:val="nil"/>
              <w:bottom w:val="single" w:sz="4" w:space="0" w:color="auto"/>
              <w:right w:val="single" w:sz="4" w:space="0" w:color="auto"/>
            </w:tcBorders>
            <w:shd w:val="clear" w:color="000000" w:fill="FFFFFF"/>
            <w:noWrap/>
            <w:vAlign w:val="center"/>
            <w:hideMark/>
          </w:tcPr>
          <w:p w:rsidR="006F1C2B" w:rsidRPr="00E303D9" w:rsidRDefault="006F1C2B" w:rsidP="00045758">
            <w:pPr>
              <w:jc w:val="right"/>
              <w:rPr>
                <w:color w:val="000000"/>
                <w:sz w:val="23"/>
                <w:szCs w:val="23"/>
              </w:rPr>
            </w:pPr>
            <w:r w:rsidRPr="00E303D9">
              <w:rPr>
                <w:color w:val="000000"/>
                <w:sz w:val="23"/>
                <w:szCs w:val="23"/>
              </w:rPr>
              <w:t>($6)</w:t>
            </w:r>
          </w:p>
        </w:tc>
        <w:tc>
          <w:tcPr>
            <w:tcW w:w="960" w:type="dxa"/>
            <w:tcBorders>
              <w:top w:val="nil"/>
              <w:left w:val="nil"/>
              <w:bottom w:val="single" w:sz="4" w:space="0" w:color="auto"/>
              <w:right w:val="single" w:sz="4" w:space="0" w:color="auto"/>
            </w:tcBorders>
            <w:shd w:val="clear" w:color="000000" w:fill="FFFFFF"/>
            <w:noWrap/>
            <w:vAlign w:val="center"/>
            <w:hideMark/>
          </w:tcPr>
          <w:p w:rsidR="006F1C2B" w:rsidRPr="00E303D9" w:rsidRDefault="006F1C2B" w:rsidP="00045758">
            <w:pPr>
              <w:jc w:val="right"/>
              <w:rPr>
                <w:color w:val="000000"/>
                <w:sz w:val="23"/>
                <w:szCs w:val="23"/>
              </w:rPr>
            </w:pPr>
            <w:r w:rsidRPr="00E303D9">
              <w:rPr>
                <w:color w:val="000000"/>
                <w:sz w:val="23"/>
                <w:szCs w:val="23"/>
              </w:rPr>
              <w:t>($3)</w:t>
            </w:r>
          </w:p>
        </w:tc>
        <w:tc>
          <w:tcPr>
            <w:tcW w:w="856" w:type="dxa"/>
            <w:tcBorders>
              <w:top w:val="nil"/>
              <w:left w:val="nil"/>
              <w:bottom w:val="single" w:sz="4" w:space="0" w:color="auto"/>
              <w:right w:val="single" w:sz="4" w:space="0" w:color="auto"/>
            </w:tcBorders>
            <w:shd w:val="clear" w:color="000000" w:fill="FFFFFF"/>
            <w:noWrap/>
            <w:vAlign w:val="center"/>
            <w:hideMark/>
          </w:tcPr>
          <w:p w:rsidR="006F1C2B" w:rsidRPr="00E303D9" w:rsidRDefault="006F1C2B" w:rsidP="00045758">
            <w:pPr>
              <w:jc w:val="right"/>
              <w:rPr>
                <w:color w:val="000000"/>
                <w:sz w:val="23"/>
                <w:szCs w:val="23"/>
              </w:rPr>
            </w:pPr>
            <w:r w:rsidRPr="00E303D9">
              <w:rPr>
                <w:color w:val="000000"/>
                <w:sz w:val="23"/>
                <w:szCs w:val="23"/>
              </w:rPr>
              <w:t xml:space="preserve">$0 </w:t>
            </w:r>
          </w:p>
        </w:tc>
        <w:tc>
          <w:tcPr>
            <w:tcW w:w="896" w:type="dxa"/>
            <w:tcBorders>
              <w:top w:val="nil"/>
              <w:left w:val="nil"/>
              <w:bottom w:val="single" w:sz="4" w:space="0" w:color="auto"/>
              <w:right w:val="single" w:sz="4" w:space="0" w:color="auto"/>
            </w:tcBorders>
            <w:shd w:val="clear" w:color="000000" w:fill="FFFFFF"/>
            <w:noWrap/>
            <w:vAlign w:val="center"/>
            <w:hideMark/>
          </w:tcPr>
          <w:p w:rsidR="006F1C2B" w:rsidRPr="00E303D9" w:rsidRDefault="006F1C2B" w:rsidP="00045758">
            <w:pPr>
              <w:jc w:val="right"/>
              <w:rPr>
                <w:color w:val="000000"/>
                <w:sz w:val="23"/>
                <w:szCs w:val="23"/>
              </w:rPr>
            </w:pPr>
            <w:r w:rsidRPr="00E303D9">
              <w:rPr>
                <w:color w:val="000000"/>
                <w:sz w:val="23"/>
                <w:szCs w:val="23"/>
              </w:rPr>
              <w:t xml:space="preserve">$0 </w:t>
            </w:r>
          </w:p>
        </w:tc>
      </w:tr>
      <w:tr w:rsidR="006F1C2B" w:rsidRPr="00E303D9" w:rsidTr="00A35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00"/>
        </w:trPr>
        <w:tc>
          <w:tcPr>
            <w:tcW w:w="3440" w:type="dxa"/>
            <w:tcBorders>
              <w:top w:val="nil"/>
              <w:left w:val="single" w:sz="4" w:space="0" w:color="auto"/>
              <w:bottom w:val="single" w:sz="4" w:space="0" w:color="auto"/>
              <w:right w:val="single" w:sz="4" w:space="0" w:color="auto"/>
            </w:tcBorders>
            <w:shd w:val="clear" w:color="000000" w:fill="FFFFFF"/>
            <w:vAlign w:val="center"/>
            <w:hideMark/>
          </w:tcPr>
          <w:p w:rsidR="006F1C2B" w:rsidRPr="00E303D9" w:rsidRDefault="006F1C2B" w:rsidP="00045758">
            <w:pPr>
              <w:rPr>
                <w:color w:val="000000"/>
                <w:sz w:val="23"/>
                <w:szCs w:val="23"/>
              </w:rPr>
            </w:pPr>
            <w:r w:rsidRPr="00E303D9">
              <w:rPr>
                <w:color w:val="000000"/>
                <w:sz w:val="23"/>
                <w:szCs w:val="23"/>
              </w:rPr>
              <w:t>Finding No. 2 - To correct capitalized salaries</w:t>
            </w:r>
          </w:p>
        </w:tc>
        <w:tc>
          <w:tcPr>
            <w:tcW w:w="1156" w:type="dxa"/>
            <w:tcBorders>
              <w:top w:val="nil"/>
              <w:left w:val="nil"/>
              <w:bottom w:val="single" w:sz="4" w:space="0" w:color="auto"/>
              <w:right w:val="single" w:sz="4" w:space="0" w:color="auto"/>
            </w:tcBorders>
            <w:shd w:val="clear" w:color="000000" w:fill="FFFFFF"/>
            <w:noWrap/>
            <w:vAlign w:val="center"/>
            <w:hideMark/>
          </w:tcPr>
          <w:p w:rsidR="006F1C2B" w:rsidRPr="00E303D9" w:rsidRDefault="006F1C2B" w:rsidP="00045758">
            <w:pPr>
              <w:jc w:val="right"/>
              <w:rPr>
                <w:color w:val="000000"/>
                <w:sz w:val="23"/>
                <w:szCs w:val="23"/>
              </w:rPr>
            </w:pPr>
            <w:r w:rsidRPr="00E303D9">
              <w:rPr>
                <w:color w:val="000000"/>
                <w:sz w:val="23"/>
                <w:szCs w:val="23"/>
              </w:rPr>
              <w:t xml:space="preserve">0 </w:t>
            </w:r>
          </w:p>
        </w:tc>
        <w:tc>
          <w:tcPr>
            <w:tcW w:w="1156" w:type="dxa"/>
            <w:tcBorders>
              <w:top w:val="nil"/>
              <w:left w:val="nil"/>
              <w:bottom w:val="single" w:sz="4" w:space="0" w:color="auto"/>
              <w:right w:val="single" w:sz="4" w:space="0" w:color="auto"/>
            </w:tcBorders>
            <w:shd w:val="clear" w:color="000000" w:fill="FFFFFF"/>
            <w:noWrap/>
            <w:vAlign w:val="center"/>
            <w:hideMark/>
          </w:tcPr>
          <w:p w:rsidR="006F1C2B" w:rsidRPr="00E303D9" w:rsidRDefault="006F1C2B" w:rsidP="00045758">
            <w:pPr>
              <w:jc w:val="right"/>
              <w:rPr>
                <w:color w:val="000000"/>
                <w:sz w:val="23"/>
                <w:szCs w:val="23"/>
              </w:rPr>
            </w:pPr>
            <w:r w:rsidRPr="00E303D9">
              <w:rPr>
                <w:color w:val="000000"/>
                <w:sz w:val="23"/>
                <w:szCs w:val="23"/>
              </w:rPr>
              <w:t xml:space="preserve">0 </w:t>
            </w:r>
          </w:p>
        </w:tc>
        <w:tc>
          <w:tcPr>
            <w:tcW w:w="1002" w:type="dxa"/>
            <w:tcBorders>
              <w:top w:val="nil"/>
              <w:left w:val="nil"/>
              <w:bottom w:val="single" w:sz="4" w:space="0" w:color="auto"/>
              <w:right w:val="single" w:sz="4" w:space="0" w:color="auto"/>
            </w:tcBorders>
            <w:shd w:val="clear" w:color="000000" w:fill="FFFFFF"/>
            <w:noWrap/>
            <w:vAlign w:val="center"/>
            <w:hideMark/>
          </w:tcPr>
          <w:p w:rsidR="006F1C2B" w:rsidRPr="00E303D9" w:rsidRDefault="006F1C2B" w:rsidP="00045758">
            <w:pPr>
              <w:jc w:val="right"/>
              <w:rPr>
                <w:color w:val="000000"/>
                <w:sz w:val="23"/>
                <w:szCs w:val="23"/>
              </w:rPr>
            </w:pPr>
            <w:r w:rsidRPr="00E303D9">
              <w:rPr>
                <w:color w:val="000000"/>
                <w:sz w:val="23"/>
                <w:szCs w:val="23"/>
              </w:rPr>
              <w:t xml:space="preserve">0 </w:t>
            </w:r>
          </w:p>
        </w:tc>
        <w:tc>
          <w:tcPr>
            <w:tcW w:w="960" w:type="dxa"/>
            <w:tcBorders>
              <w:top w:val="nil"/>
              <w:left w:val="nil"/>
              <w:bottom w:val="single" w:sz="4" w:space="0" w:color="auto"/>
              <w:right w:val="single" w:sz="4" w:space="0" w:color="auto"/>
            </w:tcBorders>
            <w:shd w:val="clear" w:color="000000" w:fill="FFFFFF"/>
            <w:noWrap/>
            <w:vAlign w:val="center"/>
            <w:hideMark/>
          </w:tcPr>
          <w:p w:rsidR="006F1C2B" w:rsidRPr="00E303D9" w:rsidRDefault="006F1C2B" w:rsidP="00045758">
            <w:pPr>
              <w:jc w:val="right"/>
              <w:rPr>
                <w:color w:val="000000"/>
                <w:sz w:val="23"/>
                <w:szCs w:val="23"/>
              </w:rPr>
            </w:pPr>
            <w:r w:rsidRPr="00E303D9">
              <w:rPr>
                <w:color w:val="000000"/>
                <w:sz w:val="23"/>
                <w:szCs w:val="23"/>
              </w:rPr>
              <w:t>(443)</w:t>
            </w:r>
          </w:p>
        </w:tc>
        <w:tc>
          <w:tcPr>
            <w:tcW w:w="856" w:type="dxa"/>
            <w:tcBorders>
              <w:top w:val="nil"/>
              <w:left w:val="nil"/>
              <w:bottom w:val="single" w:sz="4" w:space="0" w:color="auto"/>
              <w:right w:val="single" w:sz="4" w:space="0" w:color="auto"/>
            </w:tcBorders>
            <w:shd w:val="clear" w:color="000000" w:fill="FFFFFF"/>
            <w:noWrap/>
            <w:vAlign w:val="center"/>
            <w:hideMark/>
          </w:tcPr>
          <w:p w:rsidR="006F1C2B" w:rsidRPr="00E303D9" w:rsidRDefault="006F1C2B" w:rsidP="00045758">
            <w:pPr>
              <w:jc w:val="right"/>
              <w:rPr>
                <w:color w:val="000000"/>
                <w:sz w:val="23"/>
                <w:szCs w:val="23"/>
              </w:rPr>
            </w:pPr>
            <w:r w:rsidRPr="00E303D9">
              <w:rPr>
                <w:color w:val="000000"/>
                <w:sz w:val="23"/>
                <w:szCs w:val="23"/>
              </w:rPr>
              <w:t xml:space="preserve">0 </w:t>
            </w:r>
          </w:p>
        </w:tc>
        <w:tc>
          <w:tcPr>
            <w:tcW w:w="896" w:type="dxa"/>
            <w:tcBorders>
              <w:top w:val="nil"/>
              <w:left w:val="nil"/>
              <w:bottom w:val="single" w:sz="4" w:space="0" w:color="auto"/>
              <w:right w:val="single" w:sz="4" w:space="0" w:color="auto"/>
            </w:tcBorders>
            <w:shd w:val="clear" w:color="000000" w:fill="FFFFFF"/>
            <w:noWrap/>
            <w:vAlign w:val="center"/>
            <w:hideMark/>
          </w:tcPr>
          <w:p w:rsidR="006F1C2B" w:rsidRPr="00E303D9" w:rsidRDefault="006F1C2B" w:rsidP="00045758">
            <w:pPr>
              <w:jc w:val="right"/>
              <w:rPr>
                <w:color w:val="000000"/>
                <w:sz w:val="23"/>
                <w:szCs w:val="23"/>
              </w:rPr>
            </w:pPr>
            <w:r w:rsidRPr="00E303D9">
              <w:rPr>
                <w:color w:val="000000"/>
                <w:sz w:val="23"/>
                <w:szCs w:val="23"/>
              </w:rPr>
              <w:t xml:space="preserve">0 </w:t>
            </w:r>
          </w:p>
        </w:tc>
      </w:tr>
      <w:tr w:rsidR="006F1C2B" w:rsidRPr="00E303D9" w:rsidTr="00A35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00"/>
        </w:trPr>
        <w:tc>
          <w:tcPr>
            <w:tcW w:w="3440" w:type="dxa"/>
            <w:tcBorders>
              <w:top w:val="nil"/>
              <w:left w:val="single" w:sz="4" w:space="0" w:color="auto"/>
              <w:bottom w:val="single" w:sz="4" w:space="0" w:color="auto"/>
              <w:right w:val="single" w:sz="4" w:space="0" w:color="auto"/>
            </w:tcBorders>
            <w:shd w:val="clear" w:color="000000" w:fill="FFFFFF"/>
            <w:vAlign w:val="center"/>
            <w:hideMark/>
          </w:tcPr>
          <w:p w:rsidR="006F1C2B" w:rsidRPr="00E303D9" w:rsidRDefault="006F1C2B" w:rsidP="00045758">
            <w:pPr>
              <w:rPr>
                <w:color w:val="000000"/>
                <w:sz w:val="23"/>
                <w:szCs w:val="23"/>
              </w:rPr>
            </w:pPr>
            <w:r w:rsidRPr="00E303D9">
              <w:rPr>
                <w:color w:val="000000"/>
                <w:sz w:val="23"/>
                <w:szCs w:val="23"/>
              </w:rPr>
              <w:t>Finding No. 3 - To correct capitalized salaries</w:t>
            </w:r>
          </w:p>
        </w:tc>
        <w:tc>
          <w:tcPr>
            <w:tcW w:w="1156" w:type="dxa"/>
            <w:tcBorders>
              <w:top w:val="nil"/>
              <w:left w:val="nil"/>
              <w:bottom w:val="single" w:sz="4" w:space="0" w:color="auto"/>
              <w:right w:val="single" w:sz="4" w:space="0" w:color="auto"/>
            </w:tcBorders>
            <w:shd w:val="clear" w:color="000000" w:fill="FFFFFF"/>
            <w:noWrap/>
            <w:vAlign w:val="center"/>
            <w:hideMark/>
          </w:tcPr>
          <w:p w:rsidR="006F1C2B" w:rsidRPr="00E303D9" w:rsidRDefault="006F1C2B" w:rsidP="00045758">
            <w:pPr>
              <w:jc w:val="right"/>
              <w:rPr>
                <w:color w:val="000000"/>
                <w:sz w:val="23"/>
                <w:szCs w:val="23"/>
              </w:rPr>
            </w:pPr>
            <w:r w:rsidRPr="00E303D9">
              <w:rPr>
                <w:color w:val="000000"/>
                <w:sz w:val="23"/>
                <w:szCs w:val="23"/>
              </w:rPr>
              <w:t xml:space="preserve">739 </w:t>
            </w:r>
          </w:p>
        </w:tc>
        <w:tc>
          <w:tcPr>
            <w:tcW w:w="1156" w:type="dxa"/>
            <w:tcBorders>
              <w:top w:val="nil"/>
              <w:left w:val="nil"/>
              <w:bottom w:val="single" w:sz="4" w:space="0" w:color="auto"/>
              <w:right w:val="single" w:sz="4" w:space="0" w:color="auto"/>
            </w:tcBorders>
            <w:shd w:val="clear" w:color="000000" w:fill="FFFFFF"/>
            <w:noWrap/>
            <w:vAlign w:val="center"/>
            <w:hideMark/>
          </w:tcPr>
          <w:p w:rsidR="006F1C2B" w:rsidRPr="00E303D9" w:rsidRDefault="006F1C2B" w:rsidP="00045758">
            <w:pPr>
              <w:jc w:val="right"/>
              <w:rPr>
                <w:color w:val="000000"/>
                <w:sz w:val="23"/>
                <w:szCs w:val="23"/>
              </w:rPr>
            </w:pPr>
            <w:r w:rsidRPr="00E303D9">
              <w:rPr>
                <w:color w:val="000000"/>
                <w:sz w:val="23"/>
                <w:szCs w:val="23"/>
              </w:rPr>
              <w:t xml:space="preserve">0 </w:t>
            </w:r>
          </w:p>
        </w:tc>
        <w:tc>
          <w:tcPr>
            <w:tcW w:w="1002" w:type="dxa"/>
            <w:tcBorders>
              <w:top w:val="nil"/>
              <w:left w:val="nil"/>
              <w:bottom w:val="single" w:sz="4" w:space="0" w:color="auto"/>
              <w:right w:val="single" w:sz="4" w:space="0" w:color="auto"/>
            </w:tcBorders>
            <w:shd w:val="clear" w:color="000000" w:fill="FFFFFF"/>
            <w:noWrap/>
            <w:vAlign w:val="center"/>
            <w:hideMark/>
          </w:tcPr>
          <w:p w:rsidR="006F1C2B" w:rsidRPr="00E303D9" w:rsidRDefault="006F1C2B" w:rsidP="00045758">
            <w:pPr>
              <w:jc w:val="right"/>
              <w:rPr>
                <w:color w:val="000000"/>
                <w:sz w:val="23"/>
                <w:szCs w:val="23"/>
              </w:rPr>
            </w:pPr>
            <w:r w:rsidRPr="00E303D9">
              <w:rPr>
                <w:color w:val="000000"/>
                <w:sz w:val="23"/>
                <w:szCs w:val="23"/>
              </w:rPr>
              <w:t>(112)</w:t>
            </w:r>
          </w:p>
        </w:tc>
        <w:tc>
          <w:tcPr>
            <w:tcW w:w="960" w:type="dxa"/>
            <w:tcBorders>
              <w:top w:val="nil"/>
              <w:left w:val="nil"/>
              <w:bottom w:val="single" w:sz="4" w:space="0" w:color="auto"/>
              <w:right w:val="single" w:sz="4" w:space="0" w:color="auto"/>
            </w:tcBorders>
            <w:shd w:val="clear" w:color="000000" w:fill="FFFFFF"/>
            <w:noWrap/>
            <w:vAlign w:val="center"/>
            <w:hideMark/>
          </w:tcPr>
          <w:p w:rsidR="006F1C2B" w:rsidRPr="00E303D9" w:rsidRDefault="006F1C2B" w:rsidP="00045758">
            <w:pPr>
              <w:jc w:val="right"/>
              <w:rPr>
                <w:color w:val="000000"/>
                <w:sz w:val="23"/>
                <w:szCs w:val="23"/>
              </w:rPr>
            </w:pPr>
            <w:r w:rsidRPr="00E303D9">
              <w:rPr>
                <w:color w:val="000000"/>
                <w:sz w:val="23"/>
                <w:szCs w:val="23"/>
              </w:rPr>
              <w:t xml:space="preserve">0 </w:t>
            </w:r>
          </w:p>
        </w:tc>
        <w:tc>
          <w:tcPr>
            <w:tcW w:w="856" w:type="dxa"/>
            <w:tcBorders>
              <w:top w:val="nil"/>
              <w:left w:val="nil"/>
              <w:bottom w:val="single" w:sz="4" w:space="0" w:color="auto"/>
              <w:right w:val="single" w:sz="4" w:space="0" w:color="auto"/>
            </w:tcBorders>
            <w:shd w:val="clear" w:color="000000" w:fill="FFFFFF"/>
            <w:noWrap/>
            <w:vAlign w:val="center"/>
            <w:hideMark/>
          </w:tcPr>
          <w:p w:rsidR="006F1C2B" w:rsidRPr="00E303D9" w:rsidRDefault="006F1C2B" w:rsidP="00045758">
            <w:pPr>
              <w:jc w:val="right"/>
              <w:rPr>
                <w:color w:val="000000"/>
                <w:sz w:val="23"/>
                <w:szCs w:val="23"/>
              </w:rPr>
            </w:pPr>
            <w:r w:rsidRPr="00E303D9">
              <w:rPr>
                <w:color w:val="000000"/>
                <w:sz w:val="23"/>
                <w:szCs w:val="23"/>
              </w:rPr>
              <w:t xml:space="preserve">0 </w:t>
            </w:r>
          </w:p>
        </w:tc>
        <w:tc>
          <w:tcPr>
            <w:tcW w:w="896" w:type="dxa"/>
            <w:tcBorders>
              <w:top w:val="nil"/>
              <w:left w:val="nil"/>
              <w:bottom w:val="single" w:sz="4" w:space="0" w:color="auto"/>
              <w:right w:val="single" w:sz="4" w:space="0" w:color="auto"/>
            </w:tcBorders>
            <w:shd w:val="clear" w:color="000000" w:fill="FFFFFF"/>
            <w:noWrap/>
            <w:vAlign w:val="center"/>
            <w:hideMark/>
          </w:tcPr>
          <w:p w:rsidR="006F1C2B" w:rsidRPr="00E303D9" w:rsidRDefault="006F1C2B" w:rsidP="00045758">
            <w:pPr>
              <w:jc w:val="right"/>
              <w:rPr>
                <w:color w:val="000000"/>
                <w:sz w:val="23"/>
                <w:szCs w:val="23"/>
              </w:rPr>
            </w:pPr>
            <w:r w:rsidRPr="00E303D9">
              <w:rPr>
                <w:color w:val="000000"/>
                <w:sz w:val="23"/>
                <w:szCs w:val="23"/>
              </w:rPr>
              <w:t xml:space="preserve">0 </w:t>
            </w:r>
          </w:p>
        </w:tc>
      </w:tr>
      <w:tr w:rsidR="006F1C2B" w:rsidRPr="00E303D9" w:rsidTr="00A35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00"/>
        </w:trPr>
        <w:tc>
          <w:tcPr>
            <w:tcW w:w="3440" w:type="dxa"/>
            <w:tcBorders>
              <w:top w:val="nil"/>
              <w:left w:val="single" w:sz="4" w:space="0" w:color="auto"/>
              <w:bottom w:val="single" w:sz="4" w:space="0" w:color="auto"/>
              <w:right w:val="single" w:sz="4" w:space="0" w:color="auto"/>
            </w:tcBorders>
            <w:shd w:val="clear" w:color="000000" w:fill="FFFFFF"/>
            <w:vAlign w:val="center"/>
            <w:hideMark/>
          </w:tcPr>
          <w:p w:rsidR="006F1C2B" w:rsidRPr="00E303D9" w:rsidRDefault="006F1C2B" w:rsidP="00045758">
            <w:pPr>
              <w:rPr>
                <w:color w:val="000000"/>
                <w:sz w:val="23"/>
                <w:szCs w:val="23"/>
              </w:rPr>
            </w:pPr>
            <w:r w:rsidRPr="00E303D9">
              <w:rPr>
                <w:color w:val="000000"/>
                <w:sz w:val="23"/>
                <w:szCs w:val="23"/>
              </w:rPr>
              <w:t>Finding No. 5 - To correct Construction Work In Progress transfer</w:t>
            </w:r>
          </w:p>
        </w:tc>
        <w:tc>
          <w:tcPr>
            <w:tcW w:w="1156" w:type="dxa"/>
            <w:tcBorders>
              <w:top w:val="nil"/>
              <w:left w:val="nil"/>
              <w:bottom w:val="single" w:sz="4" w:space="0" w:color="auto"/>
              <w:right w:val="single" w:sz="4" w:space="0" w:color="auto"/>
            </w:tcBorders>
            <w:shd w:val="clear" w:color="000000" w:fill="FFFFFF"/>
            <w:noWrap/>
            <w:vAlign w:val="center"/>
            <w:hideMark/>
          </w:tcPr>
          <w:p w:rsidR="006F1C2B" w:rsidRPr="00E303D9" w:rsidRDefault="006F1C2B" w:rsidP="00045758">
            <w:pPr>
              <w:jc w:val="right"/>
              <w:rPr>
                <w:color w:val="000000"/>
                <w:sz w:val="23"/>
                <w:szCs w:val="23"/>
              </w:rPr>
            </w:pPr>
            <w:r w:rsidRPr="00E303D9">
              <w:rPr>
                <w:color w:val="000000"/>
                <w:sz w:val="23"/>
                <w:szCs w:val="23"/>
              </w:rPr>
              <w:t xml:space="preserve">0 </w:t>
            </w:r>
          </w:p>
        </w:tc>
        <w:tc>
          <w:tcPr>
            <w:tcW w:w="1156" w:type="dxa"/>
            <w:tcBorders>
              <w:top w:val="nil"/>
              <w:left w:val="nil"/>
              <w:bottom w:val="single" w:sz="4" w:space="0" w:color="auto"/>
              <w:right w:val="single" w:sz="4" w:space="0" w:color="auto"/>
            </w:tcBorders>
            <w:shd w:val="clear" w:color="000000" w:fill="FFFFFF"/>
            <w:noWrap/>
            <w:vAlign w:val="center"/>
            <w:hideMark/>
          </w:tcPr>
          <w:p w:rsidR="006F1C2B" w:rsidRPr="00E303D9" w:rsidRDefault="006F1C2B" w:rsidP="00045758">
            <w:pPr>
              <w:jc w:val="right"/>
              <w:rPr>
                <w:color w:val="000000"/>
                <w:sz w:val="23"/>
                <w:szCs w:val="23"/>
              </w:rPr>
            </w:pPr>
            <w:r w:rsidRPr="00E303D9">
              <w:rPr>
                <w:color w:val="000000"/>
                <w:sz w:val="23"/>
                <w:szCs w:val="23"/>
              </w:rPr>
              <w:t xml:space="preserve">0 </w:t>
            </w:r>
          </w:p>
        </w:tc>
        <w:tc>
          <w:tcPr>
            <w:tcW w:w="1002" w:type="dxa"/>
            <w:tcBorders>
              <w:top w:val="nil"/>
              <w:left w:val="nil"/>
              <w:bottom w:val="single" w:sz="4" w:space="0" w:color="auto"/>
              <w:right w:val="single" w:sz="4" w:space="0" w:color="auto"/>
            </w:tcBorders>
            <w:shd w:val="clear" w:color="000000" w:fill="FFFFFF"/>
            <w:noWrap/>
            <w:vAlign w:val="center"/>
            <w:hideMark/>
          </w:tcPr>
          <w:p w:rsidR="006F1C2B" w:rsidRPr="00E303D9" w:rsidRDefault="006F1C2B" w:rsidP="00045758">
            <w:pPr>
              <w:jc w:val="right"/>
              <w:rPr>
                <w:color w:val="000000"/>
                <w:sz w:val="23"/>
                <w:szCs w:val="23"/>
              </w:rPr>
            </w:pPr>
            <w:r>
              <w:rPr>
                <w:color w:val="000000"/>
                <w:sz w:val="23"/>
                <w:szCs w:val="23"/>
              </w:rPr>
              <w:t>(2,709)</w:t>
            </w:r>
            <w:r w:rsidRPr="00E303D9">
              <w:rPr>
                <w:color w:val="000000"/>
                <w:sz w:val="23"/>
                <w:szCs w:val="23"/>
              </w:rPr>
              <w:t xml:space="preserve"> </w:t>
            </w:r>
          </w:p>
        </w:tc>
        <w:tc>
          <w:tcPr>
            <w:tcW w:w="960" w:type="dxa"/>
            <w:tcBorders>
              <w:top w:val="nil"/>
              <w:left w:val="nil"/>
              <w:bottom w:val="single" w:sz="4" w:space="0" w:color="auto"/>
              <w:right w:val="single" w:sz="4" w:space="0" w:color="auto"/>
            </w:tcBorders>
            <w:shd w:val="clear" w:color="000000" w:fill="FFFFFF"/>
            <w:noWrap/>
            <w:vAlign w:val="center"/>
            <w:hideMark/>
          </w:tcPr>
          <w:p w:rsidR="006F1C2B" w:rsidRPr="00E303D9" w:rsidRDefault="006F1C2B" w:rsidP="00045758">
            <w:pPr>
              <w:jc w:val="right"/>
              <w:rPr>
                <w:color w:val="000000"/>
                <w:sz w:val="23"/>
                <w:szCs w:val="23"/>
              </w:rPr>
            </w:pPr>
            <w:r w:rsidRPr="00E303D9">
              <w:rPr>
                <w:color w:val="000000"/>
                <w:sz w:val="23"/>
                <w:szCs w:val="23"/>
              </w:rPr>
              <w:t xml:space="preserve">0 </w:t>
            </w:r>
          </w:p>
        </w:tc>
        <w:tc>
          <w:tcPr>
            <w:tcW w:w="856" w:type="dxa"/>
            <w:tcBorders>
              <w:top w:val="nil"/>
              <w:left w:val="nil"/>
              <w:bottom w:val="single" w:sz="4" w:space="0" w:color="auto"/>
              <w:right w:val="single" w:sz="4" w:space="0" w:color="auto"/>
            </w:tcBorders>
            <w:shd w:val="clear" w:color="000000" w:fill="FFFFFF"/>
            <w:noWrap/>
            <w:vAlign w:val="center"/>
            <w:hideMark/>
          </w:tcPr>
          <w:p w:rsidR="006F1C2B" w:rsidRPr="00E303D9" w:rsidRDefault="006F1C2B" w:rsidP="00045758">
            <w:pPr>
              <w:jc w:val="right"/>
              <w:rPr>
                <w:color w:val="000000"/>
                <w:sz w:val="23"/>
                <w:szCs w:val="23"/>
              </w:rPr>
            </w:pPr>
            <w:r w:rsidRPr="00E303D9">
              <w:rPr>
                <w:color w:val="000000"/>
                <w:sz w:val="23"/>
                <w:szCs w:val="23"/>
              </w:rPr>
              <w:t xml:space="preserve">0 </w:t>
            </w:r>
          </w:p>
        </w:tc>
        <w:tc>
          <w:tcPr>
            <w:tcW w:w="896" w:type="dxa"/>
            <w:tcBorders>
              <w:top w:val="nil"/>
              <w:left w:val="nil"/>
              <w:bottom w:val="single" w:sz="4" w:space="0" w:color="auto"/>
              <w:right w:val="single" w:sz="4" w:space="0" w:color="auto"/>
            </w:tcBorders>
            <w:shd w:val="clear" w:color="000000" w:fill="FFFFFF"/>
            <w:noWrap/>
            <w:vAlign w:val="center"/>
            <w:hideMark/>
          </w:tcPr>
          <w:p w:rsidR="006F1C2B" w:rsidRPr="00E303D9" w:rsidRDefault="006F1C2B" w:rsidP="00045758">
            <w:pPr>
              <w:jc w:val="right"/>
              <w:rPr>
                <w:color w:val="000000"/>
                <w:sz w:val="23"/>
                <w:szCs w:val="23"/>
              </w:rPr>
            </w:pPr>
            <w:r w:rsidRPr="00E303D9">
              <w:rPr>
                <w:color w:val="000000"/>
                <w:sz w:val="23"/>
                <w:szCs w:val="23"/>
              </w:rPr>
              <w:t xml:space="preserve">0 </w:t>
            </w:r>
          </w:p>
        </w:tc>
      </w:tr>
      <w:tr w:rsidR="006F1C2B" w:rsidRPr="00E303D9" w:rsidTr="00A35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00"/>
        </w:trPr>
        <w:tc>
          <w:tcPr>
            <w:tcW w:w="3440" w:type="dxa"/>
            <w:tcBorders>
              <w:top w:val="nil"/>
              <w:left w:val="single" w:sz="4" w:space="0" w:color="auto"/>
              <w:bottom w:val="single" w:sz="4" w:space="0" w:color="auto"/>
              <w:right w:val="single" w:sz="4" w:space="0" w:color="auto"/>
            </w:tcBorders>
            <w:shd w:val="clear" w:color="000000" w:fill="FFFFFF"/>
            <w:vAlign w:val="center"/>
            <w:hideMark/>
          </w:tcPr>
          <w:p w:rsidR="006F1C2B" w:rsidRPr="00E303D9" w:rsidRDefault="006F1C2B" w:rsidP="00045758">
            <w:pPr>
              <w:rPr>
                <w:color w:val="000000"/>
                <w:sz w:val="23"/>
                <w:szCs w:val="23"/>
              </w:rPr>
            </w:pPr>
            <w:r w:rsidRPr="00E303D9">
              <w:rPr>
                <w:color w:val="000000"/>
                <w:sz w:val="23"/>
                <w:szCs w:val="23"/>
              </w:rPr>
              <w:t>Finding No. 9 - To amortize abandoned projects expense</w:t>
            </w:r>
          </w:p>
        </w:tc>
        <w:tc>
          <w:tcPr>
            <w:tcW w:w="1156" w:type="dxa"/>
            <w:tcBorders>
              <w:top w:val="nil"/>
              <w:left w:val="nil"/>
              <w:bottom w:val="single" w:sz="4" w:space="0" w:color="auto"/>
              <w:right w:val="single" w:sz="4" w:space="0" w:color="auto"/>
            </w:tcBorders>
            <w:shd w:val="clear" w:color="000000" w:fill="FFFFFF"/>
            <w:noWrap/>
            <w:vAlign w:val="center"/>
            <w:hideMark/>
          </w:tcPr>
          <w:p w:rsidR="006F1C2B" w:rsidRPr="00E303D9" w:rsidRDefault="006F1C2B" w:rsidP="00045758">
            <w:pPr>
              <w:jc w:val="right"/>
              <w:rPr>
                <w:color w:val="000000"/>
                <w:sz w:val="23"/>
                <w:szCs w:val="23"/>
              </w:rPr>
            </w:pPr>
            <w:r w:rsidRPr="00E303D9">
              <w:rPr>
                <w:color w:val="000000"/>
                <w:sz w:val="23"/>
                <w:szCs w:val="23"/>
              </w:rPr>
              <w:t>(38,36</w:t>
            </w:r>
            <w:r>
              <w:rPr>
                <w:color w:val="000000"/>
                <w:sz w:val="23"/>
                <w:szCs w:val="23"/>
              </w:rPr>
              <w:t>8</w:t>
            </w:r>
            <w:r w:rsidRPr="00E303D9">
              <w:rPr>
                <w:color w:val="000000"/>
                <w:sz w:val="23"/>
                <w:szCs w:val="23"/>
              </w:rPr>
              <w:t>)</w:t>
            </w:r>
          </w:p>
        </w:tc>
        <w:tc>
          <w:tcPr>
            <w:tcW w:w="1156" w:type="dxa"/>
            <w:tcBorders>
              <w:top w:val="nil"/>
              <w:left w:val="nil"/>
              <w:bottom w:val="single" w:sz="4" w:space="0" w:color="auto"/>
              <w:right w:val="single" w:sz="4" w:space="0" w:color="auto"/>
            </w:tcBorders>
            <w:shd w:val="clear" w:color="000000" w:fill="FFFFFF"/>
            <w:noWrap/>
            <w:vAlign w:val="center"/>
            <w:hideMark/>
          </w:tcPr>
          <w:p w:rsidR="006F1C2B" w:rsidRPr="00E303D9" w:rsidRDefault="006F1C2B" w:rsidP="00045758">
            <w:pPr>
              <w:jc w:val="right"/>
              <w:rPr>
                <w:color w:val="000000"/>
                <w:sz w:val="23"/>
                <w:szCs w:val="23"/>
              </w:rPr>
            </w:pPr>
            <w:r w:rsidRPr="00E303D9">
              <w:rPr>
                <w:color w:val="000000"/>
                <w:sz w:val="23"/>
                <w:szCs w:val="23"/>
              </w:rPr>
              <w:t>(37,714)</w:t>
            </w:r>
          </w:p>
        </w:tc>
        <w:tc>
          <w:tcPr>
            <w:tcW w:w="1002" w:type="dxa"/>
            <w:tcBorders>
              <w:top w:val="nil"/>
              <w:left w:val="nil"/>
              <w:bottom w:val="single" w:sz="4" w:space="0" w:color="auto"/>
              <w:right w:val="single" w:sz="4" w:space="0" w:color="auto"/>
            </w:tcBorders>
            <w:shd w:val="clear" w:color="000000" w:fill="FFFFFF"/>
            <w:noWrap/>
            <w:vAlign w:val="center"/>
            <w:hideMark/>
          </w:tcPr>
          <w:p w:rsidR="006F1C2B" w:rsidRPr="00E303D9" w:rsidRDefault="006F1C2B" w:rsidP="00045758">
            <w:pPr>
              <w:jc w:val="right"/>
              <w:rPr>
                <w:color w:val="000000"/>
                <w:sz w:val="23"/>
                <w:szCs w:val="23"/>
              </w:rPr>
            </w:pPr>
            <w:r w:rsidRPr="00E303D9">
              <w:rPr>
                <w:color w:val="000000"/>
                <w:sz w:val="23"/>
                <w:szCs w:val="23"/>
              </w:rPr>
              <w:t xml:space="preserve">0 </w:t>
            </w:r>
          </w:p>
        </w:tc>
        <w:tc>
          <w:tcPr>
            <w:tcW w:w="960" w:type="dxa"/>
            <w:tcBorders>
              <w:top w:val="nil"/>
              <w:left w:val="nil"/>
              <w:bottom w:val="single" w:sz="4" w:space="0" w:color="auto"/>
              <w:right w:val="single" w:sz="4" w:space="0" w:color="auto"/>
            </w:tcBorders>
            <w:shd w:val="clear" w:color="000000" w:fill="FFFFFF"/>
            <w:noWrap/>
            <w:vAlign w:val="center"/>
            <w:hideMark/>
          </w:tcPr>
          <w:p w:rsidR="006F1C2B" w:rsidRPr="00E303D9" w:rsidRDefault="006F1C2B" w:rsidP="00045758">
            <w:pPr>
              <w:jc w:val="right"/>
              <w:rPr>
                <w:color w:val="000000"/>
                <w:sz w:val="23"/>
                <w:szCs w:val="23"/>
              </w:rPr>
            </w:pPr>
            <w:r w:rsidRPr="00E303D9">
              <w:rPr>
                <w:color w:val="000000"/>
                <w:sz w:val="23"/>
                <w:szCs w:val="23"/>
              </w:rPr>
              <w:t xml:space="preserve">0 </w:t>
            </w:r>
          </w:p>
        </w:tc>
        <w:tc>
          <w:tcPr>
            <w:tcW w:w="856" w:type="dxa"/>
            <w:tcBorders>
              <w:top w:val="nil"/>
              <w:left w:val="nil"/>
              <w:bottom w:val="single" w:sz="4" w:space="0" w:color="auto"/>
              <w:right w:val="single" w:sz="4" w:space="0" w:color="auto"/>
            </w:tcBorders>
            <w:shd w:val="clear" w:color="000000" w:fill="FFFFFF"/>
            <w:noWrap/>
            <w:vAlign w:val="center"/>
            <w:hideMark/>
          </w:tcPr>
          <w:p w:rsidR="006F1C2B" w:rsidRPr="00E303D9" w:rsidRDefault="006F1C2B" w:rsidP="00045758">
            <w:pPr>
              <w:jc w:val="right"/>
              <w:rPr>
                <w:color w:val="000000"/>
                <w:sz w:val="23"/>
                <w:szCs w:val="23"/>
              </w:rPr>
            </w:pPr>
            <w:r w:rsidRPr="00E303D9">
              <w:rPr>
                <w:color w:val="000000"/>
                <w:sz w:val="23"/>
                <w:szCs w:val="23"/>
              </w:rPr>
              <w:t xml:space="preserve">0 </w:t>
            </w:r>
          </w:p>
        </w:tc>
        <w:tc>
          <w:tcPr>
            <w:tcW w:w="896" w:type="dxa"/>
            <w:tcBorders>
              <w:top w:val="nil"/>
              <w:left w:val="nil"/>
              <w:bottom w:val="single" w:sz="4" w:space="0" w:color="auto"/>
              <w:right w:val="single" w:sz="4" w:space="0" w:color="auto"/>
            </w:tcBorders>
            <w:shd w:val="clear" w:color="000000" w:fill="FFFFFF"/>
            <w:noWrap/>
            <w:vAlign w:val="center"/>
            <w:hideMark/>
          </w:tcPr>
          <w:p w:rsidR="006F1C2B" w:rsidRPr="00E303D9" w:rsidRDefault="006F1C2B" w:rsidP="00045758">
            <w:pPr>
              <w:jc w:val="right"/>
              <w:rPr>
                <w:color w:val="000000"/>
                <w:sz w:val="23"/>
                <w:szCs w:val="23"/>
              </w:rPr>
            </w:pPr>
            <w:r w:rsidRPr="00E303D9">
              <w:rPr>
                <w:color w:val="000000"/>
                <w:sz w:val="23"/>
                <w:szCs w:val="23"/>
              </w:rPr>
              <w:t xml:space="preserve">0 </w:t>
            </w:r>
          </w:p>
        </w:tc>
      </w:tr>
      <w:tr w:rsidR="006F1C2B" w:rsidRPr="00E303D9" w:rsidTr="00A35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00"/>
        </w:trPr>
        <w:tc>
          <w:tcPr>
            <w:tcW w:w="3440" w:type="dxa"/>
            <w:tcBorders>
              <w:top w:val="nil"/>
              <w:left w:val="single" w:sz="4" w:space="0" w:color="auto"/>
              <w:bottom w:val="single" w:sz="4" w:space="0" w:color="auto"/>
              <w:right w:val="single" w:sz="4" w:space="0" w:color="auto"/>
            </w:tcBorders>
            <w:shd w:val="clear" w:color="000000" w:fill="FFFFFF"/>
            <w:vAlign w:val="center"/>
            <w:hideMark/>
          </w:tcPr>
          <w:p w:rsidR="006F1C2B" w:rsidRPr="00E303D9" w:rsidRDefault="006F1C2B" w:rsidP="00045758">
            <w:pPr>
              <w:rPr>
                <w:color w:val="000000"/>
                <w:sz w:val="23"/>
                <w:szCs w:val="23"/>
              </w:rPr>
            </w:pPr>
            <w:r w:rsidRPr="00E303D9">
              <w:rPr>
                <w:color w:val="000000"/>
                <w:sz w:val="23"/>
                <w:szCs w:val="23"/>
              </w:rPr>
              <w:t>Finding No. 10 - To amortize lawsuit expense</w:t>
            </w:r>
          </w:p>
        </w:tc>
        <w:tc>
          <w:tcPr>
            <w:tcW w:w="1156" w:type="dxa"/>
            <w:tcBorders>
              <w:top w:val="nil"/>
              <w:left w:val="nil"/>
              <w:bottom w:val="single" w:sz="4" w:space="0" w:color="auto"/>
              <w:right w:val="single" w:sz="4" w:space="0" w:color="auto"/>
            </w:tcBorders>
            <w:shd w:val="clear" w:color="000000" w:fill="FFFFFF"/>
            <w:noWrap/>
            <w:vAlign w:val="center"/>
            <w:hideMark/>
          </w:tcPr>
          <w:p w:rsidR="006F1C2B" w:rsidRPr="00E303D9" w:rsidRDefault="006F1C2B" w:rsidP="00045758">
            <w:pPr>
              <w:jc w:val="right"/>
              <w:rPr>
                <w:color w:val="000000"/>
                <w:sz w:val="23"/>
                <w:szCs w:val="23"/>
                <w:u w:val="single"/>
              </w:rPr>
            </w:pPr>
            <w:r w:rsidRPr="00E303D9">
              <w:rPr>
                <w:color w:val="000000"/>
                <w:sz w:val="23"/>
                <w:szCs w:val="23"/>
                <w:u w:val="single"/>
              </w:rPr>
              <w:t>(4,311)</w:t>
            </w:r>
          </w:p>
        </w:tc>
        <w:tc>
          <w:tcPr>
            <w:tcW w:w="1156" w:type="dxa"/>
            <w:tcBorders>
              <w:top w:val="nil"/>
              <w:left w:val="nil"/>
              <w:bottom w:val="single" w:sz="4" w:space="0" w:color="auto"/>
              <w:right w:val="single" w:sz="4" w:space="0" w:color="auto"/>
            </w:tcBorders>
            <w:shd w:val="clear" w:color="000000" w:fill="FFFFFF"/>
            <w:noWrap/>
            <w:vAlign w:val="center"/>
            <w:hideMark/>
          </w:tcPr>
          <w:p w:rsidR="006F1C2B" w:rsidRPr="00E303D9" w:rsidRDefault="006F1C2B" w:rsidP="00045758">
            <w:pPr>
              <w:jc w:val="right"/>
              <w:rPr>
                <w:color w:val="000000"/>
                <w:sz w:val="23"/>
                <w:szCs w:val="23"/>
                <w:u w:val="single"/>
              </w:rPr>
            </w:pPr>
            <w:r w:rsidRPr="00E303D9">
              <w:rPr>
                <w:color w:val="000000"/>
                <w:sz w:val="23"/>
                <w:szCs w:val="23"/>
                <w:u w:val="single"/>
              </w:rPr>
              <w:t>(4,237)</w:t>
            </w:r>
          </w:p>
        </w:tc>
        <w:tc>
          <w:tcPr>
            <w:tcW w:w="1002" w:type="dxa"/>
            <w:tcBorders>
              <w:top w:val="nil"/>
              <w:left w:val="nil"/>
              <w:bottom w:val="single" w:sz="4" w:space="0" w:color="auto"/>
              <w:right w:val="single" w:sz="4" w:space="0" w:color="auto"/>
            </w:tcBorders>
            <w:shd w:val="clear" w:color="000000" w:fill="FFFFFF"/>
            <w:noWrap/>
            <w:vAlign w:val="center"/>
            <w:hideMark/>
          </w:tcPr>
          <w:p w:rsidR="006F1C2B" w:rsidRPr="00E303D9" w:rsidRDefault="006F1C2B" w:rsidP="00045758">
            <w:pPr>
              <w:jc w:val="right"/>
              <w:rPr>
                <w:color w:val="000000"/>
                <w:sz w:val="23"/>
                <w:szCs w:val="23"/>
                <w:u w:val="single"/>
              </w:rPr>
            </w:pPr>
            <w:r w:rsidRPr="00E303D9">
              <w:rPr>
                <w:color w:val="000000"/>
                <w:sz w:val="23"/>
                <w:szCs w:val="23"/>
                <w:u w:val="single"/>
              </w:rPr>
              <w:t xml:space="preserve">0 </w:t>
            </w:r>
          </w:p>
        </w:tc>
        <w:tc>
          <w:tcPr>
            <w:tcW w:w="960" w:type="dxa"/>
            <w:tcBorders>
              <w:top w:val="nil"/>
              <w:left w:val="nil"/>
              <w:bottom w:val="single" w:sz="4" w:space="0" w:color="auto"/>
              <w:right w:val="single" w:sz="4" w:space="0" w:color="auto"/>
            </w:tcBorders>
            <w:shd w:val="clear" w:color="000000" w:fill="FFFFFF"/>
            <w:noWrap/>
            <w:vAlign w:val="center"/>
            <w:hideMark/>
          </w:tcPr>
          <w:p w:rsidR="006F1C2B" w:rsidRPr="00E303D9" w:rsidRDefault="006F1C2B" w:rsidP="00045758">
            <w:pPr>
              <w:jc w:val="right"/>
              <w:rPr>
                <w:color w:val="000000"/>
                <w:sz w:val="23"/>
                <w:szCs w:val="23"/>
                <w:u w:val="single"/>
              </w:rPr>
            </w:pPr>
            <w:r w:rsidRPr="00E303D9">
              <w:rPr>
                <w:color w:val="000000"/>
                <w:sz w:val="23"/>
                <w:szCs w:val="23"/>
                <w:u w:val="single"/>
              </w:rPr>
              <w:t xml:space="preserve">0 </w:t>
            </w:r>
          </w:p>
        </w:tc>
        <w:tc>
          <w:tcPr>
            <w:tcW w:w="856" w:type="dxa"/>
            <w:tcBorders>
              <w:top w:val="nil"/>
              <w:left w:val="nil"/>
              <w:bottom w:val="single" w:sz="4" w:space="0" w:color="auto"/>
              <w:right w:val="single" w:sz="4" w:space="0" w:color="auto"/>
            </w:tcBorders>
            <w:shd w:val="clear" w:color="000000" w:fill="FFFFFF"/>
            <w:noWrap/>
            <w:vAlign w:val="center"/>
            <w:hideMark/>
          </w:tcPr>
          <w:p w:rsidR="006F1C2B" w:rsidRPr="00E303D9" w:rsidRDefault="006F1C2B" w:rsidP="00045758">
            <w:pPr>
              <w:jc w:val="right"/>
              <w:rPr>
                <w:color w:val="000000"/>
                <w:sz w:val="23"/>
                <w:szCs w:val="23"/>
                <w:u w:val="single"/>
              </w:rPr>
            </w:pPr>
            <w:r w:rsidRPr="00E303D9">
              <w:rPr>
                <w:color w:val="000000"/>
                <w:sz w:val="23"/>
                <w:szCs w:val="23"/>
                <w:u w:val="single"/>
              </w:rPr>
              <w:t xml:space="preserve">0 </w:t>
            </w:r>
          </w:p>
        </w:tc>
        <w:tc>
          <w:tcPr>
            <w:tcW w:w="896" w:type="dxa"/>
            <w:tcBorders>
              <w:top w:val="nil"/>
              <w:left w:val="nil"/>
              <w:bottom w:val="single" w:sz="4" w:space="0" w:color="auto"/>
              <w:right w:val="single" w:sz="4" w:space="0" w:color="auto"/>
            </w:tcBorders>
            <w:shd w:val="clear" w:color="000000" w:fill="FFFFFF"/>
            <w:noWrap/>
            <w:vAlign w:val="center"/>
            <w:hideMark/>
          </w:tcPr>
          <w:p w:rsidR="006F1C2B" w:rsidRPr="00E303D9" w:rsidRDefault="006F1C2B" w:rsidP="00045758">
            <w:pPr>
              <w:jc w:val="right"/>
              <w:rPr>
                <w:color w:val="000000"/>
                <w:sz w:val="23"/>
                <w:szCs w:val="23"/>
                <w:u w:val="single"/>
              </w:rPr>
            </w:pPr>
            <w:r w:rsidRPr="00E303D9">
              <w:rPr>
                <w:color w:val="000000"/>
                <w:sz w:val="23"/>
                <w:szCs w:val="23"/>
                <w:u w:val="single"/>
              </w:rPr>
              <w:t xml:space="preserve">0 </w:t>
            </w:r>
          </w:p>
        </w:tc>
      </w:tr>
      <w:tr w:rsidR="006F1C2B" w:rsidRPr="00E303D9" w:rsidTr="00A35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3440" w:type="dxa"/>
            <w:tcBorders>
              <w:top w:val="nil"/>
              <w:left w:val="single" w:sz="4" w:space="0" w:color="auto"/>
              <w:bottom w:val="single" w:sz="4" w:space="0" w:color="auto"/>
              <w:right w:val="single" w:sz="4" w:space="0" w:color="auto"/>
            </w:tcBorders>
            <w:shd w:val="clear" w:color="auto" w:fill="auto"/>
            <w:noWrap/>
            <w:vAlign w:val="center"/>
            <w:hideMark/>
          </w:tcPr>
          <w:p w:rsidR="006F1C2B" w:rsidRPr="00E303D9" w:rsidRDefault="006F1C2B" w:rsidP="00045758">
            <w:pPr>
              <w:rPr>
                <w:bCs/>
                <w:color w:val="000000"/>
                <w:sz w:val="23"/>
                <w:szCs w:val="23"/>
              </w:rPr>
            </w:pPr>
            <w:r w:rsidRPr="00E303D9">
              <w:rPr>
                <w:bCs/>
                <w:color w:val="000000"/>
                <w:sz w:val="23"/>
                <w:szCs w:val="23"/>
              </w:rPr>
              <w:t xml:space="preserve">      Subtotal - Labrador Adjustments</w:t>
            </w:r>
          </w:p>
        </w:tc>
        <w:tc>
          <w:tcPr>
            <w:tcW w:w="1156" w:type="dxa"/>
            <w:tcBorders>
              <w:top w:val="nil"/>
              <w:left w:val="nil"/>
              <w:bottom w:val="single" w:sz="4" w:space="0" w:color="auto"/>
              <w:right w:val="single" w:sz="4" w:space="0" w:color="auto"/>
            </w:tcBorders>
            <w:shd w:val="clear" w:color="000000" w:fill="FFFFFF"/>
            <w:noWrap/>
            <w:vAlign w:val="center"/>
            <w:hideMark/>
          </w:tcPr>
          <w:p w:rsidR="006F1C2B" w:rsidRPr="00E303D9" w:rsidRDefault="006F1C2B" w:rsidP="00045758">
            <w:pPr>
              <w:jc w:val="right"/>
              <w:rPr>
                <w:color w:val="000000"/>
                <w:sz w:val="23"/>
                <w:szCs w:val="23"/>
                <w:u w:val="double"/>
              </w:rPr>
            </w:pPr>
            <w:r w:rsidRPr="00E303D9">
              <w:rPr>
                <w:color w:val="000000"/>
                <w:sz w:val="23"/>
                <w:szCs w:val="23"/>
                <w:u w:val="double"/>
              </w:rPr>
              <w:t>($41,9</w:t>
            </w:r>
            <w:r>
              <w:rPr>
                <w:color w:val="000000"/>
                <w:sz w:val="23"/>
                <w:szCs w:val="23"/>
                <w:u w:val="double"/>
              </w:rPr>
              <w:t>39</w:t>
            </w:r>
            <w:r w:rsidRPr="00E303D9">
              <w:rPr>
                <w:color w:val="000000"/>
                <w:sz w:val="23"/>
                <w:szCs w:val="23"/>
                <w:u w:val="double"/>
              </w:rPr>
              <w:t>)</w:t>
            </w:r>
          </w:p>
        </w:tc>
        <w:tc>
          <w:tcPr>
            <w:tcW w:w="1156" w:type="dxa"/>
            <w:tcBorders>
              <w:top w:val="nil"/>
              <w:left w:val="nil"/>
              <w:bottom w:val="single" w:sz="4" w:space="0" w:color="auto"/>
              <w:right w:val="single" w:sz="4" w:space="0" w:color="auto"/>
            </w:tcBorders>
            <w:shd w:val="clear" w:color="000000" w:fill="FFFFFF"/>
            <w:noWrap/>
            <w:vAlign w:val="center"/>
            <w:hideMark/>
          </w:tcPr>
          <w:p w:rsidR="006F1C2B" w:rsidRPr="00E303D9" w:rsidRDefault="006F1C2B" w:rsidP="00045758">
            <w:pPr>
              <w:jc w:val="right"/>
              <w:rPr>
                <w:color w:val="000000"/>
                <w:sz w:val="23"/>
                <w:szCs w:val="23"/>
                <w:u w:val="double"/>
              </w:rPr>
            </w:pPr>
            <w:r w:rsidRPr="00E303D9">
              <w:rPr>
                <w:color w:val="000000"/>
                <w:sz w:val="23"/>
                <w:szCs w:val="23"/>
                <w:u w:val="double"/>
              </w:rPr>
              <w:t>($41,951)</w:t>
            </w:r>
          </w:p>
        </w:tc>
        <w:tc>
          <w:tcPr>
            <w:tcW w:w="1002" w:type="dxa"/>
            <w:tcBorders>
              <w:top w:val="nil"/>
              <w:left w:val="nil"/>
              <w:bottom w:val="single" w:sz="4" w:space="0" w:color="auto"/>
              <w:right w:val="single" w:sz="4" w:space="0" w:color="auto"/>
            </w:tcBorders>
            <w:shd w:val="clear" w:color="000000" w:fill="FFFFFF"/>
            <w:noWrap/>
            <w:vAlign w:val="center"/>
            <w:hideMark/>
          </w:tcPr>
          <w:p w:rsidR="006F1C2B" w:rsidRPr="00E303D9" w:rsidRDefault="006F1C2B" w:rsidP="00045758">
            <w:pPr>
              <w:jc w:val="right"/>
              <w:rPr>
                <w:color w:val="000000"/>
                <w:sz w:val="23"/>
                <w:szCs w:val="23"/>
                <w:u w:val="double"/>
              </w:rPr>
            </w:pPr>
            <w:r>
              <w:rPr>
                <w:color w:val="000000"/>
                <w:sz w:val="23"/>
                <w:szCs w:val="23"/>
                <w:u w:val="double"/>
              </w:rPr>
              <w:t>($2</w:t>
            </w:r>
            <w:r w:rsidRPr="00E303D9">
              <w:rPr>
                <w:color w:val="000000"/>
                <w:sz w:val="23"/>
                <w:szCs w:val="23"/>
                <w:u w:val="double"/>
              </w:rPr>
              <w:t>,8</w:t>
            </w:r>
            <w:r>
              <w:rPr>
                <w:color w:val="000000"/>
                <w:sz w:val="23"/>
                <w:szCs w:val="23"/>
                <w:u w:val="double"/>
              </w:rPr>
              <w:t>27)</w:t>
            </w:r>
            <w:r w:rsidRPr="00E303D9">
              <w:rPr>
                <w:color w:val="000000"/>
                <w:sz w:val="23"/>
                <w:szCs w:val="23"/>
                <w:u w:val="double"/>
              </w:rPr>
              <w:t xml:space="preserve"> </w:t>
            </w:r>
          </w:p>
        </w:tc>
        <w:tc>
          <w:tcPr>
            <w:tcW w:w="960" w:type="dxa"/>
            <w:tcBorders>
              <w:top w:val="nil"/>
              <w:left w:val="nil"/>
              <w:bottom w:val="single" w:sz="4" w:space="0" w:color="auto"/>
              <w:right w:val="single" w:sz="4" w:space="0" w:color="auto"/>
            </w:tcBorders>
            <w:shd w:val="clear" w:color="000000" w:fill="FFFFFF"/>
            <w:noWrap/>
            <w:vAlign w:val="center"/>
            <w:hideMark/>
          </w:tcPr>
          <w:p w:rsidR="006F1C2B" w:rsidRPr="00E303D9" w:rsidRDefault="006F1C2B" w:rsidP="00045758">
            <w:pPr>
              <w:jc w:val="right"/>
              <w:rPr>
                <w:color w:val="000000"/>
                <w:sz w:val="23"/>
                <w:szCs w:val="23"/>
                <w:u w:val="double"/>
              </w:rPr>
            </w:pPr>
            <w:r w:rsidRPr="00E303D9">
              <w:rPr>
                <w:color w:val="000000"/>
                <w:sz w:val="23"/>
                <w:szCs w:val="23"/>
                <w:u w:val="double"/>
              </w:rPr>
              <w:t>($446)</w:t>
            </w:r>
          </w:p>
        </w:tc>
        <w:tc>
          <w:tcPr>
            <w:tcW w:w="856" w:type="dxa"/>
            <w:tcBorders>
              <w:top w:val="nil"/>
              <w:left w:val="nil"/>
              <w:bottom w:val="single" w:sz="4" w:space="0" w:color="auto"/>
              <w:right w:val="single" w:sz="4" w:space="0" w:color="auto"/>
            </w:tcBorders>
            <w:shd w:val="clear" w:color="000000" w:fill="FFFFFF"/>
            <w:noWrap/>
            <w:vAlign w:val="center"/>
            <w:hideMark/>
          </w:tcPr>
          <w:p w:rsidR="006F1C2B" w:rsidRPr="00E303D9" w:rsidRDefault="006F1C2B" w:rsidP="00045758">
            <w:pPr>
              <w:jc w:val="right"/>
              <w:rPr>
                <w:color w:val="000000"/>
                <w:sz w:val="23"/>
                <w:szCs w:val="23"/>
                <w:u w:val="double"/>
              </w:rPr>
            </w:pPr>
            <w:r w:rsidRPr="00E303D9">
              <w:rPr>
                <w:color w:val="000000"/>
                <w:sz w:val="23"/>
                <w:szCs w:val="23"/>
                <w:u w:val="double"/>
              </w:rPr>
              <w:t xml:space="preserve">$0 </w:t>
            </w:r>
          </w:p>
        </w:tc>
        <w:tc>
          <w:tcPr>
            <w:tcW w:w="896" w:type="dxa"/>
            <w:tcBorders>
              <w:top w:val="nil"/>
              <w:left w:val="nil"/>
              <w:bottom w:val="single" w:sz="4" w:space="0" w:color="auto"/>
              <w:right w:val="single" w:sz="4" w:space="0" w:color="auto"/>
            </w:tcBorders>
            <w:shd w:val="clear" w:color="000000" w:fill="FFFFFF"/>
            <w:noWrap/>
            <w:vAlign w:val="center"/>
            <w:hideMark/>
          </w:tcPr>
          <w:p w:rsidR="006F1C2B" w:rsidRPr="00E303D9" w:rsidRDefault="006F1C2B" w:rsidP="00045758">
            <w:pPr>
              <w:jc w:val="right"/>
              <w:rPr>
                <w:color w:val="000000"/>
                <w:sz w:val="23"/>
                <w:szCs w:val="23"/>
                <w:u w:val="double"/>
              </w:rPr>
            </w:pPr>
            <w:r w:rsidRPr="00E303D9">
              <w:rPr>
                <w:color w:val="000000"/>
                <w:sz w:val="23"/>
                <w:szCs w:val="23"/>
                <w:u w:val="double"/>
              </w:rPr>
              <w:t xml:space="preserve">$0 </w:t>
            </w:r>
          </w:p>
        </w:tc>
      </w:tr>
      <w:tr w:rsidR="006F1C2B" w:rsidRPr="00E303D9" w:rsidTr="00A35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3440" w:type="dxa"/>
            <w:tcBorders>
              <w:top w:val="nil"/>
              <w:left w:val="single" w:sz="4" w:space="0" w:color="auto"/>
              <w:bottom w:val="single" w:sz="4" w:space="0" w:color="auto"/>
              <w:right w:val="single" w:sz="4" w:space="0" w:color="auto"/>
            </w:tcBorders>
            <w:shd w:val="clear" w:color="auto" w:fill="auto"/>
            <w:noWrap/>
            <w:vAlign w:val="center"/>
            <w:hideMark/>
          </w:tcPr>
          <w:p w:rsidR="006F1C2B" w:rsidRPr="00E303D9" w:rsidRDefault="006F1C2B" w:rsidP="00045758">
            <w:pPr>
              <w:jc w:val="center"/>
              <w:rPr>
                <w:bCs/>
                <w:color w:val="000000"/>
                <w:sz w:val="23"/>
                <w:szCs w:val="23"/>
                <w:u w:val="single"/>
              </w:rPr>
            </w:pPr>
            <w:r w:rsidRPr="00E303D9">
              <w:rPr>
                <w:bCs/>
                <w:color w:val="000000"/>
                <w:sz w:val="23"/>
                <w:szCs w:val="23"/>
                <w:u w:val="single"/>
              </w:rPr>
              <w:t>Affiliate Audit Findings</w:t>
            </w:r>
          </w:p>
        </w:tc>
        <w:tc>
          <w:tcPr>
            <w:tcW w:w="1156" w:type="dxa"/>
            <w:tcBorders>
              <w:top w:val="nil"/>
              <w:left w:val="nil"/>
              <w:bottom w:val="single" w:sz="4" w:space="0" w:color="auto"/>
              <w:right w:val="single" w:sz="4" w:space="0" w:color="auto"/>
            </w:tcBorders>
            <w:shd w:val="clear" w:color="000000" w:fill="FFFFFF"/>
            <w:noWrap/>
            <w:vAlign w:val="center"/>
            <w:hideMark/>
          </w:tcPr>
          <w:p w:rsidR="006F1C2B" w:rsidRPr="00E303D9" w:rsidRDefault="006F1C2B" w:rsidP="00045758">
            <w:pPr>
              <w:jc w:val="right"/>
              <w:rPr>
                <w:color w:val="000000"/>
                <w:sz w:val="23"/>
                <w:szCs w:val="23"/>
              </w:rPr>
            </w:pPr>
            <w:r w:rsidRPr="00E303D9">
              <w:rPr>
                <w:color w:val="000000"/>
                <w:sz w:val="23"/>
                <w:szCs w:val="23"/>
              </w:rPr>
              <w:t> </w:t>
            </w:r>
          </w:p>
        </w:tc>
        <w:tc>
          <w:tcPr>
            <w:tcW w:w="1156" w:type="dxa"/>
            <w:tcBorders>
              <w:top w:val="nil"/>
              <w:left w:val="nil"/>
              <w:bottom w:val="single" w:sz="4" w:space="0" w:color="auto"/>
              <w:right w:val="single" w:sz="4" w:space="0" w:color="auto"/>
            </w:tcBorders>
            <w:shd w:val="clear" w:color="auto" w:fill="auto"/>
            <w:noWrap/>
            <w:vAlign w:val="center"/>
            <w:hideMark/>
          </w:tcPr>
          <w:p w:rsidR="006F1C2B" w:rsidRPr="00E303D9" w:rsidRDefault="006F1C2B" w:rsidP="00045758">
            <w:pPr>
              <w:jc w:val="right"/>
              <w:rPr>
                <w:color w:val="000000"/>
                <w:sz w:val="23"/>
                <w:szCs w:val="23"/>
              </w:rPr>
            </w:pPr>
            <w:r w:rsidRPr="00E303D9">
              <w:rPr>
                <w:color w:val="000000"/>
                <w:sz w:val="23"/>
                <w:szCs w:val="23"/>
              </w:rPr>
              <w:t> </w:t>
            </w:r>
          </w:p>
        </w:tc>
        <w:tc>
          <w:tcPr>
            <w:tcW w:w="1002" w:type="dxa"/>
            <w:tcBorders>
              <w:top w:val="nil"/>
              <w:left w:val="nil"/>
              <w:bottom w:val="single" w:sz="4" w:space="0" w:color="auto"/>
              <w:right w:val="single" w:sz="4" w:space="0" w:color="auto"/>
            </w:tcBorders>
            <w:shd w:val="clear" w:color="000000" w:fill="FFFFFF"/>
            <w:noWrap/>
            <w:vAlign w:val="center"/>
            <w:hideMark/>
          </w:tcPr>
          <w:p w:rsidR="006F1C2B" w:rsidRPr="00E303D9" w:rsidRDefault="006F1C2B" w:rsidP="00045758">
            <w:pPr>
              <w:jc w:val="right"/>
              <w:rPr>
                <w:color w:val="000000"/>
                <w:sz w:val="23"/>
                <w:szCs w:val="23"/>
              </w:rPr>
            </w:pPr>
            <w:r w:rsidRPr="00E303D9">
              <w:rPr>
                <w:color w:val="000000"/>
                <w:sz w:val="23"/>
                <w:szCs w:val="23"/>
              </w:rPr>
              <w:t> </w:t>
            </w:r>
          </w:p>
        </w:tc>
        <w:tc>
          <w:tcPr>
            <w:tcW w:w="960" w:type="dxa"/>
            <w:tcBorders>
              <w:top w:val="nil"/>
              <w:left w:val="nil"/>
              <w:bottom w:val="single" w:sz="4" w:space="0" w:color="auto"/>
              <w:right w:val="single" w:sz="4" w:space="0" w:color="auto"/>
            </w:tcBorders>
            <w:shd w:val="clear" w:color="auto" w:fill="auto"/>
            <w:noWrap/>
            <w:vAlign w:val="center"/>
            <w:hideMark/>
          </w:tcPr>
          <w:p w:rsidR="006F1C2B" w:rsidRPr="00E303D9" w:rsidRDefault="006F1C2B" w:rsidP="00045758">
            <w:pPr>
              <w:jc w:val="right"/>
              <w:rPr>
                <w:color w:val="000000"/>
                <w:sz w:val="23"/>
                <w:szCs w:val="23"/>
              </w:rPr>
            </w:pPr>
            <w:r w:rsidRPr="00E303D9">
              <w:rPr>
                <w:color w:val="000000"/>
                <w:sz w:val="23"/>
                <w:szCs w:val="23"/>
              </w:rPr>
              <w:t> </w:t>
            </w:r>
          </w:p>
        </w:tc>
        <w:tc>
          <w:tcPr>
            <w:tcW w:w="856" w:type="dxa"/>
            <w:tcBorders>
              <w:top w:val="nil"/>
              <w:left w:val="nil"/>
              <w:bottom w:val="single" w:sz="4" w:space="0" w:color="auto"/>
              <w:right w:val="single" w:sz="4" w:space="0" w:color="auto"/>
            </w:tcBorders>
            <w:shd w:val="clear" w:color="auto" w:fill="auto"/>
            <w:noWrap/>
            <w:vAlign w:val="bottom"/>
            <w:hideMark/>
          </w:tcPr>
          <w:p w:rsidR="006F1C2B" w:rsidRPr="00E303D9" w:rsidRDefault="006F1C2B" w:rsidP="00045758">
            <w:pPr>
              <w:rPr>
                <w:color w:val="000000"/>
                <w:sz w:val="23"/>
                <w:szCs w:val="23"/>
              </w:rPr>
            </w:pPr>
            <w:r w:rsidRPr="00E303D9">
              <w:rPr>
                <w:color w:val="000000"/>
                <w:sz w:val="23"/>
                <w:szCs w:val="23"/>
              </w:rPr>
              <w:t> </w:t>
            </w:r>
          </w:p>
        </w:tc>
        <w:tc>
          <w:tcPr>
            <w:tcW w:w="896" w:type="dxa"/>
            <w:tcBorders>
              <w:top w:val="nil"/>
              <w:left w:val="nil"/>
              <w:bottom w:val="single" w:sz="4" w:space="0" w:color="auto"/>
              <w:right w:val="single" w:sz="4" w:space="0" w:color="auto"/>
            </w:tcBorders>
            <w:shd w:val="clear" w:color="auto" w:fill="auto"/>
            <w:noWrap/>
            <w:vAlign w:val="bottom"/>
            <w:hideMark/>
          </w:tcPr>
          <w:p w:rsidR="006F1C2B" w:rsidRPr="00E303D9" w:rsidRDefault="006F1C2B" w:rsidP="00045758">
            <w:pPr>
              <w:rPr>
                <w:color w:val="000000"/>
                <w:sz w:val="23"/>
                <w:szCs w:val="23"/>
              </w:rPr>
            </w:pPr>
            <w:r w:rsidRPr="00E303D9">
              <w:rPr>
                <w:color w:val="000000"/>
                <w:sz w:val="23"/>
                <w:szCs w:val="23"/>
              </w:rPr>
              <w:t> </w:t>
            </w:r>
          </w:p>
        </w:tc>
      </w:tr>
      <w:tr w:rsidR="006F1C2B" w:rsidRPr="00E303D9" w:rsidTr="00A35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00"/>
        </w:trPr>
        <w:tc>
          <w:tcPr>
            <w:tcW w:w="3440" w:type="dxa"/>
            <w:tcBorders>
              <w:top w:val="nil"/>
              <w:left w:val="single" w:sz="4" w:space="0" w:color="auto"/>
              <w:bottom w:val="single" w:sz="4" w:space="0" w:color="auto"/>
              <w:right w:val="single" w:sz="4" w:space="0" w:color="auto"/>
            </w:tcBorders>
            <w:shd w:val="clear" w:color="000000" w:fill="FFFFFF"/>
            <w:vAlign w:val="center"/>
            <w:hideMark/>
          </w:tcPr>
          <w:p w:rsidR="006F1C2B" w:rsidRPr="00E303D9" w:rsidRDefault="006F1C2B" w:rsidP="00045758">
            <w:pPr>
              <w:rPr>
                <w:color w:val="000000"/>
                <w:sz w:val="23"/>
                <w:szCs w:val="23"/>
              </w:rPr>
            </w:pPr>
            <w:r w:rsidRPr="00E303D9">
              <w:rPr>
                <w:color w:val="000000"/>
                <w:sz w:val="23"/>
                <w:szCs w:val="23"/>
              </w:rPr>
              <w:t>Finding No. 1 - To correct transportation allocation</w:t>
            </w:r>
          </w:p>
        </w:tc>
        <w:tc>
          <w:tcPr>
            <w:tcW w:w="1156" w:type="dxa"/>
            <w:tcBorders>
              <w:top w:val="nil"/>
              <w:left w:val="nil"/>
              <w:bottom w:val="single" w:sz="4" w:space="0" w:color="auto"/>
              <w:right w:val="single" w:sz="4" w:space="0" w:color="auto"/>
            </w:tcBorders>
            <w:shd w:val="clear" w:color="000000" w:fill="FFFFFF"/>
            <w:noWrap/>
            <w:vAlign w:val="center"/>
            <w:hideMark/>
          </w:tcPr>
          <w:p w:rsidR="006F1C2B" w:rsidRPr="00E303D9" w:rsidRDefault="006F1C2B" w:rsidP="00045758">
            <w:pPr>
              <w:jc w:val="right"/>
              <w:rPr>
                <w:color w:val="000000"/>
                <w:sz w:val="23"/>
                <w:szCs w:val="23"/>
              </w:rPr>
            </w:pPr>
            <w:r w:rsidRPr="00E303D9">
              <w:rPr>
                <w:color w:val="000000"/>
                <w:sz w:val="23"/>
                <w:szCs w:val="23"/>
              </w:rPr>
              <w:t>($1,234)</w:t>
            </w:r>
          </w:p>
        </w:tc>
        <w:tc>
          <w:tcPr>
            <w:tcW w:w="1156" w:type="dxa"/>
            <w:tcBorders>
              <w:top w:val="nil"/>
              <w:left w:val="nil"/>
              <w:bottom w:val="single" w:sz="4" w:space="0" w:color="auto"/>
              <w:right w:val="single" w:sz="4" w:space="0" w:color="auto"/>
            </w:tcBorders>
            <w:shd w:val="clear" w:color="000000" w:fill="FFFFFF"/>
            <w:noWrap/>
            <w:vAlign w:val="center"/>
            <w:hideMark/>
          </w:tcPr>
          <w:p w:rsidR="006F1C2B" w:rsidRPr="00E303D9" w:rsidRDefault="006F1C2B" w:rsidP="00045758">
            <w:pPr>
              <w:jc w:val="right"/>
              <w:rPr>
                <w:color w:val="000000"/>
                <w:sz w:val="23"/>
                <w:szCs w:val="23"/>
              </w:rPr>
            </w:pPr>
            <w:r w:rsidRPr="00E303D9">
              <w:rPr>
                <w:color w:val="000000"/>
                <w:sz w:val="23"/>
                <w:szCs w:val="23"/>
              </w:rPr>
              <w:t>($1,226)</w:t>
            </w:r>
          </w:p>
        </w:tc>
        <w:tc>
          <w:tcPr>
            <w:tcW w:w="1002" w:type="dxa"/>
            <w:tcBorders>
              <w:top w:val="nil"/>
              <w:left w:val="nil"/>
              <w:bottom w:val="single" w:sz="4" w:space="0" w:color="auto"/>
              <w:right w:val="single" w:sz="4" w:space="0" w:color="auto"/>
            </w:tcBorders>
            <w:shd w:val="clear" w:color="000000" w:fill="FFFFFF"/>
            <w:noWrap/>
            <w:vAlign w:val="center"/>
            <w:hideMark/>
          </w:tcPr>
          <w:p w:rsidR="006F1C2B" w:rsidRPr="00E303D9" w:rsidRDefault="006F1C2B" w:rsidP="00045758">
            <w:pPr>
              <w:jc w:val="right"/>
              <w:rPr>
                <w:color w:val="000000"/>
                <w:sz w:val="23"/>
                <w:szCs w:val="23"/>
              </w:rPr>
            </w:pPr>
            <w:r w:rsidRPr="00E303D9">
              <w:rPr>
                <w:color w:val="000000"/>
                <w:sz w:val="23"/>
                <w:szCs w:val="23"/>
              </w:rPr>
              <w:t xml:space="preserve">$488 </w:t>
            </w:r>
          </w:p>
        </w:tc>
        <w:tc>
          <w:tcPr>
            <w:tcW w:w="960" w:type="dxa"/>
            <w:tcBorders>
              <w:top w:val="nil"/>
              <w:left w:val="nil"/>
              <w:bottom w:val="single" w:sz="4" w:space="0" w:color="auto"/>
              <w:right w:val="single" w:sz="4" w:space="0" w:color="auto"/>
            </w:tcBorders>
            <w:shd w:val="clear" w:color="000000" w:fill="FFFFFF"/>
            <w:noWrap/>
            <w:vAlign w:val="center"/>
            <w:hideMark/>
          </w:tcPr>
          <w:p w:rsidR="006F1C2B" w:rsidRPr="00E303D9" w:rsidRDefault="006F1C2B" w:rsidP="00045758">
            <w:pPr>
              <w:jc w:val="right"/>
              <w:rPr>
                <w:color w:val="000000"/>
                <w:sz w:val="23"/>
                <w:szCs w:val="23"/>
              </w:rPr>
            </w:pPr>
            <w:r w:rsidRPr="00E303D9">
              <w:rPr>
                <w:color w:val="000000"/>
                <w:sz w:val="23"/>
                <w:szCs w:val="23"/>
              </w:rPr>
              <w:t xml:space="preserve">$484 </w:t>
            </w:r>
          </w:p>
        </w:tc>
        <w:tc>
          <w:tcPr>
            <w:tcW w:w="856" w:type="dxa"/>
            <w:tcBorders>
              <w:top w:val="nil"/>
              <w:left w:val="nil"/>
              <w:bottom w:val="single" w:sz="4" w:space="0" w:color="auto"/>
              <w:right w:val="single" w:sz="4" w:space="0" w:color="auto"/>
            </w:tcBorders>
            <w:shd w:val="clear" w:color="000000" w:fill="FFFFFF"/>
            <w:noWrap/>
            <w:vAlign w:val="center"/>
            <w:hideMark/>
          </w:tcPr>
          <w:p w:rsidR="006F1C2B" w:rsidRPr="00E303D9" w:rsidRDefault="006F1C2B" w:rsidP="00045758">
            <w:pPr>
              <w:jc w:val="right"/>
              <w:rPr>
                <w:color w:val="000000"/>
                <w:sz w:val="23"/>
                <w:szCs w:val="23"/>
              </w:rPr>
            </w:pPr>
            <w:r w:rsidRPr="00E303D9">
              <w:rPr>
                <w:color w:val="000000"/>
                <w:sz w:val="23"/>
                <w:szCs w:val="23"/>
              </w:rPr>
              <w:t xml:space="preserve">$0 </w:t>
            </w:r>
          </w:p>
        </w:tc>
        <w:tc>
          <w:tcPr>
            <w:tcW w:w="896" w:type="dxa"/>
            <w:tcBorders>
              <w:top w:val="nil"/>
              <w:left w:val="nil"/>
              <w:bottom w:val="single" w:sz="4" w:space="0" w:color="auto"/>
              <w:right w:val="single" w:sz="4" w:space="0" w:color="auto"/>
            </w:tcBorders>
            <w:shd w:val="clear" w:color="000000" w:fill="FFFFFF"/>
            <w:noWrap/>
            <w:vAlign w:val="center"/>
            <w:hideMark/>
          </w:tcPr>
          <w:p w:rsidR="006F1C2B" w:rsidRPr="00E303D9" w:rsidRDefault="006F1C2B" w:rsidP="00045758">
            <w:pPr>
              <w:jc w:val="right"/>
              <w:rPr>
                <w:color w:val="000000"/>
                <w:sz w:val="23"/>
                <w:szCs w:val="23"/>
              </w:rPr>
            </w:pPr>
            <w:r w:rsidRPr="00E303D9">
              <w:rPr>
                <w:color w:val="000000"/>
                <w:sz w:val="23"/>
                <w:szCs w:val="23"/>
              </w:rPr>
              <w:t xml:space="preserve">$0 </w:t>
            </w:r>
          </w:p>
        </w:tc>
      </w:tr>
      <w:tr w:rsidR="006F1C2B" w:rsidRPr="00E303D9" w:rsidTr="00A35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00"/>
        </w:trPr>
        <w:tc>
          <w:tcPr>
            <w:tcW w:w="3440" w:type="dxa"/>
            <w:tcBorders>
              <w:top w:val="nil"/>
              <w:left w:val="single" w:sz="4" w:space="0" w:color="auto"/>
              <w:bottom w:val="single" w:sz="4" w:space="0" w:color="auto"/>
              <w:right w:val="single" w:sz="4" w:space="0" w:color="auto"/>
            </w:tcBorders>
            <w:shd w:val="clear" w:color="000000" w:fill="FFFFFF"/>
            <w:vAlign w:val="center"/>
            <w:hideMark/>
          </w:tcPr>
          <w:p w:rsidR="006F1C2B" w:rsidRPr="00E303D9" w:rsidRDefault="006F1C2B" w:rsidP="00045758">
            <w:pPr>
              <w:rPr>
                <w:color w:val="000000"/>
                <w:sz w:val="23"/>
                <w:szCs w:val="23"/>
              </w:rPr>
            </w:pPr>
            <w:r w:rsidRPr="00E303D9">
              <w:rPr>
                <w:color w:val="000000"/>
                <w:sz w:val="23"/>
                <w:szCs w:val="23"/>
              </w:rPr>
              <w:t>Finding No. 4 - To reflect prior Commission-Ordered Adjustments</w:t>
            </w:r>
          </w:p>
        </w:tc>
        <w:tc>
          <w:tcPr>
            <w:tcW w:w="1156" w:type="dxa"/>
            <w:tcBorders>
              <w:top w:val="nil"/>
              <w:left w:val="nil"/>
              <w:bottom w:val="single" w:sz="4" w:space="0" w:color="auto"/>
              <w:right w:val="single" w:sz="4" w:space="0" w:color="auto"/>
            </w:tcBorders>
            <w:shd w:val="clear" w:color="000000" w:fill="FFFFFF"/>
            <w:noWrap/>
            <w:vAlign w:val="center"/>
            <w:hideMark/>
          </w:tcPr>
          <w:p w:rsidR="006F1C2B" w:rsidRPr="00E303D9" w:rsidRDefault="006F1C2B" w:rsidP="00045758">
            <w:pPr>
              <w:jc w:val="right"/>
              <w:rPr>
                <w:color w:val="000000"/>
                <w:sz w:val="23"/>
                <w:szCs w:val="23"/>
              </w:rPr>
            </w:pPr>
            <w:r w:rsidRPr="00E303D9">
              <w:rPr>
                <w:color w:val="000000"/>
                <w:sz w:val="23"/>
                <w:szCs w:val="23"/>
              </w:rPr>
              <w:t xml:space="preserve">0 </w:t>
            </w:r>
          </w:p>
        </w:tc>
        <w:tc>
          <w:tcPr>
            <w:tcW w:w="1156" w:type="dxa"/>
            <w:tcBorders>
              <w:top w:val="nil"/>
              <w:left w:val="nil"/>
              <w:bottom w:val="single" w:sz="4" w:space="0" w:color="auto"/>
              <w:right w:val="single" w:sz="4" w:space="0" w:color="auto"/>
            </w:tcBorders>
            <w:shd w:val="clear" w:color="000000" w:fill="FFFFFF"/>
            <w:noWrap/>
            <w:vAlign w:val="center"/>
            <w:hideMark/>
          </w:tcPr>
          <w:p w:rsidR="006F1C2B" w:rsidRPr="00E303D9" w:rsidRDefault="006F1C2B" w:rsidP="00045758">
            <w:pPr>
              <w:jc w:val="right"/>
              <w:rPr>
                <w:color w:val="000000"/>
                <w:sz w:val="23"/>
                <w:szCs w:val="23"/>
              </w:rPr>
            </w:pPr>
            <w:r w:rsidRPr="00E303D9">
              <w:rPr>
                <w:color w:val="000000"/>
                <w:sz w:val="23"/>
                <w:szCs w:val="23"/>
              </w:rPr>
              <w:t xml:space="preserve">0 </w:t>
            </w:r>
          </w:p>
        </w:tc>
        <w:tc>
          <w:tcPr>
            <w:tcW w:w="1002" w:type="dxa"/>
            <w:tcBorders>
              <w:top w:val="nil"/>
              <w:left w:val="nil"/>
              <w:bottom w:val="single" w:sz="4" w:space="0" w:color="auto"/>
              <w:right w:val="single" w:sz="4" w:space="0" w:color="auto"/>
            </w:tcBorders>
            <w:shd w:val="clear" w:color="000000" w:fill="FFFFFF"/>
            <w:noWrap/>
            <w:vAlign w:val="center"/>
            <w:hideMark/>
          </w:tcPr>
          <w:p w:rsidR="006F1C2B" w:rsidRPr="00E303D9" w:rsidRDefault="006F1C2B" w:rsidP="00045758">
            <w:pPr>
              <w:jc w:val="right"/>
              <w:rPr>
                <w:color w:val="000000"/>
                <w:sz w:val="23"/>
                <w:szCs w:val="23"/>
              </w:rPr>
            </w:pPr>
            <w:r w:rsidRPr="00E303D9">
              <w:rPr>
                <w:color w:val="000000"/>
                <w:sz w:val="23"/>
                <w:szCs w:val="23"/>
              </w:rPr>
              <w:t xml:space="preserve">285 </w:t>
            </w:r>
          </w:p>
        </w:tc>
        <w:tc>
          <w:tcPr>
            <w:tcW w:w="960" w:type="dxa"/>
            <w:tcBorders>
              <w:top w:val="nil"/>
              <w:left w:val="nil"/>
              <w:bottom w:val="single" w:sz="4" w:space="0" w:color="auto"/>
              <w:right w:val="single" w:sz="4" w:space="0" w:color="auto"/>
            </w:tcBorders>
            <w:shd w:val="clear" w:color="000000" w:fill="FFFFFF"/>
            <w:noWrap/>
            <w:vAlign w:val="center"/>
            <w:hideMark/>
          </w:tcPr>
          <w:p w:rsidR="006F1C2B" w:rsidRPr="00E303D9" w:rsidRDefault="006F1C2B" w:rsidP="00045758">
            <w:pPr>
              <w:jc w:val="right"/>
              <w:rPr>
                <w:color w:val="000000"/>
                <w:sz w:val="23"/>
                <w:szCs w:val="23"/>
              </w:rPr>
            </w:pPr>
            <w:r w:rsidRPr="00E303D9">
              <w:rPr>
                <w:color w:val="000000"/>
                <w:sz w:val="23"/>
                <w:szCs w:val="23"/>
              </w:rPr>
              <w:t xml:space="preserve">286 </w:t>
            </w:r>
          </w:p>
        </w:tc>
        <w:tc>
          <w:tcPr>
            <w:tcW w:w="856" w:type="dxa"/>
            <w:tcBorders>
              <w:top w:val="nil"/>
              <w:left w:val="nil"/>
              <w:bottom w:val="single" w:sz="4" w:space="0" w:color="auto"/>
              <w:right w:val="single" w:sz="4" w:space="0" w:color="auto"/>
            </w:tcBorders>
            <w:shd w:val="clear" w:color="000000" w:fill="FFFFFF"/>
            <w:noWrap/>
            <w:vAlign w:val="center"/>
            <w:hideMark/>
          </w:tcPr>
          <w:p w:rsidR="006F1C2B" w:rsidRPr="00E303D9" w:rsidRDefault="006F1C2B" w:rsidP="00045758">
            <w:pPr>
              <w:jc w:val="right"/>
              <w:rPr>
                <w:color w:val="000000"/>
                <w:sz w:val="23"/>
                <w:szCs w:val="23"/>
              </w:rPr>
            </w:pPr>
            <w:r w:rsidRPr="00E303D9">
              <w:rPr>
                <w:color w:val="000000"/>
                <w:sz w:val="23"/>
                <w:szCs w:val="23"/>
              </w:rPr>
              <w:t xml:space="preserve">0 </w:t>
            </w:r>
          </w:p>
        </w:tc>
        <w:tc>
          <w:tcPr>
            <w:tcW w:w="896" w:type="dxa"/>
            <w:tcBorders>
              <w:top w:val="nil"/>
              <w:left w:val="nil"/>
              <w:bottom w:val="single" w:sz="4" w:space="0" w:color="auto"/>
              <w:right w:val="single" w:sz="4" w:space="0" w:color="auto"/>
            </w:tcBorders>
            <w:shd w:val="clear" w:color="000000" w:fill="FFFFFF"/>
            <w:noWrap/>
            <w:vAlign w:val="center"/>
            <w:hideMark/>
          </w:tcPr>
          <w:p w:rsidR="006F1C2B" w:rsidRPr="00E303D9" w:rsidRDefault="006F1C2B" w:rsidP="00045758">
            <w:pPr>
              <w:jc w:val="right"/>
              <w:rPr>
                <w:color w:val="000000"/>
                <w:sz w:val="23"/>
                <w:szCs w:val="23"/>
              </w:rPr>
            </w:pPr>
            <w:r w:rsidRPr="00E303D9">
              <w:rPr>
                <w:color w:val="000000"/>
                <w:sz w:val="23"/>
                <w:szCs w:val="23"/>
              </w:rPr>
              <w:t xml:space="preserve">0 </w:t>
            </w:r>
          </w:p>
        </w:tc>
      </w:tr>
      <w:tr w:rsidR="006F1C2B" w:rsidRPr="00E303D9" w:rsidTr="00A35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00"/>
        </w:trPr>
        <w:tc>
          <w:tcPr>
            <w:tcW w:w="3440" w:type="dxa"/>
            <w:tcBorders>
              <w:top w:val="nil"/>
              <w:left w:val="single" w:sz="4" w:space="0" w:color="auto"/>
              <w:bottom w:val="single" w:sz="4" w:space="0" w:color="auto"/>
              <w:right w:val="single" w:sz="4" w:space="0" w:color="auto"/>
            </w:tcBorders>
            <w:shd w:val="clear" w:color="000000" w:fill="FFFFFF"/>
            <w:vAlign w:val="center"/>
            <w:hideMark/>
          </w:tcPr>
          <w:p w:rsidR="006F1C2B" w:rsidRPr="00E303D9" w:rsidRDefault="006F1C2B" w:rsidP="00045758">
            <w:pPr>
              <w:rPr>
                <w:color w:val="000000"/>
                <w:sz w:val="23"/>
                <w:szCs w:val="23"/>
              </w:rPr>
            </w:pPr>
            <w:r w:rsidRPr="00E303D9">
              <w:rPr>
                <w:color w:val="000000"/>
                <w:sz w:val="23"/>
                <w:szCs w:val="23"/>
              </w:rPr>
              <w:t>Finding No. 8 - To correct allocated payroll, benefits, &amp; tax expenses</w:t>
            </w:r>
          </w:p>
        </w:tc>
        <w:tc>
          <w:tcPr>
            <w:tcW w:w="1156" w:type="dxa"/>
            <w:tcBorders>
              <w:top w:val="nil"/>
              <w:left w:val="nil"/>
              <w:bottom w:val="single" w:sz="4" w:space="0" w:color="auto"/>
              <w:right w:val="single" w:sz="4" w:space="0" w:color="auto"/>
            </w:tcBorders>
            <w:shd w:val="clear" w:color="000000" w:fill="FFFFFF"/>
            <w:noWrap/>
            <w:vAlign w:val="center"/>
            <w:hideMark/>
          </w:tcPr>
          <w:p w:rsidR="006F1C2B" w:rsidRPr="00E303D9" w:rsidRDefault="006F1C2B" w:rsidP="00045758">
            <w:pPr>
              <w:jc w:val="right"/>
              <w:rPr>
                <w:color w:val="000000"/>
                <w:sz w:val="23"/>
                <w:szCs w:val="23"/>
                <w:u w:val="single"/>
              </w:rPr>
            </w:pPr>
            <w:r w:rsidRPr="00E303D9">
              <w:rPr>
                <w:color w:val="000000"/>
                <w:sz w:val="23"/>
                <w:szCs w:val="23"/>
                <w:u w:val="single"/>
              </w:rPr>
              <w:t>(8,365)</w:t>
            </w:r>
          </w:p>
        </w:tc>
        <w:tc>
          <w:tcPr>
            <w:tcW w:w="1156" w:type="dxa"/>
            <w:tcBorders>
              <w:top w:val="nil"/>
              <w:left w:val="nil"/>
              <w:bottom w:val="single" w:sz="4" w:space="0" w:color="auto"/>
              <w:right w:val="single" w:sz="4" w:space="0" w:color="auto"/>
            </w:tcBorders>
            <w:shd w:val="clear" w:color="000000" w:fill="FFFFFF"/>
            <w:noWrap/>
            <w:vAlign w:val="center"/>
            <w:hideMark/>
          </w:tcPr>
          <w:p w:rsidR="006F1C2B" w:rsidRPr="00E303D9" w:rsidRDefault="006F1C2B" w:rsidP="00045758">
            <w:pPr>
              <w:jc w:val="right"/>
              <w:rPr>
                <w:color w:val="000000"/>
                <w:sz w:val="23"/>
                <w:szCs w:val="23"/>
                <w:u w:val="single"/>
              </w:rPr>
            </w:pPr>
            <w:r w:rsidRPr="00E303D9">
              <w:rPr>
                <w:color w:val="000000"/>
                <w:sz w:val="23"/>
                <w:szCs w:val="23"/>
                <w:u w:val="single"/>
              </w:rPr>
              <w:t>(7,665)</w:t>
            </w:r>
          </w:p>
        </w:tc>
        <w:tc>
          <w:tcPr>
            <w:tcW w:w="1002" w:type="dxa"/>
            <w:tcBorders>
              <w:top w:val="nil"/>
              <w:left w:val="nil"/>
              <w:bottom w:val="single" w:sz="4" w:space="0" w:color="auto"/>
              <w:right w:val="single" w:sz="4" w:space="0" w:color="auto"/>
            </w:tcBorders>
            <w:shd w:val="clear" w:color="000000" w:fill="FFFFFF"/>
            <w:noWrap/>
            <w:vAlign w:val="center"/>
            <w:hideMark/>
          </w:tcPr>
          <w:p w:rsidR="006F1C2B" w:rsidRPr="00E303D9" w:rsidRDefault="006F1C2B" w:rsidP="00045758">
            <w:pPr>
              <w:jc w:val="right"/>
              <w:rPr>
                <w:color w:val="000000"/>
                <w:sz w:val="23"/>
                <w:szCs w:val="23"/>
                <w:u w:val="single"/>
              </w:rPr>
            </w:pPr>
            <w:r w:rsidRPr="00E303D9">
              <w:rPr>
                <w:color w:val="000000"/>
                <w:sz w:val="23"/>
                <w:szCs w:val="23"/>
                <w:u w:val="single"/>
              </w:rPr>
              <w:t xml:space="preserve">0 </w:t>
            </w:r>
          </w:p>
        </w:tc>
        <w:tc>
          <w:tcPr>
            <w:tcW w:w="960" w:type="dxa"/>
            <w:tcBorders>
              <w:top w:val="nil"/>
              <w:left w:val="nil"/>
              <w:bottom w:val="single" w:sz="4" w:space="0" w:color="auto"/>
              <w:right w:val="single" w:sz="4" w:space="0" w:color="auto"/>
            </w:tcBorders>
            <w:shd w:val="clear" w:color="000000" w:fill="FFFFFF"/>
            <w:noWrap/>
            <w:vAlign w:val="center"/>
            <w:hideMark/>
          </w:tcPr>
          <w:p w:rsidR="006F1C2B" w:rsidRPr="00E303D9" w:rsidRDefault="006F1C2B" w:rsidP="00045758">
            <w:pPr>
              <w:jc w:val="right"/>
              <w:rPr>
                <w:color w:val="000000"/>
                <w:sz w:val="23"/>
                <w:szCs w:val="23"/>
                <w:u w:val="single"/>
              </w:rPr>
            </w:pPr>
            <w:r w:rsidRPr="00E303D9">
              <w:rPr>
                <w:color w:val="000000"/>
                <w:sz w:val="23"/>
                <w:szCs w:val="23"/>
                <w:u w:val="single"/>
              </w:rPr>
              <w:t xml:space="preserve">0 </w:t>
            </w:r>
          </w:p>
        </w:tc>
        <w:tc>
          <w:tcPr>
            <w:tcW w:w="856" w:type="dxa"/>
            <w:tcBorders>
              <w:top w:val="nil"/>
              <w:left w:val="nil"/>
              <w:bottom w:val="single" w:sz="4" w:space="0" w:color="auto"/>
              <w:right w:val="single" w:sz="4" w:space="0" w:color="auto"/>
            </w:tcBorders>
            <w:shd w:val="clear" w:color="000000" w:fill="FFFFFF"/>
            <w:noWrap/>
            <w:vAlign w:val="center"/>
            <w:hideMark/>
          </w:tcPr>
          <w:p w:rsidR="006F1C2B" w:rsidRPr="00E303D9" w:rsidRDefault="006F1C2B" w:rsidP="00045758">
            <w:pPr>
              <w:jc w:val="right"/>
              <w:rPr>
                <w:color w:val="000000"/>
                <w:sz w:val="23"/>
                <w:szCs w:val="23"/>
                <w:u w:val="single"/>
              </w:rPr>
            </w:pPr>
            <w:r w:rsidRPr="00E303D9">
              <w:rPr>
                <w:color w:val="000000"/>
                <w:sz w:val="23"/>
                <w:szCs w:val="23"/>
                <w:u w:val="single"/>
              </w:rPr>
              <w:t>(178)</w:t>
            </w:r>
          </w:p>
        </w:tc>
        <w:tc>
          <w:tcPr>
            <w:tcW w:w="896" w:type="dxa"/>
            <w:tcBorders>
              <w:top w:val="nil"/>
              <w:left w:val="nil"/>
              <w:bottom w:val="single" w:sz="4" w:space="0" w:color="auto"/>
              <w:right w:val="single" w:sz="4" w:space="0" w:color="auto"/>
            </w:tcBorders>
            <w:shd w:val="clear" w:color="000000" w:fill="FFFFFF"/>
            <w:noWrap/>
            <w:vAlign w:val="center"/>
            <w:hideMark/>
          </w:tcPr>
          <w:p w:rsidR="006F1C2B" w:rsidRPr="00E303D9" w:rsidRDefault="006F1C2B" w:rsidP="00045758">
            <w:pPr>
              <w:jc w:val="right"/>
              <w:rPr>
                <w:color w:val="000000"/>
                <w:sz w:val="23"/>
                <w:szCs w:val="23"/>
                <w:u w:val="single"/>
              </w:rPr>
            </w:pPr>
            <w:r w:rsidRPr="00E303D9">
              <w:rPr>
                <w:color w:val="000000"/>
                <w:sz w:val="23"/>
                <w:szCs w:val="23"/>
                <w:u w:val="single"/>
              </w:rPr>
              <w:t>(131)</w:t>
            </w:r>
          </w:p>
        </w:tc>
      </w:tr>
      <w:tr w:rsidR="006F1C2B" w:rsidRPr="00E303D9" w:rsidTr="00A35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3440" w:type="dxa"/>
            <w:tcBorders>
              <w:top w:val="nil"/>
              <w:left w:val="single" w:sz="4" w:space="0" w:color="auto"/>
              <w:bottom w:val="single" w:sz="4" w:space="0" w:color="auto"/>
              <w:right w:val="single" w:sz="4" w:space="0" w:color="auto"/>
            </w:tcBorders>
            <w:shd w:val="clear" w:color="auto" w:fill="auto"/>
            <w:noWrap/>
            <w:vAlign w:val="center"/>
            <w:hideMark/>
          </w:tcPr>
          <w:p w:rsidR="006F1C2B" w:rsidRPr="00E303D9" w:rsidRDefault="006F1C2B" w:rsidP="00045758">
            <w:pPr>
              <w:rPr>
                <w:bCs/>
                <w:color w:val="000000"/>
                <w:sz w:val="23"/>
                <w:szCs w:val="23"/>
              </w:rPr>
            </w:pPr>
            <w:r w:rsidRPr="00E303D9">
              <w:rPr>
                <w:bCs/>
                <w:color w:val="000000"/>
                <w:sz w:val="23"/>
                <w:szCs w:val="23"/>
              </w:rPr>
              <w:t xml:space="preserve">      Subtotal - Affiliate Adjustments</w:t>
            </w:r>
          </w:p>
        </w:tc>
        <w:tc>
          <w:tcPr>
            <w:tcW w:w="1156" w:type="dxa"/>
            <w:tcBorders>
              <w:top w:val="nil"/>
              <w:left w:val="nil"/>
              <w:bottom w:val="single" w:sz="4" w:space="0" w:color="auto"/>
              <w:right w:val="single" w:sz="4" w:space="0" w:color="auto"/>
            </w:tcBorders>
            <w:shd w:val="clear" w:color="000000" w:fill="FFFFFF"/>
            <w:noWrap/>
            <w:vAlign w:val="center"/>
            <w:hideMark/>
          </w:tcPr>
          <w:p w:rsidR="006F1C2B" w:rsidRPr="00E303D9" w:rsidRDefault="006F1C2B" w:rsidP="00045758">
            <w:pPr>
              <w:jc w:val="right"/>
              <w:rPr>
                <w:color w:val="000000"/>
                <w:sz w:val="23"/>
                <w:szCs w:val="23"/>
                <w:u w:val="double"/>
              </w:rPr>
            </w:pPr>
            <w:r w:rsidRPr="00E303D9">
              <w:rPr>
                <w:color w:val="000000"/>
                <w:sz w:val="23"/>
                <w:szCs w:val="23"/>
                <w:u w:val="double"/>
              </w:rPr>
              <w:t>($9,599)</w:t>
            </w:r>
          </w:p>
        </w:tc>
        <w:tc>
          <w:tcPr>
            <w:tcW w:w="1156" w:type="dxa"/>
            <w:tcBorders>
              <w:top w:val="nil"/>
              <w:left w:val="nil"/>
              <w:bottom w:val="single" w:sz="4" w:space="0" w:color="auto"/>
              <w:right w:val="single" w:sz="4" w:space="0" w:color="auto"/>
            </w:tcBorders>
            <w:shd w:val="clear" w:color="000000" w:fill="FFFFFF"/>
            <w:noWrap/>
            <w:vAlign w:val="center"/>
            <w:hideMark/>
          </w:tcPr>
          <w:p w:rsidR="006F1C2B" w:rsidRPr="00E303D9" w:rsidRDefault="006F1C2B" w:rsidP="00045758">
            <w:pPr>
              <w:jc w:val="right"/>
              <w:rPr>
                <w:color w:val="000000"/>
                <w:sz w:val="23"/>
                <w:szCs w:val="23"/>
                <w:u w:val="double"/>
              </w:rPr>
            </w:pPr>
            <w:r w:rsidRPr="00E303D9">
              <w:rPr>
                <w:color w:val="000000"/>
                <w:sz w:val="23"/>
                <w:szCs w:val="23"/>
                <w:u w:val="double"/>
              </w:rPr>
              <w:t>($8,891)</w:t>
            </w:r>
          </w:p>
        </w:tc>
        <w:tc>
          <w:tcPr>
            <w:tcW w:w="1002" w:type="dxa"/>
            <w:tcBorders>
              <w:top w:val="nil"/>
              <w:left w:val="nil"/>
              <w:bottom w:val="single" w:sz="4" w:space="0" w:color="auto"/>
              <w:right w:val="single" w:sz="4" w:space="0" w:color="auto"/>
            </w:tcBorders>
            <w:shd w:val="clear" w:color="000000" w:fill="FFFFFF"/>
            <w:noWrap/>
            <w:vAlign w:val="center"/>
            <w:hideMark/>
          </w:tcPr>
          <w:p w:rsidR="006F1C2B" w:rsidRPr="00E303D9" w:rsidRDefault="006F1C2B" w:rsidP="00045758">
            <w:pPr>
              <w:jc w:val="right"/>
              <w:rPr>
                <w:color w:val="000000"/>
                <w:sz w:val="23"/>
                <w:szCs w:val="23"/>
                <w:u w:val="double"/>
              </w:rPr>
            </w:pPr>
            <w:r w:rsidRPr="00E303D9">
              <w:rPr>
                <w:color w:val="000000"/>
                <w:sz w:val="23"/>
                <w:szCs w:val="23"/>
                <w:u w:val="double"/>
              </w:rPr>
              <w:t xml:space="preserve">$773 </w:t>
            </w:r>
          </w:p>
        </w:tc>
        <w:tc>
          <w:tcPr>
            <w:tcW w:w="960" w:type="dxa"/>
            <w:tcBorders>
              <w:top w:val="nil"/>
              <w:left w:val="nil"/>
              <w:bottom w:val="single" w:sz="4" w:space="0" w:color="auto"/>
              <w:right w:val="single" w:sz="4" w:space="0" w:color="auto"/>
            </w:tcBorders>
            <w:shd w:val="clear" w:color="000000" w:fill="FFFFFF"/>
            <w:noWrap/>
            <w:vAlign w:val="center"/>
            <w:hideMark/>
          </w:tcPr>
          <w:p w:rsidR="006F1C2B" w:rsidRPr="00E303D9" w:rsidRDefault="006F1C2B" w:rsidP="00045758">
            <w:pPr>
              <w:jc w:val="right"/>
              <w:rPr>
                <w:color w:val="000000"/>
                <w:sz w:val="23"/>
                <w:szCs w:val="23"/>
                <w:u w:val="double"/>
              </w:rPr>
            </w:pPr>
            <w:r w:rsidRPr="00E303D9">
              <w:rPr>
                <w:color w:val="000000"/>
                <w:sz w:val="23"/>
                <w:szCs w:val="23"/>
                <w:u w:val="double"/>
              </w:rPr>
              <w:t xml:space="preserve">$770 </w:t>
            </w:r>
          </w:p>
        </w:tc>
        <w:tc>
          <w:tcPr>
            <w:tcW w:w="856" w:type="dxa"/>
            <w:tcBorders>
              <w:top w:val="nil"/>
              <w:left w:val="nil"/>
              <w:bottom w:val="single" w:sz="4" w:space="0" w:color="auto"/>
              <w:right w:val="single" w:sz="4" w:space="0" w:color="auto"/>
            </w:tcBorders>
            <w:shd w:val="clear" w:color="000000" w:fill="FFFFFF"/>
            <w:noWrap/>
            <w:vAlign w:val="center"/>
            <w:hideMark/>
          </w:tcPr>
          <w:p w:rsidR="006F1C2B" w:rsidRPr="00E303D9" w:rsidRDefault="006F1C2B" w:rsidP="00045758">
            <w:pPr>
              <w:jc w:val="right"/>
              <w:rPr>
                <w:color w:val="000000"/>
                <w:sz w:val="23"/>
                <w:szCs w:val="23"/>
                <w:u w:val="double"/>
              </w:rPr>
            </w:pPr>
            <w:r w:rsidRPr="00E303D9">
              <w:rPr>
                <w:color w:val="000000"/>
                <w:sz w:val="23"/>
                <w:szCs w:val="23"/>
                <w:u w:val="double"/>
              </w:rPr>
              <w:t>($178)</w:t>
            </w:r>
          </w:p>
        </w:tc>
        <w:tc>
          <w:tcPr>
            <w:tcW w:w="896" w:type="dxa"/>
            <w:tcBorders>
              <w:top w:val="nil"/>
              <w:left w:val="nil"/>
              <w:bottom w:val="single" w:sz="4" w:space="0" w:color="auto"/>
              <w:right w:val="single" w:sz="4" w:space="0" w:color="auto"/>
            </w:tcBorders>
            <w:shd w:val="clear" w:color="000000" w:fill="FFFFFF"/>
            <w:noWrap/>
            <w:vAlign w:val="center"/>
            <w:hideMark/>
          </w:tcPr>
          <w:p w:rsidR="006F1C2B" w:rsidRPr="00E303D9" w:rsidRDefault="006F1C2B" w:rsidP="00045758">
            <w:pPr>
              <w:jc w:val="right"/>
              <w:rPr>
                <w:color w:val="000000"/>
                <w:sz w:val="23"/>
                <w:szCs w:val="23"/>
                <w:u w:val="double"/>
              </w:rPr>
            </w:pPr>
            <w:r w:rsidRPr="00E303D9">
              <w:rPr>
                <w:color w:val="000000"/>
                <w:sz w:val="23"/>
                <w:szCs w:val="23"/>
                <w:u w:val="double"/>
              </w:rPr>
              <w:t>($131)</w:t>
            </w:r>
          </w:p>
        </w:tc>
      </w:tr>
      <w:tr w:rsidR="006F1C2B" w:rsidRPr="00E303D9" w:rsidTr="00A35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3440" w:type="dxa"/>
            <w:tcBorders>
              <w:top w:val="nil"/>
              <w:left w:val="single" w:sz="4" w:space="0" w:color="auto"/>
              <w:bottom w:val="single" w:sz="4" w:space="0" w:color="auto"/>
              <w:right w:val="single" w:sz="4" w:space="0" w:color="auto"/>
            </w:tcBorders>
            <w:shd w:val="clear" w:color="auto" w:fill="auto"/>
            <w:noWrap/>
            <w:vAlign w:val="center"/>
            <w:hideMark/>
          </w:tcPr>
          <w:p w:rsidR="006F1C2B" w:rsidRPr="00E303D9" w:rsidRDefault="006F1C2B" w:rsidP="00045758">
            <w:pPr>
              <w:rPr>
                <w:bCs/>
                <w:color w:val="000000"/>
                <w:sz w:val="23"/>
                <w:szCs w:val="23"/>
              </w:rPr>
            </w:pPr>
            <w:r w:rsidRPr="00E303D9">
              <w:rPr>
                <w:bCs/>
                <w:color w:val="000000"/>
                <w:sz w:val="23"/>
                <w:szCs w:val="23"/>
              </w:rPr>
              <w:t>Total Audit Adjustments</w:t>
            </w:r>
          </w:p>
        </w:tc>
        <w:tc>
          <w:tcPr>
            <w:tcW w:w="1156" w:type="dxa"/>
            <w:tcBorders>
              <w:top w:val="nil"/>
              <w:left w:val="nil"/>
              <w:bottom w:val="single" w:sz="4" w:space="0" w:color="auto"/>
              <w:right w:val="single" w:sz="4" w:space="0" w:color="auto"/>
            </w:tcBorders>
            <w:shd w:val="clear" w:color="000000" w:fill="FFFFFF"/>
            <w:noWrap/>
            <w:vAlign w:val="center"/>
            <w:hideMark/>
          </w:tcPr>
          <w:p w:rsidR="006F1C2B" w:rsidRPr="00E303D9" w:rsidRDefault="006F1C2B" w:rsidP="00045758">
            <w:pPr>
              <w:jc w:val="right"/>
              <w:rPr>
                <w:color w:val="000000"/>
                <w:sz w:val="23"/>
                <w:szCs w:val="23"/>
                <w:u w:val="double"/>
              </w:rPr>
            </w:pPr>
            <w:r w:rsidRPr="00E303D9">
              <w:rPr>
                <w:color w:val="000000"/>
                <w:sz w:val="23"/>
                <w:szCs w:val="23"/>
                <w:u w:val="double"/>
              </w:rPr>
              <w:t>($51,53</w:t>
            </w:r>
            <w:r>
              <w:rPr>
                <w:color w:val="000000"/>
                <w:sz w:val="23"/>
                <w:szCs w:val="23"/>
                <w:u w:val="double"/>
              </w:rPr>
              <w:t>8</w:t>
            </w:r>
            <w:r w:rsidRPr="00E303D9">
              <w:rPr>
                <w:color w:val="000000"/>
                <w:sz w:val="23"/>
                <w:szCs w:val="23"/>
                <w:u w:val="double"/>
              </w:rPr>
              <w:t>)</w:t>
            </w:r>
          </w:p>
        </w:tc>
        <w:tc>
          <w:tcPr>
            <w:tcW w:w="1156" w:type="dxa"/>
            <w:tcBorders>
              <w:top w:val="nil"/>
              <w:left w:val="nil"/>
              <w:bottom w:val="single" w:sz="4" w:space="0" w:color="auto"/>
              <w:right w:val="single" w:sz="4" w:space="0" w:color="auto"/>
            </w:tcBorders>
            <w:shd w:val="clear" w:color="000000" w:fill="FFFFFF"/>
            <w:noWrap/>
            <w:vAlign w:val="center"/>
            <w:hideMark/>
          </w:tcPr>
          <w:p w:rsidR="006F1C2B" w:rsidRPr="00E303D9" w:rsidRDefault="006F1C2B" w:rsidP="00045758">
            <w:pPr>
              <w:jc w:val="right"/>
              <w:rPr>
                <w:color w:val="000000"/>
                <w:sz w:val="23"/>
                <w:szCs w:val="23"/>
                <w:u w:val="double"/>
              </w:rPr>
            </w:pPr>
            <w:r w:rsidRPr="00E303D9">
              <w:rPr>
                <w:color w:val="000000"/>
                <w:sz w:val="23"/>
                <w:szCs w:val="23"/>
                <w:u w:val="double"/>
              </w:rPr>
              <w:t>($50,842)</w:t>
            </w:r>
          </w:p>
        </w:tc>
        <w:tc>
          <w:tcPr>
            <w:tcW w:w="1002" w:type="dxa"/>
            <w:tcBorders>
              <w:top w:val="nil"/>
              <w:left w:val="nil"/>
              <w:bottom w:val="single" w:sz="4" w:space="0" w:color="auto"/>
              <w:right w:val="single" w:sz="4" w:space="0" w:color="auto"/>
            </w:tcBorders>
            <w:shd w:val="clear" w:color="000000" w:fill="FFFFFF"/>
            <w:noWrap/>
            <w:vAlign w:val="center"/>
            <w:hideMark/>
          </w:tcPr>
          <w:p w:rsidR="006F1C2B" w:rsidRPr="00E303D9" w:rsidRDefault="006F1C2B" w:rsidP="00045758">
            <w:pPr>
              <w:jc w:val="right"/>
              <w:rPr>
                <w:color w:val="000000"/>
                <w:sz w:val="23"/>
                <w:szCs w:val="23"/>
                <w:u w:val="double"/>
              </w:rPr>
            </w:pPr>
            <w:r>
              <w:rPr>
                <w:color w:val="000000"/>
                <w:sz w:val="23"/>
                <w:szCs w:val="23"/>
                <w:u w:val="double"/>
              </w:rPr>
              <w:t>($2</w:t>
            </w:r>
            <w:r w:rsidRPr="00E303D9">
              <w:rPr>
                <w:color w:val="000000"/>
                <w:sz w:val="23"/>
                <w:szCs w:val="23"/>
                <w:u w:val="double"/>
              </w:rPr>
              <w:t>,</w:t>
            </w:r>
            <w:r>
              <w:rPr>
                <w:color w:val="000000"/>
                <w:sz w:val="23"/>
                <w:szCs w:val="23"/>
                <w:u w:val="double"/>
              </w:rPr>
              <w:t>0</w:t>
            </w:r>
            <w:r w:rsidRPr="00E303D9">
              <w:rPr>
                <w:color w:val="000000"/>
                <w:sz w:val="23"/>
                <w:szCs w:val="23"/>
                <w:u w:val="double"/>
              </w:rPr>
              <w:t>5</w:t>
            </w:r>
            <w:r>
              <w:rPr>
                <w:color w:val="000000"/>
                <w:sz w:val="23"/>
                <w:szCs w:val="23"/>
                <w:u w:val="double"/>
              </w:rPr>
              <w:t>4)</w:t>
            </w:r>
            <w:r w:rsidRPr="00E303D9">
              <w:rPr>
                <w:color w:val="000000"/>
                <w:sz w:val="23"/>
                <w:szCs w:val="23"/>
                <w:u w:val="double"/>
              </w:rPr>
              <w:t xml:space="preserve"> </w:t>
            </w:r>
          </w:p>
        </w:tc>
        <w:tc>
          <w:tcPr>
            <w:tcW w:w="960" w:type="dxa"/>
            <w:tcBorders>
              <w:top w:val="nil"/>
              <w:left w:val="nil"/>
              <w:bottom w:val="single" w:sz="4" w:space="0" w:color="auto"/>
              <w:right w:val="single" w:sz="4" w:space="0" w:color="auto"/>
            </w:tcBorders>
            <w:shd w:val="clear" w:color="000000" w:fill="FFFFFF"/>
            <w:noWrap/>
            <w:vAlign w:val="center"/>
            <w:hideMark/>
          </w:tcPr>
          <w:p w:rsidR="006F1C2B" w:rsidRPr="00E303D9" w:rsidRDefault="006F1C2B" w:rsidP="00045758">
            <w:pPr>
              <w:jc w:val="right"/>
              <w:rPr>
                <w:color w:val="000000"/>
                <w:sz w:val="23"/>
                <w:szCs w:val="23"/>
                <w:u w:val="double"/>
              </w:rPr>
            </w:pPr>
            <w:r w:rsidRPr="00E303D9">
              <w:rPr>
                <w:color w:val="000000"/>
                <w:sz w:val="23"/>
                <w:szCs w:val="23"/>
                <w:u w:val="double"/>
              </w:rPr>
              <w:t xml:space="preserve">$324 </w:t>
            </w:r>
          </w:p>
        </w:tc>
        <w:tc>
          <w:tcPr>
            <w:tcW w:w="856" w:type="dxa"/>
            <w:tcBorders>
              <w:top w:val="nil"/>
              <w:left w:val="nil"/>
              <w:bottom w:val="single" w:sz="4" w:space="0" w:color="auto"/>
              <w:right w:val="single" w:sz="4" w:space="0" w:color="auto"/>
            </w:tcBorders>
            <w:shd w:val="clear" w:color="000000" w:fill="FFFFFF"/>
            <w:noWrap/>
            <w:vAlign w:val="center"/>
            <w:hideMark/>
          </w:tcPr>
          <w:p w:rsidR="006F1C2B" w:rsidRPr="00E303D9" w:rsidRDefault="006F1C2B" w:rsidP="00045758">
            <w:pPr>
              <w:jc w:val="right"/>
              <w:rPr>
                <w:color w:val="000000"/>
                <w:sz w:val="23"/>
                <w:szCs w:val="23"/>
                <w:u w:val="double"/>
              </w:rPr>
            </w:pPr>
            <w:r w:rsidRPr="00E303D9">
              <w:rPr>
                <w:color w:val="000000"/>
                <w:sz w:val="23"/>
                <w:szCs w:val="23"/>
                <w:u w:val="double"/>
              </w:rPr>
              <w:t>($178)</w:t>
            </w:r>
          </w:p>
        </w:tc>
        <w:tc>
          <w:tcPr>
            <w:tcW w:w="896" w:type="dxa"/>
            <w:tcBorders>
              <w:top w:val="nil"/>
              <w:left w:val="nil"/>
              <w:bottom w:val="single" w:sz="4" w:space="0" w:color="auto"/>
              <w:right w:val="single" w:sz="4" w:space="0" w:color="auto"/>
            </w:tcBorders>
            <w:shd w:val="clear" w:color="000000" w:fill="FFFFFF"/>
            <w:noWrap/>
            <w:vAlign w:val="center"/>
            <w:hideMark/>
          </w:tcPr>
          <w:p w:rsidR="006F1C2B" w:rsidRPr="00E303D9" w:rsidRDefault="006F1C2B" w:rsidP="00045758">
            <w:pPr>
              <w:jc w:val="right"/>
              <w:rPr>
                <w:color w:val="000000"/>
                <w:sz w:val="23"/>
                <w:szCs w:val="23"/>
                <w:u w:val="double"/>
              </w:rPr>
            </w:pPr>
            <w:r w:rsidRPr="00E303D9">
              <w:rPr>
                <w:color w:val="000000"/>
                <w:sz w:val="23"/>
                <w:szCs w:val="23"/>
                <w:u w:val="double"/>
              </w:rPr>
              <w:t>($131)</w:t>
            </w:r>
          </w:p>
        </w:tc>
      </w:tr>
    </w:tbl>
    <w:p w:rsidR="008E00C5" w:rsidRPr="008E00C5" w:rsidRDefault="008E00C5" w:rsidP="00097AEF">
      <w:pPr>
        <w:pStyle w:val="BodyText"/>
        <w:jc w:val="center"/>
        <w:rPr>
          <w:u w:val="single"/>
        </w:rPr>
      </w:pPr>
      <w:r w:rsidRPr="008E00C5">
        <w:rPr>
          <w:u w:val="single"/>
        </w:rPr>
        <w:lastRenderedPageBreak/>
        <w:t>Rate Case Expense</w:t>
      </w:r>
    </w:p>
    <w:p w:rsidR="006F1C2B" w:rsidRPr="00734B61" w:rsidRDefault="006F1C2B" w:rsidP="008E00C5">
      <w:pPr>
        <w:spacing w:after="240"/>
        <w:ind w:firstLine="720"/>
        <w:jc w:val="both"/>
      </w:pPr>
      <w:r w:rsidRPr="00734B61">
        <w:t xml:space="preserve">In its </w:t>
      </w:r>
      <w:proofErr w:type="spellStart"/>
      <w:r w:rsidRPr="00734B61">
        <w:t>MFRs</w:t>
      </w:r>
      <w:proofErr w:type="spellEnd"/>
      <w:r w:rsidRPr="00734B61">
        <w:t>, Labrador requested $216,050 f</w:t>
      </w:r>
      <w:r w:rsidR="00DC4109">
        <w:t>or current rate case expense.  Commission s</w:t>
      </w:r>
      <w:r w:rsidRPr="00734B61">
        <w:t xml:space="preserve">taff requested an update of the actual rate case expense incurred, with supporting documentation, as well as the estimated amount to complete the case.  On February 24, 2015, the Utility submitted a revised estimated rate case expense through completion of the </w:t>
      </w:r>
      <w:proofErr w:type="spellStart"/>
      <w:r w:rsidRPr="00734B61">
        <w:t>PAA</w:t>
      </w:r>
      <w:proofErr w:type="spellEnd"/>
      <w:r w:rsidRPr="00734B61">
        <w:t xml:space="preserve"> process of $143,632.  However, using information provided by the Utility, </w:t>
      </w:r>
      <w:r w:rsidR="00DC4109">
        <w:t>we</w:t>
      </w:r>
      <w:r w:rsidRPr="00734B61">
        <w:t xml:space="preserve"> calculated the revised estimated rat</w:t>
      </w:r>
      <w:r w:rsidR="00DC4109">
        <w:t>e case expense to be $</w:t>
      </w:r>
      <w:r w:rsidR="00015619">
        <w:t>142,797</w:t>
      </w:r>
      <w:r>
        <w:t xml:space="preserve">. </w:t>
      </w:r>
      <w:r w:rsidR="00DC4109">
        <w:t>We</w:t>
      </w:r>
      <w:r w:rsidRPr="00734B61">
        <w:t xml:space="preserve"> will use </w:t>
      </w:r>
      <w:r w:rsidR="00DC4109">
        <w:t>our</w:t>
      </w:r>
      <w:r w:rsidRPr="00734B61">
        <w:t xml:space="preserve"> revised figure for</w:t>
      </w:r>
      <w:r w:rsidR="00015619">
        <w:t xml:space="preserve"> adjustment purposes</w:t>
      </w:r>
      <w:r w:rsidRPr="00734B61">
        <w:t>.  The following table illustrates the Utility’s requested rate case expense.</w:t>
      </w:r>
    </w:p>
    <w:p w:rsidR="006F1C2B" w:rsidRPr="00734B61" w:rsidRDefault="006F1C2B" w:rsidP="006F1C2B">
      <w:pPr>
        <w:spacing w:after="240"/>
        <w:jc w:val="center"/>
      </w:pPr>
      <w:r w:rsidRPr="00734B61">
        <w:t xml:space="preserve">Table </w:t>
      </w:r>
      <w:r w:rsidR="00812B71">
        <w:t>15</w:t>
      </w:r>
    </w:p>
    <w:tbl>
      <w:tblPr>
        <w:tblW w:w="9387" w:type="dxa"/>
        <w:jc w:val="center"/>
        <w:tblLook w:val="0000" w:firstRow="0" w:lastRow="0" w:firstColumn="0" w:lastColumn="0" w:noHBand="0" w:noVBand="0"/>
      </w:tblPr>
      <w:tblGrid>
        <w:gridCol w:w="2804"/>
        <w:gridCol w:w="1600"/>
        <w:gridCol w:w="1679"/>
        <w:gridCol w:w="1617"/>
        <w:gridCol w:w="1687"/>
      </w:tblGrid>
      <w:tr w:rsidR="006F1C2B" w:rsidRPr="005C5922" w:rsidTr="00045758">
        <w:trPr>
          <w:cantSplit/>
          <w:trHeight w:val="529"/>
          <w:jc w:val="center"/>
        </w:trPr>
        <w:tc>
          <w:tcPr>
            <w:tcW w:w="9387" w:type="dxa"/>
            <w:gridSpan w:val="5"/>
            <w:tcBorders>
              <w:top w:val="single" w:sz="8" w:space="0" w:color="auto"/>
              <w:left w:val="single" w:sz="8" w:space="0" w:color="auto"/>
              <w:bottom w:val="single" w:sz="8" w:space="0" w:color="000000"/>
              <w:right w:val="single" w:sz="8" w:space="0" w:color="auto"/>
            </w:tcBorders>
            <w:shd w:val="clear" w:color="auto" w:fill="FFFFFF"/>
            <w:vAlign w:val="center"/>
          </w:tcPr>
          <w:p w:rsidR="006F1C2B" w:rsidRPr="005C5922" w:rsidRDefault="006F1C2B" w:rsidP="00045758">
            <w:pPr>
              <w:jc w:val="center"/>
              <w:rPr>
                <w:color w:val="000000"/>
              </w:rPr>
            </w:pPr>
            <w:r w:rsidRPr="005C5922">
              <w:rPr>
                <w:color w:val="000000"/>
              </w:rPr>
              <w:t>Initial and Revised Rate Case Expense</w:t>
            </w:r>
          </w:p>
        </w:tc>
      </w:tr>
      <w:tr w:rsidR="006F1C2B" w:rsidRPr="005C5922" w:rsidTr="00045758">
        <w:trPr>
          <w:cantSplit/>
          <w:trHeight w:val="300"/>
          <w:jc w:val="center"/>
        </w:trPr>
        <w:tc>
          <w:tcPr>
            <w:tcW w:w="2804" w:type="dxa"/>
            <w:vMerge w:val="restart"/>
            <w:tcBorders>
              <w:top w:val="single" w:sz="8" w:space="0" w:color="auto"/>
              <w:left w:val="single" w:sz="8" w:space="0" w:color="auto"/>
              <w:bottom w:val="single" w:sz="8" w:space="0" w:color="000000"/>
              <w:right w:val="single" w:sz="8" w:space="0" w:color="auto"/>
            </w:tcBorders>
            <w:shd w:val="clear" w:color="auto" w:fill="FFFFFF"/>
            <w:vAlign w:val="center"/>
          </w:tcPr>
          <w:p w:rsidR="006F1C2B" w:rsidRPr="005C5922" w:rsidRDefault="006F1C2B" w:rsidP="00045758">
            <w:pPr>
              <w:jc w:val="center"/>
              <w:rPr>
                <w:color w:val="000000"/>
              </w:rPr>
            </w:pPr>
          </w:p>
        </w:tc>
        <w:tc>
          <w:tcPr>
            <w:tcW w:w="1600" w:type="dxa"/>
            <w:tcBorders>
              <w:top w:val="single" w:sz="8" w:space="0" w:color="auto"/>
              <w:left w:val="single" w:sz="8" w:space="0" w:color="auto"/>
              <w:bottom w:val="nil"/>
              <w:right w:val="single" w:sz="8" w:space="0" w:color="auto"/>
            </w:tcBorders>
            <w:shd w:val="clear" w:color="auto" w:fill="FFFFFF"/>
            <w:vAlign w:val="center"/>
          </w:tcPr>
          <w:p w:rsidR="006F1C2B" w:rsidRPr="005C5922" w:rsidRDefault="006F1C2B" w:rsidP="00045758">
            <w:pPr>
              <w:jc w:val="center"/>
              <w:rPr>
                <w:color w:val="000000"/>
              </w:rPr>
            </w:pPr>
            <w:proofErr w:type="spellStart"/>
            <w:r w:rsidRPr="005C5922">
              <w:rPr>
                <w:color w:val="000000"/>
              </w:rPr>
              <w:t>MFR</w:t>
            </w:r>
            <w:proofErr w:type="spellEnd"/>
            <w:r w:rsidRPr="005C5922">
              <w:rPr>
                <w:color w:val="000000"/>
              </w:rPr>
              <w:t xml:space="preserve"> B-10</w:t>
            </w:r>
          </w:p>
        </w:tc>
        <w:tc>
          <w:tcPr>
            <w:tcW w:w="1679" w:type="dxa"/>
            <w:vMerge w:val="restart"/>
            <w:tcBorders>
              <w:top w:val="single" w:sz="8" w:space="0" w:color="auto"/>
              <w:left w:val="single" w:sz="8" w:space="0" w:color="auto"/>
              <w:bottom w:val="single" w:sz="8" w:space="0" w:color="000000"/>
              <w:right w:val="single" w:sz="8" w:space="0" w:color="auto"/>
            </w:tcBorders>
            <w:shd w:val="clear" w:color="auto" w:fill="FFFFFF"/>
          </w:tcPr>
          <w:p w:rsidR="006F1C2B" w:rsidRPr="005C5922" w:rsidRDefault="006F1C2B" w:rsidP="00045758">
            <w:pPr>
              <w:jc w:val="center"/>
              <w:rPr>
                <w:color w:val="000000"/>
              </w:rPr>
            </w:pPr>
            <w:r w:rsidRPr="005C5922">
              <w:rPr>
                <w:color w:val="000000"/>
              </w:rPr>
              <w:t>Actual</w:t>
            </w:r>
          </w:p>
        </w:tc>
        <w:tc>
          <w:tcPr>
            <w:tcW w:w="1617" w:type="dxa"/>
            <w:tcBorders>
              <w:top w:val="single" w:sz="8" w:space="0" w:color="auto"/>
              <w:left w:val="single" w:sz="8" w:space="0" w:color="auto"/>
              <w:bottom w:val="nil"/>
              <w:right w:val="single" w:sz="8" w:space="0" w:color="auto"/>
            </w:tcBorders>
            <w:shd w:val="clear" w:color="auto" w:fill="FFFFFF"/>
            <w:vAlign w:val="center"/>
          </w:tcPr>
          <w:p w:rsidR="006F1C2B" w:rsidRPr="005C5922" w:rsidRDefault="006F1C2B" w:rsidP="00045758">
            <w:pPr>
              <w:jc w:val="center"/>
              <w:rPr>
                <w:color w:val="000000"/>
              </w:rPr>
            </w:pPr>
            <w:r w:rsidRPr="005C5922">
              <w:rPr>
                <w:color w:val="000000"/>
              </w:rPr>
              <w:t>Additional</w:t>
            </w:r>
          </w:p>
        </w:tc>
        <w:tc>
          <w:tcPr>
            <w:tcW w:w="1687" w:type="dxa"/>
            <w:tcBorders>
              <w:top w:val="single" w:sz="8" w:space="0" w:color="auto"/>
              <w:left w:val="single" w:sz="8" w:space="0" w:color="auto"/>
              <w:bottom w:val="nil"/>
              <w:right w:val="single" w:sz="8" w:space="0" w:color="auto"/>
            </w:tcBorders>
            <w:shd w:val="clear" w:color="auto" w:fill="FFFFFF"/>
            <w:vAlign w:val="center"/>
          </w:tcPr>
          <w:p w:rsidR="006F1C2B" w:rsidRPr="005C5922" w:rsidRDefault="006F1C2B" w:rsidP="00045758">
            <w:pPr>
              <w:jc w:val="center"/>
              <w:rPr>
                <w:color w:val="000000"/>
              </w:rPr>
            </w:pPr>
            <w:r w:rsidRPr="005C5922">
              <w:rPr>
                <w:color w:val="000000"/>
              </w:rPr>
              <w:t>Revised</w:t>
            </w:r>
          </w:p>
        </w:tc>
      </w:tr>
      <w:tr w:rsidR="006F1C2B" w:rsidRPr="005C5922" w:rsidTr="00045758">
        <w:trPr>
          <w:trHeight w:val="312"/>
          <w:jc w:val="center"/>
        </w:trPr>
        <w:tc>
          <w:tcPr>
            <w:tcW w:w="2804" w:type="dxa"/>
            <w:vMerge/>
            <w:tcBorders>
              <w:top w:val="single" w:sz="8" w:space="0" w:color="auto"/>
              <w:left w:val="single" w:sz="8" w:space="0" w:color="auto"/>
              <w:bottom w:val="single" w:sz="8" w:space="0" w:color="auto"/>
              <w:right w:val="single" w:sz="8" w:space="0" w:color="auto"/>
            </w:tcBorders>
            <w:vAlign w:val="center"/>
          </w:tcPr>
          <w:p w:rsidR="006F1C2B" w:rsidRPr="005C5922" w:rsidRDefault="006F1C2B" w:rsidP="00045758">
            <w:pPr>
              <w:jc w:val="center"/>
              <w:rPr>
                <w:color w:val="000000"/>
              </w:rPr>
            </w:pPr>
          </w:p>
        </w:tc>
        <w:tc>
          <w:tcPr>
            <w:tcW w:w="1600" w:type="dxa"/>
            <w:tcBorders>
              <w:top w:val="nil"/>
              <w:left w:val="single" w:sz="8" w:space="0" w:color="auto"/>
              <w:bottom w:val="single" w:sz="8" w:space="0" w:color="auto"/>
              <w:right w:val="single" w:sz="8" w:space="0" w:color="auto"/>
            </w:tcBorders>
            <w:shd w:val="clear" w:color="auto" w:fill="FFFFFF"/>
            <w:vAlign w:val="center"/>
          </w:tcPr>
          <w:p w:rsidR="006F1C2B" w:rsidRPr="005C5922" w:rsidRDefault="006F1C2B" w:rsidP="00045758">
            <w:pPr>
              <w:jc w:val="center"/>
              <w:rPr>
                <w:color w:val="000000"/>
              </w:rPr>
            </w:pPr>
            <w:r w:rsidRPr="005C5922">
              <w:rPr>
                <w:color w:val="000000"/>
              </w:rPr>
              <w:t>Estimated</w:t>
            </w:r>
          </w:p>
        </w:tc>
        <w:tc>
          <w:tcPr>
            <w:tcW w:w="1679" w:type="dxa"/>
            <w:vMerge/>
            <w:tcBorders>
              <w:top w:val="single" w:sz="8" w:space="0" w:color="auto"/>
              <w:left w:val="single" w:sz="8" w:space="0" w:color="auto"/>
              <w:bottom w:val="single" w:sz="8" w:space="0" w:color="auto"/>
              <w:right w:val="single" w:sz="8" w:space="0" w:color="auto"/>
            </w:tcBorders>
            <w:vAlign w:val="center"/>
          </w:tcPr>
          <w:p w:rsidR="006F1C2B" w:rsidRPr="005C5922" w:rsidRDefault="006F1C2B" w:rsidP="00045758">
            <w:pPr>
              <w:jc w:val="center"/>
              <w:rPr>
                <w:color w:val="000000"/>
              </w:rPr>
            </w:pPr>
          </w:p>
        </w:tc>
        <w:tc>
          <w:tcPr>
            <w:tcW w:w="1617" w:type="dxa"/>
            <w:tcBorders>
              <w:top w:val="nil"/>
              <w:left w:val="single" w:sz="8" w:space="0" w:color="auto"/>
              <w:bottom w:val="single" w:sz="8" w:space="0" w:color="auto"/>
              <w:right w:val="single" w:sz="8" w:space="0" w:color="auto"/>
            </w:tcBorders>
            <w:shd w:val="clear" w:color="auto" w:fill="FFFFFF"/>
            <w:vAlign w:val="center"/>
          </w:tcPr>
          <w:p w:rsidR="006F1C2B" w:rsidRPr="005C5922" w:rsidRDefault="006F1C2B" w:rsidP="00045758">
            <w:pPr>
              <w:jc w:val="center"/>
              <w:rPr>
                <w:color w:val="000000"/>
              </w:rPr>
            </w:pPr>
            <w:r w:rsidRPr="005C5922">
              <w:rPr>
                <w:color w:val="000000"/>
              </w:rPr>
              <w:t>Estimated</w:t>
            </w:r>
          </w:p>
        </w:tc>
        <w:tc>
          <w:tcPr>
            <w:tcW w:w="1687" w:type="dxa"/>
            <w:tcBorders>
              <w:top w:val="nil"/>
              <w:left w:val="single" w:sz="8" w:space="0" w:color="auto"/>
              <w:bottom w:val="single" w:sz="8" w:space="0" w:color="auto"/>
              <w:right w:val="single" w:sz="8" w:space="0" w:color="auto"/>
            </w:tcBorders>
            <w:shd w:val="clear" w:color="auto" w:fill="FFFFFF"/>
            <w:vAlign w:val="center"/>
          </w:tcPr>
          <w:p w:rsidR="006F1C2B" w:rsidRPr="005C5922" w:rsidRDefault="006F1C2B" w:rsidP="00045758">
            <w:pPr>
              <w:jc w:val="center"/>
              <w:rPr>
                <w:color w:val="000000"/>
              </w:rPr>
            </w:pPr>
            <w:r w:rsidRPr="005C5922">
              <w:rPr>
                <w:color w:val="000000"/>
              </w:rPr>
              <w:t>Total</w:t>
            </w:r>
          </w:p>
        </w:tc>
      </w:tr>
      <w:tr w:rsidR="006F1C2B" w:rsidRPr="005C5922" w:rsidTr="00045758">
        <w:trPr>
          <w:cantSplit/>
          <w:trHeight w:val="312"/>
          <w:jc w:val="center"/>
        </w:trPr>
        <w:tc>
          <w:tcPr>
            <w:tcW w:w="2804" w:type="dxa"/>
            <w:tcBorders>
              <w:top w:val="single" w:sz="8" w:space="0" w:color="auto"/>
              <w:left w:val="single" w:sz="8" w:space="0" w:color="auto"/>
              <w:bottom w:val="single" w:sz="6" w:space="0" w:color="auto"/>
              <w:right w:val="single" w:sz="6" w:space="0" w:color="auto"/>
            </w:tcBorders>
            <w:shd w:val="clear" w:color="auto" w:fill="auto"/>
            <w:vAlign w:val="center"/>
          </w:tcPr>
          <w:p w:rsidR="006F1C2B" w:rsidRPr="005C5922" w:rsidRDefault="006F1C2B" w:rsidP="00045758">
            <w:r w:rsidRPr="005C5922">
              <w:t xml:space="preserve">Legal Fees </w:t>
            </w:r>
          </w:p>
        </w:tc>
        <w:tc>
          <w:tcPr>
            <w:tcW w:w="1600" w:type="dxa"/>
            <w:tcBorders>
              <w:top w:val="single" w:sz="8" w:space="0" w:color="auto"/>
              <w:left w:val="single" w:sz="6" w:space="0" w:color="auto"/>
              <w:bottom w:val="single" w:sz="6" w:space="0" w:color="auto"/>
              <w:right w:val="single" w:sz="6" w:space="0" w:color="auto"/>
            </w:tcBorders>
            <w:shd w:val="clear" w:color="auto" w:fill="auto"/>
            <w:vAlign w:val="center"/>
          </w:tcPr>
          <w:p w:rsidR="006F1C2B" w:rsidRPr="005C5922" w:rsidRDefault="006F1C2B" w:rsidP="00045758">
            <w:pPr>
              <w:jc w:val="right"/>
            </w:pPr>
            <w:r w:rsidRPr="005C5922">
              <w:t xml:space="preserve">$40,000 </w:t>
            </w:r>
          </w:p>
        </w:tc>
        <w:tc>
          <w:tcPr>
            <w:tcW w:w="1679" w:type="dxa"/>
            <w:tcBorders>
              <w:top w:val="single" w:sz="8" w:space="0" w:color="auto"/>
              <w:left w:val="single" w:sz="6" w:space="0" w:color="auto"/>
              <w:bottom w:val="single" w:sz="6" w:space="0" w:color="auto"/>
              <w:right w:val="single" w:sz="6" w:space="0" w:color="auto"/>
            </w:tcBorders>
            <w:shd w:val="clear" w:color="auto" w:fill="auto"/>
            <w:vAlign w:val="center"/>
          </w:tcPr>
          <w:p w:rsidR="006F1C2B" w:rsidRPr="005C5922" w:rsidRDefault="006F1C2B" w:rsidP="00045758">
            <w:pPr>
              <w:jc w:val="right"/>
            </w:pPr>
            <w:r w:rsidRPr="005C5922">
              <w:t>$25,112</w:t>
            </w:r>
          </w:p>
        </w:tc>
        <w:tc>
          <w:tcPr>
            <w:tcW w:w="1617" w:type="dxa"/>
            <w:tcBorders>
              <w:top w:val="single" w:sz="8" w:space="0" w:color="auto"/>
              <w:left w:val="single" w:sz="6" w:space="0" w:color="auto"/>
              <w:bottom w:val="single" w:sz="6" w:space="0" w:color="auto"/>
              <w:right w:val="single" w:sz="6" w:space="0" w:color="auto"/>
            </w:tcBorders>
            <w:shd w:val="clear" w:color="auto" w:fill="auto"/>
            <w:vAlign w:val="center"/>
          </w:tcPr>
          <w:p w:rsidR="006F1C2B" w:rsidRPr="005C5922" w:rsidRDefault="006F1C2B" w:rsidP="00045758">
            <w:pPr>
              <w:jc w:val="right"/>
            </w:pPr>
            <w:r w:rsidRPr="005C5922">
              <w:t>$14,040</w:t>
            </w:r>
          </w:p>
        </w:tc>
        <w:tc>
          <w:tcPr>
            <w:tcW w:w="1687" w:type="dxa"/>
            <w:tcBorders>
              <w:top w:val="single" w:sz="8" w:space="0" w:color="auto"/>
              <w:left w:val="single" w:sz="6" w:space="0" w:color="auto"/>
              <w:bottom w:val="single" w:sz="6" w:space="0" w:color="auto"/>
              <w:right w:val="single" w:sz="8" w:space="0" w:color="auto"/>
            </w:tcBorders>
            <w:shd w:val="clear" w:color="auto" w:fill="auto"/>
            <w:vAlign w:val="center"/>
          </w:tcPr>
          <w:p w:rsidR="006F1C2B" w:rsidRPr="005C5922" w:rsidRDefault="006F1C2B" w:rsidP="00045758">
            <w:pPr>
              <w:jc w:val="right"/>
              <w:rPr>
                <w:color w:val="000000"/>
              </w:rPr>
            </w:pPr>
            <w:r w:rsidRPr="005C5922">
              <w:rPr>
                <w:color w:val="000000"/>
              </w:rPr>
              <w:t xml:space="preserve">$39,152 </w:t>
            </w:r>
          </w:p>
        </w:tc>
      </w:tr>
      <w:tr w:rsidR="006F1C2B" w:rsidRPr="005C5922" w:rsidTr="00045758">
        <w:trPr>
          <w:cantSplit/>
          <w:trHeight w:val="312"/>
          <w:jc w:val="center"/>
        </w:trPr>
        <w:tc>
          <w:tcPr>
            <w:tcW w:w="2804" w:type="dxa"/>
            <w:tcBorders>
              <w:top w:val="single" w:sz="6" w:space="0" w:color="auto"/>
              <w:left w:val="single" w:sz="8" w:space="0" w:color="auto"/>
              <w:bottom w:val="single" w:sz="6" w:space="0" w:color="auto"/>
              <w:right w:val="single" w:sz="6" w:space="0" w:color="auto"/>
            </w:tcBorders>
            <w:shd w:val="clear" w:color="auto" w:fill="auto"/>
            <w:vAlign w:val="center"/>
          </w:tcPr>
          <w:p w:rsidR="006F1C2B" w:rsidRPr="005C5922" w:rsidRDefault="006F1C2B" w:rsidP="00045758">
            <w:r w:rsidRPr="005C5922">
              <w:t xml:space="preserve">Accounting Consultant Fees </w:t>
            </w:r>
          </w:p>
        </w:tc>
        <w:tc>
          <w:tcPr>
            <w:tcW w:w="1600" w:type="dxa"/>
            <w:tcBorders>
              <w:top w:val="single" w:sz="6" w:space="0" w:color="auto"/>
              <w:left w:val="single" w:sz="6" w:space="0" w:color="auto"/>
              <w:bottom w:val="single" w:sz="6" w:space="0" w:color="auto"/>
              <w:right w:val="single" w:sz="6" w:space="0" w:color="auto"/>
            </w:tcBorders>
            <w:shd w:val="clear" w:color="auto" w:fill="auto"/>
            <w:vAlign w:val="center"/>
          </w:tcPr>
          <w:p w:rsidR="006F1C2B" w:rsidRPr="005C5922" w:rsidRDefault="006F1C2B" w:rsidP="00045758">
            <w:pPr>
              <w:jc w:val="right"/>
            </w:pPr>
            <w:r w:rsidRPr="005C5922">
              <w:t>66,000</w:t>
            </w:r>
          </w:p>
        </w:tc>
        <w:tc>
          <w:tcPr>
            <w:tcW w:w="1679" w:type="dxa"/>
            <w:tcBorders>
              <w:top w:val="single" w:sz="6" w:space="0" w:color="auto"/>
              <w:left w:val="single" w:sz="6" w:space="0" w:color="auto"/>
              <w:bottom w:val="single" w:sz="6" w:space="0" w:color="auto"/>
              <w:right w:val="single" w:sz="6" w:space="0" w:color="auto"/>
            </w:tcBorders>
            <w:shd w:val="clear" w:color="auto" w:fill="auto"/>
            <w:vAlign w:val="center"/>
          </w:tcPr>
          <w:p w:rsidR="006F1C2B" w:rsidRPr="005C5922" w:rsidRDefault="006F1C2B" w:rsidP="00045758">
            <w:pPr>
              <w:jc w:val="right"/>
            </w:pPr>
            <w:r w:rsidRPr="005C5922">
              <w:t>60,313</w:t>
            </w:r>
          </w:p>
        </w:tc>
        <w:tc>
          <w:tcPr>
            <w:tcW w:w="1617" w:type="dxa"/>
            <w:tcBorders>
              <w:top w:val="single" w:sz="6" w:space="0" w:color="auto"/>
              <w:left w:val="single" w:sz="6" w:space="0" w:color="auto"/>
              <w:bottom w:val="single" w:sz="6" w:space="0" w:color="auto"/>
              <w:right w:val="single" w:sz="6" w:space="0" w:color="auto"/>
            </w:tcBorders>
            <w:shd w:val="clear" w:color="auto" w:fill="auto"/>
            <w:vAlign w:val="center"/>
          </w:tcPr>
          <w:p w:rsidR="006F1C2B" w:rsidRPr="005C5922" w:rsidRDefault="006F1C2B" w:rsidP="00045758">
            <w:pPr>
              <w:jc w:val="right"/>
            </w:pPr>
            <w:r w:rsidRPr="005C5922">
              <w:t>6,800</w:t>
            </w:r>
          </w:p>
        </w:tc>
        <w:tc>
          <w:tcPr>
            <w:tcW w:w="1687" w:type="dxa"/>
            <w:tcBorders>
              <w:top w:val="single" w:sz="6" w:space="0" w:color="auto"/>
              <w:left w:val="single" w:sz="6" w:space="0" w:color="auto"/>
              <w:bottom w:val="single" w:sz="6" w:space="0" w:color="auto"/>
              <w:right w:val="single" w:sz="8" w:space="0" w:color="auto"/>
            </w:tcBorders>
            <w:shd w:val="clear" w:color="auto" w:fill="auto"/>
            <w:vAlign w:val="center"/>
          </w:tcPr>
          <w:p w:rsidR="006F1C2B" w:rsidRPr="005C5922" w:rsidRDefault="006F1C2B" w:rsidP="00045758">
            <w:pPr>
              <w:jc w:val="right"/>
              <w:rPr>
                <w:color w:val="000000"/>
              </w:rPr>
            </w:pPr>
            <w:r w:rsidRPr="005C5922">
              <w:rPr>
                <w:color w:val="000000"/>
              </w:rPr>
              <w:t>67,113</w:t>
            </w:r>
          </w:p>
        </w:tc>
      </w:tr>
      <w:tr w:rsidR="006F1C2B" w:rsidRPr="005C5922" w:rsidTr="00045758">
        <w:trPr>
          <w:cantSplit/>
          <w:trHeight w:val="312"/>
          <w:jc w:val="center"/>
        </w:trPr>
        <w:tc>
          <w:tcPr>
            <w:tcW w:w="2804" w:type="dxa"/>
            <w:tcBorders>
              <w:top w:val="single" w:sz="6" w:space="0" w:color="auto"/>
              <w:left w:val="single" w:sz="8" w:space="0" w:color="auto"/>
              <w:bottom w:val="single" w:sz="6" w:space="0" w:color="auto"/>
              <w:right w:val="single" w:sz="6" w:space="0" w:color="auto"/>
            </w:tcBorders>
            <w:shd w:val="clear" w:color="auto" w:fill="auto"/>
            <w:vAlign w:val="center"/>
          </w:tcPr>
          <w:p w:rsidR="006F1C2B" w:rsidRPr="005C5922" w:rsidRDefault="006F1C2B" w:rsidP="00045758">
            <w:r w:rsidRPr="005C5922">
              <w:t>Engineering Consultant Fees</w:t>
            </w:r>
          </w:p>
        </w:tc>
        <w:tc>
          <w:tcPr>
            <w:tcW w:w="1600" w:type="dxa"/>
            <w:tcBorders>
              <w:top w:val="single" w:sz="6" w:space="0" w:color="auto"/>
              <w:left w:val="single" w:sz="6" w:space="0" w:color="auto"/>
              <w:bottom w:val="single" w:sz="6" w:space="0" w:color="auto"/>
              <w:right w:val="single" w:sz="6" w:space="0" w:color="auto"/>
            </w:tcBorders>
            <w:shd w:val="clear" w:color="auto" w:fill="auto"/>
            <w:vAlign w:val="center"/>
          </w:tcPr>
          <w:p w:rsidR="006F1C2B" w:rsidRPr="005C5922" w:rsidRDefault="006F1C2B" w:rsidP="00045758">
            <w:pPr>
              <w:jc w:val="right"/>
            </w:pPr>
            <w:r w:rsidRPr="005C5922">
              <w:t>4,950</w:t>
            </w:r>
          </w:p>
        </w:tc>
        <w:tc>
          <w:tcPr>
            <w:tcW w:w="1679" w:type="dxa"/>
            <w:tcBorders>
              <w:top w:val="single" w:sz="6" w:space="0" w:color="auto"/>
              <w:left w:val="single" w:sz="6" w:space="0" w:color="auto"/>
              <w:bottom w:val="single" w:sz="6" w:space="0" w:color="auto"/>
              <w:right w:val="single" w:sz="6" w:space="0" w:color="auto"/>
            </w:tcBorders>
            <w:shd w:val="clear" w:color="auto" w:fill="auto"/>
            <w:vAlign w:val="center"/>
          </w:tcPr>
          <w:p w:rsidR="006F1C2B" w:rsidRPr="005C5922" w:rsidRDefault="006F1C2B" w:rsidP="00045758">
            <w:pPr>
              <w:jc w:val="right"/>
            </w:pPr>
            <w:r w:rsidRPr="005C5922">
              <w:t>2,588</w:t>
            </w:r>
          </w:p>
        </w:tc>
        <w:tc>
          <w:tcPr>
            <w:tcW w:w="1617" w:type="dxa"/>
            <w:tcBorders>
              <w:top w:val="single" w:sz="6" w:space="0" w:color="auto"/>
              <w:left w:val="single" w:sz="6" w:space="0" w:color="auto"/>
              <w:bottom w:val="single" w:sz="6" w:space="0" w:color="auto"/>
              <w:right w:val="single" w:sz="6" w:space="0" w:color="auto"/>
            </w:tcBorders>
            <w:shd w:val="clear" w:color="auto" w:fill="auto"/>
            <w:vAlign w:val="center"/>
          </w:tcPr>
          <w:p w:rsidR="006F1C2B" w:rsidRPr="005C5922" w:rsidRDefault="006F1C2B" w:rsidP="00045758">
            <w:pPr>
              <w:jc w:val="right"/>
            </w:pPr>
            <w:r w:rsidRPr="005C5922">
              <w:t>0</w:t>
            </w:r>
          </w:p>
        </w:tc>
        <w:tc>
          <w:tcPr>
            <w:tcW w:w="1687" w:type="dxa"/>
            <w:tcBorders>
              <w:top w:val="single" w:sz="6" w:space="0" w:color="auto"/>
              <w:left w:val="single" w:sz="6" w:space="0" w:color="auto"/>
              <w:bottom w:val="single" w:sz="6" w:space="0" w:color="auto"/>
              <w:right w:val="single" w:sz="8" w:space="0" w:color="auto"/>
            </w:tcBorders>
            <w:shd w:val="clear" w:color="auto" w:fill="auto"/>
            <w:vAlign w:val="center"/>
          </w:tcPr>
          <w:p w:rsidR="006F1C2B" w:rsidRPr="005C5922" w:rsidRDefault="006F1C2B" w:rsidP="00045758">
            <w:pPr>
              <w:jc w:val="right"/>
              <w:rPr>
                <w:color w:val="000000"/>
              </w:rPr>
            </w:pPr>
            <w:r w:rsidRPr="005C5922">
              <w:rPr>
                <w:color w:val="000000"/>
              </w:rPr>
              <w:t>2,588</w:t>
            </w:r>
          </w:p>
        </w:tc>
      </w:tr>
      <w:tr w:rsidR="006F1C2B" w:rsidRPr="005C5922" w:rsidTr="00045758">
        <w:trPr>
          <w:cantSplit/>
          <w:trHeight w:hRule="exact" w:val="312"/>
          <w:jc w:val="center"/>
        </w:trPr>
        <w:tc>
          <w:tcPr>
            <w:tcW w:w="2804" w:type="dxa"/>
            <w:tcBorders>
              <w:top w:val="single" w:sz="6" w:space="0" w:color="auto"/>
              <w:left w:val="single" w:sz="8" w:space="0" w:color="auto"/>
              <w:bottom w:val="single" w:sz="6" w:space="0" w:color="auto"/>
              <w:right w:val="single" w:sz="6" w:space="0" w:color="auto"/>
            </w:tcBorders>
            <w:shd w:val="clear" w:color="auto" w:fill="auto"/>
            <w:vAlign w:val="center"/>
          </w:tcPr>
          <w:p w:rsidR="006F1C2B" w:rsidRPr="005C5922" w:rsidRDefault="006F1C2B" w:rsidP="00045758">
            <w:proofErr w:type="spellStart"/>
            <w:r w:rsidRPr="005C5922">
              <w:t>WSC</w:t>
            </w:r>
            <w:proofErr w:type="spellEnd"/>
            <w:r w:rsidRPr="005C5922">
              <w:t xml:space="preserve"> In-house Fees</w:t>
            </w:r>
          </w:p>
        </w:tc>
        <w:tc>
          <w:tcPr>
            <w:tcW w:w="1600" w:type="dxa"/>
            <w:tcBorders>
              <w:top w:val="single" w:sz="6" w:space="0" w:color="auto"/>
              <w:left w:val="single" w:sz="6" w:space="0" w:color="auto"/>
              <w:bottom w:val="single" w:sz="6" w:space="0" w:color="auto"/>
              <w:right w:val="single" w:sz="6" w:space="0" w:color="auto"/>
            </w:tcBorders>
            <w:shd w:val="clear" w:color="auto" w:fill="auto"/>
            <w:vAlign w:val="center"/>
          </w:tcPr>
          <w:p w:rsidR="006F1C2B" w:rsidRPr="005C5922" w:rsidRDefault="006F1C2B" w:rsidP="00045758">
            <w:pPr>
              <w:jc w:val="right"/>
            </w:pPr>
            <w:r w:rsidRPr="005C5922">
              <w:t>95,000</w:t>
            </w:r>
          </w:p>
        </w:tc>
        <w:tc>
          <w:tcPr>
            <w:tcW w:w="1679" w:type="dxa"/>
            <w:tcBorders>
              <w:top w:val="single" w:sz="6" w:space="0" w:color="auto"/>
              <w:left w:val="single" w:sz="6" w:space="0" w:color="auto"/>
              <w:bottom w:val="single" w:sz="6" w:space="0" w:color="auto"/>
              <w:right w:val="single" w:sz="6" w:space="0" w:color="auto"/>
            </w:tcBorders>
            <w:shd w:val="clear" w:color="auto" w:fill="auto"/>
            <w:vAlign w:val="center"/>
          </w:tcPr>
          <w:p w:rsidR="006F1C2B" w:rsidRPr="005C5922" w:rsidRDefault="006F1C2B" w:rsidP="00045758">
            <w:pPr>
              <w:jc w:val="right"/>
            </w:pPr>
            <w:r w:rsidRPr="005C5922">
              <w:t>19,855</w:t>
            </w:r>
          </w:p>
        </w:tc>
        <w:tc>
          <w:tcPr>
            <w:tcW w:w="1617" w:type="dxa"/>
            <w:tcBorders>
              <w:top w:val="single" w:sz="6" w:space="0" w:color="auto"/>
              <w:left w:val="single" w:sz="6" w:space="0" w:color="auto"/>
              <w:bottom w:val="single" w:sz="6" w:space="0" w:color="auto"/>
              <w:right w:val="single" w:sz="6" w:space="0" w:color="auto"/>
            </w:tcBorders>
            <w:shd w:val="clear" w:color="auto" w:fill="auto"/>
            <w:vAlign w:val="center"/>
          </w:tcPr>
          <w:p w:rsidR="006F1C2B" w:rsidRPr="005C5922" w:rsidRDefault="006F1C2B" w:rsidP="00045758">
            <w:pPr>
              <w:jc w:val="right"/>
            </w:pPr>
            <w:r w:rsidRPr="005C5922">
              <w:t>3,990</w:t>
            </w:r>
          </w:p>
        </w:tc>
        <w:tc>
          <w:tcPr>
            <w:tcW w:w="1687" w:type="dxa"/>
            <w:tcBorders>
              <w:top w:val="single" w:sz="6" w:space="0" w:color="auto"/>
              <w:left w:val="single" w:sz="6" w:space="0" w:color="auto"/>
              <w:bottom w:val="single" w:sz="6" w:space="0" w:color="auto"/>
              <w:right w:val="single" w:sz="8" w:space="0" w:color="auto"/>
            </w:tcBorders>
            <w:shd w:val="clear" w:color="auto" w:fill="auto"/>
            <w:vAlign w:val="center"/>
          </w:tcPr>
          <w:p w:rsidR="006F1C2B" w:rsidRPr="005C5922" w:rsidRDefault="006F1C2B" w:rsidP="00045758">
            <w:pPr>
              <w:jc w:val="right"/>
              <w:rPr>
                <w:color w:val="000000"/>
              </w:rPr>
            </w:pPr>
            <w:r w:rsidRPr="005C5922">
              <w:rPr>
                <w:color w:val="000000"/>
              </w:rPr>
              <w:t>23,845</w:t>
            </w:r>
          </w:p>
        </w:tc>
      </w:tr>
      <w:tr w:rsidR="006F1C2B" w:rsidRPr="005C5922" w:rsidTr="00045758">
        <w:trPr>
          <w:cantSplit/>
          <w:trHeight w:val="312"/>
          <w:jc w:val="center"/>
        </w:trPr>
        <w:tc>
          <w:tcPr>
            <w:tcW w:w="2804" w:type="dxa"/>
            <w:tcBorders>
              <w:top w:val="single" w:sz="6" w:space="0" w:color="auto"/>
              <w:left w:val="single" w:sz="8" w:space="0" w:color="auto"/>
              <w:bottom w:val="single" w:sz="6" w:space="0" w:color="auto"/>
              <w:right w:val="single" w:sz="6" w:space="0" w:color="auto"/>
            </w:tcBorders>
            <w:shd w:val="clear" w:color="auto" w:fill="auto"/>
            <w:vAlign w:val="center"/>
          </w:tcPr>
          <w:p w:rsidR="006F1C2B" w:rsidRPr="005C5922" w:rsidRDefault="006F1C2B" w:rsidP="00045758">
            <w:r w:rsidRPr="005C5922">
              <w:t xml:space="preserve">Filing Fee </w:t>
            </w:r>
          </w:p>
        </w:tc>
        <w:tc>
          <w:tcPr>
            <w:tcW w:w="1600" w:type="dxa"/>
            <w:tcBorders>
              <w:top w:val="single" w:sz="6" w:space="0" w:color="auto"/>
              <w:left w:val="single" w:sz="6" w:space="0" w:color="auto"/>
              <w:bottom w:val="single" w:sz="6" w:space="0" w:color="auto"/>
              <w:right w:val="single" w:sz="6" w:space="0" w:color="auto"/>
            </w:tcBorders>
            <w:shd w:val="clear" w:color="auto" w:fill="auto"/>
            <w:vAlign w:val="center"/>
          </w:tcPr>
          <w:p w:rsidR="006F1C2B" w:rsidRPr="005C5922" w:rsidRDefault="006F1C2B" w:rsidP="00045758">
            <w:pPr>
              <w:jc w:val="right"/>
            </w:pPr>
            <w:r w:rsidRPr="005C5922">
              <w:t>4,000</w:t>
            </w:r>
          </w:p>
        </w:tc>
        <w:tc>
          <w:tcPr>
            <w:tcW w:w="1679" w:type="dxa"/>
            <w:tcBorders>
              <w:top w:val="single" w:sz="6" w:space="0" w:color="auto"/>
              <w:left w:val="single" w:sz="6" w:space="0" w:color="auto"/>
              <w:bottom w:val="single" w:sz="6" w:space="0" w:color="auto"/>
              <w:right w:val="single" w:sz="6" w:space="0" w:color="auto"/>
            </w:tcBorders>
            <w:shd w:val="clear" w:color="auto" w:fill="auto"/>
            <w:vAlign w:val="center"/>
          </w:tcPr>
          <w:p w:rsidR="006F1C2B" w:rsidRPr="005C5922" w:rsidRDefault="006F1C2B" w:rsidP="00045758">
            <w:pPr>
              <w:jc w:val="right"/>
              <w:rPr>
                <w:color w:val="000000"/>
              </w:rPr>
            </w:pPr>
            <w:r w:rsidRPr="005C5922">
              <w:rPr>
                <w:color w:val="000000"/>
              </w:rPr>
              <w:t>0</w:t>
            </w:r>
          </w:p>
        </w:tc>
        <w:tc>
          <w:tcPr>
            <w:tcW w:w="1617" w:type="dxa"/>
            <w:tcBorders>
              <w:top w:val="single" w:sz="6" w:space="0" w:color="auto"/>
              <w:left w:val="single" w:sz="6" w:space="0" w:color="auto"/>
              <w:bottom w:val="single" w:sz="6" w:space="0" w:color="auto"/>
              <w:right w:val="single" w:sz="6" w:space="0" w:color="auto"/>
            </w:tcBorders>
            <w:shd w:val="clear" w:color="auto" w:fill="auto"/>
            <w:vAlign w:val="center"/>
          </w:tcPr>
          <w:p w:rsidR="006F1C2B" w:rsidRPr="005C5922" w:rsidRDefault="006F1C2B" w:rsidP="00045758">
            <w:pPr>
              <w:jc w:val="right"/>
            </w:pPr>
            <w:r w:rsidRPr="005C5922">
              <w:t>4,000</w:t>
            </w:r>
          </w:p>
        </w:tc>
        <w:tc>
          <w:tcPr>
            <w:tcW w:w="1687" w:type="dxa"/>
            <w:tcBorders>
              <w:top w:val="single" w:sz="6" w:space="0" w:color="auto"/>
              <w:left w:val="single" w:sz="6" w:space="0" w:color="auto"/>
              <w:bottom w:val="single" w:sz="6" w:space="0" w:color="auto"/>
              <w:right w:val="single" w:sz="8" w:space="0" w:color="auto"/>
            </w:tcBorders>
            <w:shd w:val="clear" w:color="auto" w:fill="auto"/>
            <w:vAlign w:val="center"/>
          </w:tcPr>
          <w:p w:rsidR="006F1C2B" w:rsidRPr="005C5922" w:rsidRDefault="006F1C2B" w:rsidP="00045758">
            <w:pPr>
              <w:jc w:val="right"/>
              <w:rPr>
                <w:color w:val="000000"/>
              </w:rPr>
            </w:pPr>
            <w:r w:rsidRPr="005C5922">
              <w:rPr>
                <w:color w:val="000000"/>
              </w:rPr>
              <w:t>4,000</w:t>
            </w:r>
          </w:p>
        </w:tc>
      </w:tr>
      <w:tr w:rsidR="006F1C2B" w:rsidRPr="005C5922" w:rsidTr="00045758">
        <w:trPr>
          <w:cantSplit/>
          <w:trHeight w:hRule="exact" w:val="312"/>
          <w:jc w:val="center"/>
        </w:trPr>
        <w:tc>
          <w:tcPr>
            <w:tcW w:w="2804" w:type="dxa"/>
            <w:tcBorders>
              <w:top w:val="single" w:sz="6" w:space="0" w:color="auto"/>
              <w:left w:val="single" w:sz="8" w:space="0" w:color="auto"/>
              <w:bottom w:val="single" w:sz="6" w:space="0" w:color="auto"/>
              <w:right w:val="single" w:sz="6" w:space="0" w:color="auto"/>
            </w:tcBorders>
            <w:shd w:val="clear" w:color="auto" w:fill="auto"/>
            <w:vAlign w:val="center"/>
          </w:tcPr>
          <w:p w:rsidR="006F1C2B" w:rsidRPr="005C5922" w:rsidRDefault="006F1C2B" w:rsidP="00045758">
            <w:proofErr w:type="spellStart"/>
            <w:r w:rsidRPr="005C5922">
              <w:t>WSC</w:t>
            </w:r>
            <w:proofErr w:type="spellEnd"/>
            <w:r w:rsidRPr="005C5922">
              <w:t xml:space="preserve"> Travel</w:t>
            </w:r>
          </w:p>
        </w:tc>
        <w:tc>
          <w:tcPr>
            <w:tcW w:w="1600" w:type="dxa"/>
            <w:tcBorders>
              <w:top w:val="single" w:sz="6" w:space="0" w:color="auto"/>
              <w:left w:val="single" w:sz="6" w:space="0" w:color="auto"/>
              <w:bottom w:val="single" w:sz="6" w:space="0" w:color="auto"/>
              <w:right w:val="single" w:sz="6" w:space="0" w:color="auto"/>
            </w:tcBorders>
            <w:shd w:val="clear" w:color="auto" w:fill="auto"/>
            <w:vAlign w:val="center"/>
          </w:tcPr>
          <w:p w:rsidR="006F1C2B" w:rsidRPr="005C5922" w:rsidRDefault="006F1C2B" w:rsidP="00045758">
            <w:pPr>
              <w:jc w:val="right"/>
            </w:pPr>
            <w:r w:rsidRPr="005C5922">
              <w:t>1,000</w:t>
            </w:r>
          </w:p>
        </w:tc>
        <w:tc>
          <w:tcPr>
            <w:tcW w:w="1679" w:type="dxa"/>
            <w:tcBorders>
              <w:top w:val="single" w:sz="6" w:space="0" w:color="auto"/>
              <w:left w:val="single" w:sz="6" w:space="0" w:color="auto"/>
              <w:bottom w:val="single" w:sz="6" w:space="0" w:color="auto"/>
              <w:right w:val="single" w:sz="6" w:space="0" w:color="auto"/>
            </w:tcBorders>
            <w:shd w:val="clear" w:color="auto" w:fill="auto"/>
            <w:vAlign w:val="center"/>
          </w:tcPr>
          <w:p w:rsidR="006F1C2B" w:rsidRPr="005C5922" w:rsidRDefault="006F1C2B" w:rsidP="00045758">
            <w:pPr>
              <w:jc w:val="right"/>
            </w:pPr>
            <w:r w:rsidRPr="005C5922">
              <w:t>0</w:t>
            </w:r>
          </w:p>
        </w:tc>
        <w:tc>
          <w:tcPr>
            <w:tcW w:w="1617" w:type="dxa"/>
            <w:tcBorders>
              <w:top w:val="single" w:sz="6" w:space="0" w:color="auto"/>
              <w:left w:val="single" w:sz="6" w:space="0" w:color="auto"/>
              <w:bottom w:val="single" w:sz="6" w:space="0" w:color="auto"/>
              <w:right w:val="single" w:sz="6" w:space="0" w:color="auto"/>
            </w:tcBorders>
            <w:shd w:val="clear" w:color="auto" w:fill="auto"/>
            <w:vAlign w:val="center"/>
          </w:tcPr>
          <w:p w:rsidR="006F1C2B" w:rsidRPr="005C5922" w:rsidRDefault="006F1C2B" w:rsidP="00045758">
            <w:pPr>
              <w:jc w:val="right"/>
            </w:pPr>
            <w:r w:rsidRPr="005C5922">
              <w:t>1,000</w:t>
            </w:r>
          </w:p>
        </w:tc>
        <w:tc>
          <w:tcPr>
            <w:tcW w:w="1687" w:type="dxa"/>
            <w:tcBorders>
              <w:top w:val="single" w:sz="6" w:space="0" w:color="auto"/>
              <w:left w:val="single" w:sz="6" w:space="0" w:color="auto"/>
              <w:bottom w:val="single" w:sz="6" w:space="0" w:color="auto"/>
              <w:right w:val="single" w:sz="8" w:space="0" w:color="auto"/>
            </w:tcBorders>
            <w:shd w:val="clear" w:color="auto" w:fill="auto"/>
            <w:vAlign w:val="center"/>
          </w:tcPr>
          <w:p w:rsidR="006F1C2B" w:rsidRPr="005C5922" w:rsidRDefault="006F1C2B" w:rsidP="00045758">
            <w:pPr>
              <w:jc w:val="right"/>
              <w:rPr>
                <w:color w:val="000000"/>
              </w:rPr>
            </w:pPr>
            <w:r w:rsidRPr="005C5922">
              <w:rPr>
                <w:color w:val="000000"/>
              </w:rPr>
              <w:t>1,000</w:t>
            </w:r>
          </w:p>
        </w:tc>
      </w:tr>
      <w:tr w:rsidR="006F1C2B" w:rsidRPr="005C5922" w:rsidTr="00045758">
        <w:trPr>
          <w:cantSplit/>
          <w:trHeight w:hRule="exact" w:val="312"/>
          <w:jc w:val="center"/>
        </w:trPr>
        <w:tc>
          <w:tcPr>
            <w:tcW w:w="2804" w:type="dxa"/>
            <w:tcBorders>
              <w:top w:val="single" w:sz="6" w:space="0" w:color="auto"/>
              <w:left w:val="single" w:sz="8" w:space="0" w:color="auto"/>
              <w:bottom w:val="single" w:sz="6" w:space="0" w:color="auto"/>
              <w:right w:val="single" w:sz="6" w:space="0" w:color="auto"/>
            </w:tcBorders>
            <w:shd w:val="clear" w:color="auto" w:fill="auto"/>
            <w:vAlign w:val="center"/>
          </w:tcPr>
          <w:p w:rsidR="006F1C2B" w:rsidRPr="005C5922" w:rsidRDefault="006F1C2B" w:rsidP="00045758">
            <w:proofErr w:type="spellStart"/>
            <w:r w:rsidRPr="005C5922">
              <w:t>WSC</w:t>
            </w:r>
            <w:proofErr w:type="spellEnd"/>
            <w:r w:rsidRPr="005C5922">
              <w:t xml:space="preserve"> FedEx/Misc.</w:t>
            </w:r>
          </w:p>
        </w:tc>
        <w:tc>
          <w:tcPr>
            <w:tcW w:w="1600" w:type="dxa"/>
            <w:tcBorders>
              <w:top w:val="single" w:sz="6" w:space="0" w:color="auto"/>
              <w:left w:val="single" w:sz="6" w:space="0" w:color="auto"/>
              <w:bottom w:val="single" w:sz="6" w:space="0" w:color="auto"/>
              <w:right w:val="single" w:sz="6" w:space="0" w:color="auto"/>
            </w:tcBorders>
            <w:shd w:val="clear" w:color="auto" w:fill="auto"/>
            <w:vAlign w:val="center"/>
          </w:tcPr>
          <w:p w:rsidR="006F1C2B" w:rsidRPr="005C5922" w:rsidRDefault="006F1C2B" w:rsidP="00045758">
            <w:pPr>
              <w:jc w:val="right"/>
            </w:pPr>
            <w:r w:rsidRPr="005C5922">
              <w:t>100</w:t>
            </w:r>
          </w:p>
        </w:tc>
        <w:tc>
          <w:tcPr>
            <w:tcW w:w="1679" w:type="dxa"/>
            <w:tcBorders>
              <w:top w:val="single" w:sz="6" w:space="0" w:color="auto"/>
              <w:left w:val="single" w:sz="6" w:space="0" w:color="auto"/>
              <w:bottom w:val="single" w:sz="6" w:space="0" w:color="auto"/>
              <w:right w:val="single" w:sz="6" w:space="0" w:color="auto"/>
            </w:tcBorders>
            <w:shd w:val="clear" w:color="auto" w:fill="auto"/>
            <w:vAlign w:val="center"/>
          </w:tcPr>
          <w:p w:rsidR="006F1C2B" w:rsidRPr="005C5922" w:rsidRDefault="006F1C2B" w:rsidP="00045758">
            <w:pPr>
              <w:jc w:val="right"/>
            </w:pPr>
            <w:r w:rsidRPr="005C5922">
              <w:t>0</w:t>
            </w:r>
          </w:p>
        </w:tc>
        <w:tc>
          <w:tcPr>
            <w:tcW w:w="1617" w:type="dxa"/>
            <w:tcBorders>
              <w:top w:val="single" w:sz="6" w:space="0" w:color="auto"/>
              <w:left w:val="single" w:sz="6" w:space="0" w:color="auto"/>
              <w:bottom w:val="single" w:sz="6" w:space="0" w:color="auto"/>
              <w:right w:val="single" w:sz="6" w:space="0" w:color="auto"/>
            </w:tcBorders>
            <w:shd w:val="clear" w:color="auto" w:fill="auto"/>
            <w:vAlign w:val="center"/>
          </w:tcPr>
          <w:p w:rsidR="006F1C2B" w:rsidRPr="005C5922" w:rsidRDefault="006F1C2B" w:rsidP="00045758">
            <w:pPr>
              <w:jc w:val="right"/>
            </w:pPr>
            <w:r w:rsidRPr="005C5922">
              <w:t>100</w:t>
            </w:r>
          </w:p>
        </w:tc>
        <w:tc>
          <w:tcPr>
            <w:tcW w:w="1687" w:type="dxa"/>
            <w:tcBorders>
              <w:top w:val="single" w:sz="6" w:space="0" w:color="auto"/>
              <w:left w:val="single" w:sz="6" w:space="0" w:color="auto"/>
              <w:bottom w:val="single" w:sz="6" w:space="0" w:color="auto"/>
              <w:right w:val="single" w:sz="8" w:space="0" w:color="auto"/>
            </w:tcBorders>
            <w:shd w:val="clear" w:color="auto" w:fill="auto"/>
            <w:vAlign w:val="center"/>
          </w:tcPr>
          <w:p w:rsidR="006F1C2B" w:rsidRPr="005C5922" w:rsidRDefault="006F1C2B" w:rsidP="00045758">
            <w:pPr>
              <w:jc w:val="right"/>
              <w:rPr>
                <w:color w:val="000000"/>
              </w:rPr>
            </w:pPr>
            <w:r w:rsidRPr="005C5922">
              <w:rPr>
                <w:color w:val="000000"/>
              </w:rPr>
              <w:t>100</w:t>
            </w:r>
          </w:p>
        </w:tc>
      </w:tr>
      <w:tr w:rsidR="006F1C2B" w:rsidRPr="005C5922" w:rsidTr="00045758">
        <w:trPr>
          <w:cantSplit/>
          <w:trHeight w:hRule="exact" w:val="312"/>
          <w:jc w:val="center"/>
        </w:trPr>
        <w:tc>
          <w:tcPr>
            <w:tcW w:w="2804" w:type="dxa"/>
            <w:tcBorders>
              <w:top w:val="single" w:sz="6" w:space="0" w:color="auto"/>
              <w:left w:val="single" w:sz="8" w:space="0" w:color="auto"/>
              <w:bottom w:val="single" w:sz="6" w:space="0" w:color="auto"/>
              <w:right w:val="single" w:sz="6" w:space="0" w:color="auto"/>
            </w:tcBorders>
            <w:shd w:val="clear" w:color="auto" w:fill="auto"/>
            <w:vAlign w:val="center"/>
          </w:tcPr>
          <w:p w:rsidR="006F1C2B" w:rsidRPr="005C5922" w:rsidRDefault="006F1C2B" w:rsidP="00045758">
            <w:proofErr w:type="spellStart"/>
            <w:r w:rsidRPr="005C5922">
              <w:t>Cust</w:t>
            </w:r>
            <w:proofErr w:type="spellEnd"/>
            <w:r w:rsidRPr="005C5922">
              <w:t>. Notices and Postage</w:t>
            </w:r>
          </w:p>
        </w:tc>
        <w:tc>
          <w:tcPr>
            <w:tcW w:w="1600" w:type="dxa"/>
            <w:tcBorders>
              <w:top w:val="single" w:sz="6" w:space="0" w:color="auto"/>
              <w:left w:val="single" w:sz="6" w:space="0" w:color="auto"/>
              <w:bottom w:val="single" w:sz="6" w:space="0" w:color="auto"/>
              <w:right w:val="single" w:sz="6" w:space="0" w:color="auto"/>
            </w:tcBorders>
            <w:shd w:val="clear" w:color="auto" w:fill="auto"/>
            <w:vAlign w:val="center"/>
          </w:tcPr>
          <w:p w:rsidR="006F1C2B" w:rsidRPr="005C5922" w:rsidRDefault="006F1C2B" w:rsidP="00045758">
            <w:pPr>
              <w:jc w:val="right"/>
              <w:rPr>
                <w:u w:val="single"/>
              </w:rPr>
            </w:pPr>
            <w:r w:rsidRPr="005C5922">
              <w:rPr>
                <w:u w:val="single"/>
              </w:rPr>
              <w:t>5,000</w:t>
            </w:r>
          </w:p>
        </w:tc>
        <w:tc>
          <w:tcPr>
            <w:tcW w:w="1679" w:type="dxa"/>
            <w:tcBorders>
              <w:top w:val="single" w:sz="6" w:space="0" w:color="auto"/>
              <w:left w:val="single" w:sz="6" w:space="0" w:color="auto"/>
              <w:bottom w:val="single" w:sz="6" w:space="0" w:color="auto"/>
              <w:right w:val="single" w:sz="6" w:space="0" w:color="auto"/>
            </w:tcBorders>
            <w:shd w:val="clear" w:color="auto" w:fill="auto"/>
            <w:vAlign w:val="center"/>
          </w:tcPr>
          <w:p w:rsidR="006F1C2B" w:rsidRPr="005C5922" w:rsidRDefault="006F1C2B" w:rsidP="00045758">
            <w:pPr>
              <w:jc w:val="right"/>
              <w:rPr>
                <w:u w:val="single"/>
              </w:rPr>
            </w:pPr>
            <w:r w:rsidRPr="005C5922">
              <w:rPr>
                <w:u w:val="single"/>
              </w:rPr>
              <w:t>0</w:t>
            </w:r>
          </w:p>
        </w:tc>
        <w:tc>
          <w:tcPr>
            <w:tcW w:w="1617" w:type="dxa"/>
            <w:tcBorders>
              <w:top w:val="single" w:sz="6" w:space="0" w:color="auto"/>
              <w:left w:val="single" w:sz="6" w:space="0" w:color="auto"/>
              <w:bottom w:val="single" w:sz="6" w:space="0" w:color="auto"/>
              <w:right w:val="single" w:sz="6" w:space="0" w:color="auto"/>
            </w:tcBorders>
            <w:shd w:val="clear" w:color="auto" w:fill="auto"/>
            <w:vAlign w:val="center"/>
          </w:tcPr>
          <w:p w:rsidR="006F1C2B" w:rsidRPr="005C5922" w:rsidRDefault="006F1C2B" w:rsidP="00045758">
            <w:pPr>
              <w:jc w:val="right"/>
              <w:rPr>
                <w:u w:val="single"/>
              </w:rPr>
            </w:pPr>
            <w:r w:rsidRPr="005C5922">
              <w:rPr>
                <w:u w:val="single"/>
              </w:rPr>
              <w:t>5,000</w:t>
            </w:r>
          </w:p>
        </w:tc>
        <w:tc>
          <w:tcPr>
            <w:tcW w:w="1687" w:type="dxa"/>
            <w:tcBorders>
              <w:top w:val="single" w:sz="6" w:space="0" w:color="auto"/>
              <w:left w:val="single" w:sz="6" w:space="0" w:color="auto"/>
              <w:bottom w:val="single" w:sz="6" w:space="0" w:color="auto"/>
              <w:right w:val="single" w:sz="8" w:space="0" w:color="auto"/>
            </w:tcBorders>
            <w:shd w:val="clear" w:color="auto" w:fill="auto"/>
            <w:vAlign w:val="center"/>
          </w:tcPr>
          <w:p w:rsidR="006F1C2B" w:rsidRPr="005C5922" w:rsidRDefault="006F1C2B" w:rsidP="00045758">
            <w:pPr>
              <w:jc w:val="right"/>
              <w:rPr>
                <w:color w:val="000000"/>
                <w:u w:val="single"/>
              </w:rPr>
            </w:pPr>
            <w:r w:rsidRPr="005C5922">
              <w:rPr>
                <w:color w:val="000000"/>
                <w:u w:val="single"/>
              </w:rPr>
              <w:t>5,000</w:t>
            </w:r>
          </w:p>
        </w:tc>
      </w:tr>
      <w:tr w:rsidR="006F1C2B" w:rsidRPr="005C5922" w:rsidTr="00045758">
        <w:trPr>
          <w:cantSplit/>
          <w:trHeight w:val="312"/>
          <w:jc w:val="center"/>
        </w:trPr>
        <w:tc>
          <w:tcPr>
            <w:tcW w:w="2804" w:type="dxa"/>
            <w:tcBorders>
              <w:top w:val="single" w:sz="6" w:space="0" w:color="auto"/>
              <w:left w:val="single" w:sz="8" w:space="0" w:color="auto"/>
              <w:bottom w:val="single" w:sz="8" w:space="0" w:color="auto"/>
              <w:right w:val="single" w:sz="6" w:space="0" w:color="auto"/>
            </w:tcBorders>
            <w:shd w:val="clear" w:color="auto" w:fill="auto"/>
            <w:vAlign w:val="center"/>
          </w:tcPr>
          <w:p w:rsidR="006F1C2B" w:rsidRPr="005C5922" w:rsidRDefault="006F1C2B" w:rsidP="00045758">
            <w:r w:rsidRPr="005C5922">
              <w:t xml:space="preserve">    Total</w:t>
            </w:r>
          </w:p>
        </w:tc>
        <w:tc>
          <w:tcPr>
            <w:tcW w:w="1600" w:type="dxa"/>
            <w:tcBorders>
              <w:top w:val="single" w:sz="6" w:space="0" w:color="auto"/>
              <w:left w:val="single" w:sz="6" w:space="0" w:color="auto"/>
              <w:bottom w:val="single" w:sz="8" w:space="0" w:color="auto"/>
              <w:right w:val="single" w:sz="6" w:space="0" w:color="auto"/>
            </w:tcBorders>
            <w:shd w:val="clear" w:color="auto" w:fill="auto"/>
            <w:vAlign w:val="center"/>
          </w:tcPr>
          <w:p w:rsidR="006F1C2B" w:rsidRPr="005C5922" w:rsidRDefault="006F1C2B" w:rsidP="00045758">
            <w:pPr>
              <w:jc w:val="right"/>
              <w:rPr>
                <w:color w:val="000000"/>
                <w:u w:val="double"/>
              </w:rPr>
            </w:pPr>
            <w:r w:rsidRPr="005C5922">
              <w:rPr>
                <w:color w:val="000000"/>
                <w:u w:val="double"/>
              </w:rPr>
              <w:t xml:space="preserve">$216,050 </w:t>
            </w:r>
          </w:p>
        </w:tc>
        <w:tc>
          <w:tcPr>
            <w:tcW w:w="1679" w:type="dxa"/>
            <w:tcBorders>
              <w:top w:val="single" w:sz="6" w:space="0" w:color="auto"/>
              <w:left w:val="single" w:sz="6" w:space="0" w:color="auto"/>
              <w:bottom w:val="single" w:sz="8" w:space="0" w:color="auto"/>
              <w:right w:val="single" w:sz="6" w:space="0" w:color="auto"/>
            </w:tcBorders>
            <w:shd w:val="clear" w:color="auto" w:fill="auto"/>
            <w:vAlign w:val="center"/>
          </w:tcPr>
          <w:p w:rsidR="006F1C2B" w:rsidRPr="005C5922" w:rsidRDefault="006F1C2B" w:rsidP="00045758">
            <w:pPr>
              <w:jc w:val="right"/>
              <w:rPr>
                <w:color w:val="000000"/>
                <w:u w:val="double"/>
              </w:rPr>
            </w:pPr>
            <w:r w:rsidRPr="005C5922">
              <w:rPr>
                <w:color w:val="000000"/>
                <w:u w:val="double"/>
              </w:rPr>
              <w:t>$107,867</w:t>
            </w:r>
          </w:p>
        </w:tc>
        <w:tc>
          <w:tcPr>
            <w:tcW w:w="1617" w:type="dxa"/>
            <w:tcBorders>
              <w:top w:val="single" w:sz="6" w:space="0" w:color="auto"/>
              <w:left w:val="single" w:sz="6" w:space="0" w:color="auto"/>
              <w:bottom w:val="single" w:sz="8" w:space="0" w:color="auto"/>
              <w:right w:val="single" w:sz="6" w:space="0" w:color="auto"/>
            </w:tcBorders>
            <w:shd w:val="clear" w:color="auto" w:fill="auto"/>
            <w:vAlign w:val="center"/>
          </w:tcPr>
          <w:p w:rsidR="006F1C2B" w:rsidRPr="005C5922" w:rsidRDefault="006F1C2B" w:rsidP="00045758">
            <w:pPr>
              <w:jc w:val="right"/>
              <w:rPr>
                <w:color w:val="000000"/>
                <w:u w:val="double"/>
              </w:rPr>
            </w:pPr>
            <w:r w:rsidRPr="005C5922">
              <w:rPr>
                <w:color w:val="000000"/>
                <w:u w:val="double"/>
              </w:rPr>
              <w:t>$34,930</w:t>
            </w:r>
          </w:p>
        </w:tc>
        <w:tc>
          <w:tcPr>
            <w:tcW w:w="1687" w:type="dxa"/>
            <w:tcBorders>
              <w:top w:val="single" w:sz="6" w:space="0" w:color="auto"/>
              <w:left w:val="single" w:sz="6" w:space="0" w:color="auto"/>
              <w:bottom w:val="single" w:sz="8" w:space="0" w:color="auto"/>
              <w:right w:val="single" w:sz="8" w:space="0" w:color="auto"/>
            </w:tcBorders>
            <w:shd w:val="clear" w:color="auto" w:fill="auto"/>
            <w:vAlign w:val="center"/>
          </w:tcPr>
          <w:p w:rsidR="006F1C2B" w:rsidRPr="005C5922" w:rsidRDefault="006F1C2B" w:rsidP="00045758">
            <w:pPr>
              <w:jc w:val="right"/>
              <w:rPr>
                <w:color w:val="000000"/>
                <w:u w:val="double"/>
              </w:rPr>
            </w:pPr>
            <w:r w:rsidRPr="005C5922">
              <w:rPr>
                <w:color w:val="000000"/>
                <w:u w:val="double"/>
              </w:rPr>
              <w:t xml:space="preserve">$142,797 </w:t>
            </w:r>
          </w:p>
        </w:tc>
      </w:tr>
    </w:tbl>
    <w:p w:rsidR="006F1C2B" w:rsidRPr="00734B61" w:rsidRDefault="006F1C2B" w:rsidP="006F1C2B">
      <w:pPr>
        <w:jc w:val="both"/>
        <w:rPr>
          <w:bCs/>
          <w:color w:val="000000"/>
          <w:kern w:val="32"/>
          <w:szCs w:val="32"/>
        </w:rPr>
      </w:pPr>
    </w:p>
    <w:p w:rsidR="006F1C2B" w:rsidRPr="00734B61" w:rsidRDefault="006F1C2B" w:rsidP="006F1C2B">
      <w:pPr>
        <w:jc w:val="both"/>
        <w:rPr>
          <w:bCs/>
          <w:color w:val="000000"/>
          <w:kern w:val="32"/>
          <w:szCs w:val="32"/>
        </w:rPr>
      </w:pPr>
      <w:r w:rsidRPr="00734B61">
        <w:rPr>
          <w:bCs/>
          <w:color w:val="000000"/>
          <w:kern w:val="32"/>
          <w:szCs w:val="32"/>
        </w:rPr>
        <w:tab/>
        <w:t xml:space="preserve">Pursuant to Section 367.081(7), </w:t>
      </w:r>
      <w:proofErr w:type="spellStart"/>
      <w:r w:rsidRPr="00734B61">
        <w:rPr>
          <w:bCs/>
          <w:color w:val="000000"/>
          <w:kern w:val="32"/>
          <w:szCs w:val="32"/>
        </w:rPr>
        <w:t>F.S</w:t>
      </w:r>
      <w:proofErr w:type="spellEnd"/>
      <w:r w:rsidRPr="00734B61">
        <w:rPr>
          <w:bCs/>
          <w:color w:val="000000"/>
          <w:kern w:val="32"/>
          <w:szCs w:val="32"/>
        </w:rPr>
        <w:t xml:space="preserve">., </w:t>
      </w:r>
      <w:r w:rsidR="00812B71">
        <w:rPr>
          <w:bCs/>
          <w:color w:val="000000"/>
          <w:kern w:val="32"/>
          <w:szCs w:val="32"/>
        </w:rPr>
        <w:t>we</w:t>
      </w:r>
      <w:r w:rsidRPr="00734B61">
        <w:rPr>
          <w:bCs/>
          <w:color w:val="000000"/>
          <w:kern w:val="32"/>
          <w:szCs w:val="32"/>
        </w:rPr>
        <w:t xml:space="preserve"> shall determine the reasonableness of rate case expense and shall disallow all rate case expense determined to be unreasonable.  </w:t>
      </w:r>
      <w:r w:rsidR="00812B71">
        <w:rPr>
          <w:bCs/>
          <w:color w:val="000000"/>
          <w:kern w:val="32"/>
          <w:szCs w:val="32"/>
        </w:rPr>
        <w:t>We have</w:t>
      </w:r>
      <w:r w:rsidRPr="00734B61">
        <w:rPr>
          <w:bCs/>
          <w:color w:val="000000"/>
          <w:kern w:val="32"/>
          <w:szCs w:val="32"/>
        </w:rPr>
        <w:t xml:space="preserve"> examined the requested actual expenses, supporting documentation, and estimated expenses as listed above for the current rate case.  Based on </w:t>
      </w:r>
      <w:r w:rsidR="00812B71">
        <w:rPr>
          <w:bCs/>
          <w:color w:val="000000"/>
          <w:kern w:val="32"/>
          <w:szCs w:val="32"/>
        </w:rPr>
        <w:t>our</w:t>
      </w:r>
      <w:r w:rsidRPr="00734B61">
        <w:rPr>
          <w:bCs/>
          <w:color w:val="000000"/>
          <w:kern w:val="32"/>
          <w:szCs w:val="32"/>
        </w:rPr>
        <w:t xml:space="preserve"> review, the following adjustments to Labrador’s rate case expense estimate </w:t>
      </w:r>
      <w:r w:rsidR="00812B71">
        <w:rPr>
          <w:bCs/>
          <w:color w:val="000000"/>
          <w:kern w:val="32"/>
          <w:szCs w:val="32"/>
        </w:rPr>
        <w:t>shall be made</w:t>
      </w:r>
      <w:r w:rsidRPr="00734B61">
        <w:rPr>
          <w:bCs/>
          <w:color w:val="000000"/>
          <w:kern w:val="32"/>
          <w:szCs w:val="32"/>
        </w:rPr>
        <w:t xml:space="preserve">. </w:t>
      </w:r>
    </w:p>
    <w:p w:rsidR="006F1C2B" w:rsidRPr="00734B61" w:rsidRDefault="006F1C2B" w:rsidP="006F1C2B">
      <w:pPr>
        <w:pStyle w:val="IssueHeading"/>
        <w:spacing w:before="240"/>
        <w:rPr>
          <w:rFonts w:cs="Times New Roman"/>
          <w:u w:val="single"/>
        </w:rPr>
      </w:pPr>
      <w:r w:rsidRPr="00734B61">
        <w:rPr>
          <w:rFonts w:cs="Times New Roman"/>
          <w:u w:val="single"/>
        </w:rPr>
        <w:t>Legal Consultant Fees – Friedman &amp; Friedman, P.A. (</w:t>
      </w:r>
      <w:proofErr w:type="spellStart"/>
      <w:r w:rsidRPr="00734B61">
        <w:rPr>
          <w:rFonts w:cs="Times New Roman"/>
          <w:u w:val="single"/>
        </w:rPr>
        <w:t>F&amp;F</w:t>
      </w:r>
      <w:proofErr w:type="spellEnd"/>
      <w:r w:rsidRPr="00734B61">
        <w:rPr>
          <w:rFonts w:cs="Times New Roman"/>
          <w:u w:val="single"/>
        </w:rPr>
        <w:t>)</w:t>
      </w:r>
    </w:p>
    <w:p w:rsidR="00F715FB" w:rsidRPr="00F715FB" w:rsidRDefault="006F1C2B" w:rsidP="00F715FB">
      <w:pPr>
        <w:spacing w:after="240"/>
        <w:jc w:val="both"/>
        <w:rPr>
          <w:color w:val="000000"/>
        </w:rPr>
      </w:pPr>
      <w:r w:rsidRPr="00734B61">
        <w:rPr>
          <w:color w:val="000000"/>
        </w:rPr>
        <w:tab/>
      </w:r>
      <w:r w:rsidR="00097AEF">
        <w:t>Our</w:t>
      </w:r>
      <w:r w:rsidR="00F715FB" w:rsidRPr="00F715FB">
        <w:rPr>
          <w:color w:val="000000"/>
        </w:rPr>
        <w:t xml:space="preserve"> first adjustment to rate case expense relates to Labrador’s legal fees.  </w:t>
      </w:r>
      <w:r w:rsidR="00F715FB" w:rsidRPr="00F715FB">
        <w:t xml:space="preserve">The Utility included in its </w:t>
      </w:r>
      <w:proofErr w:type="spellStart"/>
      <w:r w:rsidR="00F715FB" w:rsidRPr="00F715FB">
        <w:t>MFRs</w:t>
      </w:r>
      <w:proofErr w:type="spellEnd"/>
      <w:r w:rsidR="00F715FB" w:rsidRPr="00F715FB">
        <w:t xml:space="preserve"> $40,000 in legal fees to complete the rate case.  </w:t>
      </w:r>
      <w:r w:rsidR="00F715FB" w:rsidRPr="00F715FB">
        <w:rPr>
          <w:color w:val="000000"/>
        </w:rPr>
        <w:t>Labrador provided support documentation detailing this expense through February 17, 2015.  The documentation and Revised B-10 sh</w:t>
      </w:r>
      <w:r w:rsidR="00F715FB" w:rsidRPr="00F715FB">
        <w:t xml:space="preserve">owed actual expenses associated with the rate case totaling </w:t>
      </w:r>
      <w:r w:rsidR="00F715FB" w:rsidRPr="00F715FB">
        <w:rPr>
          <w:color w:val="000000"/>
        </w:rPr>
        <w:t>$25,112,</w:t>
      </w:r>
      <w:r w:rsidR="00F715FB" w:rsidRPr="00F715FB">
        <w:t xml:space="preserve"> and an estimated </w:t>
      </w:r>
      <w:r w:rsidR="00F715FB" w:rsidRPr="00F715FB">
        <w:rPr>
          <w:color w:val="000000"/>
        </w:rPr>
        <w:t>$14,040</w:t>
      </w:r>
      <w:r w:rsidR="00F715FB" w:rsidRPr="00F715FB">
        <w:t xml:space="preserve"> to complete the rate case, totaling $39,152.  </w:t>
      </w:r>
      <w:r w:rsidR="00F715FB" w:rsidRPr="00F715FB">
        <w:rPr>
          <w:color w:val="000000"/>
        </w:rPr>
        <w:t xml:space="preserve">Actual expenses included the $4,000 filing fee, which also appeared under “Public Service Commission – Filing Fee” in the Utility’s Revised B-10.  We left the filing fee as part of the legal </w:t>
      </w:r>
      <w:r w:rsidR="00FF6D59">
        <w:rPr>
          <w:color w:val="000000"/>
        </w:rPr>
        <w:t xml:space="preserve">consultant </w:t>
      </w:r>
      <w:r w:rsidR="00F715FB" w:rsidRPr="00F715FB">
        <w:rPr>
          <w:color w:val="000000"/>
        </w:rPr>
        <w:t xml:space="preserve">fees and will remove the entry elsewhere in this </w:t>
      </w:r>
      <w:r w:rsidR="004212BA">
        <w:rPr>
          <w:color w:val="000000"/>
        </w:rPr>
        <w:t>order</w:t>
      </w:r>
      <w:r w:rsidR="00F715FB" w:rsidRPr="00F715FB">
        <w:rPr>
          <w:color w:val="000000"/>
        </w:rPr>
        <w:t xml:space="preserve"> to avoid double recovery of this fee.</w:t>
      </w:r>
    </w:p>
    <w:p w:rsidR="00F715FB" w:rsidRPr="00F715FB" w:rsidRDefault="00097AEF" w:rsidP="00FF6D59">
      <w:pPr>
        <w:autoSpaceDE w:val="0"/>
        <w:autoSpaceDN w:val="0"/>
        <w:adjustRightInd w:val="0"/>
        <w:ind w:firstLine="720"/>
        <w:jc w:val="both"/>
      </w:pPr>
      <w:r>
        <w:rPr>
          <w:color w:val="1C1C1C"/>
        </w:rPr>
        <w:lastRenderedPageBreak/>
        <w:t>We find that</w:t>
      </w:r>
      <w:r w:rsidR="00F715FB" w:rsidRPr="00F715FB">
        <w:rPr>
          <w:color w:val="1C1C1C"/>
        </w:rPr>
        <w:t xml:space="preserve"> the circumstances and conditions in this case are similar to those in the Utility’s last rate case, where we approved </w:t>
      </w:r>
      <w:r w:rsidR="00F715FB" w:rsidRPr="00F715FB">
        <w:rPr>
          <w:color w:val="000000"/>
        </w:rPr>
        <w:t>$29,459 for the same attorney.</w:t>
      </w:r>
      <w:r w:rsidR="00F715FB" w:rsidRPr="00F715FB">
        <w:rPr>
          <w:color w:val="1C1C1C"/>
          <w:vertAlign w:val="superscript"/>
        </w:rPr>
        <w:footnoteReference w:id="20"/>
      </w:r>
      <w:r w:rsidR="00F715FB" w:rsidRPr="00F715FB">
        <w:rPr>
          <w:color w:val="1C1C1C"/>
        </w:rPr>
        <w:t xml:space="preserve">  </w:t>
      </w:r>
      <w:r w:rsidR="00F715FB" w:rsidRPr="00F715FB">
        <w:t>Given the frequency of Labrador’s rate case filings and the fact that the complexity of this rate case is not any more challenging than the Utility’s last rate case</w:t>
      </w:r>
      <w:r w:rsidR="00F715FB" w:rsidRPr="00F715FB">
        <w:rPr>
          <w:color w:val="1C1C1C"/>
        </w:rPr>
        <w:t xml:space="preserve">, </w:t>
      </w:r>
      <w:r w:rsidR="003A6A4A">
        <w:rPr>
          <w:color w:val="1C1C1C"/>
        </w:rPr>
        <w:t xml:space="preserve">we </w:t>
      </w:r>
      <w:r w:rsidR="006A23D5">
        <w:rPr>
          <w:color w:val="1C1C1C"/>
        </w:rPr>
        <w:t>find</w:t>
      </w:r>
      <w:r w:rsidR="00F715FB" w:rsidRPr="00F715FB">
        <w:t xml:space="preserve"> that the Utility </w:t>
      </w:r>
      <w:r w:rsidR="00FF6D59">
        <w:t xml:space="preserve">has </w:t>
      </w:r>
      <w:r w:rsidR="006A23D5">
        <w:t xml:space="preserve">not </w:t>
      </w:r>
      <w:r w:rsidR="00FF6D59">
        <w:t xml:space="preserve">adequately demonstrated that the significant increase in legal fees were necessary to file and process this rate case.  It appears to us that the legal consultant fees have increased to an amount that is unreasonable </w:t>
      </w:r>
      <w:r w:rsidR="00993BD2">
        <w:t>in comparison</w:t>
      </w:r>
      <w:r w:rsidR="00FF6D59">
        <w:t xml:space="preserve"> to the Utility’s last rate case.</w:t>
      </w:r>
      <w:r w:rsidR="00F715FB" w:rsidRPr="00F715FB">
        <w:t xml:space="preserve"> </w:t>
      </w:r>
      <w:r w:rsidR="00FF6D59">
        <w:t xml:space="preserve"> </w:t>
      </w:r>
      <w:r w:rsidR="00F715FB" w:rsidRPr="00F715FB">
        <w:t>Accordingly, legal fees and costs shall be reduced by $9,693 (</w:t>
      </w:r>
      <w:r w:rsidR="00FF6D59" w:rsidRPr="00FF6D59">
        <w:t>$39,152</w:t>
      </w:r>
      <w:r w:rsidR="00FF6D59">
        <w:t xml:space="preserve"> - </w:t>
      </w:r>
      <w:r w:rsidR="00F715FB" w:rsidRPr="00F715FB">
        <w:t>$</w:t>
      </w:r>
      <w:r w:rsidR="00F715FB" w:rsidRPr="00F715FB">
        <w:rPr>
          <w:color w:val="000000"/>
        </w:rPr>
        <w:t>29,459</w:t>
      </w:r>
      <w:r w:rsidR="00F715FB" w:rsidRPr="00F715FB">
        <w:t>).</w:t>
      </w:r>
    </w:p>
    <w:p w:rsidR="00F715FB" w:rsidRPr="00F715FB" w:rsidRDefault="00F715FB" w:rsidP="00F715FB">
      <w:pPr>
        <w:spacing w:after="120"/>
        <w:rPr>
          <w:u w:val="single"/>
        </w:rPr>
      </w:pPr>
      <w:r w:rsidRPr="00F715FB">
        <w:rPr>
          <w:u w:val="single"/>
        </w:rPr>
        <w:br/>
        <w:t xml:space="preserve">Accounting Consultant Fees – </w:t>
      </w:r>
      <w:proofErr w:type="spellStart"/>
      <w:r w:rsidRPr="00F715FB">
        <w:rPr>
          <w:u w:val="single"/>
        </w:rPr>
        <w:t>Milian</w:t>
      </w:r>
      <w:proofErr w:type="spellEnd"/>
      <w:r w:rsidRPr="00F715FB">
        <w:rPr>
          <w:u w:val="single"/>
        </w:rPr>
        <w:t>, Swain &amp; Associates (</w:t>
      </w:r>
      <w:proofErr w:type="spellStart"/>
      <w:r w:rsidRPr="00F715FB">
        <w:rPr>
          <w:u w:val="single"/>
        </w:rPr>
        <w:t>MS&amp;A</w:t>
      </w:r>
      <w:proofErr w:type="spellEnd"/>
      <w:r w:rsidRPr="00F715FB">
        <w:rPr>
          <w:u w:val="single"/>
        </w:rPr>
        <w:t>)</w:t>
      </w:r>
    </w:p>
    <w:p w:rsidR="00F715FB" w:rsidRPr="00F715FB" w:rsidRDefault="00F715FB" w:rsidP="00F715FB">
      <w:pPr>
        <w:spacing w:after="120"/>
        <w:ind w:firstLine="720"/>
        <w:jc w:val="both"/>
        <w:rPr>
          <w:rFonts w:eastAsia="Calibri"/>
        </w:rPr>
      </w:pPr>
      <w:r w:rsidRPr="00F715FB">
        <w:rPr>
          <w:rFonts w:eastAsia="Calibri"/>
        </w:rPr>
        <w:t>The</w:t>
      </w:r>
      <w:r w:rsidRPr="00F715FB">
        <w:rPr>
          <w:rFonts w:eastAsia="Calibri"/>
          <w:color w:val="3366FF"/>
        </w:rPr>
        <w:t xml:space="preserve"> </w:t>
      </w:r>
      <w:r w:rsidRPr="00F715FB">
        <w:rPr>
          <w:rFonts w:eastAsia="Calibri"/>
        </w:rPr>
        <w:t xml:space="preserve">second adjustment relates to </w:t>
      </w:r>
      <w:proofErr w:type="spellStart"/>
      <w:r w:rsidRPr="00F715FB">
        <w:rPr>
          <w:rFonts w:eastAsia="Calibri"/>
        </w:rPr>
        <w:t>MS&amp;A’s</w:t>
      </w:r>
      <w:proofErr w:type="spellEnd"/>
      <w:r w:rsidRPr="00F715FB">
        <w:rPr>
          <w:rFonts w:eastAsia="Calibri"/>
        </w:rPr>
        <w:t xml:space="preserve"> actual and estimated fees of $67,113, which was comprised of $60,313 in actual costs and $6,800 in estimated fees to complete the rate case as of December 26, 2014.</w:t>
      </w:r>
    </w:p>
    <w:p w:rsidR="00F715FB" w:rsidRPr="00F715FB" w:rsidRDefault="00044241" w:rsidP="001833CD">
      <w:pPr>
        <w:spacing w:after="120"/>
        <w:ind w:firstLine="720"/>
        <w:jc w:val="both"/>
        <w:rPr>
          <w:color w:val="1C1C1C"/>
        </w:rPr>
      </w:pPr>
      <w:r w:rsidRPr="00044241">
        <w:rPr>
          <w:color w:val="1C1C1C"/>
        </w:rPr>
        <w:t>This consultant has worked with Labrador, and other UI systems, on numerous dockets before this Commission through the years</w:t>
      </w:r>
      <w:r>
        <w:rPr>
          <w:color w:val="1C1C1C"/>
        </w:rPr>
        <w:t xml:space="preserve">.  The consultant’s familiarity with the Utility and this Commission, in addition to the similar circumstances and conditions in this case to the Utility’s last rate case, has led us to find the request unreasonable.  </w:t>
      </w:r>
      <w:r w:rsidR="0029208A">
        <w:rPr>
          <w:color w:val="1C1C1C"/>
        </w:rPr>
        <w:t>W</w:t>
      </w:r>
      <w:r w:rsidR="00F715FB" w:rsidRPr="00F715FB">
        <w:rPr>
          <w:color w:val="1C1C1C"/>
        </w:rPr>
        <w:t>e</w:t>
      </w:r>
      <w:r>
        <w:rPr>
          <w:color w:val="1C1C1C"/>
        </w:rPr>
        <w:t xml:space="preserve"> previously</w:t>
      </w:r>
      <w:r w:rsidR="00F715FB" w:rsidRPr="00F715FB">
        <w:rPr>
          <w:color w:val="1C1C1C"/>
        </w:rPr>
        <w:t xml:space="preserve"> approved </w:t>
      </w:r>
      <w:r w:rsidR="00F715FB" w:rsidRPr="00F715FB">
        <w:rPr>
          <w:color w:val="000000"/>
        </w:rPr>
        <w:t>$49,813</w:t>
      </w:r>
      <w:r>
        <w:rPr>
          <w:color w:val="000000"/>
        </w:rPr>
        <w:t xml:space="preserve"> for this </w:t>
      </w:r>
      <w:r w:rsidR="00F715FB" w:rsidRPr="00F715FB">
        <w:rPr>
          <w:color w:val="000000"/>
        </w:rPr>
        <w:t>accounting consultant</w:t>
      </w:r>
      <w:r>
        <w:rPr>
          <w:color w:val="000000"/>
        </w:rPr>
        <w:t xml:space="preserve"> in Labrador’s last rate case</w:t>
      </w:r>
      <w:r w:rsidR="00F715FB" w:rsidRPr="00F715FB">
        <w:rPr>
          <w:color w:val="000000"/>
        </w:rPr>
        <w:t>.</w:t>
      </w:r>
      <w:r w:rsidR="00F715FB" w:rsidRPr="00F715FB">
        <w:rPr>
          <w:color w:val="1C1C1C"/>
          <w:vertAlign w:val="superscript"/>
        </w:rPr>
        <w:footnoteReference w:id="21"/>
      </w:r>
      <w:r w:rsidR="00F715FB" w:rsidRPr="00F715FB">
        <w:rPr>
          <w:color w:val="1C1C1C"/>
        </w:rPr>
        <w:t xml:space="preserve">  </w:t>
      </w:r>
      <w:r w:rsidR="00F715FB" w:rsidRPr="00F715FB">
        <w:t>Given the frequency of Labrador’s rate case filings and the fact that the complexity of this rate case is not any more challenging than the Utility’s last rate case</w:t>
      </w:r>
      <w:r w:rsidR="00F715FB" w:rsidRPr="00F715FB">
        <w:rPr>
          <w:color w:val="1C1C1C"/>
        </w:rPr>
        <w:t xml:space="preserve">, </w:t>
      </w:r>
      <w:r w:rsidR="001833CD">
        <w:rPr>
          <w:color w:val="1C1C1C"/>
        </w:rPr>
        <w:t xml:space="preserve">we do </w:t>
      </w:r>
      <w:r w:rsidR="00F715FB" w:rsidRPr="00F715FB">
        <w:t xml:space="preserve">not believe that the Utility has </w:t>
      </w:r>
      <w:r w:rsidR="001833CD">
        <w:t xml:space="preserve">adequately </w:t>
      </w:r>
      <w:r w:rsidR="00F715FB" w:rsidRPr="00F715FB">
        <w:t>demonstrated the necessity for increased accounting consultant fees in the instant docket.  Accordingly, accounting consultant fees and costs shall be reduced by $17,300 ($67,113</w:t>
      </w:r>
      <w:r w:rsidR="001833CD">
        <w:t xml:space="preserve"> - </w:t>
      </w:r>
      <w:r w:rsidR="001833CD" w:rsidRPr="001833CD">
        <w:t>$49,813</w:t>
      </w:r>
      <w:r w:rsidR="00F715FB" w:rsidRPr="00F715FB">
        <w:t>).</w:t>
      </w:r>
    </w:p>
    <w:p w:rsidR="006F1C2B" w:rsidRPr="00097AEF" w:rsidRDefault="006F1C2B" w:rsidP="00097AEF">
      <w:pPr>
        <w:spacing w:after="240"/>
        <w:jc w:val="both"/>
        <w:rPr>
          <w:color w:val="000000"/>
          <w:u w:val="single"/>
        </w:rPr>
      </w:pPr>
      <w:r w:rsidRPr="00734B61">
        <w:rPr>
          <w:color w:val="000000"/>
          <w:u w:val="single"/>
        </w:rPr>
        <w:t xml:space="preserve">Engineering Consultant Fees – </w:t>
      </w:r>
      <w:proofErr w:type="spellStart"/>
      <w:r w:rsidRPr="00734B61">
        <w:rPr>
          <w:color w:val="000000"/>
          <w:u w:val="single"/>
        </w:rPr>
        <w:t>M&amp;R</w:t>
      </w:r>
      <w:proofErr w:type="spellEnd"/>
      <w:r w:rsidRPr="00734B61">
        <w:rPr>
          <w:color w:val="000000"/>
          <w:u w:val="single"/>
        </w:rPr>
        <w:t xml:space="preserve"> Consultants</w:t>
      </w:r>
    </w:p>
    <w:p w:rsidR="00097AEF" w:rsidRPr="00097AEF" w:rsidRDefault="006F1C2B" w:rsidP="006F1C2B">
      <w:pPr>
        <w:jc w:val="both"/>
        <w:rPr>
          <w:color w:val="000000"/>
        </w:rPr>
      </w:pPr>
      <w:r w:rsidRPr="00734B61">
        <w:rPr>
          <w:color w:val="000000"/>
        </w:rPr>
        <w:tab/>
        <w:t xml:space="preserve">The Utility included $4,950 in its </w:t>
      </w:r>
      <w:proofErr w:type="spellStart"/>
      <w:r w:rsidRPr="00734B61">
        <w:rPr>
          <w:color w:val="000000"/>
        </w:rPr>
        <w:t>MFRs</w:t>
      </w:r>
      <w:proofErr w:type="spellEnd"/>
      <w:r w:rsidRPr="00734B61">
        <w:rPr>
          <w:color w:val="000000"/>
        </w:rPr>
        <w:t xml:space="preserve"> for </w:t>
      </w:r>
      <w:proofErr w:type="spellStart"/>
      <w:r w:rsidRPr="00734B61">
        <w:rPr>
          <w:color w:val="000000"/>
        </w:rPr>
        <w:t>M&amp;R</w:t>
      </w:r>
      <w:proofErr w:type="spellEnd"/>
      <w:r w:rsidRPr="00734B61">
        <w:rPr>
          <w:color w:val="000000"/>
        </w:rPr>
        <w:t xml:space="preserve"> Consultants to provide consulting services for engineering-related schedules and responses to</w:t>
      </w:r>
      <w:r w:rsidR="008A55F4">
        <w:rPr>
          <w:color w:val="000000"/>
        </w:rPr>
        <w:t xml:space="preserve"> Commission</w:t>
      </w:r>
      <w:r w:rsidRPr="00734B61">
        <w:rPr>
          <w:color w:val="000000"/>
        </w:rPr>
        <w:t xml:space="preserve"> staff’s data requests.  The Utility provided support documentation detailing this expense through January 2015.  The actual fees and costs totaled $2,588 with no additional estimated costs to complete the rate case.  </w:t>
      </w:r>
      <w:r w:rsidR="008A55F4">
        <w:rPr>
          <w:color w:val="000000"/>
        </w:rPr>
        <w:t>We find</w:t>
      </w:r>
      <w:r w:rsidRPr="00734B61">
        <w:rPr>
          <w:color w:val="000000"/>
        </w:rPr>
        <w:t xml:space="preserve"> the full amount of $2,588 to be reasonable and justified.  Accordingly, no adjustment is necessary.</w:t>
      </w:r>
    </w:p>
    <w:p w:rsidR="00097AEF" w:rsidRDefault="00097AEF" w:rsidP="006F1C2B">
      <w:pPr>
        <w:jc w:val="both"/>
        <w:rPr>
          <w:color w:val="000000"/>
          <w:u w:val="single"/>
        </w:rPr>
      </w:pPr>
    </w:p>
    <w:p w:rsidR="00097AEF" w:rsidRDefault="006F1C2B" w:rsidP="006F1C2B">
      <w:pPr>
        <w:jc w:val="both"/>
        <w:rPr>
          <w:color w:val="000000"/>
          <w:u w:val="single"/>
        </w:rPr>
      </w:pPr>
      <w:proofErr w:type="spellStart"/>
      <w:r w:rsidRPr="00734B61">
        <w:rPr>
          <w:color w:val="000000"/>
          <w:u w:val="single"/>
        </w:rPr>
        <w:t>WSC</w:t>
      </w:r>
      <w:proofErr w:type="spellEnd"/>
      <w:r w:rsidRPr="00734B61">
        <w:rPr>
          <w:color w:val="000000"/>
          <w:u w:val="single"/>
        </w:rPr>
        <w:t xml:space="preserve"> In-House Staff Fees</w:t>
      </w:r>
    </w:p>
    <w:p w:rsidR="00097AEF" w:rsidRDefault="00097AEF" w:rsidP="006F1C2B">
      <w:pPr>
        <w:jc w:val="both"/>
        <w:rPr>
          <w:color w:val="000000"/>
          <w:u w:val="single"/>
        </w:rPr>
      </w:pPr>
    </w:p>
    <w:p w:rsidR="006F1C2B" w:rsidRPr="00734B61" w:rsidRDefault="008A55F4" w:rsidP="006F1C2B">
      <w:pPr>
        <w:keepNext/>
        <w:spacing w:after="240"/>
        <w:ind w:firstLine="720"/>
        <w:jc w:val="both"/>
      </w:pPr>
      <w:r>
        <w:t>We have</w:t>
      </w:r>
      <w:r w:rsidR="006F1C2B" w:rsidRPr="00734B61">
        <w:t xml:space="preserve"> previously disallowed </w:t>
      </w:r>
      <w:proofErr w:type="spellStart"/>
      <w:r w:rsidR="006F1C2B" w:rsidRPr="00734B61">
        <w:t>WSC</w:t>
      </w:r>
      <w:proofErr w:type="spellEnd"/>
      <w:r w:rsidR="006F1C2B" w:rsidRPr="00734B61">
        <w:t xml:space="preserve"> In-House Employee fees in several dockets involving the Utility’s sister companies.</w:t>
      </w:r>
      <w:r w:rsidR="006F1C2B" w:rsidRPr="00734B61">
        <w:rPr>
          <w:rStyle w:val="FootnoteReference"/>
        </w:rPr>
        <w:footnoteReference w:id="22"/>
      </w:r>
      <w:r w:rsidR="006F1C2B" w:rsidRPr="00734B61">
        <w:t xml:space="preserve">  However, </w:t>
      </w:r>
      <w:r>
        <w:t>we</w:t>
      </w:r>
      <w:r w:rsidR="006F1C2B" w:rsidRPr="00734B61">
        <w:t xml:space="preserve"> subsequently allowed the inclusion of </w:t>
      </w:r>
      <w:r w:rsidR="006F1C2B" w:rsidRPr="00734B61">
        <w:lastRenderedPageBreak/>
        <w:t xml:space="preserve">this expense for its sister companies, Utilities, Inc. of Florida and Cypress Lakes Utilities, Inc., based on the </w:t>
      </w:r>
      <w:r w:rsidR="006F1C2B">
        <w:t>removal</w:t>
      </w:r>
      <w:r w:rsidR="006F1C2B" w:rsidRPr="00734B61">
        <w:t xml:space="preserve"> of </w:t>
      </w:r>
      <w:r w:rsidR="006F1C2B">
        <w:t xml:space="preserve">employee </w:t>
      </w:r>
      <w:r w:rsidR="006F1C2B" w:rsidRPr="00734B61">
        <w:t>salaries</w:t>
      </w:r>
      <w:r w:rsidR="006F1C2B">
        <w:t xml:space="preserve"> from the total salaries and wages balance </w:t>
      </w:r>
      <w:r w:rsidR="006F1C2B" w:rsidRPr="00734B61">
        <w:t>prior to any allocation.</w:t>
      </w:r>
      <w:r w:rsidR="006F1C2B" w:rsidRPr="00734B61">
        <w:rPr>
          <w:rStyle w:val="FootnoteReference"/>
        </w:rPr>
        <w:footnoteReference w:id="23"/>
      </w:r>
      <w:r w:rsidR="006F1C2B" w:rsidRPr="00734B61">
        <w:t xml:space="preserve">  Based on </w:t>
      </w:r>
      <w:r>
        <w:t>our</w:t>
      </w:r>
      <w:r w:rsidR="006F1C2B" w:rsidRPr="00734B61">
        <w:t xml:space="preserve"> review of the confidential salary information, the Utility failed to adjust the test year salary and wage expense to exclude capitalized time spent on the instant docket. </w:t>
      </w:r>
    </w:p>
    <w:p w:rsidR="006F1C2B" w:rsidRPr="00734B61" w:rsidRDefault="006F1C2B" w:rsidP="006F1C2B">
      <w:pPr>
        <w:spacing w:after="240"/>
        <w:ind w:firstLine="720"/>
        <w:jc w:val="both"/>
      </w:pPr>
      <w:r w:rsidRPr="00734B61">
        <w:t xml:space="preserve">In its </w:t>
      </w:r>
      <w:proofErr w:type="spellStart"/>
      <w:r w:rsidRPr="00734B61">
        <w:t>MFRs</w:t>
      </w:r>
      <w:proofErr w:type="spellEnd"/>
      <w:r w:rsidRPr="00734B61">
        <w:t>, Labrador originally estimated $95,000 in expense</w:t>
      </w:r>
      <w:r w:rsidR="008A55F4">
        <w:t>s</w:t>
      </w:r>
      <w:r w:rsidRPr="00734B61">
        <w:t xml:space="preserve"> for in-house employees.  The Utility provided updates of actual and estimated rate case expense through January 15, 2015.  Labrador reflected $19,855 of actual expense for in-house employees and estimated expense to completion of $3,990, totaling $23,845.  In support of the actual expense, the Utility also provided a breakdown of the work performed by each employee including hours and descriptions.  </w:t>
      </w:r>
    </w:p>
    <w:p w:rsidR="006F1C2B" w:rsidRDefault="006F1C2B" w:rsidP="006F1C2B">
      <w:pPr>
        <w:spacing w:after="240"/>
        <w:ind w:firstLine="720"/>
        <w:jc w:val="both"/>
      </w:pPr>
      <w:r w:rsidRPr="00734B61">
        <w:t>The total employee compensation reflected in the Utility’s confidential salary information did not include an adjustment that corresponded to the amount of in-house employee expe</w:t>
      </w:r>
      <w:r>
        <w:t xml:space="preserve">nse estimated by Labrador in Schedule B-10 of its </w:t>
      </w:r>
      <w:proofErr w:type="spellStart"/>
      <w:r>
        <w:t>MFRs.</w:t>
      </w:r>
      <w:proofErr w:type="spellEnd"/>
      <w:r>
        <w:t xml:space="preserve">  The total employee compensation prior to any allocation reflected a full year of salaries and wages for each employee.  </w:t>
      </w:r>
      <w:r w:rsidRPr="00734B61">
        <w:t xml:space="preserve">Further, the Utility stated that the </w:t>
      </w:r>
      <w:r>
        <w:t xml:space="preserve">hourly positions </w:t>
      </w:r>
      <w:r w:rsidRPr="00734B61">
        <w:t xml:space="preserve">paid did not incur overtime for time spent on this rate case and the positions that are salaried did not receive any bonuses for time spent on this rate case.  </w:t>
      </w:r>
    </w:p>
    <w:p w:rsidR="006F1C2B" w:rsidRPr="00734B61" w:rsidRDefault="006F1C2B" w:rsidP="006F1C2B">
      <w:pPr>
        <w:spacing w:after="240"/>
        <w:ind w:firstLine="720"/>
        <w:jc w:val="both"/>
      </w:pPr>
      <w:r w:rsidRPr="00734B61">
        <w:t xml:space="preserve">As such, the entire amount of </w:t>
      </w:r>
      <w:proofErr w:type="spellStart"/>
      <w:r w:rsidRPr="00734B61">
        <w:t>WSC</w:t>
      </w:r>
      <w:proofErr w:type="spellEnd"/>
      <w:r w:rsidRPr="00734B61">
        <w:t xml:space="preserve"> in-house </w:t>
      </w:r>
      <w:proofErr w:type="gramStart"/>
      <w:r w:rsidRPr="00734B61">
        <w:t>employees</w:t>
      </w:r>
      <w:proofErr w:type="gramEnd"/>
      <w:r w:rsidRPr="00734B61">
        <w:t xml:space="preserve"> </w:t>
      </w:r>
      <w:r w:rsidR="008A55F4">
        <w:t>expense shall</w:t>
      </w:r>
      <w:r w:rsidRPr="00734B61">
        <w:t xml:space="preserve"> be removed from rate case expense.  The job duties and descriptions of the in-house employees that comprise this expense include rate case related functions.  Thus, this expense is appropriately reflected in the Utility’s salaries and wages expense.  Therefore, the $23,845 related to in-house employees </w:t>
      </w:r>
      <w:r w:rsidR="008A55F4">
        <w:t xml:space="preserve">shall </w:t>
      </w:r>
      <w:r w:rsidRPr="00734B61">
        <w:t xml:space="preserve">be removed from rate case expense. </w:t>
      </w:r>
    </w:p>
    <w:p w:rsidR="006F1C2B" w:rsidRPr="00734B61" w:rsidRDefault="006F1C2B" w:rsidP="006F1C2B">
      <w:pPr>
        <w:shd w:val="clear" w:color="auto" w:fill="FFFFFF"/>
        <w:rPr>
          <w:color w:val="000000"/>
        </w:rPr>
      </w:pPr>
      <w:r w:rsidRPr="00734B61">
        <w:rPr>
          <w:color w:val="000000"/>
          <w:u w:val="single"/>
        </w:rPr>
        <w:t>Filing Fee</w:t>
      </w:r>
    </w:p>
    <w:p w:rsidR="006F1C2B" w:rsidRPr="00734B61" w:rsidRDefault="006F1C2B" w:rsidP="006F1C2B">
      <w:pPr>
        <w:jc w:val="both"/>
        <w:rPr>
          <w:color w:val="000000"/>
        </w:rPr>
      </w:pPr>
    </w:p>
    <w:p w:rsidR="006F1C2B" w:rsidRPr="00734B61" w:rsidRDefault="006F1C2B" w:rsidP="006F1C2B">
      <w:pPr>
        <w:jc w:val="both"/>
        <w:rPr>
          <w:color w:val="000000"/>
        </w:rPr>
      </w:pPr>
      <w:r w:rsidRPr="00734B61">
        <w:rPr>
          <w:color w:val="000000"/>
        </w:rPr>
        <w:tab/>
        <w:t xml:space="preserve">The Utility included $4,000 in its </w:t>
      </w:r>
      <w:proofErr w:type="spellStart"/>
      <w:r w:rsidRPr="00734B61">
        <w:rPr>
          <w:color w:val="000000"/>
        </w:rPr>
        <w:t>MFR</w:t>
      </w:r>
      <w:proofErr w:type="spellEnd"/>
      <w:r w:rsidRPr="00734B61">
        <w:rPr>
          <w:color w:val="000000"/>
        </w:rPr>
        <w:t xml:space="preserve"> Schedule B-10 for the filing fee.  According to the documentation provided by </w:t>
      </w:r>
      <w:proofErr w:type="spellStart"/>
      <w:r w:rsidRPr="00734B61">
        <w:t>F&amp;F</w:t>
      </w:r>
      <w:proofErr w:type="spellEnd"/>
      <w:r w:rsidRPr="00734B61">
        <w:rPr>
          <w:color w:val="000000"/>
        </w:rPr>
        <w:t xml:space="preserve">, the $4,000 filing fee was paid as part of the legal fees and was included in </w:t>
      </w:r>
      <w:proofErr w:type="spellStart"/>
      <w:r w:rsidRPr="00734B61">
        <w:rPr>
          <w:color w:val="000000"/>
        </w:rPr>
        <w:t>F&amp;F’s</w:t>
      </w:r>
      <w:proofErr w:type="spellEnd"/>
      <w:r w:rsidRPr="00734B61">
        <w:rPr>
          <w:color w:val="000000"/>
        </w:rPr>
        <w:t xml:space="preserve"> invoices.  Since the amount is already included in </w:t>
      </w:r>
      <w:proofErr w:type="spellStart"/>
      <w:r w:rsidRPr="00734B61">
        <w:rPr>
          <w:color w:val="000000"/>
        </w:rPr>
        <w:t>F&amp;F’s</w:t>
      </w:r>
      <w:proofErr w:type="spellEnd"/>
      <w:r w:rsidRPr="00734B61">
        <w:rPr>
          <w:color w:val="000000"/>
        </w:rPr>
        <w:t xml:space="preserve"> legal fees, </w:t>
      </w:r>
      <w:r w:rsidR="008A55F4">
        <w:rPr>
          <w:color w:val="000000"/>
        </w:rPr>
        <w:t>we</w:t>
      </w:r>
      <w:r w:rsidRPr="00734B61">
        <w:rPr>
          <w:color w:val="000000"/>
        </w:rPr>
        <w:t xml:space="preserve"> removed $4,000 to avoid double recovery of this fee.  </w:t>
      </w:r>
    </w:p>
    <w:p w:rsidR="006F1C2B" w:rsidRPr="00734B61" w:rsidRDefault="006F1C2B" w:rsidP="006F1C2B">
      <w:pPr>
        <w:jc w:val="both"/>
        <w:rPr>
          <w:color w:val="000000"/>
        </w:rPr>
      </w:pPr>
    </w:p>
    <w:p w:rsidR="006F1C2B" w:rsidRPr="00734B61" w:rsidRDefault="006F1C2B" w:rsidP="006F1C2B">
      <w:pPr>
        <w:jc w:val="both"/>
        <w:rPr>
          <w:color w:val="000000"/>
        </w:rPr>
      </w:pPr>
      <w:proofErr w:type="spellStart"/>
      <w:r w:rsidRPr="00734B61">
        <w:rPr>
          <w:color w:val="000000"/>
          <w:u w:val="single"/>
        </w:rPr>
        <w:t>WSC</w:t>
      </w:r>
      <w:proofErr w:type="spellEnd"/>
      <w:r w:rsidRPr="00734B61">
        <w:rPr>
          <w:color w:val="000000"/>
          <w:u w:val="single"/>
        </w:rPr>
        <w:t xml:space="preserve"> Travel Expense</w:t>
      </w:r>
    </w:p>
    <w:p w:rsidR="006F1C2B" w:rsidRPr="00734B61" w:rsidRDefault="006F1C2B" w:rsidP="006F1C2B">
      <w:pPr>
        <w:spacing w:after="240"/>
        <w:jc w:val="both"/>
        <w:rPr>
          <w:color w:val="000000"/>
        </w:rPr>
      </w:pPr>
      <w:r w:rsidRPr="00734B61">
        <w:rPr>
          <w:color w:val="000000"/>
        </w:rPr>
        <w:br/>
      </w:r>
      <w:r w:rsidRPr="00734B61">
        <w:rPr>
          <w:color w:val="000000"/>
        </w:rPr>
        <w:tab/>
        <w:t xml:space="preserve">In its </w:t>
      </w:r>
      <w:proofErr w:type="spellStart"/>
      <w:r w:rsidRPr="00734B61">
        <w:rPr>
          <w:color w:val="000000"/>
        </w:rPr>
        <w:t>MFRs</w:t>
      </w:r>
      <w:proofErr w:type="spellEnd"/>
      <w:r w:rsidRPr="00734B61">
        <w:rPr>
          <w:color w:val="000000"/>
        </w:rPr>
        <w:t xml:space="preserve">, </w:t>
      </w:r>
      <w:r>
        <w:rPr>
          <w:color w:val="000000"/>
        </w:rPr>
        <w:t>Labrador</w:t>
      </w:r>
      <w:r w:rsidRPr="00734B61">
        <w:rPr>
          <w:color w:val="000000"/>
        </w:rPr>
        <w:t xml:space="preserve"> estimated $1,000 for travel expenses.  The Utility provided no support documentation for this expense, or a detailed estimate of the expense to completion.  Furthermore, based on several previous UI rate cases, UI does not send a representative from its Illinois office to attend the Commission Conference for </w:t>
      </w:r>
      <w:proofErr w:type="spellStart"/>
      <w:r w:rsidRPr="00734B61">
        <w:rPr>
          <w:color w:val="000000"/>
        </w:rPr>
        <w:t>PAA</w:t>
      </w:r>
      <w:proofErr w:type="spellEnd"/>
      <w:r w:rsidRPr="00734B61">
        <w:rPr>
          <w:color w:val="000000"/>
        </w:rPr>
        <w:t xml:space="preserve"> rate cases.  </w:t>
      </w:r>
      <w:r w:rsidRPr="00734B61">
        <w:t xml:space="preserve">Therefore, </w:t>
      </w:r>
      <w:r w:rsidR="008A55F4">
        <w:t>the</w:t>
      </w:r>
      <w:r w:rsidRPr="00734B61">
        <w:t xml:space="preserve"> $1,000 of rate case expense associated with </w:t>
      </w:r>
      <w:proofErr w:type="spellStart"/>
      <w:r w:rsidRPr="00734B61">
        <w:t>WSC</w:t>
      </w:r>
      <w:proofErr w:type="spellEnd"/>
      <w:r w:rsidRPr="00734B61">
        <w:t xml:space="preserve"> Travel Expense </w:t>
      </w:r>
      <w:r w:rsidR="008A55F4">
        <w:t xml:space="preserve">shall </w:t>
      </w:r>
      <w:r w:rsidRPr="00734B61">
        <w:rPr>
          <w:color w:val="000000"/>
        </w:rPr>
        <w:t>be removed.</w:t>
      </w:r>
    </w:p>
    <w:p w:rsidR="006F1C2B" w:rsidRPr="00734B61" w:rsidRDefault="006F1C2B" w:rsidP="006F1C2B">
      <w:pPr>
        <w:spacing w:after="240"/>
        <w:jc w:val="both"/>
        <w:rPr>
          <w:color w:val="000000"/>
          <w:u w:val="single"/>
        </w:rPr>
      </w:pPr>
      <w:proofErr w:type="spellStart"/>
      <w:r w:rsidRPr="00734B61">
        <w:rPr>
          <w:color w:val="000000"/>
          <w:u w:val="single"/>
        </w:rPr>
        <w:lastRenderedPageBreak/>
        <w:t>WSC</w:t>
      </w:r>
      <w:proofErr w:type="spellEnd"/>
      <w:r w:rsidRPr="00734B61">
        <w:rPr>
          <w:color w:val="000000"/>
          <w:u w:val="single"/>
        </w:rPr>
        <w:t xml:space="preserve"> FedEx Expense</w:t>
      </w:r>
    </w:p>
    <w:p w:rsidR="006F1C2B" w:rsidRPr="00734B61" w:rsidRDefault="006F1C2B" w:rsidP="006F1C2B">
      <w:pPr>
        <w:spacing w:after="240"/>
        <w:jc w:val="both"/>
      </w:pPr>
      <w:r w:rsidRPr="00734B61">
        <w:rPr>
          <w:color w:val="000000"/>
        </w:rPr>
        <w:tab/>
      </w:r>
      <w:r w:rsidR="00015619">
        <w:rPr>
          <w:color w:val="000000"/>
        </w:rPr>
        <w:t>Another</w:t>
      </w:r>
      <w:r w:rsidRPr="00734B61">
        <w:rPr>
          <w:color w:val="000000"/>
        </w:rPr>
        <w:t xml:space="preserve"> adjustment to the requested rate case expense relates to </w:t>
      </w:r>
      <w:proofErr w:type="spellStart"/>
      <w:r w:rsidRPr="00734B61">
        <w:rPr>
          <w:color w:val="000000"/>
        </w:rPr>
        <w:t>WSC</w:t>
      </w:r>
      <w:proofErr w:type="spellEnd"/>
      <w:r w:rsidRPr="00734B61">
        <w:rPr>
          <w:color w:val="000000"/>
        </w:rPr>
        <w:t xml:space="preserve"> expenses for FedEx and other miscellaneous costs.  The Utility estimated $100 of FedEx and other miscellaneous costs in its initial filing</w:t>
      </w:r>
      <w:r w:rsidRPr="00734B61">
        <w:t xml:space="preserve">, but did not provide any support of these expenses.  </w:t>
      </w:r>
      <w:r w:rsidRPr="00734B61">
        <w:rPr>
          <w:color w:val="000000"/>
        </w:rPr>
        <w:t>Based on the lack of support documentation,</w:t>
      </w:r>
      <w:r w:rsidRPr="00734B61">
        <w:t xml:space="preserve"> that rate case expense </w:t>
      </w:r>
      <w:r w:rsidR="008A55F4">
        <w:t xml:space="preserve">shall </w:t>
      </w:r>
      <w:r w:rsidRPr="00734B61">
        <w:t>be decreased by $100.</w:t>
      </w:r>
    </w:p>
    <w:p w:rsidR="006F1C2B" w:rsidRPr="00734B61" w:rsidRDefault="006F1C2B" w:rsidP="006F1C2B">
      <w:pPr>
        <w:spacing w:after="240"/>
        <w:jc w:val="both"/>
        <w:rPr>
          <w:color w:val="000000"/>
          <w:u w:val="single"/>
        </w:rPr>
      </w:pPr>
      <w:r w:rsidRPr="00734B61">
        <w:rPr>
          <w:color w:val="000000"/>
          <w:u w:val="single"/>
        </w:rPr>
        <w:t>Customer Notices and Postage</w:t>
      </w:r>
    </w:p>
    <w:p w:rsidR="006F1C2B" w:rsidRPr="00734B61" w:rsidRDefault="006F1C2B" w:rsidP="006F1C2B">
      <w:pPr>
        <w:spacing w:after="240"/>
        <w:ind w:firstLine="720"/>
        <w:jc w:val="both"/>
        <w:rPr>
          <w:color w:val="000000"/>
        </w:rPr>
      </w:pPr>
      <w:r w:rsidRPr="00734B61">
        <w:rPr>
          <w:color w:val="000000"/>
        </w:rPr>
        <w:t xml:space="preserve">In its revised rate case expense schedule, Labrador reflected estimated costs of $5,000 for customer noticing and postage.  The Utility is responsible for sending out four notices:  the initial notice, the interim notice, customer meeting notice, and notice of the final rate increase.  The interim notice and initial notice were not combined in this docket.  Instead, the initial notice was combined with the customer meeting notice.  The Utility did not provide any invoices reflecting the actual cost associated with sending the interim notice, or the combined initial and customer meeting notice.  </w:t>
      </w:r>
    </w:p>
    <w:p w:rsidR="006F1C2B" w:rsidRPr="00734B61" w:rsidRDefault="00950216" w:rsidP="006F1C2B">
      <w:pPr>
        <w:spacing w:after="240"/>
        <w:ind w:firstLine="720"/>
        <w:jc w:val="both"/>
        <w:rPr>
          <w:color w:val="000000"/>
        </w:rPr>
      </w:pPr>
      <w:r>
        <w:rPr>
          <w:color w:val="000000"/>
        </w:rPr>
        <w:t>We have</w:t>
      </w:r>
      <w:r w:rsidR="006F1C2B" w:rsidRPr="00734B61">
        <w:rPr>
          <w:color w:val="000000"/>
        </w:rPr>
        <w:t xml:space="preserve"> historically approved </w:t>
      </w:r>
      <w:r w:rsidR="006F1C2B">
        <w:rPr>
          <w:color w:val="000000"/>
        </w:rPr>
        <w:t>recovery of noticing and postage</w:t>
      </w:r>
      <w:r w:rsidR="006F1C2B" w:rsidRPr="00734B61">
        <w:rPr>
          <w:color w:val="000000"/>
        </w:rPr>
        <w:t>, despite the lack of support documentation, based on a standard methodology to estimate the total expense using the number of customers and the estimated per unit cost of envelopes, copies, and postage.</w:t>
      </w:r>
      <w:r w:rsidR="006F1C2B" w:rsidRPr="00734B61">
        <w:rPr>
          <w:color w:val="000000"/>
          <w:vertAlign w:val="superscript"/>
        </w:rPr>
        <w:footnoteReference w:id="24"/>
      </w:r>
      <w:r w:rsidR="006F1C2B" w:rsidRPr="00734B61">
        <w:rPr>
          <w:color w:val="000000"/>
        </w:rPr>
        <w:t xml:space="preserve">  The estimated cost of postage for the interim notice, combined initial and customer notice, and the final notice is approximately $782 (764 customers x $0.341 pre-sorted rate x 3 notices), the cost of copies is approximately $840 (764 customers x $0.10 per copy x 11 total pages), and the cost of envelopes is approximately $115 (764 customers x $0.05 x 3 notices).  Based on these components, we find the total cost for these notices and postage </w:t>
      </w:r>
      <w:r>
        <w:rPr>
          <w:color w:val="000000"/>
        </w:rPr>
        <w:t>is</w:t>
      </w:r>
      <w:r w:rsidR="006F1C2B" w:rsidRPr="00734B61">
        <w:rPr>
          <w:color w:val="000000"/>
        </w:rPr>
        <w:t xml:space="preserve"> $1,737 ($782 + $840 + $115).  As such, rate case expense </w:t>
      </w:r>
      <w:r>
        <w:rPr>
          <w:color w:val="000000"/>
        </w:rPr>
        <w:t>shall</w:t>
      </w:r>
      <w:r w:rsidR="006F1C2B" w:rsidRPr="00734B61">
        <w:rPr>
          <w:color w:val="000000"/>
        </w:rPr>
        <w:t xml:space="preserve"> be decreased by $3,263 ($5,000</w:t>
      </w:r>
      <w:r w:rsidR="006F1C2B">
        <w:rPr>
          <w:color w:val="000000"/>
        </w:rPr>
        <w:t xml:space="preserve"> - </w:t>
      </w:r>
      <w:r w:rsidR="006F1C2B" w:rsidRPr="00734B61">
        <w:rPr>
          <w:color w:val="000000"/>
        </w:rPr>
        <w:t>$1,737) to allow for adequate expenses related to mailing notices.</w:t>
      </w:r>
    </w:p>
    <w:p w:rsidR="006F1C2B" w:rsidRPr="00734B61" w:rsidRDefault="006F1C2B" w:rsidP="006F1C2B">
      <w:pPr>
        <w:spacing w:after="240"/>
        <w:jc w:val="both"/>
        <w:rPr>
          <w:u w:val="single"/>
        </w:rPr>
      </w:pPr>
      <w:r w:rsidRPr="00734B61">
        <w:rPr>
          <w:u w:val="single"/>
        </w:rPr>
        <w:t>Additional Rate Case Expense</w:t>
      </w:r>
    </w:p>
    <w:p w:rsidR="006F1C2B" w:rsidRPr="00734B61" w:rsidRDefault="006F1C2B" w:rsidP="006F1C2B">
      <w:pPr>
        <w:spacing w:after="240"/>
        <w:jc w:val="both"/>
        <w:rPr>
          <w:color w:val="000000"/>
        </w:rPr>
      </w:pPr>
      <w:r w:rsidRPr="00734B61">
        <w:tab/>
        <w:t xml:space="preserve">In addition to the rate case expense provided by the Utility, </w:t>
      </w:r>
      <w:r w:rsidR="00950216">
        <w:t>we</w:t>
      </w:r>
      <w:r w:rsidRPr="00734B61">
        <w:t xml:space="preserve"> </w:t>
      </w:r>
      <w:r w:rsidR="00950216">
        <w:t>decided</w:t>
      </w:r>
      <w:r w:rsidRPr="00734B61">
        <w:t xml:space="preserve"> in the Utilities, Inc.</w:t>
      </w:r>
      <w:r>
        <w:t>,</w:t>
      </w:r>
      <w:r w:rsidRPr="00734B61">
        <w:t xml:space="preserve"> generic docket “that rate case expense shall be allocated to each UI Florida subsidiary based on the ratio of each </w:t>
      </w:r>
      <w:proofErr w:type="gramStart"/>
      <w:r w:rsidRPr="00734B61">
        <w:t>subsidiaries’</w:t>
      </w:r>
      <w:proofErr w:type="gramEnd"/>
      <w:r w:rsidRPr="00734B61">
        <w:t xml:space="preserve"> </w:t>
      </w:r>
      <w:proofErr w:type="spellStart"/>
      <w:r w:rsidRPr="00734B61">
        <w:t>ERCs</w:t>
      </w:r>
      <w:proofErr w:type="spellEnd"/>
      <w:r w:rsidRPr="00734B61">
        <w:t xml:space="preserve"> to UI’s total Florida </w:t>
      </w:r>
      <w:proofErr w:type="spellStart"/>
      <w:r w:rsidRPr="00734B61">
        <w:t>ERCs</w:t>
      </w:r>
      <w:proofErr w:type="spellEnd"/>
      <w:r w:rsidRPr="00734B61">
        <w:t xml:space="preserve"> as of December 31, 2013.”</w:t>
      </w:r>
      <w:r w:rsidRPr="00734B61">
        <w:rPr>
          <w:rStyle w:val="FootnoteReference"/>
        </w:rPr>
        <w:footnoteReference w:id="25"/>
      </w:r>
      <w:r w:rsidRPr="00734B61">
        <w:t xml:space="preserve">  The Order specified that each subsidiary would be allowed to recover its allocated portion of rate case expense over four years, pursuant to Section 367.0816, </w:t>
      </w:r>
      <w:proofErr w:type="spellStart"/>
      <w:r w:rsidRPr="00734B61">
        <w:t>F.S</w:t>
      </w:r>
      <w:proofErr w:type="spellEnd"/>
      <w:r w:rsidRPr="00734B61">
        <w:t xml:space="preserve">. </w:t>
      </w:r>
      <w:r>
        <w:t xml:space="preserve"> </w:t>
      </w:r>
      <w:r w:rsidRPr="00734B61">
        <w:t xml:space="preserve">Recovery of this expense </w:t>
      </w:r>
      <w:r w:rsidR="00950216">
        <w:t>shall</w:t>
      </w:r>
      <w:r w:rsidRPr="00734B61">
        <w:t xml:space="preserve"> be included as a separate line item within rate case expense as part of each </w:t>
      </w:r>
      <w:proofErr w:type="gramStart"/>
      <w:r w:rsidRPr="00734B61">
        <w:t>subsidiaries’</w:t>
      </w:r>
      <w:proofErr w:type="gramEnd"/>
      <w:r w:rsidRPr="00734B61">
        <w:t xml:space="preserve"> next file and suspend rate case, limited proceeding, or staff-assisted rate case.  Labrador’s portion of rate case expense from that docket is $3,136, or $784 on an annual basis.</w:t>
      </w:r>
    </w:p>
    <w:p w:rsidR="00330A9B" w:rsidRDefault="00330A9B">
      <w:pPr>
        <w:rPr>
          <w:u w:val="single"/>
        </w:rPr>
      </w:pPr>
      <w:r>
        <w:rPr>
          <w:u w:val="single"/>
        </w:rPr>
        <w:br w:type="page"/>
      </w:r>
    </w:p>
    <w:p w:rsidR="006F1C2B" w:rsidRPr="00734B61" w:rsidRDefault="006F1C2B" w:rsidP="006F1C2B">
      <w:pPr>
        <w:spacing w:after="240"/>
        <w:jc w:val="both"/>
        <w:rPr>
          <w:color w:val="000000"/>
        </w:rPr>
      </w:pPr>
      <w:r>
        <w:rPr>
          <w:u w:val="single"/>
        </w:rPr>
        <w:lastRenderedPageBreak/>
        <w:t>Conclusion</w:t>
      </w:r>
    </w:p>
    <w:p w:rsidR="006F1C2B" w:rsidRDefault="006F1C2B" w:rsidP="006F1C2B">
      <w:pPr>
        <w:ind w:firstLine="720"/>
        <w:jc w:val="both"/>
      </w:pPr>
      <w:r w:rsidRPr="00734B61">
        <w:t xml:space="preserve">Based upon </w:t>
      </w:r>
      <w:r w:rsidR="00950216">
        <w:t xml:space="preserve">our </w:t>
      </w:r>
      <w:r w:rsidRPr="00734B61">
        <w:t xml:space="preserve">adjustments discussed above, Labrador’s revised rate case expense of $142,797 </w:t>
      </w:r>
      <w:r w:rsidR="0071194A">
        <w:t xml:space="preserve">shall </w:t>
      </w:r>
      <w:r w:rsidRPr="00734B61">
        <w:t>be decreas</w:t>
      </w:r>
      <w:r>
        <w:t>ed by $56</w:t>
      </w:r>
      <w:r w:rsidRPr="00734B61">
        <w:t>,</w:t>
      </w:r>
      <w:r w:rsidR="00950216">
        <w:t>064</w:t>
      </w:r>
      <w:r w:rsidRPr="00734B61">
        <w:t xml:space="preserve">, to reflect </w:t>
      </w:r>
      <w:r w:rsidR="00950216">
        <w:t>our</w:t>
      </w:r>
      <w:r w:rsidRPr="00734B61">
        <w:t xml:space="preserve"> adjustments and the additional rate case expense allocated from Docket </w:t>
      </w:r>
      <w:r>
        <w:t>No. 120161-WS, for a total of $86</w:t>
      </w:r>
      <w:r w:rsidRPr="00734B61">
        <w:t>,</w:t>
      </w:r>
      <w:r>
        <w:t>733</w:t>
      </w:r>
      <w:r w:rsidRPr="00734B61">
        <w:t xml:space="preserve">. </w:t>
      </w:r>
      <w:r>
        <w:t xml:space="preserve"> </w:t>
      </w:r>
      <w:r w:rsidRPr="00734B61">
        <w:t>A breakdown of rate case expense is as follows:</w:t>
      </w:r>
    </w:p>
    <w:p w:rsidR="006F1C2B" w:rsidRPr="00734B61" w:rsidRDefault="006F1C2B" w:rsidP="006F1C2B">
      <w:pPr>
        <w:ind w:firstLine="720"/>
        <w:jc w:val="both"/>
      </w:pPr>
    </w:p>
    <w:p w:rsidR="006F1C2B" w:rsidRPr="006F1C2B" w:rsidRDefault="006F1C2B" w:rsidP="006F1C2B">
      <w:pPr>
        <w:spacing w:after="240"/>
        <w:jc w:val="center"/>
        <w:rPr>
          <w:highlight w:val="lightGray"/>
        </w:rPr>
      </w:pPr>
      <w:r w:rsidRPr="00734B61">
        <w:t xml:space="preserve">Table </w:t>
      </w:r>
      <w:r w:rsidR="004D4CC2">
        <w:t>16</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1"/>
        <w:gridCol w:w="1729"/>
        <w:gridCol w:w="1800"/>
        <w:gridCol w:w="1440"/>
        <w:gridCol w:w="1530"/>
      </w:tblGrid>
      <w:tr w:rsidR="006F1C2B" w:rsidRPr="00E72C5A" w:rsidTr="00045758">
        <w:trPr>
          <w:trHeight w:val="543"/>
        </w:trPr>
        <w:tc>
          <w:tcPr>
            <w:tcW w:w="9360" w:type="dxa"/>
            <w:gridSpan w:val="5"/>
            <w:shd w:val="clear" w:color="auto" w:fill="auto"/>
            <w:noWrap/>
            <w:vAlign w:val="center"/>
          </w:tcPr>
          <w:p w:rsidR="006F1C2B" w:rsidRPr="00E72C5A" w:rsidRDefault="00AD7544" w:rsidP="00045758">
            <w:pPr>
              <w:jc w:val="center"/>
              <w:rPr>
                <w:bCs/>
              </w:rPr>
            </w:pPr>
            <w:r>
              <w:rPr>
                <w:bCs/>
              </w:rPr>
              <w:t>Commission Approved</w:t>
            </w:r>
            <w:r w:rsidR="006F1C2B" w:rsidRPr="00E72C5A">
              <w:rPr>
                <w:bCs/>
              </w:rPr>
              <w:t xml:space="preserve"> Rate Case Expense</w:t>
            </w:r>
          </w:p>
        </w:tc>
      </w:tr>
      <w:tr w:rsidR="006F1C2B" w:rsidRPr="00E72C5A" w:rsidTr="00045758">
        <w:trPr>
          <w:trHeight w:val="543"/>
        </w:trPr>
        <w:tc>
          <w:tcPr>
            <w:tcW w:w="2861" w:type="dxa"/>
            <w:shd w:val="clear" w:color="auto" w:fill="auto"/>
            <w:noWrap/>
            <w:vAlign w:val="bottom"/>
          </w:tcPr>
          <w:p w:rsidR="006F1C2B" w:rsidRPr="00E72C5A" w:rsidRDefault="006F1C2B" w:rsidP="00045758">
            <w:pPr>
              <w:jc w:val="center"/>
            </w:pPr>
            <w:r w:rsidRPr="00E72C5A">
              <w:t>Description</w:t>
            </w:r>
          </w:p>
        </w:tc>
        <w:tc>
          <w:tcPr>
            <w:tcW w:w="1729" w:type="dxa"/>
            <w:shd w:val="clear" w:color="auto" w:fill="auto"/>
            <w:noWrap/>
            <w:vAlign w:val="bottom"/>
          </w:tcPr>
          <w:p w:rsidR="006F1C2B" w:rsidRPr="00E72C5A" w:rsidRDefault="006F1C2B" w:rsidP="00045758">
            <w:pPr>
              <w:jc w:val="center"/>
              <w:rPr>
                <w:bCs/>
              </w:rPr>
            </w:pPr>
            <w:proofErr w:type="spellStart"/>
            <w:r w:rsidRPr="00E72C5A">
              <w:rPr>
                <w:bCs/>
              </w:rPr>
              <w:t>MFR</w:t>
            </w:r>
            <w:proofErr w:type="spellEnd"/>
          </w:p>
          <w:p w:rsidR="006F1C2B" w:rsidRPr="00E72C5A" w:rsidRDefault="006F1C2B" w:rsidP="00045758">
            <w:pPr>
              <w:jc w:val="center"/>
              <w:rPr>
                <w:bCs/>
              </w:rPr>
            </w:pPr>
            <w:r w:rsidRPr="00E72C5A">
              <w:rPr>
                <w:bCs/>
              </w:rPr>
              <w:t>Estimated</w:t>
            </w:r>
          </w:p>
        </w:tc>
        <w:tc>
          <w:tcPr>
            <w:tcW w:w="1800" w:type="dxa"/>
            <w:shd w:val="clear" w:color="auto" w:fill="auto"/>
            <w:noWrap/>
            <w:vAlign w:val="bottom"/>
          </w:tcPr>
          <w:p w:rsidR="006F1C2B" w:rsidRPr="00E72C5A" w:rsidRDefault="006F1C2B" w:rsidP="00045758">
            <w:pPr>
              <w:jc w:val="center"/>
              <w:rPr>
                <w:bCs/>
              </w:rPr>
            </w:pPr>
            <w:r w:rsidRPr="00E72C5A">
              <w:rPr>
                <w:bCs/>
              </w:rPr>
              <w:t>Utility Revised</w:t>
            </w:r>
          </w:p>
          <w:p w:rsidR="006F1C2B" w:rsidRPr="00E72C5A" w:rsidRDefault="006F1C2B" w:rsidP="00045758">
            <w:pPr>
              <w:jc w:val="center"/>
              <w:rPr>
                <w:bCs/>
              </w:rPr>
            </w:pPr>
            <w:r w:rsidRPr="00E72C5A">
              <w:rPr>
                <w:bCs/>
              </w:rPr>
              <w:t>Act.&amp; Est.</w:t>
            </w:r>
          </w:p>
        </w:tc>
        <w:tc>
          <w:tcPr>
            <w:tcW w:w="1440" w:type="dxa"/>
            <w:shd w:val="clear" w:color="auto" w:fill="auto"/>
            <w:noWrap/>
            <w:vAlign w:val="bottom"/>
          </w:tcPr>
          <w:p w:rsidR="006F1C2B" w:rsidRPr="00E72C5A" w:rsidRDefault="00950216" w:rsidP="00045758">
            <w:pPr>
              <w:jc w:val="center"/>
              <w:rPr>
                <w:bCs/>
              </w:rPr>
            </w:pPr>
            <w:r>
              <w:rPr>
                <w:bCs/>
              </w:rPr>
              <w:t>Commission</w:t>
            </w:r>
          </w:p>
          <w:p w:rsidR="006F1C2B" w:rsidRPr="00E72C5A" w:rsidRDefault="006F1C2B" w:rsidP="00045758">
            <w:pPr>
              <w:jc w:val="center"/>
              <w:rPr>
                <w:bCs/>
              </w:rPr>
            </w:pPr>
            <w:r w:rsidRPr="00E72C5A">
              <w:rPr>
                <w:bCs/>
              </w:rPr>
              <w:t>Adj.</w:t>
            </w:r>
          </w:p>
        </w:tc>
        <w:tc>
          <w:tcPr>
            <w:tcW w:w="1530" w:type="dxa"/>
            <w:shd w:val="clear" w:color="auto" w:fill="auto"/>
            <w:noWrap/>
            <w:vAlign w:val="bottom"/>
          </w:tcPr>
          <w:p w:rsidR="006F1C2B" w:rsidRPr="00E72C5A" w:rsidRDefault="006F1C2B" w:rsidP="00045758">
            <w:pPr>
              <w:jc w:val="center"/>
              <w:rPr>
                <w:bCs/>
              </w:rPr>
            </w:pPr>
          </w:p>
          <w:p w:rsidR="006F1C2B" w:rsidRPr="00E72C5A" w:rsidRDefault="006F1C2B" w:rsidP="00045758">
            <w:pPr>
              <w:jc w:val="center"/>
              <w:rPr>
                <w:bCs/>
              </w:rPr>
            </w:pPr>
            <w:r w:rsidRPr="00E72C5A">
              <w:rPr>
                <w:bCs/>
              </w:rPr>
              <w:t>Total</w:t>
            </w:r>
          </w:p>
        </w:tc>
      </w:tr>
      <w:tr w:rsidR="006F1C2B" w:rsidRPr="00E72C5A" w:rsidTr="00045758">
        <w:trPr>
          <w:trHeight w:val="251"/>
        </w:trPr>
        <w:tc>
          <w:tcPr>
            <w:tcW w:w="2861" w:type="dxa"/>
            <w:shd w:val="clear" w:color="auto" w:fill="auto"/>
            <w:noWrap/>
            <w:vAlign w:val="center"/>
          </w:tcPr>
          <w:p w:rsidR="006F1C2B" w:rsidRPr="00E72C5A" w:rsidRDefault="006F1C2B" w:rsidP="00045758">
            <w:r w:rsidRPr="00E72C5A">
              <w:t>Legal Fees</w:t>
            </w:r>
          </w:p>
        </w:tc>
        <w:tc>
          <w:tcPr>
            <w:tcW w:w="1729" w:type="dxa"/>
            <w:shd w:val="clear" w:color="auto" w:fill="auto"/>
            <w:noWrap/>
            <w:vAlign w:val="center"/>
          </w:tcPr>
          <w:p w:rsidR="006F1C2B" w:rsidRPr="00E72C5A" w:rsidRDefault="006F1C2B" w:rsidP="00045758">
            <w:pPr>
              <w:jc w:val="right"/>
              <w:rPr>
                <w:color w:val="000000"/>
              </w:rPr>
            </w:pPr>
            <w:r w:rsidRPr="00E72C5A">
              <w:rPr>
                <w:color w:val="000000"/>
              </w:rPr>
              <w:t xml:space="preserve">$40,000 </w:t>
            </w:r>
          </w:p>
        </w:tc>
        <w:tc>
          <w:tcPr>
            <w:tcW w:w="1800" w:type="dxa"/>
            <w:shd w:val="clear" w:color="auto" w:fill="auto"/>
            <w:noWrap/>
            <w:vAlign w:val="center"/>
          </w:tcPr>
          <w:p w:rsidR="006F1C2B" w:rsidRPr="00E72C5A" w:rsidRDefault="006F1C2B" w:rsidP="00045758">
            <w:pPr>
              <w:jc w:val="right"/>
              <w:rPr>
                <w:color w:val="000000"/>
              </w:rPr>
            </w:pPr>
            <w:r w:rsidRPr="00E72C5A">
              <w:rPr>
                <w:color w:val="000000"/>
              </w:rPr>
              <w:t xml:space="preserve">$39,152 </w:t>
            </w:r>
          </w:p>
        </w:tc>
        <w:tc>
          <w:tcPr>
            <w:tcW w:w="1440" w:type="dxa"/>
            <w:shd w:val="clear" w:color="auto" w:fill="auto"/>
            <w:noWrap/>
            <w:vAlign w:val="center"/>
          </w:tcPr>
          <w:p w:rsidR="006F1C2B" w:rsidRPr="00E72C5A" w:rsidRDefault="006F1C2B" w:rsidP="00045758">
            <w:pPr>
              <w:jc w:val="right"/>
              <w:rPr>
                <w:color w:val="000000"/>
              </w:rPr>
            </w:pPr>
            <w:r w:rsidRPr="00E72C5A">
              <w:rPr>
                <w:color w:val="000000"/>
              </w:rPr>
              <w:t>($</w:t>
            </w:r>
            <w:r>
              <w:rPr>
                <w:color w:val="000000"/>
              </w:rPr>
              <w:t>9,693</w:t>
            </w:r>
            <w:r w:rsidRPr="00E72C5A">
              <w:rPr>
                <w:color w:val="000000"/>
              </w:rPr>
              <w:t>)</w:t>
            </w:r>
          </w:p>
        </w:tc>
        <w:tc>
          <w:tcPr>
            <w:tcW w:w="1530" w:type="dxa"/>
            <w:shd w:val="clear" w:color="auto" w:fill="auto"/>
            <w:noWrap/>
            <w:vAlign w:val="center"/>
          </w:tcPr>
          <w:p w:rsidR="006F1C2B" w:rsidRPr="00E72C5A" w:rsidRDefault="006F1C2B" w:rsidP="00045758">
            <w:pPr>
              <w:jc w:val="right"/>
              <w:rPr>
                <w:color w:val="000000"/>
              </w:rPr>
            </w:pPr>
            <w:r w:rsidRPr="00E72C5A">
              <w:rPr>
                <w:color w:val="000000"/>
              </w:rPr>
              <w:t>$</w:t>
            </w:r>
            <w:r>
              <w:rPr>
                <w:color w:val="000000"/>
              </w:rPr>
              <w:t>29</w:t>
            </w:r>
            <w:r w:rsidRPr="00E72C5A">
              <w:rPr>
                <w:color w:val="000000"/>
              </w:rPr>
              <w:t>,</w:t>
            </w:r>
            <w:r>
              <w:rPr>
                <w:color w:val="000000"/>
              </w:rPr>
              <w:t>45</w:t>
            </w:r>
            <w:r w:rsidRPr="00E72C5A">
              <w:rPr>
                <w:color w:val="000000"/>
              </w:rPr>
              <w:t xml:space="preserve">9 </w:t>
            </w:r>
          </w:p>
        </w:tc>
      </w:tr>
      <w:tr w:rsidR="006F1C2B" w:rsidRPr="00E72C5A" w:rsidTr="00045758">
        <w:trPr>
          <w:trHeight w:val="161"/>
        </w:trPr>
        <w:tc>
          <w:tcPr>
            <w:tcW w:w="2861" w:type="dxa"/>
            <w:shd w:val="clear" w:color="auto" w:fill="auto"/>
            <w:noWrap/>
            <w:vAlign w:val="center"/>
          </w:tcPr>
          <w:p w:rsidR="006F1C2B" w:rsidRPr="00E72C5A" w:rsidRDefault="006F1C2B" w:rsidP="00045758">
            <w:r w:rsidRPr="00E72C5A">
              <w:t xml:space="preserve">Accounting Consultant Fees </w:t>
            </w:r>
          </w:p>
        </w:tc>
        <w:tc>
          <w:tcPr>
            <w:tcW w:w="1729" w:type="dxa"/>
            <w:shd w:val="clear" w:color="auto" w:fill="auto"/>
            <w:noWrap/>
            <w:vAlign w:val="center"/>
          </w:tcPr>
          <w:p w:rsidR="006F1C2B" w:rsidRPr="00E72C5A" w:rsidRDefault="006F1C2B" w:rsidP="00045758">
            <w:pPr>
              <w:jc w:val="right"/>
              <w:rPr>
                <w:color w:val="000000"/>
              </w:rPr>
            </w:pPr>
            <w:r w:rsidRPr="00E72C5A">
              <w:rPr>
                <w:color w:val="000000"/>
              </w:rPr>
              <w:t>66,000</w:t>
            </w:r>
          </w:p>
        </w:tc>
        <w:tc>
          <w:tcPr>
            <w:tcW w:w="1800" w:type="dxa"/>
            <w:shd w:val="clear" w:color="auto" w:fill="auto"/>
            <w:noWrap/>
            <w:vAlign w:val="center"/>
          </w:tcPr>
          <w:p w:rsidR="006F1C2B" w:rsidRPr="00E72C5A" w:rsidRDefault="006F1C2B" w:rsidP="00045758">
            <w:pPr>
              <w:jc w:val="right"/>
              <w:rPr>
                <w:color w:val="000000"/>
              </w:rPr>
            </w:pPr>
            <w:r w:rsidRPr="00E72C5A">
              <w:rPr>
                <w:color w:val="000000"/>
              </w:rPr>
              <w:t>67,113</w:t>
            </w:r>
          </w:p>
        </w:tc>
        <w:tc>
          <w:tcPr>
            <w:tcW w:w="1440" w:type="dxa"/>
            <w:shd w:val="clear" w:color="auto" w:fill="auto"/>
            <w:noWrap/>
            <w:vAlign w:val="center"/>
          </w:tcPr>
          <w:p w:rsidR="006F1C2B" w:rsidRPr="00E72C5A" w:rsidRDefault="006F1C2B" w:rsidP="00045758">
            <w:pPr>
              <w:jc w:val="right"/>
              <w:rPr>
                <w:color w:val="000000"/>
              </w:rPr>
            </w:pPr>
            <w:r w:rsidRPr="00E72C5A">
              <w:rPr>
                <w:color w:val="000000"/>
              </w:rPr>
              <w:t>(</w:t>
            </w:r>
            <w:r>
              <w:rPr>
                <w:color w:val="000000"/>
              </w:rPr>
              <w:t>17</w:t>
            </w:r>
            <w:r w:rsidRPr="00E72C5A">
              <w:rPr>
                <w:color w:val="000000"/>
              </w:rPr>
              <w:t>,3</w:t>
            </w:r>
            <w:r>
              <w:rPr>
                <w:color w:val="000000"/>
              </w:rPr>
              <w:t>00</w:t>
            </w:r>
            <w:r w:rsidRPr="00E72C5A">
              <w:rPr>
                <w:color w:val="000000"/>
              </w:rPr>
              <w:t>)</w:t>
            </w:r>
          </w:p>
        </w:tc>
        <w:tc>
          <w:tcPr>
            <w:tcW w:w="1530" w:type="dxa"/>
            <w:shd w:val="clear" w:color="auto" w:fill="auto"/>
            <w:noWrap/>
            <w:vAlign w:val="center"/>
          </w:tcPr>
          <w:p w:rsidR="006F1C2B" w:rsidRPr="00E72C5A" w:rsidRDefault="006F1C2B" w:rsidP="00045758">
            <w:pPr>
              <w:jc w:val="right"/>
              <w:rPr>
                <w:color w:val="000000"/>
              </w:rPr>
            </w:pPr>
            <w:r>
              <w:rPr>
                <w:color w:val="000000"/>
              </w:rPr>
              <w:t>49,813</w:t>
            </w:r>
          </w:p>
        </w:tc>
      </w:tr>
      <w:tr w:rsidR="006F1C2B" w:rsidRPr="00E72C5A" w:rsidTr="00045758">
        <w:trPr>
          <w:trHeight w:val="287"/>
        </w:trPr>
        <w:tc>
          <w:tcPr>
            <w:tcW w:w="2861" w:type="dxa"/>
            <w:shd w:val="clear" w:color="auto" w:fill="auto"/>
            <w:noWrap/>
            <w:vAlign w:val="center"/>
          </w:tcPr>
          <w:p w:rsidR="006F1C2B" w:rsidRPr="00E72C5A" w:rsidRDefault="006F1C2B" w:rsidP="00045758">
            <w:r w:rsidRPr="00E72C5A">
              <w:t>Engineering Consultant Fees</w:t>
            </w:r>
          </w:p>
        </w:tc>
        <w:tc>
          <w:tcPr>
            <w:tcW w:w="1729" w:type="dxa"/>
            <w:shd w:val="clear" w:color="auto" w:fill="auto"/>
            <w:noWrap/>
            <w:vAlign w:val="center"/>
          </w:tcPr>
          <w:p w:rsidR="006F1C2B" w:rsidRPr="00E72C5A" w:rsidRDefault="006F1C2B" w:rsidP="00045758">
            <w:pPr>
              <w:jc w:val="right"/>
              <w:rPr>
                <w:color w:val="000000"/>
              </w:rPr>
            </w:pPr>
            <w:r w:rsidRPr="00E72C5A">
              <w:rPr>
                <w:color w:val="000000"/>
              </w:rPr>
              <w:t>4,950</w:t>
            </w:r>
          </w:p>
        </w:tc>
        <w:tc>
          <w:tcPr>
            <w:tcW w:w="1800" w:type="dxa"/>
            <w:shd w:val="clear" w:color="auto" w:fill="auto"/>
            <w:noWrap/>
            <w:vAlign w:val="center"/>
          </w:tcPr>
          <w:p w:rsidR="006F1C2B" w:rsidRPr="00E72C5A" w:rsidRDefault="006F1C2B" w:rsidP="00045758">
            <w:pPr>
              <w:jc w:val="right"/>
              <w:rPr>
                <w:color w:val="000000"/>
              </w:rPr>
            </w:pPr>
            <w:r w:rsidRPr="00E72C5A">
              <w:rPr>
                <w:color w:val="000000"/>
              </w:rPr>
              <w:t>2,588</w:t>
            </w:r>
          </w:p>
        </w:tc>
        <w:tc>
          <w:tcPr>
            <w:tcW w:w="1440" w:type="dxa"/>
            <w:shd w:val="clear" w:color="auto" w:fill="auto"/>
            <w:noWrap/>
            <w:vAlign w:val="center"/>
          </w:tcPr>
          <w:p w:rsidR="006F1C2B" w:rsidRPr="00E72C5A" w:rsidRDefault="006F1C2B" w:rsidP="00045758">
            <w:pPr>
              <w:jc w:val="right"/>
              <w:rPr>
                <w:color w:val="000000"/>
              </w:rPr>
            </w:pPr>
            <w:r w:rsidRPr="00E72C5A">
              <w:rPr>
                <w:color w:val="000000"/>
              </w:rPr>
              <w:t xml:space="preserve">0 </w:t>
            </w:r>
          </w:p>
        </w:tc>
        <w:tc>
          <w:tcPr>
            <w:tcW w:w="1530" w:type="dxa"/>
            <w:shd w:val="clear" w:color="auto" w:fill="auto"/>
            <w:noWrap/>
            <w:vAlign w:val="center"/>
          </w:tcPr>
          <w:p w:rsidR="006F1C2B" w:rsidRPr="00E72C5A" w:rsidRDefault="006F1C2B" w:rsidP="00045758">
            <w:pPr>
              <w:jc w:val="right"/>
              <w:rPr>
                <w:color w:val="000000"/>
              </w:rPr>
            </w:pPr>
            <w:r w:rsidRPr="00E72C5A">
              <w:rPr>
                <w:color w:val="000000"/>
              </w:rPr>
              <w:t>2,588</w:t>
            </w:r>
          </w:p>
        </w:tc>
      </w:tr>
      <w:tr w:rsidR="006F1C2B" w:rsidRPr="00E72C5A" w:rsidTr="00045758">
        <w:trPr>
          <w:trHeight w:val="251"/>
        </w:trPr>
        <w:tc>
          <w:tcPr>
            <w:tcW w:w="2861" w:type="dxa"/>
            <w:shd w:val="clear" w:color="auto" w:fill="auto"/>
            <w:noWrap/>
            <w:vAlign w:val="center"/>
          </w:tcPr>
          <w:p w:rsidR="006F1C2B" w:rsidRPr="00E72C5A" w:rsidRDefault="006F1C2B" w:rsidP="00045758">
            <w:proofErr w:type="spellStart"/>
            <w:r w:rsidRPr="00E72C5A">
              <w:t>WSC</w:t>
            </w:r>
            <w:proofErr w:type="spellEnd"/>
            <w:r w:rsidRPr="00E72C5A">
              <w:t xml:space="preserve"> In-House Fees</w:t>
            </w:r>
          </w:p>
        </w:tc>
        <w:tc>
          <w:tcPr>
            <w:tcW w:w="1729" w:type="dxa"/>
            <w:shd w:val="clear" w:color="auto" w:fill="auto"/>
            <w:noWrap/>
            <w:vAlign w:val="center"/>
          </w:tcPr>
          <w:p w:rsidR="006F1C2B" w:rsidRPr="00E72C5A" w:rsidRDefault="006F1C2B" w:rsidP="00045758">
            <w:pPr>
              <w:jc w:val="right"/>
              <w:rPr>
                <w:color w:val="000000"/>
              </w:rPr>
            </w:pPr>
            <w:r w:rsidRPr="00E72C5A">
              <w:rPr>
                <w:color w:val="000000"/>
              </w:rPr>
              <w:t>95,000</w:t>
            </w:r>
          </w:p>
        </w:tc>
        <w:tc>
          <w:tcPr>
            <w:tcW w:w="1800" w:type="dxa"/>
            <w:shd w:val="clear" w:color="auto" w:fill="auto"/>
            <w:noWrap/>
            <w:vAlign w:val="center"/>
          </w:tcPr>
          <w:p w:rsidR="006F1C2B" w:rsidRPr="00E72C5A" w:rsidRDefault="006F1C2B" w:rsidP="00045758">
            <w:pPr>
              <w:jc w:val="right"/>
              <w:rPr>
                <w:color w:val="000000"/>
              </w:rPr>
            </w:pPr>
            <w:r w:rsidRPr="00E72C5A">
              <w:rPr>
                <w:color w:val="000000"/>
              </w:rPr>
              <w:t xml:space="preserve">23,845 </w:t>
            </w:r>
          </w:p>
        </w:tc>
        <w:tc>
          <w:tcPr>
            <w:tcW w:w="1440" w:type="dxa"/>
            <w:shd w:val="clear" w:color="auto" w:fill="auto"/>
            <w:noWrap/>
            <w:vAlign w:val="bottom"/>
          </w:tcPr>
          <w:p w:rsidR="006F1C2B" w:rsidRPr="00E72C5A" w:rsidRDefault="006F1C2B" w:rsidP="00045758">
            <w:pPr>
              <w:jc w:val="right"/>
              <w:rPr>
                <w:color w:val="000000"/>
              </w:rPr>
            </w:pPr>
            <w:r w:rsidRPr="00E72C5A">
              <w:rPr>
                <w:color w:val="000000"/>
              </w:rPr>
              <w:t>(23,845)</w:t>
            </w:r>
          </w:p>
        </w:tc>
        <w:tc>
          <w:tcPr>
            <w:tcW w:w="1530" w:type="dxa"/>
            <w:shd w:val="clear" w:color="auto" w:fill="auto"/>
            <w:noWrap/>
            <w:vAlign w:val="center"/>
          </w:tcPr>
          <w:p w:rsidR="006F1C2B" w:rsidRPr="00E72C5A" w:rsidRDefault="006F1C2B" w:rsidP="00045758">
            <w:pPr>
              <w:jc w:val="right"/>
              <w:rPr>
                <w:color w:val="000000"/>
              </w:rPr>
            </w:pPr>
            <w:r w:rsidRPr="00E72C5A">
              <w:rPr>
                <w:color w:val="000000"/>
              </w:rPr>
              <w:t>0</w:t>
            </w:r>
          </w:p>
        </w:tc>
      </w:tr>
      <w:tr w:rsidR="006F1C2B" w:rsidRPr="00E72C5A" w:rsidTr="00045758">
        <w:trPr>
          <w:trHeight w:val="134"/>
        </w:trPr>
        <w:tc>
          <w:tcPr>
            <w:tcW w:w="2861" w:type="dxa"/>
            <w:shd w:val="clear" w:color="auto" w:fill="auto"/>
            <w:noWrap/>
            <w:vAlign w:val="center"/>
          </w:tcPr>
          <w:p w:rsidR="006F1C2B" w:rsidRPr="00E72C5A" w:rsidRDefault="006F1C2B" w:rsidP="00045758">
            <w:r w:rsidRPr="00E72C5A">
              <w:t>Filing Fee</w:t>
            </w:r>
          </w:p>
        </w:tc>
        <w:tc>
          <w:tcPr>
            <w:tcW w:w="1729" w:type="dxa"/>
            <w:shd w:val="clear" w:color="auto" w:fill="auto"/>
            <w:noWrap/>
            <w:vAlign w:val="center"/>
          </w:tcPr>
          <w:p w:rsidR="006F1C2B" w:rsidRPr="00E72C5A" w:rsidRDefault="006F1C2B" w:rsidP="00045758">
            <w:pPr>
              <w:jc w:val="right"/>
              <w:rPr>
                <w:color w:val="000000"/>
              </w:rPr>
            </w:pPr>
            <w:r w:rsidRPr="00E72C5A">
              <w:rPr>
                <w:color w:val="000000"/>
              </w:rPr>
              <w:t>4,000</w:t>
            </w:r>
          </w:p>
        </w:tc>
        <w:tc>
          <w:tcPr>
            <w:tcW w:w="1800" w:type="dxa"/>
            <w:shd w:val="clear" w:color="auto" w:fill="auto"/>
            <w:noWrap/>
            <w:vAlign w:val="center"/>
          </w:tcPr>
          <w:p w:rsidR="006F1C2B" w:rsidRPr="00E72C5A" w:rsidRDefault="006F1C2B" w:rsidP="00045758">
            <w:pPr>
              <w:jc w:val="right"/>
              <w:rPr>
                <w:color w:val="000000"/>
              </w:rPr>
            </w:pPr>
            <w:r w:rsidRPr="00E72C5A">
              <w:rPr>
                <w:color w:val="000000"/>
              </w:rPr>
              <w:t>4,000</w:t>
            </w:r>
          </w:p>
        </w:tc>
        <w:tc>
          <w:tcPr>
            <w:tcW w:w="1440" w:type="dxa"/>
            <w:shd w:val="clear" w:color="auto" w:fill="auto"/>
            <w:noWrap/>
            <w:vAlign w:val="center"/>
          </w:tcPr>
          <w:p w:rsidR="006F1C2B" w:rsidRPr="00E72C5A" w:rsidRDefault="006F1C2B" w:rsidP="00045758">
            <w:pPr>
              <w:jc w:val="right"/>
              <w:rPr>
                <w:color w:val="000000"/>
              </w:rPr>
            </w:pPr>
            <w:r w:rsidRPr="00E72C5A">
              <w:rPr>
                <w:color w:val="000000"/>
              </w:rPr>
              <w:t>(4,000)</w:t>
            </w:r>
          </w:p>
        </w:tc>
        <w:tc>
          <w:tcPr>
            <w:tcW w:w="1530" w:type="dxa"/>
            <w:shd w:val="clear" w:color="auto" w:fill="auto"/>
            <w:noWrap/>
            <w:vAlign w:val="center"/>
          </w:tcPr>
          <w:p w:rsidR="006F1C2B" w:rsidRPr="00E72C5A" w:rsidRDefault="006F1C2B" w:rsidP="00045758">
            <w:pPr>
              <w:jc w:val="right"/>
              <w:rPr>
                <w:color w:val="000000"/>
              </w:rPr>
            </w:pPr>
            <w:r w:rsidRPr="00E72C5A">
              <w:rPr>
                <w:color w:val="000000"/>
              </w:rPr>
              <w:t>0</w:t>
            </w:r>
          </w:p>
        </w:tc>
      </w:tr>
      <w:tr w:rsidR="006F1C2B" w:rsidRPr="00E72C5A" w:rsidTr="00045758">
        <w:trPr>
          <w:trHeight w:val="269"/>
        </w:trPr>
        <w:tc>
          <w:tcPr>
            <w:tcW w:w="2861" w:type="dxa"/>
            <w:shd w:val="clear" w:color="auto" w:fill="auto"/>
            <w:noWrap/>
            <w:vAlign w:val="center"/>
          </w:tcPr>
          <w:p w:rsidR="006F1C2B" w:rsidRPr="00E72C5A" w:rsidRDefault="006F1C2B" w:rsidP="00045758">
            <w:proofErr w:type="spellStart"/>
            <w:r w:rsidRPr="00E72C5A">
              <w:t>WSC</w:t>
            </w:r>
            <w:proofErr w:type="spellEnd"/>
            <w:r w:rsidRPr="00E72C5A">
              <w:t xml:space="preserve"> Travel</w:t>
            </w:r>
          </w:p>
        </w:tc>
        <w:tc>
          <w:tcPr>
            <w:tcW w:w="1729" w:type="dxa"/>
            <w:shd w:val="clear" w:color="auto" w:fill="auto"/>
            <w:noWrap/>
            <w:vAlign w:val="center"/>
          </w:tcPr>
          <w:p w:rsidR="006F1C2B" w:rsidRPr="00E72C5A" w:rsidRDefault="006F1C2B" w:rsidP="00045758">
            <w:pPr>
              <w:jc w:val="right"/>
              <w:rPr>
                <w:color w:val="000000"/>
              </w:rPr>
            </w:pPr>
            <w:r w:rsidRPr="00E72C5A">
              <w:rPr>
                <w:color w:val="000000"/>
              </w:rPr>
              <w:t>1,000</w:t>
            </w:r>
          </w:p>
        </w:tc>
        <w:tc>
          <w:tcPr>
            <w:tcW w:w="1800" w:type="dxa"/>
            <w:shd w:val="clear" w:color="auto" w:fill="auto"/>
            <w:noWrap/>
            <w:vAlign w:val="center"/>
          </w:tcPr>
          <w:p w:rsidR="006F1C2B" w:rsidRPr="00E72C5A" w:rsidRDefault="006F1C2B" w:rsidP="00045758">
            <w:pPr>
              <w:jc w:val="right"/>
              <w:rPr>
                <w:color w:val="000000"/>
              </w:rPr>
            </w:pPr>
            <w:r w:rsidRPr="00E72C5A">
              <w:rPr>
                <w:color w:val="000000"/>
              </w:rPr>
              <w:t>1,000</w:t>
            </w:r>
          </w:p>
        </w:tc>
        <w:tc>
          <w:tcPr>
            <w:tcW w:w="1440" w:type="dxa"/>
            <w:shd w:val="clear" w:color="auto" w:fill="auto"/>
            <w:noWrap/>
            <w:vAlign w:val="center"/>
          </w:tcPr>
          <w:p w:rsidR="006F1C2B" w:rsidRPr="00E72C5A" w:rsidRDefault="006F1C2B" w:rsidP="00045758">
            <w:pPr>
              <w:jc w:val="right"/>
              <w:rPr>
                <w:color w:val="000000"/>
              </w:rPr>
            </w:pPr>
            <w:r w:rsidRPr="00E72C5A">
              <w:rPr>
                <w:color w:val="000000"/>
              </w:rPr>
              <w:t>(1,000)</w:t>
            </w:r>
          </w:p>
        </w:tc>
        <w:tc>
          <w:tcPr>
            <w:tcW w:w="1530" w:type="dxa"/>
            <w:shd w:val="clear" w:color="auto" w:fill="auto"/>
            <w:noWrap/>
            <w:vAlign w:val="center"/>
          </w:tcPr>
          <w:p w:rsidR="006F1C2B" w:rsidRPr="00E72C5A" w:rsidRDefault="006F1C2B" w:rsidP="00045758">
            <w:pPr>
              <w:jc w:val="right"/>
              <w:rPr>
                <w:color w:val="000000"/>
              </w:rPr>
            </w:pPr>
            <w:r w:rsidRPr="00E72C5A">
              <w:rPr>
                <w:color w:val="000000"/>
              </w:rPr>
              <w:t>0</w:t>
            </w:r>
          </w:p>
        </w:tc>
      </w:tr>
      <w:tr w:rsidR="006F1C2B" w:rsidRPr="00E72C5A" w:rsidTr="00045758">
        <w:trPr>
          <w:trHeight w:val="269"/>
        </w:trPr>
        <w:tc>
          <w:tcPr>
            <w:tcW w:w="2861" w:type="dxa"/>
            <w:shd w:val="clear" w:color="auto" w:fill="auto"/>
            <w:noWrap/>
            <w:vAlign w:val="center"/>
          </w:tcPr>
          <w:p w:rsidR="006F1C2B" w:rsidRPr="00E72C5A" w:rsidRDefault="006F1C2B" w:rsidP="00045758">
            <w:proofErr w:type="spellStart"/>
            <w:r w:rsidRPr="00E72C5A">
              <w:t>WSC</w:t>
            </w:r>
            <w:proofErr w:type="spellEnd"/>
            <w:r w:rsidRPr="00E72C5A">
              <w:t xml:space="preserve"> FedEx/Misc.</w:t>
            </w:r>
          </w:p>
        </w:tc>
        <w:tc>
          <w:tcPr>
            <w:tcW w:w="1729" w:type="dxa"/>
            <w:shd w:val="clear" w:color="auto" w:fill="auto"/>
            <w:noWrap/>
            <w:vAlign w:val="center"/>
          </w:tcPr>
          <w:p w:rsidR="006F1C2B" w:rsidRPr="00E72C5A" w:rsidRDefault="006F1C2B" w:rsidP="00045758">
            <w:pPr>
              <w:jc w:val="right"/>
              <w:rPr>
                <w:color w:val="000000"/>
              </w:rPr>
            </w:pPr>
            <w:r w:rsidRPr="00E72C5A">
              <w:rPr>
                <w:color w:val="000000"/>
              </w:rPr>
              <w:t>100</w:t>
            </w:r>
          </w:p>
        </w:tc>
        <w:tc>
          <w:tcPr>
            <w:tcW w:w="1800" w:type="dxa"/>
            <w:shd w:val="clear" w:color="auto" w:fill="auto"/>
            <w:noWrap/>
            <w:vAlign w:val="center"/>
          </w:tcPr>
          <w:p w:rsidR="006F1C2B" w:rsidRPr="00E72C5A" w:rsidRDefault="006F1C2B" w:rsidP="00045758">
            <w:pPr>
              <w:jc w:val="right"/>
              <w:rPr>
                <w:color w:val="000000"/>
              </w:rPr>
            </w:pPr>
            <w:r w:rsidRPr="00E72C5A">
              <w:rPr>
                <w:color w:val="000000"/>
              </w:rPr>
              <w:t>100</w:t>
            </w:r>
          </w:p>
        </w:tc>
        <w:tc>
          <w:tcPr>
            <w:tcW w:w="1440" w:type="dxa"/>
            <w:shd w:val="clear" w:color="auto" w:fill="auto"/>
            <w:noWrap/>
            <w:vAlign w:val="center"/>
          </w:tcPr>
          <w:p w:rsidR="006F1C2B" w:rsidRPr="00E72C5A" w:rsidRDefault="006F1C2B" w:rsidP="00045758">
            <w:pPr>
              <w:jc w:val="right"/>
              <w:rPr>
                <w:color w:val="000000"/>
              </w:rPr>
            </w:pPr>
            <w:r w:rsidRPr="00E72C5A">
              <w:rPr>
                <w:color w:val="000000"/>
              </w:rPr>
              <w:t>(100)</w:t>
            </w:r>
          </w:p>
        </w:tc>
        <w:tc>
          <w:tcPr>
            <w:tcW w:w="1530" w:type="dxa"/>
            <w:shd w:val="clear" w:color="auto" w:fill="auto"/>
            <w:noWrap/>
            <w:vAlign w:val="center"/>
          </w:tcPr>
          <w:p w:rsidR="006F1C2B" w:rsidRPr="00E72C5A" w:rsidRDefault="006F1C2B" w:rsidP="00045758">
            <w:pPr>
              <w:jc w:val="right"/>
              <w:rPr>
                <w:color w:val="000000"/>
              </w:rPr>
            </w:pPr>
            <w:r w:rsidRPr="00E72C5A">
              <w:rPr>
                <w:color w:val="000000"/>
              </w:rPr>
              <w:t>0</w:t>
            </w:r>
          </w:p>
        </w:tc>
      </w:tr>
      <w:tr w:rsidR="006F1C2B" w:rsidRPr="00E72C5A" w:rsidTr="00045758">
        <w:trPr>
          <w:trHeight w:val="206"/>
        </w:trPr>
        <w:tc>
          <w:tcPr>
            <w:tcW w:w="2861" w:type="dxa"/>
            <w:shd w:val="clear" w:color="auto" w:fill="auto"/>
            <w:noWrap/>
            <w:vAlign w:val="center"/>
          </w:tcPr>
          <w:p w:rsidR="006F1C2B" w:rsidRPr="00E72C5A" w:rsidRDefault="006F1C2B" w:rsidP="00045758">
            <w:proofErr w:type="spellStart"/>
            <w:r w:rsidRPr="00E72C5A">
              <w:t>Cust</w:t>
            </w:r>
            <w:proofErr w:type="spellEnd"/>
            <w:r w:rsidRPr="00E72C5A">
              <w:t>. Notices and Postage</w:t>
            </w:r>
          </w:p>
        </w:tc>
        <w:tc>
          <w:tcPr>
            <w:tcW w:w="1729" w:type="dxa"/>
            <w:shd w:val="clear" w:color="auto" w:fill="auto"/>
            <w:noWrap/>
            <w:vAlign w:val="center"/>
          </w:tcPr>
          <w:p w:rsidR="006F1C2B" w:rsidRPr="00E72C5A" w:rsidRDefault="006F1C2B" w:rsidP="00045758">
            <w:pPr>
              <w:jc w:val="right"/>
              <w:rPr>
                <w:color w:val="000000"/>
                <w:u w:val="single"/>
              </w:rPr>
            </w:pPr>
            <w:r w:rsidRPr="00E72C5A">
              <w:rPr>
                <w:color w:val="000000"/>
                <w:u w:val="single"/>
              </w:rPr>
              <w:t>5,000</w:t>
            </w:r>
          </w:p>
        </w:tc>
        <w:tc>
          <w:tcPr>
            <w:tcW w:w="1800" w:type="dxa"/>
            <w:shd w:val="clear" w:color="auto" w:fill="auto"/>
            <w:noWrap/>
            <w:vAlign w:val="center"/>
          </w:tcPr>
          <w:p w:rsidR="006F1C2B" w:rsidRPr="00E72C5A" w:rsidRDefault="006F1C2B" w:rsidP="00045758">
            <w:pPr>
              <w:jc w:val="right"/>
              <w:rPr>
                <w:color w:val="000000"/>
                <w:u w:val="single"/>
              </w:rPr>
            </w:pPr>
            <w:r w:rsidRPr="00E72C5A">
              <w:rPr>
                <w:color w:val="000000"/>
                <w:u w:val="single"/>
              </w:rPr>
              <w:t>5,000</w:t>
            </w:r>
          </w:p>
        </w:tc>
        <w:tc>
          <w:tcPr>
            <w:tcW w:w="1440" w:type="dxa"/>
            <w:shd w:val="clear" w:color="auto" w:fill="auto"/>
            <w:noWrap/>
            <w:vAlign w:val="center"/>
          </w:tcPr>
          <w:p w:rsidR="006F1C2B" w:rsidRPr="00E72C5A" w:rsidRDefault="006F1C2B" w:rsidP="00045758">
            <w:pPr>
              <w:jc w:val="right"/>
              <w:rPr>
                <w:color w:val="000000"/>
              </w:rPr>
            </w:pPr>
            <w:r w:rsidRPr="00E72C5A">
              <w:rPr>
                <w:color w:val="000000"/>
              </w:rPr>
              <w:t>(</w:t>
            </w:r>
            <w:r w:rsidRPr="00B42CF7">
              <w:rPr>
                <w:color w:val="000000"/>
                <w:u w:val="single"/>
              </w:rPr>
              <w:t>3,263</w:t>
            </w:r>
            <w:r w:rsidRPr="00E72C5A">
              <w:rPr>
                <w:color w:val="000000"/>
              </w:rPr>
              <w:t>)</w:t>
            </w:r>
          </w:p>
        </w:tc>
        <w:tc>
          <w:tcPr>
            <w:tcW w:w="1530" w:type="dxa"/>
            <w:shd w:val="clear" w:color="auto" w:fill="auto"/>
            <w:noWrap/>
            <w:vAlign w:val="center"/>
          </w:tcPr>
          <w:p w:rsidR="006F1C2B" w:rsidRPr="00E72C5A" w:rsidRDefault="006F1C2B" w:rsidP="00045758">
            <w:pPr>
              <w:jc w:val="right"/>
              <w:rPr>
                <w:color w:val="000000"/>
                <w:u w:val="single"/>
              </w:rPr>
            </w:pPr>
            <w:r w:rsidRPr="00E72C5A">
              <w:rPr>
                <w:color w:val="000000"/>
                <w:u w:val="single"/>
              </w:rPr>
              <w:t>1,737</w:t>
            </w:r>
          </w:p>
        </w:tc>
      </w:tr>
      <w:tr w:rsidR="006F1C2B" w:rsidRPr="00E72C5A" w:rsidTr="00045758">
        <w:trPr>
          <w:trHeight w:val="287"/>
        </w:trPr>
        <w:tc>
          <w:tcPr>
            <w:tcW w:w="2861" w:type="dxa"/>
            <w:shd w:val="clear" w:color="auto" w:fill="auto"/>
            <w:noWrap/>
            <w:vAlign w:val="center"/>
          </w:tcPr>
          <w:p w:rsidR="006F1C2B" w:rsidRPr="00E72C5A" w:rsidRDefault="006F1C2B" w:rsidP="00045758">
            <w:r w:rsidRPr="00E72C5A">
              <w:t xml:space="preserve">    Total</w:t>
            </w:r>
          </w:p>
        </w:tc>
        <w:tc>
          <w:tcPr>
            <w:tcW w:w="1729" w:type="dxa"/>
            <w:shd w:val="clear" w:color="auto" w:fill="auto"/>
            <w:noWrap/>
            <w:vAlign w:val="center"/>
          </w:tcPr>
          <w:p w:rsidR="006F1C2B" w:rsidRPr="00E72C5A" w:rsidRDefault="006F1C2B" w:rsidP="00045758">
            <w:pPr>
              <w:jc w:val="right"/>
              <w:rPr>
                <w:color w:val="000000"/>
                <w:u w:val="double"/>
              </w:rPr>
            </w:pPr>
            <w:r w:rsidRPr="00E72C5A">
              <w:rPr>
                <w:color w:val="000000"/>
                <w:u w:val="double"/>
              </w:rPr>
              <w:t xml:space="preserve">$216,050 </w:t>
            </w:r>
          </w:p>
        </w:tc>
        <w:tc>
          <w:tcPr>
            <w:tcW w:w="1800" w:type="dxa"/>
            <w:shd w:val="clear" w:color="auto" w:fill="auto"/>
            <w:noWrap/>
            <w:vAlign w:val="center"/>
          </w:tcPr>
          <w:p w:rsidR="006F1C2B" w:rsidRPr="00E72C5A" w:rsidRDefault="006F1C2B" w:rsidP="00045758">
            <w:pPr>
              <w:jc w:val="right"/>
              <w:rPr>
                <w:color w:val="000000"/>
                <w:u w:val="double"/>
              </w:rPr>
            </w:pPr>
            <w:r w:rsidRPr="00E72C5A">
              <w:rPr>
                <w:color w:val="000000"/>
                <w:u w:val="double"/>
              </w:rPr>
              <w:t xml:space="preserve">$142,797 </w:t>
            </w:r>
          </w:p>
        </w:tc>
        <w:tc>
          <w:tcPr>
            <w:tcW w:w="1440" w:type="dxa"/>
            <w:shd w:val="clear" w:color="auto" w:fill="auto"/>
            <w:noWrap/>
            <w:vAlign w:val="center"/>
          </w:tcPr>
          <w:p w:rsidR="006F1C2B" w:rsidRPr="00E72C5A" w:rsidRDefault="00950216" w:rsidP="00045758">
            <w:pPr>
              <w:jc w:val="right"/>
              <w:rPr>
                <w:color w:val="000000"/>
                <w:u w:val="double"/>
              </w:rPr>
            </w:pPr>
            <w:r>
              <w:rPr>
                <w:color w:val="000000"/>
                <w:u w:val="double"/>
              </w:rPr>
              <w:t>($59,200</w:t>
            </w:r>
            <w:r w:rsidR="006F1C2B" w:rsidRPr="00E72C5A">
              <w:rPr>
                <w:color w:val="000000"/>
                <w:u w:val="double"/>
              </w:rPr>
              <w:t>)</w:t>
            </w:r>
          </w:p>
        </w:tc>
        <w:tc>
          <w:tcPr>
            <w:tcW w:w="1530" w:type="dxa"/>
            <w:shd w:val="clear" w:color="auto" w:fill="auto"/>
            <w:noWrap/>
            <w:vAlign w:val="center"/>
          </w:tcPr>
          <w:p w:rsidR="006F1C2B" w:rsidRPr="00E72C5A" w:rsidRDefault="006F1C2B" w:rsidP="00045758">
            <w:pPr>
              <w:jc w:val="right"/>
              <w:rPr>
                <w:color w:val="000000"/>
                <w:u w:val="double"/>
              </w:rPr>
            </w:pPr>
            <w:r w:rsidRPr="00E72C5A">
              <w:rPr>
                <w:color w:val="000000"/>
                <w:u w:val="double"/>
              </w:rPr>
              <w:t>$</w:t>
            </w:r>
            <w:r>
              <w:rPr>
                <w:color w:val="000000"/>
                <w:u w:val="double"/>
              </w:rPr>
              <w:t>83</w:t>
            </w:r>
            <w:r w:rsidRPr="00E72C5A">
              <w:rPr>
                <w:color w:val="000000"/>
                <w:u w:val="double"/>
              </w:rPr>
              <w:t>,</w:t>
            </w:r>
            <w:r>
              <w:rPr>
                <w:color w:val="000000"/>
                <w:u w:val="double"/>
              </w:rPr>
              <w:t>597</w:t>
            </w:r>
            <w:r w:rsidRPr="00E72C5A">
              <w:rPr>
                <w:color w:val="000000"/>
                <w:u w:val="double"/>
              </w:rPr>
              <w:t xml:space="preserve"> </w:t>
            </w:r>
          </w:p>
        </w:tc>
      </w:tr>
      <w:tr w:rsidR="006F1C2B" w:rsidRPr="00E72C5A" w:rsidTr="00045758">
        <w:trPr>
          <w:trHeight w:val="287"/>
        </w:trPr>
        <w:tc>
          <w:tcPr>
            <w:tcW w:w="2861" w:type="dxa"/>
            <w:shd w:val="clear" w:color="auto" w:fill="auto"/>
            <w:noWrap/>
            <w:vAlign w:val="center"/>
          </w:tcPr>
          <w:p w:rsidR="006F1C2B" w:rsidRPr="00E72C5A" w:rsidRDefault="006F1C2B" w:rsidP="00045758">
            <w:proofErr w:type="spellStart"/>
            <w:r w:rsidRPr="00E72C5A">
              <w:t>Add’l</w:t>
            </w:r>
            <w:proofErr w:type="spellEnd"/>
            <w:r w:rsidRPr="00E72C5A">
              <w:t xml:space="preserve"> </w:t>
            </w:r>
            <w:proofErr w:type="spellStart"/>
            <w:r w:rsidRPr="00E72C5A">
              <w:t>RCE</w:t>
            </w:r>
            <w:proofErr w:type="spellEnd"/>
            <w:r w:rsidRPr="00E72C5A">
              <w:t xml:space="preserve"> – Generic </w:t>
            </w:r>
            <w:proofErr w:type="spellStart"/>
            <w:r w:rsidRPr="00E72C5A">
              <w:t>Dkt</w:t>
            </w:r>
            <w:proofErr w:type="spellEnd"/>
            <w:r w:rsidRPr="00E72C5A">
              <w:t>.</w:t>
            </w:r>
          </w:p>
        </w:tc>
        <w:tc>
          <w:tcPr>
            <w:tcW w:w="1729" w:type="dxa"/>
            <w:shd w:val="clear" w:color="auto" w:fill="auto"/>
            <w:noWrap/>
            <w:vAlign w:val="center"/>
          </w:tcPr>
          <w:p w:rsidR="006F1C2B" w:rsidRPr="00E72C5A" w:rsidRDefault="006F1C2B" w:rsidP="00045758">
            <w:pPr>
              <w:jc w:val="right"/>
              <w:rPr>
                <w:color w:val="000000"/>
                <w:u w:val="double"/>
              </w:rPr>
            </w:pPr>
          </w:p>
        </w:tc>
        <w:tc>
          <w:tcPr>
            <w:tcW w:w="1800" w:type="dxa"/>
            <w:shd w:val="clear" w:color="auto" w:fill="auto"/>
            <w:noWrap/>
            <w:vAlign w:val="center"/>
          </w:tcPr>
          <w:p w:rsidR="006F1C2B" w:rsidRPr="00E72C5A" w:rsidRDefault="006F1C2B" w:rsidP="00045758">
            <w:pPr>
              <w:jc w:val="right"/>
              <w:rPr>
                <w:u w:val="double"/>
              </w:rPr>
            </w:pPr>
          </w:p>
        </w:tc>
        <w:tc>
          <w:tcPr>
            <w:tcW w:w="1440" w:type="dxa"/>
            <w:shd w:val="clear" w:color="auto" w:fill="auto"/>
            <w:noWrap/>
            <w:vAlign w:val="center"/>
          </w:tcPr>
          <w:p w:rsidR="006F1C2B" w:rsidRPr="00E72C5A" w:rsidRDefault="006F1C2B" w:rsidP="00045758">
            <w:pPr>
              <w:jc w:val="right"/>
              <w:rPr>
                <w:u w:val="double"/>
              </w:rPr>
            </w:pPr>
          </w:p>
        </w:tc>
        <w:tc>
          <w:tcPr>
            <w:tcW w:w="1530" w:type="dxa"/>
            <w:shd w:val="clear" w:color="auto" w:fill="auto"/>
            <w:noWrap/>
            <w:vAlign w:val="center"/>
          </w:tcPr>
          <w:p w:rsidR="006F1C2B" w:rsidRPr="00E72C5A" w:rsidRDefault="006F1C2B" w:rsidP="00045758">
            <w:pPr>
              <w:jc w:val="right"/>
              <w:rPr>
                <w:color w:val="000000"/>
                <w:u w:val="single"/>
              </w:rPr>
            </w:pPr>
            <w:r w:rsidRPr="00E72C5A">
              <w:rPr>
                <w:color w:val="000000"/>
                <w:u w:val="single"/>
              </w:rPr>
              <w:t xml:space="preserve">$3,136 </w:t>
            </w:r>
          </w:p>
        </w:tc>
      </w:tr>
      <w:tr w:rsidR="006F1C2B" w:rsidRPr="00E72C5A" w:rsidTr="00045758">
        <w:trPr>
          <w:trHeight w:val="287"/>
        </w:trPr>
        <w:tc>
          <w:tcPr>
            <w:tcW w:w="2861" w:type="dxa"/>
            <w:shd w:val="clear" w:color="auto" w:fill="auto"/>
            <w:noWrap/>
            <w:vAlign w:val="center"/>
          </w:tcPr>
          <w:p w:rsidR="006F1C2B" w:rsidRPr="00E72C5A" w:rsidRDefault="006F1C2B" w:rsidP="00045758">
            <w:r w:rsidRPr="00E72C5A">
              <w:t xml:space="preserve">    Total w/</w:t>
            </w:r>
            <w:proofErr w:type="spellStart"/>
            <w:r w:rsidRPr="00E72C5A">
              <w:t>Add’l</w:t>
            </w:r>
            <w:proofErr w:type="spellEnd"/>
            <w:r w:rsidRPr="00E72C5A">
              <w:t xml:space="preserve"> </w:t>
            </w:r>
            <w:proofErr w:type="spellStart"/>
            <w:r w:rsidRPr="00E72C5A">
              <w:t>RCE</w:t>
            </w:r>
            <w:proofErr w:type="spellEnd"/>
          </w:p>
        </w:tc>
        <w:tc>
          <w:tcPr>
            <w:tcW w:w="1729" w:type="dxa"/>
            <w:shd w:val="clear" w:color="auto" w:fill="auto"/>
            <w:noWrap/>
            <w:vAlign w:val="center"/>
          </w:tcPr>
          <w:p w:rsidR="006F1C2B" w:rsidRPr="00E72C5A" w:rsidRDefault="006F1C2B" w:rsidP="00045758">
            <w:pPr>
              <w:jc w:val="right"/>
              <w:rPr>
                <w:color w:val="000000"/>
                <w:u w:val="double"/>
              </w:rPr>
            </w:pPr>
          </w:p>
        </w:tc>
        <w:tc>
          <w:tcPr>
            <w:tcW w:w="1800" w:type="dxa"/>
            <w:shd w:val="clear" w:color="auto" w:fill="auto"/>
            <w:noWrap/>
            <w:vAlign w:val="center"/>
          </w:tcPr>
          <w:p w:rsidR="006F1C2B" w:rsidRPr="00E72C5A" w:rsidRDefault="006F1C2B" w:rsidP="00045758">
            <w:pPr>
              <w:jc w:val="right"/>
              <w:rPr>
                <w:u w:val="double"/>
              </w:rPr>
            </w:pPr>
          </w:p>
        </w:tc>
        <w:tc>
          <w:tcPr>
            <w:tcW w:w="1440" w:type="dxa"/>
            <w:shd w:val="clear" w:color="auto" w:fill="auto"/>
            <w:noWrap/>
            <w:vAlign w:val="center"/>
          </w:tcPr>
          <w:p w:rsidR="006F1C2B" w:rsidRPr="00E72C5A" w:rsidRDefault="006F1C2B" w:rsidP="00045758">
            <w:pPr>
              <w:jc w:val="right"/>
              <w:rPr>
                <w:u w:val="double"/>
              </w:rPr>
            </w:pPr>
          </w:p>
        </w:tc>
        <w:tc>
          <w:tcPr>
            <w:tcW w:w="1530" w:type="dxa"/>
            <w:shd w:val="clear" w:color="auto" w:fill="auto"/>
            <w:noWrap/>
            <w:vAlign w:val="center"/>
          </w:tcPr>
          <w:p w:rsidR="006F1C2B" w:rsidRPr="00E72C5A" w:rsidRDefault="006F1C2B" w:rsidP="00045758">
            <w:pPr>
              <w:jc w:val="right"/>
              <w:rPr>
                <w:color w:val="000000"/>
                <w:u w:val="double"/>
              </w:rPr>
            </w:pPr>
            <w:r w:rsidRPr="00E72C5A">
              <w:rPr>
                <w:color w:val="000000"/>
                <w:u w:val="double"/>
              </w:rPr>
              <w:t>$</w:t>
            </w:r>
            <w:r>
              <w:rPr>
                <w:color w:val="000000"/>
                <w:u w:val="double"/>
              </w:rPr>
              <w:t>86</w:t>
            </w:r>
            <w:r w:rsidRPr="00E72C5A">
              <w:rPr>
                <w:color w:val="000000"/>
                <w:u w:val="double"/>
              </w:rPr>
              <w:t>,</w:t>
            </w:r>
            <w:r>
              <w:rPr>
                <w:color w:val="000000"/>
                <w:u w:val="double"/>
              </w:rPr>
              <w:t>733</w:t>
            </w:r>
            <w:r w:rsidRPr="00E72C5A">
              <w:rPr>
                <w:color w:val="000000"/>
                <w:u w:val="double"/>
              </w:rPr>
              <w:t xml:space="preserve"> </w:t>
            </w:r>
          </w:p>
        </w:tc>
      </w:tr>
    </w:tbl>
    <w:p w:rsidR="006F1C2B" w:rsidRPr="00734B61" w:rsidRDefault="006F1C2B" w:rsidP="006F1C2B">
      <w:pPr>
        <w:jc w:val="center"/>
      </w:pPr>
    </w:p>
    <w:p w:rsidR="006F1C2B" w:rsidRPr="00734B61" w:rsidRDefault="006F1C2B" w:rsidP="00950216">
      <w:pPr>
        <w:pStyle w:val="BodyText"/>
        <w:spacing w:after="0"/>
        <w:ind w:firstLine="720"/>
        <w:jc w:val="both"/>
      </w:pPr>
      <w:r w:rsidRPr="00734B61">
        <w:t xml:space="preserve">In its </w:t>
      </w:r>
      <w:proofErr w:type="spellStart"/>
      <w:r w:rsidRPr="00734B61">
        <w:t>MFRs</w:t>
      </w:r>
      <w:proofErr w:type="spellEnd"/>
      <w:r w:rsidRPr="00734B61">
        <w:t xml:space="preserve">, the Utility requested total rate case expense of $216,050.  When amortized over four years, this represents an annual expense of $54,013.  </w:t>
      </w:r>
      <w:r w:rsidR="00950216">
        <w:t>Our approved</w:t>
      </w:r>
      <w:r>
        <w:t xml:space="preserve"> total rate case expense of $86</w:t>
      </w:r>
      <w:r w:rsidRPr="00734B61">
        <w:t>,</w:t>
      </w:r>
      <w:r>
        <w:t>733</w:t>
      </w:r>
      <w:r w:rsidRPr="00734B61">
        <w:t xml:space="preserve"> </w:t>
      </w:r>
      <w:r w:rsidR="00950216">
        <w:t>shall</w:t>
      </w:r>
      <w:r w:rsidRPr="00734B61">
        <w:t xml:space="preserve"> be amortized over four yea</w:t>
      </w:r>
      <w:r>
        <w:t>rs, pursuant to Section 367.081</w:t>
      </w:r>
      <w:r w:rsidRPr="00734B61">
        <w:t xml:space="preserve">(6), </w:t>
      </w:r>
      <w:proofErr w:type="spellStart"/>
      <w:r w:rsidRPr="00734B61">
        <w:t>F.S</w:t>
      </w:r>
      <w:proofErr w:type="spellEnd"/>
      <w:r w:rsidRPr="00734B61">
        <w:t xml:space="preserve">.  Based on the above, rate case expense </w:t>
      </w:r>
      <w:r w:rsidR="00950216">
        <w:t xml:space="preserve">shall </w:t>
      </w:r>
      <w:r w:rsidRPr="00734B61">
        <w:t>be decreased by $</w:t>
      </w:r>
      <w:r>
        <w:t>129</w:t>
      </w:r>
      <w:r w:rsidRPr="00734B61">
        <w:t>,</w:t>
      </w:r>
      <w:r w:rsidR="00950216">
        <w:t>317</w:t>
      </w:r>
      <w:r w:rsidRPr="00734B61">
        <w:t xml:space="preserve"> ($216,050 – $</w:t>
      </w:r>
      <w:r>
        <w:t>86</w:t>
      </w:r>
      <w:r w:rsidRPr="00734B61">
        <w:t>,</w:t>
      </w:r>
      <w:r>
        <w:t>733</w:t>
      </w:r>
      <w:r w:rsidRPr="00734B61">
        <w:t xml:space="preserve">).  As a result, annual rate case expense </w:t>
      </w:r>
      <w:r w:rsidR="00950216">
        <w:t>shall</w:t>
      </w:r>
      <w:r w:rsidRPr="00734B61">
        <w:t xml:space="preserve"> be decreased by $1</w:t>
      </w:r>
      <w:r>
        <w:t>6</w:t>
      </w:r>
      <w:r w:rsidRPr="00734B61">
        <w:t>,3</w:t>
      </w:r>
      <w:r>
        <w:t>03</w:t>
      </w:r>
      <w:r w:rsidRPr="00734B61">
        <w:t xml:space="preserve"> for water and $1</w:t>
      </w:r>
      <w:r>
        <w:t>6</w:t>
      </w:r>
      <w:r w:rsidRPr="00734B61">
        <w:t>,0</w:t>
      </w:r>
      <w:r>
        <w:t>27</w:t>
      </w:r>
      <w:r w:rsidRPr="00734B61">
        <w:t xml:space="preserve"> for wastewater from the respective levels of expense included in the </w:t>
      </w:r>
      <w:proofErr w:type="spellStart"/>
      <w:r w:rsidRPr="00734B61">
        <w:t>MFRs</w:t>
      </w:r>
      <w:r>
        <w:t>.</w:t>
      </w:r>
      <w:proofErr w:type="spellEnd"/>
    </w:p>
    <w:p w:rsidR="006F1C2B" w:rsidRPr="0061405E" w:rsidRDefault="006F1C2B" w:rsidP="006F1C2B"/>
    <w:p w:rsidR="006F1C2B" w:rsidRPr="004D4CC2" w:rsidRDefault="004D4CC2" w:rsidP="004D4CC2">
      <w:pPr>
        <w:pStyle w:val="BodyText"/>
        <w:jc w:val="center"/>
        <w:rPr>
          <w:u w:val="single"/>
        </w:rPr>
      </w:pPr>
      <w:r>
        <w:rPr>
          <w:u w:val="single"/>
        </w:rPr>
        <w:t xml:space="preserve">Adjustments to </w:t>
      </w:r>
      <w:r w:rsidRPr="004D4CC2">
        <w:rPr>
          <w:u w:val="single"/>
        </w:rPr>
        <w:t>Operating Expenses</w:t>
      </w:r>
    </w:p>
    <w:p w:rsidR="006F1C2B" w:rsidRPr="003D38E3" w:rsidRDefault="006F1C2B" w:rsidP="004D4CC2">
      <w:pPr>
        <w:ind w:firstLine="720"/>
        <w:jc w:val="both"/>
      </w:pPr>
      <w:r w:rsidRPr="003D38E3">
        <w:t xml:space="preserve">In its filing, Labrador recorded test year operating expenses of $205,060 for water and $305,181 for wastewater.  Based on </w:t>
      </w:r>
      <w:r w:rsidR="004D4CC2">
        <w:t>our</w:t>
      </w:r>
      <w:r w:rsidRPr="003D38E3">
        <w:t xml:space="preserve"> review, several adjustments to the Utility’s operating expenses are necessary, as summarized below.</w:t>
      </w:r>
    </w:p>
    <w:p w:rsidR="006F1C2B" w:rsidRPr="003D38E3" w:rsidRDefault="006F1C2B" w:rsidP="006F1C2B">
      <w:pPr>
        <w:jc w:val="both"/>
      </w:pPr>
    </w:p>
    <w:p w:rsidR="006F1C2B" w:rsidRPr="003D38E3" w:rsidRDefault="006F1C2B" w:rsidP="006F1C2B">
      <w:pPr>
        <w:jc w:val="both"/>
        <w:rPr>
          <w:u w:val="single"/>
        </w:rPr>
      </w:pPr>
      <w:r w:rsidRPr="003D38E3">
        <w:rPr>
          <w:u w:val="single"/>
        </w:rPr>
        <w:t>Expense Allocations between Water and Wastewater</w:t>
      </w:r>
    </w:p>
    <w:p w:rsidR="006F1C2B" w:rsidRPr="003D38E3" w:rsidRDefault="006F1C2B" w:rsidP="006F1C2B">
      <w:pPr>
        <w:jc w:val="both"/>
      </w:pPr>
    </w:p>
    <w:p w:rsidR="006F1C2B" w:rsidRPr="003D38E3" w:rsidRDefault="006F1C2B" w:rsidP="006F1C2B">
      <w:pPr>
        <w:jc w:val="both"/>
      </w:pPr>
      <w:r w:rsidRPr="003D38E3">
        <w:tab/>
        <w:t xml:space="preserve">In the Affiliate Audit for Utilities Inc., </w:t>
      </w:r>
      <w:r w:rsidR="004D4CC2">
        <w:t xml:space="preserve">Commission </w:t>
      </w:r>
      <w:r w:rsidR="0095700E">
        <w:t xml:space="preserve">staff auditors examined </w:t>
      </w:r>
      <w:proofErr w:type="spellStart"/>
      <w:r w:rsidRPr="003D38E3">
        <w:t>O&amp;M</w:t>
      </w:r>
      <w:proofErr w:type="spellEnd"/>
      <w:r w:rsidR="0095700E">
        <w:t xml:space="preserve"> </w:t>
      </w:r>
      <w:r w:rsidRPr="003D38E3">
        <w:t>expense allocations f</w:t>
      </w:r>
      <w:r w:rsidR="004D4CC2">
        <w:t>or Labrador.  Commission s</w:t>
      </w:r>
      <w:r w:rsidRPr="003D38E3">
        <w:t xml:space="preserve">taff auditors found that the Utility changed the methodology in which it allocated all but direct </w:t>
      </w:r>
      <w:proofErr w:type="spellStart"/>
      <w:r w:rsidRPr="003D38E3">
        <w:t>O&amp;M</w:t>
      </w:r>
      <w:proofErr w:type="spellEnd"/>
      <w:r w:rsidRPr="003D38E3">
        <w:t xml:space="preserve"> expenses between water and wastewater.  </w:t>
      </w:r>
      <w:r w:rsidRPr="003D38E3">
        <w:lastRenderedPageBreak/>
        <w:t xml:space="preserve">In prior rate cases, the Utility used test year-end </w:t>
      </w:r>
      <w:proofErr w:type="spellStart"/>
      <w:r w:rsidRPr="003D38E3">
        <w:t>ERC</w:t>
      </w:r>
      <w:proofErr w:type="spellEnd"/>
      <w:r w:rsidRPr="003D38E3">
        <w:t xml:space="preserve"> factors to allocate </w:t>
      </w:r>
      <w:proofErr w:type="spellStart"/>
      <w:r w:rsidRPr="003D38E3">
        <w:t>O&amp;M</w:t>
      </w:r>
      <w:proofErr w:type="spellEnd"/>
      <w:r w:rsidRPr="003D38E3">
        <w:t xml:space="preserve"> expenses between water and wastewater in accordance with </w:t>
      </w:r>
      <w:r w:rsidR="004D4CC2">
        <w:t>our</w:t>
      </w:r>
      <w:r w:rsidRPr="003D38E3">
        <w:t xml:space="preserve"> post-hearing decision in a sister utility’s 2002 docket.</w:t>
      </w:r>
      <w:r w:rsidRPr="003D38E3">
        <w:rPr>
          <w:vertAlign w:val="superscript"/>
        </w:rPr>
        <w:footnoteReference w:id="26"/>
      </w:r>
      <w:r w:rsidRPr="003D38E3">
        <w:t xml:space="preserve">  However, in the instant filing, the expenses were allocated based on business units.  As a result, </w:t>
      </w:r>
      <w:r w:rsidR="004D4CC2">
        <w:t xml:space="preserve">Commission </w:t>
      </w:r>
      <w:r w:rsidRPr="003D38E3">
        <w:t xml:space="preserve">staff auditors recalculated </w:t>
      </w:r>
      <w:proofErr w:type="spellStart"/>
      <w:r w:rsidRPr="003D38E3">
        <w:t>O&amp;M</w:t>
      </w:r>
      <w:proofErr w:type="spellEnd"/>
      <w:r w:rsidRPr="003D38E3">
        <w:t xml:space="preserve"> water and wastewater balances based on the practice in prior rate cases and recommended that Labrador’s water expenses be increased by $14,160 and wastewater expenses </w:t>
      </w:r>
      <w:r w:rsidR="004D4CC2">
        <w:t xml:space="preserve">shall </w:t>
      </w:r>
      <w:r w:rsidRPr="003D38E3">
        <w:t>be decreased by $14,052.</w:t>
      </w:r>
    </w:p>
    <w:p w:rsidR="006F1C2B" w:rsidRPr="003D38E3" w:rsidRDefault="006F1C2B" w:rsidP="006F1C2B">
      <w:pPr>
        <w:jc w:val="both"/>
      </w:pPr>
    </w:p>
    <w:p w:rsidR="006F1C2B" w:rsidRPr="003D38E3" w:rsidRDefault="006F1C2B" w:rsidP="006F1C2B">
      <w:pPr>
        <w:jc w:val="both"/>
      </w:pPr>
      <w:r w:rsidRPr="003D38E3">
        <w:tab/>
        <w:t xml:space="preserve">In its response to Affiliate Audit Finding No. 6, Labrador disagreed with the finding and asserted that it is still using </w:t>
      </w:r>
      <w:proofErr w:type="spellStart"/>
      <w:r w:rsidRPr="003D38E3">
        <w:t>ERCs</w:t>
      </w:r>
      <w:proofErr w:type="spellEnd"/>
      <w:r w:rsidRPr="003D38E3">
        <w:t xml:space="preserve"> to allocate common plant and expenses and that there has been no change in its methodology.  Although the Utility disagreed with Audit Finding No. 6, it failed to provide any calculations or documentation to refute the finding.  Therefore, in accordance with </w:t>
      </w:r>
      <w:r w:rsidR="004D4CC2">
        <w:t xml:space="preserve">our </w:t>
      </w:r>
      <w:r w:rsidRPr="003D38E3">
        <w:t xml:space="preserve">post-hearing decision, Labrador’s water and wastewater expenses </w:t>
      </w:r>
      <w:r w:rsidR="004D4CC2">
        <w:t xml:space="preserve">shall </w:t>
      </w:r>
      <w:r w:rsidRPr="003D38E3">
        <w:t>be adjusted as indicated above.</w:t>
      </w:r>
    </w:p>
    <w:p w:rsidR="006F1C2B" w:rsidRPr="003D38E3" w:rsidRDefault="006F1C2B" w:rsidP="006F1C2B">
      <w:pPr>
        <w:jc w:val="both"/>
        <w:rPr>
          <w:u w:val="single"/>
        </w:rPr>
      </w:pPr>
    </w:p>
    <w:p w:rsidR="006F1C2B" w:rsidRPr="003D38E3" w:rsidRDefault="006F1C2B" w:rsidP="006F1C2B">
      <w:pPr>
        <w:jc w:val="both"/>
        <w:rPr>
          <w:u w:val="single"/>
        </w:rPr>
      </w:pPr>
      <w:r w:rsidRPr="003D38E3">
        <w:rPr>
          <w:u w:val="single"/>
        </w:rPr>
        <w:t>Contractual Services-Other Expense</w:t>
      </w:r>
    </w:p>
    <w:p w:rsidR="006F1C2B" w:rsidRPr="003D38E3" w:rsidRDefault="006F1C2B" w:rsidP="006F1C2B">
      <w:pPr>
        <w:jc w:val="both"/>
      </w:pPr>
    </w:p>
    <w:p w:rsidR="006F1C2B" w:rsidRPr="003D38E3" w:rsidRDefault="006F1C2B" w:rsidP="006F1C2B">
      <w:pPr>
        <w:spacing w:after="240"/>
        <w:jc w:val="both"/>
      </w:pPr>
      <w:r w:rsidRPr="003D38E3">
        <w:tab/>
        <w:t xml:space="preserve">According to </w:t>
      </w:r>
      <w:r w:rsidR="004D4CC2">
        <w:t xml:space="preserve">Commission </w:t>
      </w:r>
      <w:r w:rsidRPr="003D38E3">
        <w:t xml:space="preserve">audit staff’s work papers and the UI general ledger, the account for “Internet Supplier” expense included 13 monthly payments allocated to Labrador.  </w:t>
      </w:r>
      <w:r w:rsidR="002B5996">
        <w:t>We find</w:t>
      </w:r>
      <w:r w:rsidRPr="003D38E3">
        <w:t xml:space="preserve"> that the second December payment of $13,943 is an out-of-period expense and </w:t>
      </w:r>
      <w:r w:rsidR="002B5996">
        <w:t>shall</w:t>
      </w:r>
      <w:r w:rsidRPr="003D38E3">
        <w:t xml:space="preserve"> be removed. </w:t>
      </w:r>
      <w:r>
        <w:t xml:space="preserve"> </w:t>
      </w:r>
      <w:r w:rsidRPr="003D38E3">
        <w:t>This results in a reduction of Labrador allocated expenses by $78 (.56</w:t>
      </w:r>
      <w:r>
        <w:t xml:space="preserve"> percent</w:t>
      </w:r>
      <w:r w:rsidRPr="003D38E3">
        <w:t xml:space="preserve"> x $13,943).  The removal of these costs resulted in a decrease to Contractual Services-Other Expense of $39 for water and $39 for wastewater.</w:t>
      </w:r>
    </w:p>
    <w:p w:rsidR="006F1C2B" w:rsidRPr="003D38E3" w:rsidRDefault="006F1C2B" w:rsidP="006F1C2B">
      <w:pPr>
        <w:spacing w:after="240"/>
        <w:jc w:val="both"/>
      </w:pPr>
      <w:r w:rsidRPr="003D38E3">
        <w:tab/>
        <w:t xml:space="preserve">A review of UI’s general ledger for “Other Outside Services” expense revealed a May entry of $18,225 that was for the review of the forecasts for </w:t>
      </w:r>
      <w:r>
        <w:t>three</w:t>
      </w:r>
      <w:r w:rsidRPr="003D38E3">
        <w:t xml:space="preserve"> </w:t>
      </w:r>
      <w:r>
        <w:t>utilitie</w:t>
      </w:r>
      <w:r w:rsidRPr="003D38E3">
        <w:t>s (</w:t>
      </w:r>
      <w:r>
        <w:t>Lake Utility Services</w:t>
      </w:r>
      <w:r w:rsidRPr="003D38E3">
        <w:t xml:space="preserve">, </w:t>
      </w:r>
      <w:r>
        <w:t xml:space="preserve">a </w:t>
      </w:r>
      <w:r w:rsidRPr="003D38E3">
        <w:t>Carolina</w:t>
      </w:r>
      <w:r>
        <w:t xml:space="preserve"> utility</w:t>
      </w:r>
      <w:r w:rsidRPr="003D38E3">
        <w:t xml:space="preserve">, and </w:t>
      </w:r>
      <w:r>
        <w:t xml:space="preserve">a </w:t>
      </w:r>
      <w:r w:rsidRPr="003D38E3">
        <w:t>Louisiana</w:t>
      </w:r>
      <w:r>
        <w:t xml:space="preserve"> utility</w:t>
      </w:r>
      <w:r w:rsidR="002B5996">
        <w:t>).  T</w:t>
      </w:r>
      <w:r w:rsidRPr="003D38E3">
        <w:t xml:space="preserve">hese expenses </w:t>
      </w:r>
      <w:r w:rsidR="002B5996">
        <w:t>shall</w:t>
      </w:r>
      <w:r w:rsidRPr="003D38E3">
        <w:t xml:space="preserve"> be a direct charge to those systems and the amount allocated to Labrador </w:t>
      </w:r>
      <w:r w:rsidR="002B5996">
        <w:t>shall</w:t>
      </w:r>
      <w:r w:rsidRPr="003D38E3">
        <w:t xml:space="preserve"> be removed.  </w:t>
      </w:r>
      <w:proofErr w:type="gramStart"/>
      <w:r w:rsidRPr="003D38E3">
        <w:t>This results in a reduction of $102 (.56</w:t>
      </w:r>
      <w:r>
        <w:t xml:space="preserve"> percent</w:t>
      </w:r>
      <w:r w:rsidRPr="003D38E3">
        <w:t xml:space="preserve"> x $18,225) to Labrador.</w:t>
      </w:r>
      <w:proofErr w:type="gramEnd"/>
      <w:r w:rsidRPr="003D38E3">
        <w:t xml:space="preserve">  The removal of these costs result</w:t>
      </w:r>
      <w:r>
        <w:t>s</w:t>
      </w:r>
      <w:r w:rsidRPr="003D38E3">
        <w:t xml:space="preserve"> in a further decrease to Contractual Services-Other of $51 for water and $51 for wastewater.</w:t>
      </w:r>
    </w:p>
    <w:p w:rsidR="006F1C2B" w:rsidRPr="003D38E3" w:rsidRDefault="006F1C2B" w:rsidP="006F1C2B">
      <w:pPr>
        <w:spacing w:after="240"/>
        <w:jc w:val="both"/>
        <w:rPr>
          <w:u w:val="single"/>
        </w:rPr>
      </w:pPr>
      <w:r w:rsidRPr="003D38E3">
        <w:rPr>
          <w:u w:val="single"/>
        </w:rPr>
        <w:t>Miscellaneous Expense</w:t>
      </w:r>
    </w:p>
    <w:p w:rsidR="006F1C2B" w:rsidRPr="003D38E3" w:rsidRDefault="002B5996" w:rsidP="006F1C2B">
      <w:pPr>
        <w:spacing w:after="240"/>
        <w:ind w:firstLine="720"/>
        <w:jc w:val="both"/>
      </w:pPr>
      <w:r>
        <w:t>We</w:t>
      </w:r>
      <w:r w:rsidR="006F1C2B" w:rsidRPr="003D38E3">
        <w:t xml:space="preserve"> reviewed the Affiliate Audit Work Papers 43-7.5 for miscellaneous expenses which showed that multiple payments totaling $46,259 were recorded for the Leadership Training Conference in Orlando, Florida at the Rosen Conference Center. </w:t>
      </w:r>
      <w:r w:rsidR="006F1C2B">
        <w:t xml:space="preserve"> </w:t>
      </w:r>
      <w:r w:rsidR="006F1C2B" w:rsidRPr="003D38E3">
        <w:t xml:space="preserve">The expense of leadership training is not necessarily impermissible on its face; however, the failure to provide detailed expense support documentation warrants an adjustment in this instance.  The Utility was put on notice that detailed support of this expense was required.  Therefore, these costs </w:t>
      </w:r>
      <w:r>
        <w:t>shall</w:t>
      </w:r>
      <w:r w:rsidR="006F1C2B" w:rsidRPr="003D38E3">
        <w:t xml:space="preserve"> be disallowed consistent with </w:t>
      </w:r>
      <w:r>
        <w:t xml:space="preserve">our </w:t>
      </w:r>
      <w:r w:rsidR="006F1C2B" w:rsidRPr="003D38E3">
        <w:t>decision in a prior rate case where similar costs were removed due to inadequate detailed expense support documentation.</w:t>
      </w:r>
      <w:r w:rsidR="006F1C2B" w:rsidRPr="003D38E3">
        <w:rPr>
          <w:vertAlign w:val="superscript"/>
        </w:rPr>
        <w:footnoteReference w:id="27"/>
      </w:r>
      <w:r w:rsidR="006F1C2B" w:rsidRPr="003D38E3">
        <w:t xml:space="preserve">  Therefore, Labrador’s expenses </w:t>
      </w:r>
      <w:r>
        <w:lastRenderedPageBreak/>
        <w:t>shall</w:t>
      </w:r>
      <w:r w:rsidR="006F1C2B" w:rsidRPr="003D38E3">
        <w:t xml:space="preserve"> be reduced by $259 (.56</w:t>
      </w:r>
      <w:r w:rsidR="006F1C2B">
        <w:t xml:space="preserve"> percent</w:t>
      </w:r>
      <w:r w:rsidR="006F1C2B" w:rsidRPr="003D38E3">
        <w:t xml:space="preserve"> x $46,259).</w:t>
      </w:r>
      <w:r w:rsidR="006F1C2B" w:rsidRPr="003D38E3">
        <w:rPr>
          <w:color w:val="C00000"/>
        </w:rPr>
        <w:t xml:space="preserve">  </w:t>
      </w:r>
      <w:r w:rsidR="006F1C2B" w:rsidRPr="003D38E3">
        <w:t>The removal of these costs result</w:t>
      </w:r>
      <w:r w:rsidR="006F1C2B">
        <w:t>s</w:t>
      </w:r>
      <w:r w:rsidR="006F1C2B" w:rsidRPr="003D38E3">
        <w:t xml:space="preserve"> in a decrease to miscellaneous expense of $131 for water and $128 for wastewater.  </w:t>
      </w:r>
    </w:p>
    <w:p w:rsidR="006F1C2B" w:rsidRPr="003D38E3" w:rsidRDefault="006F1C2B" w:rsidP="006F1C2B">
      <w:pPr>
        <w:ind w:firstLine="720"/>
        <w:jc w:val="both"/>
      </w:pPr>
      <w:r w:rsidRPr="003D38E3">
        <w:t xml:space="preserve">The Affiliate Audit work papers for UI also indicated that office landscape/mowing allocations included in miscellaneous expense increased substantially from 2012 to 2013.  A substantial amount of this increase was due to tree removal.  </w:t>
      </w:r>
      <w:r w:rsidR="002B5996">
        <w:t>We</w:t>
      </w:r>
      <w:r w:rsidRPr="003D38E3">
        <w:t xml:space="preserve"> verified that this was a reoccurring expense.  To determine an amount that is more representative of the costs the Utility would normally incur, </w:t>
      </w:r>
      <w:r w:rsidR="0074742E">
        <w:t>we</w:t>
      </w:r>
      <w:r w:rsidRPr="003D38E3">
        <w:t xml:space="preserve"> calculated a four</w:t>
      </w:r>
      <w:r>
        <w:t>-</w:t>
      </w:r>
      <w:r w:rsidRPr="003D38E3">
        <w:t xml:space="preserve">year average using the amounts recorded for 2010-2013.  Based on a four-year average, the 2013 expenses for office landscape/mowing </w:t>
      </w:r>
      <w:r w:rsidR="002B5996">
        <w:t>shall</w:t>
      </w:r>
      <w:r w:rsidRPr="003D38E3">
        <w:t xml:space="preserve"> be reduced by $11,574, with an allocation for Labrador of $65.  Likewise, the amount for water and wastewater </w:t>
      </w:r>
      <w:r w:rsidR="002B5996">
        <w:t>shall</w:t>
      </w:r>
      <w:r w:rsidRPr="003D38E3">
        <w:t xml:space="preserve"> be reduced by $33 and $32, respectively. </w:t>
      </w:r>
    </w:p>
    <w:p w:rsidR="006F1C2B" w:rsidRPr="003D38E3" w:rsidRDefault="006F1C2B" w:rsidP="006F1C2B">
      <w:pPr>
        <w:jc w:val="both"/>
        <w:rPr>
          <w:u w:val="single"/>
        </w:rPr>
      </w:pPr>
    </w:p>
    <w:p w:rsidR="006F1C2B" w:rsidRPr="003D38E3" w:rsidRDefault="006F1C2B" w:rsidP="006F1C2B">
      <w:pPr>
        <w:jc w:val="both"/>
        <w:rPr>
          <w:u w:val="single"/>
        </w:rPr>
      </w:pPr>
      <w:r w:rsidRPr="003D38E3">
        <w:rPr>
          <w:u w:val="single"/>
        </w:rPr>
        <w:t>Pro Forma Expense for Televise and Clean Gravity Collection Expense</w:t>
      </w:r>
    </w:p>
    <w:p w:rsidR="006F1C2B" w:rsidRPr="003D38E3" w:rsidRDefault="006F1C2B" w:rsidP="006F1C2B">
      <w:pPr>
        <w:jc w:val="both"/>
        <w:rPr>
          <w:u w:val="single"/>
        </w:rPr>
      </w:pPr>
    </w:p>
    <w:p w:rsidR="006F1C2B" w:rsidRPr="003D38E3" w:rsidRDefault="006F1C2B" w:rsidP="006F1C2B">
      <w:pPr>
        <w:ind w:firstLine="720"/>
        <w:jc w:val="both"/>
      </w:pPr>
      <w:r w:rsidRPr="003D38E3">
        <w:t xml:space="preserve">Labrador requested to add a pro forma project to televise and clean its collection system once every ten years at a cost of $2.15 per linear foot.  The Utility provided a quote dated March 20, 2015, from Altair Environmental Group.  </w:t>
      </w:r>
      <w:r>
        <w:t xml:space="preserve">The quote included two options:  </w:t>
      </w:r>
      <w:r w:rsidRPr="003D38E3">
        <w:t>to clean the lines all at once at $2.15 per linear foot and the other option</w:t>
      </w:r>
      <w:r>
        <w:t>,</w:t>
      </w:r>
      <w:r w:rsidRPr="003D38E3">
        <w:t xml:space="preserve"> to clean </w:t>
      </w:r>
      <w:r>
        <w:t>10</w:t>
      </w:r>
      <w:r w:rsidRPr="003D38E3">
        <w:t xml:space="preserve"> percent of lines at $2.96 per linear foot.  The difference in the price per linear foot includes a mobilization fee of $1,200 and a dump fee of $1,500 per load.  The expectation is that there will be a minimum of one load of material to be removed and hauled away per cleaning.  It is more cost effective to televise and clean the entire system once every ten years as opposed to cleaning </w:t>
      </w:r>
      <w:r>
        <w:t>10</w:t>
      </w:r>
      <w:r w:rsidRPr="003D38E3">
        <w:t xml:space="preserve"> percent of the system every year.  Televising and cleaning the collection system will reduce the risk of pipe or manhole failures and will reduce backups and sanitary sewer overflows, which will enhance the overall quality of service to Labrador’s customer</w:t>
      </w:r>
      <w:r w:rsidR="002B5996">
        <w:t xml:space="preserve">s.  </w:t>
      </w:r>
      <w:r w:rsidRPr="003D38E3">
        <w:t xml:space="preserve">Labrador </w:t>
      </w:r>
      <w:r w:rsidR="002B5996">
        <w:t>planned to</w:t>
      </w:r>
      <w:r w:rsidRPr="003D38E3">
        <w:t xml:space="preserve"> begin the bid</w:t>
      </w:r>
      <w:r>
        <w:t>ing</w:t>
      </w:r>
      <w:r w:rsidRPr="003D38E3">
        <w:t xml:space="preserve"> process after </w:t>
      </w:r>
      <w:r w:rsidR="005A7448">
        <w:t>our</w:t>
      </w:r>
      <w:r w:rsidRPr="003D38E3">
        <w:t xml:space="preserve"> May 5, 2015 Commission Conference and expects to complete this project by the end of 2015.  </w:t>
      </w:r>
      <w:r w:rsidR="005A7448">
        <w:t>We believe</w:t>
      </w:r>
      <w:r w:rsidRPr="003D38E3">
        <w:t xml:space="preserve"> that the project is prudent and reasonable.  </w:t>
      </w:r>
    </w:p>
    <w:p w:rsidR="006F1C2B" w:rsidRPr="003D38E3" w:rsidRDefault="006F1C2B" w:rsidP="006F1C2B">
      <w:pPr>
        <w:ind w:firstLine="720"/>
        <w:jc w:val="both"/>
      </w:pPr>
    </w:p>
    <w:p w:rsidR="00262EC6" w:rsidRDefault="006F1C2B" w:rsidP="00015619">
      <w:pPr>
        <w:ind w:firstLine="720"/>
        <w:jc w:val="both"/>
      </w:pPr>
      <w:r w:rsidRPr="003D38E3">
        <w:t>The quote was to clean 28,000 Linear Feet at $2.15 per foot.  The total cost is $60,200 (28,000 x $2.15) and the annual amortization expe</w:t>
      </w:r>
      <w:r w:rsidR="00FA2DB5">
        <w:t>nse is $6,020.  Accordingly, t</w:t>
      </w:r>
      <w:r w:rsidRPr="003D38E3">
        <w:t xml:space="preserve">he test year wastewater </w:t>
      </w:r>
      <w:proofErr w:type="spellStart"/>
      <w:r w:rsidRPr="003D38E3">
        <w:t>O&amp;M</w:t>
      </w:r>
      <w:proofErr w:type="spellEnd"/>
      <w:r w:rsidRPr="003D38E3">
        <w:t xml:space="preserve"> expenses </w:t>
      </w:r>
      <w:r w:rsidR="00FA2DB5">
        <w:t>shall</w:t>
      </w:r>
      <w:r w:rsidRPr="003D38E3">
        <w:t xml:space="preserve"> be increased by $6,020.</w:t>
      </w:r>
    </w:p>
    <w:p w:rsidR="00015619" w:rsidRPr="00015619" w:rsidRDefault="00015619" w:rsidP="00015619">
      <w:pPr>
        <w:ind w:firstLine="720"/>
        <w:jc w:val="both"/>
      </w:pPr>
    </w:p>
    <w:p w:rsidR="006F1C2B" w:rsidRPr="003D38E3" w:rsidRDefault="006F1C2B" w:rsidP="006F1C2B">
      <w:pPr>
        <w:spacing w:after="240"/>
        <w:jc w:val="both"/>
        <w:rPr>
          <w:u w:val="single"/>
        </w:rPr>
      </w:pPr>
      <w:r w:rsidRPr="003D38E3">
        <w:rPr>
          <w:u w:val="single"/>
        </w:rPr>
        <w:t>Chemicals</w:t>
      </w:r>
    </w:p>
    <w:p w:rsidR="006F1C2B" w:rsidRPr="003D38E3" w:rsidRDefault="006F1C2B" w:rsidP="006F1C2B">
      <w:pPr>
        <w:ind w:firstLine="720"/>
        <w:jc w:val="both"/>
      </w:pPr>
      <w:r w:rsidRPr="003D38E3">
        <w:t xml:space="preserve">In its </w:t>
      </w:r>
      <w:proofErr w:type="spellStart"/>
      <w:r w:rsidRPr="003D38E3">
        <w:t>MFR</w:t>
      </w:r>
      <w:proofErr w:type="spellEnd"/>
      <w:r w:rsidRPr="003D38E3">
        <w:t xml:space="preserve">, Labrador recorded $857 in chemical costs for water and $22,564 for chemical costs for wastewater for the test year.  In a data request response, Labrador asserted that the correct chemical costs for water and wastewater are $1,416 and $23,514, respectively.  </w:t>
      </w:r>
      <w:r w:rsidR="00FA2DB5">
        <w:t>We</w:t>
      </w:r>
      <w:r w:rsidRPr="003D38E3">
        <w:t xml:space="preserve"> reviewed the invoices for the chemicals used in the test year that were provided in response to a data request.  Based on </w:t>
      </w:r>
      <w:r w:rsidR="00FA2DB5">
        <w:t>our</w:t>
      </w:r>
      <w:r w:rsidRPr="003D38E3">
        <w:t xml:space="preserve"> analysis, the actual chemical costs used during the test year are $1,591 for water and $21,291 for wastewater.  Therefore, </w:t>
      </w:r>
      <w:r w:rsidR="00FA2DB5">
        <w:t>we find that</w:t>
      </w:r>
      <w:r w:rsidRPr="003D38E3">
        <w:t xml:space="preserve"> the test year chemical costs for water </w:t>
      </w:r>
      <w:r w:rsidR="00FA2DB5">
        <w:t>shall</w:t>
      </w:r>
      <w:r w:rsidRPr="003D38E3">
        <w:t xml:space="preserve"> be increased by $734 ($1,591 - $857) and the wastewater chemicals costs </w:t>
      </w:r>
      <w:r w:rsidR="00FA2DB5">
        <w:t>shall</w:t>
      </w:r>
      <w:r w:rsidRPr="003D38E3">
        <w:t xml:space="preserve"> be decreased by $1,273 ($22,564 - $21,291).</w:t>
      </w:r>
    </w:p>
    <w:p w:rsidR="006F1C2B" w:rsidRDefault="006F1C2B" w:rsidP="006F1C2B">
      <w:pPr>
        <w:jc w:val="both"/>
        <w:rPr>
          <w:u w:val="single"/>
        </w:rPr>
      </w:pPr>
    </w:p>
    <w:p w:rsidR="0010545B" w:rsidRPr="003D38E3" w:rsidRDefault="0010545B" w:rsidP="006F1C2B">
      <w:pPr>
        <w:jc w:val="both"/>
        <w:rPr>
          <w:u w:val="single"/>
        </w:rPr>
      </w:pPr>
    </w:p>
    <w:p w:rsidR="00015619" w:rsidRDefault="00015619" w:rsidP="006F1C2B">
      <w:pPr>
        <w:spacing w:after="240"/>
        <w:jc w:val="both"/>
        <w:rPr>
          <w:u w:val="single"/>
        </w:rPr>
      </w:pPr>
    </w:p>
    <w:p w:rsidR="006F1C2B" w:rsidRPr="003D38E3" w:rsidRDefault="006F1C2B" w:rsidP="006F1C2B">
      <w:pPr>
        <w:spacing w:after="240"/>
        <w:jc w:val="both"/>
        <w:rPr>
          <w:u w:val="single"/>
        </w:rPr>
      </w:pPr>
      <w:r w:rsidRPr="003D38E3">
        <w:rPr>
          <w:u w:val="single"/>
        </w:rPr>
        <w:lastRenderedPageBreak/>
        <w:t>Excessive Unaccounted For Water (</w:t>
      </w:r>
      <w:proofErr w:type="spellStart"/>
      <w:r w:rsidRPr="003D38E3">
        <w:rPr>
          <w:u w:val="single"/>
        </w:rPr>
        <w:t>EUW</w:t>
      </w:r>
      <w:proofErr w:type="spellEnd"/>
      <w:r w:rsidRPr="003D38E3">
        <w:rPr>
          <w:u w:val="single"/>
        </w:rPr>
        <w:t>)</w:t>
      </w:r>
    </w:p>
    <w:p w:rsidR="006F1C2B" w:rsidRPr="003D38E3" w:rsidRDefault="006F1C2B" w:rsidP="006F1C2B">
      <w:pPr>
        <w:spacing w:after="240"/>
        <w:ind w:firstLine="720"/>
        <w:jc w:val="both"/>
      </w:pPr>
      <w:r w:rsidRPr="003D38E3">
        <w:t>Based on the 6</w:t>
      </w:r>
      <w:r w:rsidR="00FA2DB5">
        <w:t xml:space="preserve">.4 percent of unaccounted water, we find </w:t>
      </w:r>
      <w:r w:rsidRPr="003D38E3">
        <w:t>that the purchase</w:t>
      </w:r>
      <w:r>
        <w:t>d</w:t>
      </w:r>
      <w:r w:rsidRPr="003D38E3">
        <w:t xml:space="preserve"> power and chemicals expense </w:t>
      </w:r>
      <w:r w:rsidR="00FA2DB5">
        <w:t xml:space="preserve">shall </w:t>
      </w:r>
      <w:r w:rsidRPr="003D38E3">
        <w:t>be reduced collectively by $497.</w:t>
      </w:r>
    </w:p>
    <w:p w:rsidR="006F1C2B" w:rsidRPr="003D38E3" w:rsidRDefault="006F1C2B" w:rsidP="006F1C2B">
      <w:pPr>
        <w:jc w:val="both"/>
        <w:rPr>
          <w:u w:val="single"/>
        </w:rPr>
      </w:pPr>
      <w:r w:rsidRPr="003D38E3">
        <w:rPr>
          <w:u w:val="single"/>
        </w:rPr>
        <w:t>Land Lease Expense</w:t>
      </w:r>
    </w:p>
    <w:p w:rsidR="006F1C2B" w:rsidRPr="003D38E3" w:rsidRDefault="006F1C2B" w:rsidP="006F1C2B">
      <w:pPr>
        <w:jc w:val="both"/>
        <w:rPr>
          <w:u w:val="single"/>
        </w:rPr>
      </w:pPr>
    </w:p>
    <w:p w:rsidR="006F1C2B" w:rsidRDefault="006F1C2B" w:rsidP="006F1C2B">
      <w:pPr>
        <w:jc w:val="both"/>
      </w:pPr>
      <w:r w:rsidRPr="003D38E3">
        <w:tab/>
      </w:r>
      <w:r w:rsidR="00A1539D">
        <w:t>The U</w:t>
      </w:r>
      <w:r>
        <w:t xml:space="preserve">tility initially recorded land lease expense of $23,382 and $30,528 in its </w:t>
      </w:r>
      <w:proofErr w:type="spellStart"/>
      <w:r>
        <w:t>MFRs</w:t>
      </w:r>
      <w:proofErr w:type="spellEnd"/>
      <w:r>
        <w:t xml:space="preserve"> for water and wastewater, respectively.  It subsequently reduced these expenses to $12,866 and $12,648, respectively.  Based on </w:t>
      </w:r>
      <w:r w:rsidR="00FA2DB5">
        <w:t>our approved</w:t>
      </w:r>
      <w:r>
        <w:t xml:space="preserve"> cost of capital of 8.23 percent for water and 8.35 percent for wastewater, the appropriate amounts of land lease expenses are $10,988 and $18,168 for water and wastewater, respectively.  As a result, </w:t>
      </w:r>
      <w:r w:rsidR="00FA2DB5">
        <w:t>we shall reduce</w:t>
      </w:r>
      <w:r>
        <w:t xml:space="preserve"> the Utility’s adjusted land lease expenses by $472 for water and $288 for wastewater.</w:t>
      </w:r>
    </w:p>
    <w:p w:rsidR="006F1C2B" w:rsidRPr="003D38E3" w:rsidRDefault="006F1C2B" w:rsidP="006F1C2B">
      <w:pPr>
        <w:jc w:val="both"/>
        <w:rPr>
          <w:u w:val="single"/>
        </w:rPr>
      </w:pPr>
    </w:p>
    <w:p w:rsidR="006F1C2B" w:rsidRPr="003D38E3" w:rsidRDefault="006F1C2B" w:rsidP="006F1C2B">
      <w:pPr>
        <w:spacing w:after="240"/>
        <w:jc w:val="both"/>
        <w:rPr>
          <w:u w:val="single"/>
        </w:rPr>
      </w:pPr>
      <w:r w:rsidRPr="003D38E3">
        <w:rPr>
          <w:u w:val="single"/>
        </w:rPr>
        <w:t>Computer Maintenance Expense</w:t>
      </w:r>
    </w:p>
    <w:p w:rsidR="006F1C2B" w:rsidRPr="00D140A3" w:rsidRDefault="006F1C2B" w:rsidP="006F1C2B">
      <w:pPr>
        <w:jc w:val="both"/>
      </w:pPr>
      <w:r w:rsidRPr="003D38E3">
        <w:tab/>
        <w:t>In several recent rate cases involvin</w:t>
      </w:r>
      <w:r w:rsidRPr="00D140A3">
        <w:t xml:space="preserve">g Labrador’s sister companies, </w:t>
      </w:r>
      <w:r w:rsidR="00FA2DB5">
        <w:t>we</w:t>
      </w:r>
      <w:r w:rsidRPr="00D140A3">
        <w:t xml:space="preserve"> recognized the volatility of computer maintenance expense.</w:t>
      </w:r>
      <w:r w:rsidRPr="00D140A3">
        <w:rPr>
          <w:rStyle w:val="FootnoteReference"/>
        </w:rPr>
        <w:footnoteReference w:id="28"/>
      </w:r>
      <w:r w:rsidRPr="00D140A3">
        <w:t xml:space="preserve">  Due to this volatility, </w:t>
      </w:r>
      <w:r w:rsidR="00FA2DB5">
        <w:t>we have</w:t>
      </w:r>
      <w:r w:rsidRPr="00D140A3">
        <w:t xml:space="preserve"> routinely used a five-year average as an appropriate basis for ratemaking purposes, and excluded the portion of Phoenix Project IT maintenance charges associated with UI divested systems, consistent with </w:t>
      </w:r>
      <w:r w:rsidR="00FA2DB5">
        <w:t>our</w:t>
      </w:r>
      <w:r w:rsidRPr="00D140A3">
        <w:t xml:space="preserve"> treatment of the Phoenix Project costs per </w:t>
      </w:r>
      <w:proofErr w:type="spellStart"/>
      <w:r w:rsidRPr="00D140A3">
        <w:t>ERC</w:t>
      </w:r>
      <w:proofErr w:type="spellEnd"/>
      <w:r w:rsidRPr="00D140A3">
        <w:t xml:space="preserve"> at that time.</w:t>
      </w:r>
      <w:r w:rsidRPr="00D140A3">
        <w:rPr>
          <w:vertAlign w:val="superscript"/>
        </w:rPr>
        <w:footnoteReference w:id="29"/>
      </w:r>
      <w:r w:rsidRPr="00D140A3">
        <w:t xml:space="preserve"> </w:t>
      </w:r>
    </w:p>
    <w:p w:rsidR="006F1C2B" w:rsidRPr="00D140A3" w:rsidRDefault="006F1C2B" w:rsidP="006F1C2B">
      <w:pPr>
        <w:jc w:val="both"/>
      </w:pPr>
    </w:p>
    <w:p w:rsidR="006F1C2B" w:rsidRPr="00D140A3" w:rsidRDefault="006F1C2B" w:rsidP="006F1C2B">
      <w:pPr>
        <w:jc w:val="both"/>
      </w:pPr>
      <w:r w:rsidRPr="00D140A3">
        <w:tab/>
        <w:t xml:space="preserve">A five-year average was initially calculated using the computer maintenance expense included in the Utility’s general ledger for 2009, 2010, 2011, 2012, and 2013.  However, </w:t>
      </w:r>
      <w:r w:rsidR="00FA2DB5">
        <w:t>we note</w:t>
      </w:r>
      <w:r w:rsidRPr="00D140A3">
        <w:t xml:space="preserve"> that the computer maintenance expense for 2010 is an anomaly when compared to the three most recent years, as reflected in the following table.  </w:t>
      </w:r>
      <w:r w:rsidR="00FA2DB5">
        <w:t>C</w:t>
      </w:r>
      <w:r w:rsidRPr="00D140A3">
        <w:t xml:space="preserve">omputer maintenance expense </w:t>
      </w:r>
      <w:r w:rsidR="00FA2DB5">
        <w:t>shall</w:t>
      </w:r>
      <w:r w:rsidRPr="00D140A3">
        <w:t xml:space="preserve"> be determined in a prospective manner for the Utility.  In this docket, computer maintenance expense </w:t>
      </w:r>
      <w:r w:rsidR="00FA2DB5">
        <w:t>shall</w:t>
      </w:r>
      <w:r w:rsidRPr="00D140A3">
        <w:t xml:space="preserve"> be based on a three-year average using amounts from 2011, 2012, and 2013.  This results in an average computer maintenance expense of $8,094, a reduction of $500 from the expense included in the Utility’s test year.  Based on the three-year average and Labrador’s </w:t>
      </w:r>
      <w:proofErr w:type="spellStart"/>
      <w:r w:rsidRPr="00D140A3">
        <w:t>ERC</w:t>
      </w:r>
      <w:proofErr w:type="spellEnd"/>
      <w:r w:rsidRPr="00D140A3">
        <w:t xml:space="preserve"> allocation percentage by system, </w:t>
      </w:r>
      <w:r w:rsidR="00FA2DB5">
        <w:t>we</w:t>
      </w:r>
      <w:r w:rsidRPr="00D140A3">
        <w:t xml:space="preserve"> calculated a reduction of $252 for water and $248 for wastewater.</w:t>
      </w:r>
    </w:p>
    <w:p w:rsidR="006F1C2B" w:rsidRPr="00D140A3" w:rsidRDefault="006F1C2B" w:rsidP="006F1C2B">
      <w:pPr>
        <w:jc w:val="both"/>
      </w:pPr>
    </w:p>
    <w:p w:rsidR="00E32BCA" w:rsidRDefault="00E32BCA" w:rsidP="00E32BCA"/>
    <w:p w:rsidR="006F1C2B" w:rsidRPr="00D140A3" w:rsidRDefault="006F1C2B" w:rsidP="00E32BCA">
      <w:pPr>
        <w:jc w:val="center"/>
      </w:pPr>
      <w:r w:rsidRPr="00D140A3">
        <w:lastRenderedPageBreak/>
        <w:t xml:space="preserve">Table </w:t>
      </w:r>
      <w:r w:rsidR="00FA2DB5">
        <w:t>17</w:t>
      </w:r>
    </w:p>
    <w:p w:rsidR="006F1C2B" w:rsidRPr="00D140A3" w:rsidRDefault="006F1C2B" w:rsidP="006F1C2B">
      <w:pPr>
        <w:jc w:val="both"/>
      </w:pPr>
    </w:p>
    <w:tbl>
      <w:tblPr>
        <w:tblW w:w="4770" w:type="dxa"/>
        <w:jc w:val="center"/>
        <w:tblInd w:w="2268" w:type="dxa"/>
        <w:tblLook w:val="04A0" w:firstRow="1" w:lastRow="0" w:firstColumn="1" w:lastColumn="0" w:noHBand="0" w:noVBand="1"/>
      </w:tblPr>
      <w:tblGrid>
        <w:gridCol w:w="2430"/>
        <w:gridCol w:w="2340"/>
      </w:tblGrid>
      <w:tr w:rsidR="006F1C2B" w:rsidRPr="00D140A3" w:rsidTr="00045758">
        <w:trPr>
          <w:trHeight w:val="314"/>
          <w:jc w:val="center"/>
        </w:trPr>
        <w:tc>
          <w:tcPr>
            <w:tcW w:w="47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1C2B" w:rsidRPr="00D140A3" w:rsidRDefault="006F1C2B" w:rsidP="00045758">
            <w:pPr>
              <w:jc w:val="center"/>
            </w:pPr>
            <w:r w:rsidRPr="00D140A3">
              <w:t>Computer Maintenance Expense</w:t>
            </w:r>
          </w:p>
        </w:tc>
      </w:tr>
      <w:tr w:rsidR="006F1C2B" w:rsidRPr="00D140A3" w:rsidTr="00045758">
        <w:trPr>
          <w:trHeight w:val="314"/>
          <w:jc w:val="center"/>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1C2B" w:rsidRPr="00D140A3" w:rsidRDefault="006F1C2B" w:rsidP="00045758">
            <w:pPr>
              <w:jc w:val="center"/>
            </w:pPr>
            <w:r w:rsidRPr="00D140A3">
              <w:t>Year</w:t>
            </w:r>
          </w:p>
        </w:tc>
        <w:tc>
          <w:tcPr>
            <w:tcW w:w="2340" w:type="dxa"/>
            <w:tcBorders>
              <w:top w:val="single" w:sz="4" w:space="0" w:color="auto"/>
              <w:left w:val="nil"/>
              <w:bottom w:val="single" w:sz="4" w:space="0" w:color="auto"/>
              <w:right w:val="single" w:sz="4" w:space="0" w:color="auto"/>
            </w:tcBorders>
            <w:shd w:val="clear" w:color="auto" w:fill="auto"/>
            <w:noWrap/>
            <w:vAlign w:val="center"/>
          </w:tcPr>
          <w:p w:rsidR="006F1C2B" w:rsidRPr="00D140A3" w:rsidRDefault="006F1C2B" w:rsidP="00045758">
            <w:pPr>
              <w:jc w:val="center"/>
            </w:pPr>
            <w:r w:rsidRPr="00D140A3">
              <w:t>Expense</w:t>
            </w:r>
          </w:p>
        </w:tc>
      </w:tr>
      <w:tr w:rsidR="006F1C2B" w:rsidRPr="00D140A3" w:rsidTr="00045758">
        <w:trPr>
          <w:trHeight w:val="314"/>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6F1C2B" w:rsidRPr="00D140A3" w:rsidRDefault="006F1C2B" w:rsidP="00045758">
            <w:pPr>
              <w:jc w:val="center"/>
              <w:rPr>
                <w:color w:val="000000"/>
              </w:rPr>
            </w:pPr>
            <w:r w:rsidRPr="00D140A3">
              <w:rPr>
                <w:color w:val="000000"/>
              </w:rPr>
              <w:t>2009</w:t>
            </w:r>
          </w:p>
        </w:tc>
        <w:tc>
          <w:tcPr>
            <w:tcW w:w="2340" w:type="dxa"/>
            <w:tcBorders>
              <w:top w:val="nil"/>
              <w:left w:val="nil"/>
              <w:bottom w:val="single" w:sz="4" w:space="0" w:color="auto"/>
              <w:right w:val="single" w:sz="4" w:space="0" w:color="auto"/>
            </w:tcBorders>
            <w:shd w:val="clear" w:color="auto" w:fill="auto"/>
            <w:noWrap/>
            <w:vAlign w:val="bottom"/>
            <w:hideMark/>
          </w:tcPr>
          <w:p w:rsidR="006F1C2B" w:rsidRPr="00D140A3" w:rsidRDefault="006F1C2B" w:rsidP="00045758">
            <w:pPr>
              <w:jc w:val="center"/>
              <w:rPr>
                <w:color w:val="000000"/>
              </w:rPr>
            </w:pPr>
            <w:r w:rsidRPr="00D140A3">
              <w:rPr>
                <w:color w:val="000000"/>
              </w:rPr>
              <w:t>$9,241</w:t>
            </w:r>
          </w:p>
        </w:tc>
      </w:tr>
      <w:tr w:rsidR="006F1C2B" w:rsidRPr="00D140A3" w:rsidTr="00045758">
        <w:trPr>
          <w:trHeight w:val="269"/>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6F1C2B" w:rsidRPr="00D140A3" w:rsidRDefault="006F1C2B" w:rsidP="00045758">
            <w:pPr>
              <w:jc w:val="center"/>
              <w:rPr>
                <w:color w:val="000000"/>
              </w:rPr>
            </w:pPr>
            <w:r w:rsidRPr="00D140A3">
              <w:rPr>
                <w:color w:val="000000"/>
              </w:rPr>
              <w:t>2010</w:t>
            </w:r>
          </w:p>
        </w:tc>
        <w:tc>
          <w:tcPr>
            <w:tcW w:w="2340" w:type="dxa"/>
            <w:tcBorders>
              <w:top w:val="nil"/>
              <w:left w:val="nil"/>
              <w:bottom w:val="single" w:sz="4" w:space="0" w:color="auto"/>
              <w:right w:val="single" w:sz="4" w:space="0" w:color="auto"/>
            </w:tcBorders>
            <w:shd w:val="clear" w:color="auto" w:fill="auto"/>
            <w:noWrap/>
            <w:vAlign w:val="bottom"/>
            <w:hideMark/>
          </w:tcPr>
          <w:p w:rsidR="006F1C2B" w:rsidRPr="00D140A3" w:rsidRDefault="006F1C2B" w:rsidP="00045758">
            <w:pPr>
              <w:jc w:val="center"/>
              <w:rPr>
                <w:color w:val="000000"/>
              </w:rPr>
            </w:pPr>
            <w:r w:rsidRPr="00D140A3">
              <w:rPr>
                <w:color w:val="000000"/>
              </w:rPr>
              <w:t>$10,476</w:t>
            </w:r>
          </w:p>
        </w:tc>
      </w:tr>
      <w:tr w:rsidR="006F1C2B" w:rsidRPr="00D140A3" w:rsidTr="00045758">
        <w:trPr>
          <w:trHeight w:val="251"/>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6F1C2B" w:rsidRPr="00D140A3" w:rsidRDefault="006F1C2B" w:rsidP="00045758">
            <w:pPr>
              <w:jc w:val="center"/>
              <w:rPr>
                <w:color w:val="000000"/>
              </w:rPr>
            </w:pPr>
            <w:r w:rsidRPr="00D140A3">
              <w:rPr>
                <w:color w:val="000000"/>
              </w:rPr>
              <w:t>2011</w:t>
            </w:r>
          </w:p>
        </w:tc>
        <w:tc>
          <w:tcPr>
            <w:tcW w:w="2340" w:type="dxa"/>
            <w:tcBorders>
              <w:top w:val="nil"/>
              <w:left w:val="nil"/>
              <w:bottom w:val="single" w:sz="4" w:space="0" w:color="auto"/>
              <w:right w:val="single" w:sz="4" w:space="0" w:color="auto"/>
            </w:tcBorders>
            <w:shd w:val="clear" w:color="auto" w:fill="auto"/>
            <w:noWrap/>
            <w:vAlign w:val="bottom"/>
            <w:hideMark/>
          </w:tcPr>
          <w:p w:rsidR="006F1C2B" w:rsidRPr="00D140A3" w:rsidRDefault="006F1C2B" w:rsidP="00045758">
            <w:pPr>
              <w:jc w:val="center"/>
              <w:rPr>
                <w:color w:val="000000"/>
              </w:rPr>
            </w:pPr>
            <w:r w:rsidRPr="00D140A3">
              <w:rPr>
                <w:color w:val="000000"/>
              </w:rPr>
              <w:t>$7,714</w:t>
            </w:r>
          </w:p>
        </w:tc>
      </w:tr>
      <w:tr w:rsidR="006F1C2B" w:rsidRPr="00D140A3" w:rsidTr="00045758">
        <w:trPr>
          <w:trHeight w:val="255"/>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6F1C2B" w:rsidRPr="00D140A3" w:rsidRDefault="006F1C2B" w:rsidP="00045758">
            <w:pPr>
              <w:jc w:val="center"/>
              <w:rPr>
                <w:color w:val="000000"/>
              </w:rPr>
            </w:pPr>
            <w:r w:rsidRPr="00D140A3">
              <w:rPr>
                <w:color w:val="000000"/>
              </w:rPr>
              <w:t>2012</w:t>
            </w:r>
          </w:p>
        </w:tc>
        <w:tc>
          <w:tcPr>
            <w:tcW w:w="2340" w:type="dxa"/>
            <w:tcBorders>
              <w:top w:val="nil"/>
              <w:left w:val="nil"/>
              <w:bottom w:val="single" w:sz="4" w:space="0" w:color="auto"/>
              <w:right w:val="single" w:sz="4" w:space="0" w:color="auto"/>
            </w:tcBorders>
            <w:shd w:val="clear" w:color="auto" w:fill="auto"/>
            <w:noWrap/>
            <w:vAlign w:val="bottom"/>
            <w:hideMark/>
          </w:tcPr>
          <w:p w:rsidR="006F1C2B" w:rsidRPr="00D140A3" w:rsidRDefault="006F1C2B" w:rsidP="00045758">
            <w:pPr>
              <w:jc w:val="center"/>
              <w:rPr>
                <w:color w:val="000000"/>
              </w:rPr>
            </w:pPr>
            <w:r w:rsidRPr="00D140A3">
              <w:rPr>
                <w:color w:val="000000"/>
              </w:rPr>
              <w:t>$7,975</w:t>
            </w:r>
          </w:p>
        </w:tc>
      </w:tr>
      <w:tr w:rsidR="006F1C2B" w:rsidRPr="00D140A3" w:rsidTr="00045758">
        <w:trPr>
          <w:trHeight w:val="269"/>
          <w:jc w:val="center"/>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6F1C2B" w:rsidRPr="00D140A3" w:rsidRDefault="006F1C2B" w:rsidP="00045758">
            <w:pPr>
              <w:jc w:val="center"/>
              <w:rPr>
                <w:color w:val="000000"/>
              </w:rPr>
            </w:pPr>
            <w:r w:rsidRPr="00D140A3">
              <w:rPr>
                <w:color w:val="000000"/>
              </w:rPr>
              <w:t>2013</w:t>
            </w:r>
          </w:p>
        </w:tc>
        <w:tc>
          <w:tcPr>
            <w:tcW w:w="2340" w:type="dxa"/>
            <w:tcBorders>
              <w:top w:val="nil"/>
              <w:left w:val="nil"/>
              <w:bottom w:val="single" w:sz="4" w:space="0" w:color="auto"/>
              <w:right w:val="single" w:sz="4" w:space="0" w:color="auto"/>
            </w:tcBorders>
            <w:shd w:val="clear" w:color="auto" w:fill="auto"/>
            <w:noWrap/>
            <w:vAlign w:val="bottom"/>
            <w:hideMark/>
          </w:tcPr>
          <w:p w:rsidR="006F1C2B" w:rsidRPr="00D140A3" w:rsidRDefault="006F1C2B" w:rsidP="00045758">
            <w:pPr>
              <w:jc w:val="center"/>
              <w:rPr>
                <w:color w:val="000000"/>
              </w:rPr>
            </w:pPr>
            <w:r w:rsidRPr="00D140A3">
              <w:rPr>
                <w:color w:val="000000"/>
              </w:rPr>
              <w:t>$8,594</w:t>
            </w:r>
          </w:p>
        </w:tc>
      </w:tr>
    </w:tbl>
    <w:p w:rsidR="006F1C2B" w:rsidRPr="00D140A3" w:rsidRDefault="006F1C2B" w:rsidP="006F1C2B">
      <w:pPr>
        <w:ind w:firstLine="720"/>
        <w:jc w:val="both"/>
        <w:rPr>
          <w:strike/>
        </w:rPr>
      </w:pPr>
    </w:p>
    <w:p w:rsidR="006F1C2B" w:rsidRPr="00D140A3" w:rsidRDefault="006F1C2B" w:rsidP="006F1C2B">
      <w:pPr>
        <w:ind w:firstLine="720"/>
        <w:jc w:val="both"/>
      </w:pPr>
      <w:r w:rsidRPr="00D140A3">
        <w:t>As</w:t>
      </w:r>
      <w:r w:rsidR="00FA2DB5" w:rsidRPr="00FA2DB5">
        <w:t xml:space="preserve"> </w:t>
      </w:r>
      <w:r w:rsidRPr="00D140A3">
        <w:t>mentioned</w:t>
      </w:r>
      <w:r w:rsidR="00FA2DB5">
        <w:t xml:space="preserve"> above</w:t>
      </w:r>
      <w:r w:rsidRPr="00D140A3">
        <w:t xml:space="preserve">, </w:t>
      </w:r>
      <w:r w:rsidR="00FA2DB5">
        <w:t>we</w:t>
      </w:r>
      <w:r w:rsidRPr="00D140A3">
        <w:t xml:space="preserve"> altered </w:t>
      </w:r>
      <w:r w:rsidR="00FA2DB5">
        <w:t>our</w:t>
      </w:r>
      <w:r w:rsidRPr="00D140A3">
        <w:t xml:space="preserve"> treatment of divestitures, so that any adjustment related to UI divested systems was net of any UI acquisitions, and, based on 2015 total </w:t>
      </w:r>
      <w:proofErr w:type="spellStart"/>
      <w:r w:rsidRPr="00D140A3">
        <w:t>ERCs</w:t>
      </w:r>
      <w:proofErr w:type="spellEnd"/>
      <w:r w:rsidRPr="00D140A3">
        <w:t>, a divesture adjustment is no longer necessary.  Accordingly, an adjustment to computer maintenance expense related to divestitures is no longer necessary.</w:t>
      </w:r>
    </w:p>
    <w:p w:rsidR="006F1C2B" w:rsidRPr="00D140A3" w:rsidRDefault="006F1C2B" w:rsidP="006F1C2B">
      <w:pPr>
        <w:jc w:val="both"/>
        <w:rPr>
          <w:u w:val="single"/>
        </w:rPr>
      </w:pPr>
    </w:p>
    <w:p w:rsidR="006F1C2B" w:rsidRPr="003D38E3" w:rsidRDefault="006F1C2B" w:rsidP="006F1C2B">
      <w:pPr>
        <w:jc w:val="both"/>
        <w:rPr>
          <w:u w:val="single"/>
        </w:rPr>
      </w:pPr>
      <w:r w:rsidRPr="00D140A3">
        <w:rPr>
          <w:u w:val="single"/>
        </w:rPr>
        <w:t>Gain on Sale of Vehicles</w:t>
      </w:r>
    </w:p>
    <w:p w:rsidR="006F1C2B" w:rsidRPr="003D38E3" w:rsidRDefault="006F1C2B" w:rsidP="006F1C2B">
      <w:pPr>
        <w:jc w:val="both"/>
        <w:rPr>
          <w:u w:val="single"/>
        </w:rPr>
      </w:pPr>
    </w:p>
    <w:p w:rsidR="006F1C2B" w:rsidRPr="003D38E3" w:rsidRDefault="006F1C2B" w:rsidP="006F1C2B">
      <w:pPr>
        <w:jc w:val="both"/>
      </w:pPr>
      <w:r w:rsidRPr="003D38E3">
        <w:tab/>
        <w:t>Labrador reported in its 2013 Annual Report</w:t>
      </w:r>
      <w:r>
        <w:t>,</w:t>
      </w:r>
      <w:r w:rsidRPr="003D38E3">
        <w:t xml:space="preserve"> Gains on Sale of Vehicles of $743 for 2012 and $411 for 2013.  Staff reviewed the gains resulting from the sale of property and sent a data request to the Utility for support documentation regarding the disposition and allocation calculations for the gains.  In response to a </w:t>
      </w:r>
      <w:r w:rsidR="00FA2DB5">
        <w:t xml:space="preserve">Commission </w:t>
      </w:r>
      <w:r w:rsidRPr="003D38E3">
        <w:t xml:space="preserve">staff data request, Labrador provided journal entries and other supporting documentation for the gains.  </w:t>
      </w:r>
      <w:r w:rsidR="00FA2DB5">
        <w:t>We</w:t>
      </w:r>
      <w:r w:rsidRPr="003D38E3">
        <w:t xml:space="preserve"> reviewed the documentation and </w:t>
      </w:r>
      <w:r w:rsidR="00FA2DB5">
        <w:t>find that</w:t>
      </w:r>
      <w:r w:rsidRPr="003D38E3">
        <w:t xml:space="preserve"> the gains </w:t>
      </w:r>
      <w:r w:rsidR="00FA2DB5">
        <w:t>shall</w:t>
      </w:r>
      <w:r w:rsidRPr="003D38E3">
        <w:t xml:space="preserve"> be amortized over five years, in the amount of $231 annually.  Accordingly, the operating expenses </w:t>
      </w:r>
      <w:r w:rsidR="00FA2DB5">
        <w:t xml:space="preserve">shall </w:t>
      </w:r>
      <w:r w:rsidRPr="003D38E3">
        <w:t>be reduced by $116 for water and $114 for wastewater.</w:t>
      </w:r>
    </w:p>
    <w:p w:rsidR="006F1C2B" w:rsidRPr="003D38E3" w:rsidRDefault="006F1C2B" w:rsidP="006F1C2B">
      <w:pPr>
        <w:jc w:val="both"/>
        <w:rPr>
          <w:u w:val="single"/>
        </w:rPr>
      </w:pPr>
    </w:p>
    <w:p w:rsidR="006F1C2B" w:rsidRPr="003D38E3" w:rsidRDefault="006F1C2B" w:rsidP="006F1C2B">
      <w:pPr>
        <w:jc w:val="both"/>
        <w:rPr>
          <w:u w:val="single"/>
        </w:rPr>
      </w:pPr>
      <w:r w:rsidRPr="003D38E3">
        <w:rPr>
          <w:u w:val="single"/>
        </w:rPr>
        <w:t>Property Tax Adjustment Due to Change in Millage Rate</w:t>
      </w:r>
    </w:p>
    <w:p w:rsidR="006F1C2B" w:rsidRPr="003D38E3" w:rsidRDefault="006F1C2B" w:rsidP="006F1C2B">
      <w:pPr>
        <w:jc w:val="both"/>
        <w:rPr>
          <w:u w:val="single"/>
        </w:rPr>
      </w:pPr>
    </w:p>
    <w:p w:rsidR="006F1C2B" w:rsidRPr="003D38E3" w:rsidRDefault="006F1C2B" w:rsidP="006F1C2B">
      <w:pPr>
        <w:spacing w:after="240"/>
        <w:ind w:firstLine="720"/>
        <w:jc w:val="both"/>
      </w:pPr>
      <w:r w:rsidRPr="003D38E3">
        <w:t xml:space="preserve">In its </w:t>
      </w:r>
      <w:proofErr w:type="spellStart"/>
      <w:r w:rsidRPr="003D38E3">
        <w:t>MFRs</w:t>
      </w:r>
      <w:proofErr w:type="spellEnd"/>
      <w:r w:rsidRPr="003D38E3">
        <w:t xml:space="preserve">, the Utility recorded $39,180 for property taxes for the test year.  According to the Pasco County Tax Collector’s website, the 2014 property tax millage rate for Labrador has changed from 1.69614 to 1.68154, which represents a decrease of .01468.  </w:t>
      </w:r>
      <w:r w:rsidR="00F72332">
        <w:t>We believe</w:t>
      </w:r>
      <w:r w:rsidRPr="003D38E3">
        <w:t xml:space="preserve"> this represents a known and measurable change from 2013 property taxes.  Based on the above, property taxes </w:t>
      </w:r>
      <w:r w:rsidR="00F72332">
        <w:t xml:space="preserve">shall </w:t>
      </w:r>
      <w:r w:rsidRPr="003D38E3">
        <w:t xml:space="preserve">be reduced by $259, which results in a decrease of $82 for water and $177 for wastewater.  </w:t>
      </w:r>
    </w:p>
    <w:p w:rsidR="006F1C2B" w:rsidRPr="003D38E3" w:rsidRDefault="006F1C2B" w:rsidP="006F1C2B">
      <w:pPr>
        <w:jc w:val="both"/>
        <w:rPr>
          <w:u w:val="single"/>
        </w:rPr>
      </w:pPr>
      <w:r>
        <w:rPr>
          <w:u w:val="single"/>
        </w:rPr>
        <w:t>Conclusion</w:t>
      </w:r>
    </w:p>
    <w:p w:rsidR="006F1C2B" w:rsidRPr="003D38E3" w:rsidRDefault="006F1C2B" w:rsidP="006F1C2B">
      <w:pPr>
        <w:ind w:firstLine="720"/>
        <w:jc w:val="both"/>
      </w:pPr>
    </w:p>
    <w:p w:rsidR="006F1C2B" w:rsidRPr="003D38E3" w:rsidRDefault="006F1C2B" w:rsidP="006F1C2B">
      <w:pPr>
        <w:ind w:firstLine="720"/>
        <w:jc w:val="both"/>
      </w:pPr>
      <w:r w:rsidRPr="003D38E3">
        <w:t xml:space="preserve">Based on the above, operating expenses </w:t>
      </w:r>
      <w:r w:rsidR="00F72332">
        <w:t xml:space="preserve">shall </w:t>
      </w:r>
      <w:r w:rsidRPr="003D38E3">
        <w:t>be increased by $1</w:t>
      </w:r>
      <w:r>
        <w:t>3,220</w:t>
      </w:r>
      <w:r w:rsidRPr="003D38E3">
        <w:t xml:space="preserve"> for water and decreased by $1</w:t>
      </w:r>
      <w:r>
        <w:t>0,382</w:t>
      </w:r>
      <w:r w:rsidRPr="003D38E3">
        <w:t xml:space="preserve"> for wastewater to reflect the appropriate level of operating expenses, as shown in</w:t>
      </w:r>
      <w:r>
        <w:t xml:space="preserve"> Table </w:t>
      </w:r>
      <w:r w:rsidR="005500D9">
        <w:t>18</w:t>
      </w:r>
      <w:r w:rsidRPr="003D38E3">
        <w:t>.</w:t>
      </w:r>
    </w:p>
    <w:p w:rsidR="006F1C2B" w:rsidRDefault="006F1C2B" w:rsidP="006F1C2B">
      <w:pPr>
        <w:jc w:val="center"/>
      </w:pPr>
    </w:p>
    <w:p w:rsidR="00F72332" w:rsidRDefault="00F72332" w:rsidP="006F1C2B">
      <w:pPr>
        <w:jc w:val="center"/>
      </w:pPr>
    </w:p>
    <w:p w:rsidR="00F72332" w:rsidRDefault="00F72332" w:rsidP="006F1C2B">
      <w:pPr>
        <w:jc w:val="center"/>
      </w:pPr>
    </w:p>
    <w:p w:rsidR="00F72332" w:rsidRDefault="00F72332" w:rsidP="006F1C2B">
      <w:pPr>
        <w:jc w:val="center"/>
      </w:pPr>
    </w:p>
    <w:p w:rsidR="006F1C2B" w:rsidRPr="003D38E3" w:rsidRDefault="006F1C2B" w:rsidP="006F1C2B">
      <w:pPr>
        <w:jc w:val="center"/>
      </w:pPr>
      <w:r w:rsidRPr="003D38E3">
        <w:lastRenderedPageBreak/>
        <w:t>Table 1</w:t>
      </w:r>
      <w:r w:rsidR="00F72332">
        <w:t>8</w:t>
      </w:r>
    </w:p>
    <w:p w:rsidR="006F1C2B" w:rsidRPr="003D38E3" w:rsidRDefault="006F1C2B" w:rsidP="006F1C2B"/>
    <w:tbl>
      <w:tblPr>
        <w:tblW w:w="7451" w:type="dxa"/>
        <w:jc w:val="center"/>
        <w:tblLook w:val="04A0" w:firstRow="1" w:lastRow="0" w:firstColumn="1" w:lastColumn="0" w:noHBand="0" w:noVBand="1"/>
      </w:tblPr>
      <w:tblGrid>
        <w:gridCol w:w="486"/>
        <w:gridCol w:w="4277"/>
        <w:gridCol w:w="1339"/>
        <w:gridCol w:w="1349"/>
      </w:tblGrid>
      <w:tr w:rsidR="006F1C2B" w:rsidRPr="003D38E3" w:rsidTr="00015619">
        <w:trPr>
          <w:trHeight w:hRule="exact" w:val="432"/>
          <w:jc w:val="center"/>
        </w:trPr>
        <w:tc>
          <w:tcPr>
            <w:tcW w:w="745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C2B" w:rsidRPr="003D38E3" w:rsidRDefault="006F1C2B" w:rsidP="00015619">
            <w:pPr>
              <w:jc w:val="center"/>
              <w:rPr>
                <w:bCs/>
                <w:color w:val="000000"/>
              </w:rPr>
            </w:pPr>
            <w:r w:rsidRPr="003D38E3">
              <w:rPr>
                <w:bCs/>
                <w:color w:val="000000"/>
              </w:rPr>
              <w:t>Summary of Further Adjustments to Operating Expenses</w:t>
            </w:r>
          </w:p>
        </w:tc>
      </w:tr>
      <w:tr w:rsidR="006F1C2B" w:rsidRPr="003D38E3" w:rsidTr="00045758">
        <w:trPr>
          <w:trHeight w:val="315"/>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6F1C2B" w:rsidRPr="003D38E3" w:rsidRDefault="006F1C2B" w:rsidP="00045758">
            <w:pPr>
              <w:rPr>
                <w:color w:val="000000"/>
              </w:rPr>
            </w:pPr>
            <w:r w:rsidRPr="003D38E3">
              <w:rPr>
                <w:color w:val="000000"/>
              </w:rPr>
              <w:t> </w:t>
            </w:r>
          </w:p>
        </w:tc>
        <w:tc>
          <w:tcPr>
            <w:tcW w:w="4277" w:type="dxa"/>
            <w:tcBorders>
              <w:top w:val="nil"/>
              <w:left w:val="nil"/>
              <w:bottom w:val="single" w:sz="4" w:space="0" w:color="auto"/>
              <w:right w:val="single" w:sz="4" w:space="0" w:color="auto"/>
            </w:tcBorders>
            <w:shd w:val="clear" w:color="auto" w:fill="auto"/>
            <w:noWrap/>
            <w:vAlign w:val="bottom"/>
            <w:hideMark/>
          </w:tcPr>
          <w:p w:rsidR="006F1C2B" w:rsidRPr="003D38E3" w:rsidRDefault="006F1C2B" w:rsidP="00045758">
            <w:pPr>
              <w:rPr>
                <w:color w:val="000000"/>
              </w:rPr>
            </w:pPr>
            <w:r w:rsidRPr="003D38E3">
              <w:rPr>
                <w:color w:val="000000"/>
              </w:rPr>
              <w:t> </w:t>
            </w:r>
          </w:p>
        </w:tc>
        <w:tc>
          <w:tcPr>
            <w:tcW w:w="1339" w:type="dxa"/>
            <w:tcBorders>
              <w:top w:val="nil"/>
              <w:left w:val="nil"/>
              <w:bottom w:val="single" w:sz="4" w:space="0" w:color="auto"/>
              <w:right w:val="single" w:sz="4" w:space="0" w:color="auto"/>
            </w:tcBorders>
            <w:shd w:val="clear" w:color="auto" w:fill="auto"/>
            <w:noWrap/>
            <w:vAlign w:val="bottom"/>
            <w:hideMark/>
          </w:tcPr>
          <w:p w:rsidR="006F1C2B" w:rsidRPr="003D38E3" w:rsidRDefault="006F1C2B" w:rsidP="00045758">
            <w:pPr>
              <w:rPr>
                <w:color w:val="000000"/>
              </w:rPr>
            </w:pPr>
            <w:r w:rsidRPr="003D38E3">
              <w:rPr>
                <w:color w:val="000000"/>
              </w:rPr>
              <w:t>Water</w:t>
            </w:r>
          </w:p>
        </w:tc>
        <w:tc>
          <w:tcPr>
            <w:tcW w:w="1349" w:type="dxa"/>
            <w:tcBorders>
              <w:top w:val="nil"/>
              <w:left w:val="nil"/>
              <w:bottom w:val="single" w:sz="4" w:space="0" w:color="auto"/>
              <w:right w:val="single" w:sz="4" w:space="0" w:color="auto"/>
            </w:tcBorders>
            <w:shd w:val="clear" w:color="auto" w:fill="auto"/>
            <w:noWrap/>
            <w:vAlign w:val="bottom"/>
            <w:hideMark/>
          </w:tcPr>
          <w:p w:rsidR="006F1C2B" w:rsidRPr="003D38E3" w:rsidRDefault="006F1C2B" w:rsidP="00045758">
            <w:pPr>
              <w:rPr>
                <w:color w:val="000000"/>
              </w:rPr>
            </w:pPr>
            <w:r w:rsidRPr="003D38E3">
              <w:rPr>
                <w:color w:val="000000"/>
              </w:rPr>
              <w:t>Wastewater</w:t>
            </w:r>
          </w:p>
        </w:tc>
      </w:tr>
      <w:tr w:rsidR="006F1C2B" w:rsidRPr="003D38E3" w:rsidTr="00045758">
        <w:trPr>
          <w:trHeight w:val="315"/>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6F1C2B" w:rsidRPr="003D38E3" w:rsidRDefault="006F1C2B" w:rsidP="00045758">
            <w:pPr>
              <w:rPr>
                <w:color w:val="000000"/>
              </w:rPr>
            </w:pPr>
            <w:r w:rsidRPr="003D38E3">
              <w:rPr>
                <w:color w:val="000000"/>
              </w:rPr>
              <w:t> </w:t>
            </w:r>
          </w:p>
        </w:tc>
        <w:tc>
          <w:tcPr>
            <w:tcW w:w="4277" w:type="dxa"/>
            <w:tcBorders>
              <w:top w:val="nil"/>
              <w:left w:val="nil"/>
              <w:bottom w:val="single" w:sz="4" w:space="0" w:color="auto"/>
              <w:right w:val="single" w:sz="4" w:space="0" w:color="auto"/>
            </w:tcBorders>
            <w:shd w:val="clear" w:color="auto" w:fill="auto"/>
            <w:noWrap/>
            <w:vAlign w:val="bottom"/>
            <w:hideMark/>
          </w:tcPr>
          <w:p w:rsidR="006F1C2B" w:rsidRPr="003D38E3" w:rsidRDefault="006F1C2B" w:rsidP="00045758">
            <w:pPr>
              <w:rPr>
                <w:color w:val="000000"/>
              </w:rPr>
            </w:pPr>
            <w:r w:rsidRPr="003D38E3">
              <w:rPr>
                <w:color w:val="000000"/>
              </w:rPr>
              <w:t> </w:t>
            </w:r>
          </w:p>
        </w:tc>
        <w:tc>
          <w:tcPr>
            <w:tcW w:w="1339" w:type="dxa"/>
            <w:tcBorders>
              <w:top w:val="nil"/>
              <w:left w:val="nil"/>
              <w:bottom w:val="single" w:sz="4" w:space="0" w:color="auto"/>
              <w:right w:val="single" w:sz="4" w:space="0" w:color="auto"/>
            </w:tcBorders>
            <w:shd w:val="clear" w:color="auto" w:fill="auto"/>
            <w:noWrap/>
            <w:vAlign w:val="bottom"/>
            <w:hideMark/>
          </w:tcPr>
          <w:p w:rsidR="006F1C2B" w:rsidRPr="003D38E3" w:rsidRDefault="006F1C2B" w:rsidP="00045758">
            <w:pPr>
              <w:rPr>
                <w:color w:val="000000"/>
              </w:rPr>
            </w:pPr>
            <w:r w:rsidRPr="003D38E3">
              <w:rPr>
                <w:color w:val="000000"/>
              </w:rPr>
              <w:t> </w:t>
            </w:r>
          </w:p>
        </w:tc>
        <w:tc>
          <w:tcPr>
            <w:tcW w:w="1349" w:type="dxa"/>
            <w:tcBorders>
              <w:top w:val="nil"/>
              <w:left w:val="nil"/>
              <w:bottom w:val="single" w:sz="4" w:space="0" w:color="auto"/>
              <w:right w:val="single" w:sz="4" w:space="0" w:color="auto"/>
            </w:tcBorders>
            <w:shd w:val="clear" w:color="auto" w:fill="auto"/>
            <w:noWrap/>
            <w:vAlign w:val="bottom"/>
            <w:hideMark/>
          </w:tcPr>
          <w:p w:rsidR="006F1C2B" w:rsidRPr="003D38E3" w:rsidRDefault="006F1C2B" w:rsidP="00045758">
            <w:pPr>
              <w:rPr>
                <w:color w:val="000000"/>
              </w:rPr>
            </w:pPr>
            <w:r w:rsidRPr="003D38E3">
              <w:rPr>
                <w:color w:val="000000"/>
              </w:rPr>
              <w:t> </w:t>
            </w:r>
          </w:p>
        </w:tc>
      </w:tr>
      <w:tr w:rsidR="006F1C2B" w:rsidRPr="003D38E3" w:rsidTr="00045758">
        <w:trPr>
          <w:trHeight w:val="315"/>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6F1C2B" w:rsidRPr="003D38E3" w:rsidRDefault="006F1C2B" w:rsidP="00045758">
            <w:pPr>
              <w:jc w:val="right"/>
              <w:rPr>
                <w:color w:val="000000"/>
              </w:rPr>
            </w:pPr>
            <w:r w:rsidRPr="003D38E3">
              <w:rPr>
                <w:color w:val="000000"/>
              </w:rPr>
              <w:t>1</w:t>
            </w:r>
          </w:p>
        </w:tc>
        <w:tc>
          <w:tcPr>
            <w:tcW w:w="4277" w:type="dxa"/>
            <w:tcBorders>
              <w:top w:val="nil"/>
              <w:left w:val="nil"/>
              <w:bottom w:val="single" w:sz="4" w:space="0" w:color="auto"/>
              <w:right w:val="single" w:sz="4" w:space="0" w:color="auto"/>
            </w:tcBorders>
            <w:shd w:val="clear" w:color="auto" w:fill="auto"/>
            <w:noWrap/>
            <w:vAlign w:val="bottom"/>
            <w:hideMark/>
          </w:tcPr>
          <w:p w:rsidR="006F1C2B" w:rsidRPr="003D38E3" w:rsidRDefault="006F1C2B" w:rsidP="00045758">
            <w:pPr>
              <w:rPr>
                <w:color w:val="000000"/>
              </w:rPr>
            </w:pPr>
            <w:r w:rsidRPr="003D38E3">
              <w:rPr>
                <w:color w:val="000000"/>
              </w:rPr>
              <w:t>Audit Finding No. 6</w:t>
            </w:r>
          </w:p>
        </w:tc>
        <w:tc>
          <w:tcPr>
            <w:tcW w:w="1339" w:type="dxa"/>
            <w:tcBorders>
              <w:top w:val="nil"/>
              <w:left w:val="nil"/>
              <w:bottom w:val="single" w:sz="4" w:space="0" w:color="auto"/>
              <w:right w:val="single" w:sz="4" w:space="0" w:color="auto"/>
            </w:tcBorders>
            <w:shd w:val="clear" w:color="auto" w:fill="auto"/>
            <w:noWrap/>
            <w:vAlign w:val="bottom"/>
            <w:hideMark/>
          </w:tcPr>
          <w:p w:rsidR="006F1C2B" w:rsidRPr="00F65A83" w:rsidRDefault="006F1C2B" w:rsidP="00045758">
            <w:pPr>
              <w:jc w:val="right"/>
              <w:rPr>
                <w:color w:val="000000"/>
              </w:rPr>
            </w:pPr>
            <w:r w:rsidRPr="00F65A83">
              <w:rPr>
                <w:color w:val="000000"/>
              </w:rPr>
              <w:t>$14,160</w:t>
            </w:r>
          </w:p>
        </w:tc>
        <w:tc>
          <w:tcPr>
            <w:tcW w:w="1349" w:type="dxa"/>
            <w:tcBorders>
              <w:top w:val="nil"/>
              <w:left w:val="nil"/>
              <w:bottom w:val="single" w:sz="4" w:space="0" w:color="auto"/>
              <w:right w:val="single" w:sz="4" w:space="0" w:color="auto"/>
            </w:tcBorders>
            <w:shd w:val="clear" w:color="auto" w:fill="auto"/>
            <w:noWrap/>
            <w:vAlign w:val="bottom"/>
            <w:hideMark/>
          </w:tcPr>
          <w:p w:rsidR="006F1C2B" w:rsidRPr="00F65A83" w:rsidRDefault="006F1C2B" w:rsidP="00045758">
            <w:pPr>
              <w:jc w:val="right"/>
              <w:rPr>
                <w:color w:val="000000"/>
              </w:rPr>
            </w:pPr>
            <w:r w:rsidRPr="00F65A83">
              <w:rPr>
                <w:color w:val="000000"/>
              </w:rPr>
              <w:t>($14,052)</w:t>
            </w:r>
          </w:p>
        </w:tc>
      </w:tr>
      <w:tr w:rsidR="006F1C2B" w:rsidRPr="003D38E3" w:rsidTr="00045758">
        <w:trPr>
          <w:trHeight w:val="315"/>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6F1C2B" w:rsidRPr="003D38E3" w:rsidRDefault="006F1C2B" w:rsidP="00045758">
            <w:pPr>
              <w:jc w:val="right"/>
              <w:rPr>
                <w:color w:val="000000"/>
              </w:rPr>
            </w:pPr>
            <w:r w:rsidRPr="003D38E3">
              <w:rPr>
                <w:color w:val="000000"/>
              </w:rPr>
              <w:t>2</w:t>
            </w:r>
          </w:p>
        </w:tc>
        <w:tc>
          <w:tcPr>
            <w:tcW w:w="4277" w:type="dxa"/>
            <w:tcBorders>
              <w:top w:val="nil"/>
              <w:left w:val="nil"/>
              <w:bottom w:val="single" w:sz="4" w:space="0" w:color="auto"/>
              <w:right w:val="single" w:sz="4" w:space="0" w:color="auto"/>
            </w:tcBorders>
            <w:shd w:val="clear" w:color="auto" w:fill="auto"/>
            <w:noWrap/>
            <w:vAlign w:val="bottom"/>
            <w:hideMark/>
          </w:tcPr>
          <w:p w:rsidR="006F1C2B" w:rsidRPr="003D38E3" w:rsidRDefault="006F1C2B" w:rsidP="00045758">
            <w:pPr>
              <w:rPr>
                <w:color w:val="000000"/>
              </w:rPr>
            </w:pPr>
            <w:r w:rsidRPr="003D38E3">
              <w:rPr>
                <w:color w:val="000000"/>
              </w:rPr>
              <w:t>Contractual Services - Other</w:t>
            </w:r>
          </w:p>
        </w:tc>
        <w:tc>
          <w:tcPr>
            <w:tcW w:w="1339" w:type="dxa"/>
            <w:tcBorders>
              <w:top w:val="nil"/>
              <w:left w:val="nil"/>
              <w:bottom w:val="single" w:sz="4" w:space="0" w:color="auto"/>
              <w:right w:val="single" w:sz="4" w:space="0" w:color="auto"/>
            </w:tcBorders>
            <w:shd w:val="clear" w:color="auto" w:fill="auto"/>
            <w:noWrap/>
            <w:vAlign w:val="bottom"/>
            <w:hideMark/>
          </w:tcPr>
          <w:p w:rsidR="006F1C2B" w:rsidRPr="00F65A83" w:rsidRDefault="006F1C2B" w:rsidP="00045758">
            <w:pPr>
              <w:rPr>
                <w:color w:val="000000"/>
              </w:rPr>
            </w:pPr>
            <w:r w:rsidRPr="00F65A83">
              <w:rPr>
                <w:color w:val="000000"/>
              </w:rPr>
              <w:t> </w:t>
            </w:r>
          </w:p>
        </w:tc>
        <w:tc>
          <w:tcPr>
            <w:tcW w:w="1349" w:type="dxa"/>
            <w:tcBorders>
              <w:top w:val="nil"/>
              <w:left w:val="nil"/>
              <w:bottom w:val="single" w:sz="4" w:space="0" w:color="auto"/>
              <w:right w:val="single" w:sz="4" w:space="0" w:color="auto"/>
            </w:tcBorders>
            <w:shd w:val="clear" w:color="auto" w:fill="auto"/>
            <w:noWrap/>
            <w:vAlign w:val="bottom"/>
            <w:hideMark/>
          </w:tcPr>
          <w:p w:rsidR="006F1C2B" w:rsidRPr="00F65A83" w:rsidRDefault="006F1C2B" w:rsidP="00045758">
            <w:pPr>
              <w:rPr>
                <w:color w:val="000000"/>
              </w:rPr>
            </w:pPr>
            <w:r w:rsidRPr="00F65A83">
              <w:rPr>
                <w:color w:val="000000"/>
              </w:rPr>
              <w:t> </w:t>
            </w:r>
          </w:p>
        </w:tc>
      </w:tr>
      <w:tr w:rsidR="006F1C2B" w:rsidRPr="003D38E3" w:rsidTr="00045758">
        <w:trPr>
          <w:trHeight w:val="315"/>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6F1C2B" w:rsidRPr="003D38E3" w:rsidRDefault="006F1C2B" w:rsidP="00045758">
            <w:pPr>
              <w:jc w:val="right"/>
              <w:rPr>
                <w:color w:val="000000"/>
              </w:rPr>
            </w:pPr>
            <w:r w:rsidRPr="003D38E3">
              <w:rPr>
                <w:color w:val="000000"/>
              </w:rPr>
              <w:t>3</w:t>
            </w:r>
          </w:p>
        </w:tc>
        <w:tc>
          <w:tcPr>
            <w:tcW w:w="4277" w:type="dxa"/>
            <w:tcBorders>
              <w:top w:val="nil"/>
              <w:left w:val="nil"/>
              <w:bottom w:val="single" w:sz="4" w:space="0" w:color="auto"/>
              <w:right w:val="single" w:sz="4" w:space="0" w:color="auto"/>
            </w:tcBorders>
            <w:shd w:val="clear" w:color="auto" w:fill="auto"/>
            <w:noWrap/>
            <w:vAlign w:val="bottom"/>
            <w:hideMark/>
          </w:tcPr>
          <w:p w:rsidR="006F1C2B" w:rsidRPr="003D38E3" w:rsidRDefault="006F1C2B" w:rsidP="00045758">
            <w:pPr>
              <w:rPr>
                <w:color w:val="000000"/>
              </w:rPr>
            </w:pPr>
            <w:r w:rsidRPr="003D38E3">
              <w:rPr>
                <w:color w:val="000000"/>
              </w:rPr>
              <w:t xml:space="preserve">         Internet Supplier</w:t>
            </w:r>
          </w:p>
        </w:tc>
        <w:tc>
          <w:tcPr>
            <w:tcW w:w="1339" w:type="dxa"/>
            <w:tcBorders>
              <w:top w:val="nil"/>
              <w:left w:val="nil"/>
              <w:bottom w:val="single" w:sz="4" w:space="0" w:color="auto"/>
              <w:right w:val="single" w:sz="4" w:space="0" w:color="auto"/>
            </w:tcBorders>
            <w:shd w:val="clear" w:color="auto" w:fill="auto"/>
            <w:noWrap/>
            <w:vAlign w:val="bottom"/>
            <w:hideMark/>
          </w:tcPr>
          <w:p w:rsidR="006F1C2B" w:rsidRPr="00F65A83" w:rsidRDefault="006F1C2B" w:rsidP="00045758">
            <w:pPr>
              <w:jc w:val="right"/>
              <w:rPr>
                <w:color w:val="000000"/>
              </w:rPr>
            </w:pPr>
            <w:r w:rsidRPr="00F65A83">
              <w:rPr>
                <w:color w:val="000000"/>
              </w:rPr>
              <w:t>(39)</w:t>
            </w:r>
          </w:p>
        </w:tc>
        <w:tc>
          <w:tcPr>
            <w:tcW w:w="1349" w:type="dxa"/>
            <w:tcBorders>
              <w:top w:val="nil"/>
              <w:left w:val="nil"/>
              <w:bottom w:val="single" w:sz="4" w:space="0" w:color="auto"/>
              <w:right w:val="single" w:sz="4" w:space="0" w:color="auto"/>
            </w:tcBorders>
            <w:shd w:val="clear" w:color="auto" w:fill="auto"/>
            <w:noWrap/>
            <w:vAlign w:val="bottom"/>
            <w:hideMark/>
          </w:tcPr>
          <w:p w:rsidR="006F1C2B" w:rsidRPr="00F65A83" w:rsidRDefault="006F1C2B" w:rsidP="00045758">
            <w:pPr>
              <w:jc w:val="right"/>
              <w:rPr>
                <w:color w:val="000000"/>
              </w:rPr>
            </w:pPr>
            <w:r w:rsidRPr="00F65A83">
              <w:rPr>
                <w:color w:val="000000"/>
              </w:rPr>
              <w:t>(39)</w:t>
            </w:r>
          </w:p>
        </w:tc>
      </w:tr>
      <w:tr w:rsidR="006F1C2B" w:rsidRPr="003D38E3" w:rsidTr="00045758">
        <w:trPr>
          <w:trHeight w:val="315"/>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6F1C2B" w:rsidRPr="003D38E3" w:rsidRDefault="006F1C2B" w:rsidP="00045758">
            <w:pPr>
              <w:jc w:val="right"/>
              <w:rPr>
                <w:color w:val="000000"/>
              </w:rPr>
            </w:pPr>
            <w:r w:rsidRPr="003D38E3">
              <w:rPr>
                <w:color w:val="000000"/>
              </w:rPr>
              <w:t>4</w:t>
            </w:r>
          </w:p>
        </w:tc>
        <w:tc>
          <w:tcPr>
            <w:tcW w:w="4277" w:type="dxa"/>
            <w:tcBorders>
              <w:top w:val="nil"/>
              <w:left w:val="nil"/>
              <w:bottom w:val="single" w:sz="4" w:space="0" w:color="auto"/>
              <w:right w:val="single" w:sz="4" w:space="0" w:color="auto"/>
            </w:tcBorders>
            <w:shd w:val="clear" w:color="auto" w:fill="auto"/>
            <w:noWrap/>
            <w:vAlign w:val="bottom"/>
            <w:hideMark/>
          </w:tcPr>
          <w:p w:rsidR="006F1C2B" w:rsidRPr="003D38E3" w:rsidRDefault="006F1C2B" w:rsidP="00045758">
            <w:pPr>
              <w:rPr>
                <w:color w:val="000000"/>
              </w:rPr>
            </w:pPr>
            <w:r w:rsidRPr="003D38E3">
              <w:rPr>
                <w:color w:val="000000"/>
              </w:rPr>
              <w:t xml:space="preserve">         Other Outside Services</w:t>
            </w:r>
          </w:p>
        </w:tc>
        <w:tc>
          <w:tcPr>
            <w:tcW w:w="1339" w:type="dxa"/>
            <w:tcBorders>
              <w:top w:val="nil"/>
              <w:left w:val="nil"/>
              <w:bottom w:val="single" w:sz="4" w:space="0" w:color="auto"/>
              <w:right w:val="single" w:sz="4" w:space="0" w:color="auto"/>
            </w:tcBorders>
            <w:shd w:val="clear" w:color="auto" w:fill="auto"/>
            <w:noWrap/>
            <w:vAlign w:val="bottom"/>
            <w:hideMark/>
          </w:tcPr>
          <w:p w:rsidR="006F1C2B" w:rsidRPr="00F65A83" w:rsidRDefault="006F1C2B" w:rsidP="00045758">
            <w:pPr>
              <w:jc w:val="right"/>
              <w:rPr>
                <w:color w:val="000000"/>
              </w:rPr>
            </w:pPr>
            <w:r w:rsidRPr="00F65A83">
              <w:rPr>
                <w:color w:val="000000"/>
              </w:rPr>
              <w:t>(51)</w:t>
            </w:r>
          </w:p>
        </w:tc>
        <w:tc>
          <w:tcPr>
            <w:tcW w:w="1349" w:type="dxa"/>
            <w:tcBorders>
              <w:top w:val="nil"/>
              <w:left w:val="nil"/>
              <w:bottom w:val="single" w:sz="4" w:space="0" w:color="auto"/>
              <w:right w:val="single" w:sz="4" w:space="0" w:color="auto"/>
            </w:tcBorders>
            <w:shd w:val="clear" w:color="auto" w:fill="auto"/>
            <w:noWrap/>
            <w:vAlign w:val="bottom"/>
            <w:hideMark/>
          </w:tcPr>
          <w:p w:rsidR="006F1C2B" w:rsidRPr="00F65A83" w:rsidRDefault="006F1C2B" w:rsidP="00045758">
            <w:pPr>
              <w:jc w:val="right"/>
              <w:rPr>
                <w:color w:val="000000"/>
              </w:rPr>
            </w:pPr>
            <w:r w:rsidRPr="00F65A83">
              <w:rPr>
                <w:color w:val="000000"/>
              </w:rPr>
              <w:t>(51)</w:t>
            </w:r>
          </w:p>
        </w:tc>
      </w:tr>
      <w:tr w:rsidR="006F1C2B" w:rsidRPr="003D38E3" w:rsidTr="00045758">
        <w:trPr>
          <w:trHeight w:val="315"/>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6F1C2B" w:rsidRPr="003D38E3" w:rsidRDefault="006F1C2B" w:rsidP="00045758">
            <w:pPr>
              <w:jc w:val="right"/>
              <w:rPr>
                <w:color w:val="000000"/>
              </w:rPr>
            </w:pPr>
            <w:r w:rsidRPr="003D38E3">
              <w:rPr>
                <w:color w:val="000000"/>
              </w:rPr>
              <w:t>5</w:t>
            </w:r>
          </w:p>
        </w:tc>
        <w:tc>
          <w:tcPr>
            <w:tcW w:w="4277" w:type="dxa"/>
            <w:tcBorders>
              <w:top w:val="nil"/>
              <w:left w:val="nil"/>
              <w:bottom w:val="single" w:sz="4" w:space="0" w:color="auto"/>
              <w:right w:val="single" w:sz="4" w:space="0" w:color="auto"/>
            </w:tcBorders>
            <w:shd w:val="clear" w:color="auto" w:fill="auto"/>
            <w:noWrap/>
            <w:vAlign w:val="bottom"/>
            <w:hideMark/>
          </w:tcPr>
          <w:p w:rsidR="006F1C2B" w:rsidRPr="003D38E3" w:rsidRDefault="006F1C2B" w:rsidP="00045758">
            <w:pPr>
              <w:rPr>
                <w:color w:val="000000"/>
              </w:rPr>
            </w:pPr>
            <w:r w:rsidRPr="003D38E3">
              <w:rPr>
                <w:color w:val="000000"/>
              </w:rPr>
              <w:t>Miscellaneous Expense -Rosen Hotel</w:t>
            </w:r>
          </w:p>
        </w:tc>
        <w:tc>
          <w:tcPr>
            <w:tcW w:w="1339" w:type="dxa"/>
            <w:tcBorders>
              <w:top w:val="nil"/>
              <w:left w:val="nil"/>
              <w:bottom w:val="single" w:sz="4" w:space="0" w:color="auto"/>
              <w:right w:val="single" w:sz="4" w:space="0" w:color="auto"/>
            </w:tcBorders>
            <w:shd w:val="clear" w:color="auto" w:fill="auto"/>
            <w:noWrap/>
            <w:vAlign w:val="bottom"/>
            <w:hideMark/>
          </w:tcPr>
          <w:p w:rsidR="006F1C2B" w:rsidRPr="00F65A83" w:rsidRDefault="006F1C2B" w:rsidP="00045758">
            <w:pPr>
              <w:jc w:val="right"/>
              <w:rPr>
                <w:color w:val="000000"/>
              </w:rPr>
            </w:pPr>
            <w:r w:rsidRPr="00F65A83">
              <w:rPr>
                <w:color w:val="000000"/>
              </w:rPr>
              <w:t>(131)</w:t>
            </w:r>
          </w:p>
        </w:tc>
        <w:tc>
          <w:tcPr>
            <w:tcW w:w="1349" w:type="dxa"/>
            <w:tcBorders>
              <w:top w:val="nil"/>
              <w:left w:val="nil"/>
              <w:bottom w:val="single" w:sz="4" w:space="0" w:color="auto"/>
              <w:right w:val="single" w:sz="4" w:space="0" w:color="auto"/>
            </w:tcBorders>
            <w:shd w:val="clear" w:color="auto" w:fill="auto"/>
            <w:noWrap/>
            <w:vAlign w:val="bottom"/>
            <w:hideMark/>
          </w:tcPr>
          <w:p w:rsidR="006F1C2B" w:rsidRPr="00F65A83" w:rsidRDefault="006F1C2B" w:rsidP="00045758">
            <w:pPr>
              <w:jc w:val="right"/>
              <w:rPr>
                <w:color w:val="000000"/>
              </w:rPr>
            </w:pPr>
            <w:r w:rsidRPr="00F65A83">
              <w:rPr>
                <w:color w:val="000000"/>
              </w:rPr>
              <w:t>(128)</w:t>
            </w:r>
          </w:p>
        </w:tc>
      </w:tr>
      <w:tr w:rsidR="006F1C2B" w:rsidRPr="003D38E3" w:rsidTr="00045758">
        <w:trPr>
          <w:trHeight w:val="315"/>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6F1C2B" w:rsidRPr="003D38E3" w:rsidRDefault="006F1C2B" w:rsidP="00045758">
            <w:pPr>
              <w:jc w:val="right"/>
              <w:rPr>
                <w:color w:val="000000"/>
              </w:rPr>
            </w:pPr>
            <w:r w:rsidRPr="003D38E3">
              <w:rPr>
                <w:color w:val="000000"/>
              </w:rPr>
              <w:t>6</w:t>
            </w:r>
          </w:p>
        </w:tc>
        <w:tc>
          <w:tcPr>
            <w:tcW w:w="4277" w:type="dxa"/>
            <w:tcBorders>
              <w:top w:val="nil"/>
              <w:left w:val="nil"/>
              <w:bottom w:val="single" w:sz="4" w:space="0" w:color="auto"/>
              <w:right w:val="single" w:sz="4" w:space="0" w:color="auto"/>
            </w:tcBorders>
            <w:shd w:val="clear" w:color="auto" w:fill="auto"/>
            <w:noWrap/>
            <w:vAlign w:val="bottom"/>
            <w:hideMark/>
          </w:tcPr>
          <w:p w:rsidR="006F1C2B" w:rsidRPr="003D38E3" w:rsidRDefault="006F1C2B" w:rsidP="00045758">
            <w:pPr>
              <w:rPr>
                <w:color w:val="000000"/>
              </w:rPr>
            </w:pPr>
            <w:r w:rsidRPr="003D38E3">
              <w:rPr>
                <w:color w:val="000000"/>
              </w:rPr>
              <w:t>Land Lease Expense</w:t>
            </w:r>
          </w:p>
        </w:tc>
        <w:tc>
          <w:tcPr>
            <w:tcW w:w="1339" w:type="dxa"/>
            <w:tcBorders>
              <w:top w:val="nil"/>
              <w:left w:val="nil"/>
              <w:bottom w:val="single" w:sz="4" w:space="0" w:color="auto"/>
              <w:right w:val="single" w:sz="4" w:space="0" w:color="auto"/>
            </w:tcBorders>
            <w:shd w:val="clear" w:color="auto" w:fill="auto"/>
            <w:noWrap/>
            <w:vAlign w:val="bottom"/>
            <w:hideMark/>
          </w:tcPr>
          <w:p w:rsidR="006F1C2B" w:rsidRPr="00F65A83" w:rsidRDefault="006F1C2B" w:rsidP="00045758">
            <w:pPr>
              <w:jc w:val="right"/>
              <w:rPr>
                <w:color w:val="000000"/>
              </w:rPr>
            </w:pPr>
            <w:r w:rsidRPr="00F65A83">
              <w:rPr>
                <w:color w:val="000000"/>
              </w:rPr>
              <w:t>(472)</w:t>
            </w:r>
          </w:p>
        </w:tc>
        <w:tc>
          <w:tcPr>
            <w:tcW w:w="1349" w:type="dxa"/>
            <w:tcBorders>
              <w:top w:val="nil"/>
              <w:left w:val="nil"/>
              <w:bottom w:val="single" w:sz="4" w:space="0" w:color="auto"/>
              <w:right w:val="single" w:sz="4" w:space="0" w:color="auto"/>
            </w:tcBorders>
            <w:shd w:val="clear" w:color="auto" w:fill="auto"/>
            <w:noWrap/>
            <w:vAlign w:val="bottom"/>
            <w:hideMark/>
          </w:tcPr>
          <w:p w:rsidR="006F1C2B" w:rsidRPr="00F65A83" w:rsidRDefault="006F1C2B" w:rsidP="00045758">
            <w:pPr>
              <w:jc w:val="right"/>
              <w:rPr>
                <w:color w:val="000000"/>
              </w:rPr>
            </w:pPr>
            <w:r w:rsidRPr="00F65A83">
              <w:rPr>
                <w:color w:val="000000"/>
              </w:rPr>
              <w:t>(288)</w:t>
            </w:r>
          </w:p>
        </w:tc>
      </w:tr>
      <w:tr w:rsidR="006F1C2B" w:rsidRPr="003D38E3" w:rsidTr="00045758">
        <w:trPr>
          <w:trHeight w:val="315"/>
          <w:jc w:val="center"/>
        </w:trPr>
        <w:tc>
          <w:tcPr>
            <w:tcW w:w="486" w:type="dxa"/>
            <w:tcBorders>
              <w:top w:val="nil"/>
              <w:left w:val="single" w:sz="4" w:space="0" w:color="auto"/>
              <w:bottom w:val="single" w:sz="4" w:space="0" w:color="auto"/>
              <w:right w:val="single" w:sz="4" w:space="0" w:color="auto"/>
            </w:tcBorders>
            <w:shd w:val="clear" w:color="auto" w:fill="auto"/>
            <w:noWrap/>
            <w:vAlign w:val="bottom"/>
          </w:tcPr>
          <w:p w:rsidR="006F1C2B" w:rsidRPr="003D38E3" w:rsidRDefault="006F1C2B" w:rsidP="00045758">
            <w:pPr>
              <w:jc w:val="right"/>
              <w:rPr>
                <w:color w:val="000000"/>
              </w:rPr>
            </w:pPr>
            <w:r w:rsidRPr="003D38E3">
              <w:rPr>
                <w:color w:val="000000"/>
              </w:rPr>
              <w:t>7</w:t>
            </w:r>
          </w:p>
        </w:tc>
        <w:tc>
          <w:tcPr>
            <w:tcW w:w="4277" w:type="dxa"/>
            <w:tcBorders>
              <w:top w:val="nil"/>
              <w:left w:val="nil"/>
              <w:bottom w:val="single" w:sz="4" w:space="0" w:color="auto"/>
              <w:right w:val="single" w:sz="4" w:space="0" w:color="auto"/>
            </w:tcBorders>
            <w:shd w:val="clear" w:color="auto" w:fill="auto"/>
            <w:noWrap/>
            <w:vAlign w:val="bottom"/>
          </w:tcPr>
          <w:p w:rsidR="006F1C2B" w:rsidRPr="003D38E3" w:rsidRDefault="006F1C2B" w:rsidP="00045758">
            <w:pPr>
              <w:rPr>
                <w:color w:val="000000"/>
              </w:rPr>
            </w:pPr>
            <w:r w:rsidRPr="003D38E3">
              <w:rPr>
                <w:color w:val="000000"/>
              </w:rPr>
              <w:t>Pro Forma Gravity Collection</w:t>
            </w:r>
          </w:p>
        </w:tc>
        <w:tc>
          <w:tcPr>
            <w:tcW w:w="1339" w:type="dxa"/>
            <w:tcBorders>
              <w:top w:val="nil"/>
              <w:left w:val="nil"/>
              <w:bottom w:val="single" w:sz="4" w:space="0" w:color="auto"/>
              <w:right w:val="single" w:sz="4" w:space="0" w:color="auto"/>
            </w:tcBorders>
            <w:shd w:val="clear" w:color="auto" w:fill="auto"/>
            <w:noWrap/>
            <w:vAlign w:val="bottom"/>
          </w:tcPr>
          <w:p w:rsidR="006F1C2B" w:rsidRPr="00F65A83" w:rsidRDefault="006F1C2B" w:rsidP="00045758">
            <w:pPr>
              <w:jc w:val="right"/>
              <w:rPr>
                <w:color w:val="000000"/>
              </w:rPr>
            </w:pPr>
            <w:r w:rsidRPr="00F65A83">
              <w:rPr>
                <w:color w:val="000000"/>
              </w:rPr>
              <w:t>0</w:t>
            </w:r>
          </w:p>
        </w:tc>
        <w:tc>
          <w:tcPr>
            <w:tcW w:w="1349" w:type="dxa"/>
            <w:tcBorders>
              <w:top w:val="nil"/>
              <w:left w:val="nil"/>
              <w:bottom w:val="single" w:sz="4" w:space="0" w:color="auto"/>
              <w:right w:val="single" w:sz="4" w:space="0" w:color="auto"/>
            </w:tcBorders>
            <w:shd w:val="clear" w:color="auto" w:fill="auto"/>
            <w:noWrap/>
            <w:vAlign w:val="bottom"/>
          </w:tcPr>
          <w:p w:rsidR="006F1C2B" w:rsidRPr="00F65A83" w:rsidRDefault="006F1C2B" w:rsidP="00045758">
            <w:pPr>
              <w:jc w:val="right"/>
              <w:rPr>
                <w:color w:val="000000"/>
              </w:rPr>
            </w:pPr>
            <w:r w:rsidRPr="00F65A83">
              <w:rPr>
                <w:color w:val="000000"/>
              </w:rPr>
              <w:t>6,020</w:t>
            </w:r>
          </w:p>
        </w:tc>
      </w:tr>
      <w:tr w:rsidR="006F1C2B" w:rsidRPr="003D38E3" w:rsidTr="00045758">
        <w:trPr>
          <w:trHeight w:val="315"/>
          <w:jc w:val="center"/>
        </w:trPr>
        <w:tc>
          <w:tcPr>
            <w:tcW w:w="486" w:type="dxa"/>
            <w:tcBorders>
              <w:top w:val="nil"/>
              <w:left w:val="single" w:sz="4" w:space="0" w:color="auto"/>
              <w:bottom w:val="single" w:sz="4" w:space="0" w:color="auto"/>
              <w:right w:val="single" w:sz="4" w:space="0" w:color="auto"/>
            </w:tcBorders>
            <w:shd w:val="clear" w:color="auto" w:fill="auto"/>
            <w:noWrap/>
            <w:vAlign w:val="bottom"/>
          </w:tcPr>
          <w:p w:rsidR="006F1C2B" w:rsidRPr="003D38E3" w:rsidRDefault="006F1C2B" w:rsidP="00045758">
            <w:pPr>
              <w:jc w:val="right"/>
              <w:rPr>
                <w:color w:val="000000"/>
              </w:rPr>
            </w:pPr>
            <w:r w:rsidRPr="003D38E3">
              <w:rPr>
                <w:color w:val="000000"/>
              </w:rPr>
              <w:t>8</w:t>
            </w:r>
          </w:p>
        </w:tc>
        <w:tc>
          <w:tcPr>
            <w:tcW w:w="4277" w:type="dxa"/>
            <w:tcBorders>
              <w:top w:val="nil"/>
              <w:left w:val="nil"/>
              <w:bottom w:val="single" w:sz="4" w:space="0" w:color="auto"/>
              <w:right w:val="single" w:sz="4" w:space="0" w:color="auto"/>
            </w:tcBorders>
            <w:shd w:val="clear" w:color="auto" w:fill="auto"/>
            <w:noWrap/>
            <w:vAlign w:val="bottom"/>
          </w:tcPr>
          <w:p w:rsidR="006F1C2B" w:rsidRPr="003D38E3" w:rsidRDefault="006F1C2B" w:rsidP="00045758">
            <w:pPr>
              <w:rPr>
                <w:color w:val="000000"/>
              </w:rPr>
            </w:pPr>
            <w:r w:rsidRPr="003D38E3">
              <w:rPr>
                <w:color w:val="000000"/>
              </w:rPr>
              <w:t>Chemicals</w:t>
            </w:r>
          </w:p>
        </w:tc>
        <w:tc>
          <w:tcPr>
            <w:tcW w:w="1339" w:type="dxa"/>
            <w:tcBorders>
              <w:top w:val="nil"/>
              <w:left w:val="nil"/>
              <w:bottom w:val="single" w:sz="4" w:space="0" w:color="auto"/>
              <w:right w:val="single" w:sz="4" w:space="0" w:color="auto"/>
            </w:tcBorders>
            <w:shd w:val="clear" w:color="auto" w:fill="auto"/>
            <w:noWrap/>
            <w:vAlign w:val="bottom"/>
          </w:tcPr>
          <w:p w:rsidR="006F1C2B" w:rsidRPr="00F65A83" w:rsidRDefault="006F1C2B" w:rsidP="00045758">
            <w:pPr>
              <w:jc w:val="right"/>
              <w:rPr>
                <w:color w:val="000000"/>
              </w:rPr>
            </w:pPr>
            <w:r w:rsidRPr="00F65A83">
              <w:rPr>
                <w:color w:val="000000"/>
              </w:rPr>
              <w:t>734</w:t>
            </w:r>
          </w:p>
        </w:tc>
        <w:tc>
          <w:tcPr>
            <w:tcW w:w="1349" w:type="dxa"/>
            <w:tcBorders>
              <w:top w:val="nil"/>
              <w:left w:val="nil"/>
              <w:bottom w:val="single" w:sz="4" w:space="0" w:color="auto"/>
              <w:right w:val="single" w:sz="4" w:space="0" w:color="auto"/>
            </w:tcBorders>
            <w:shd w:val="clear" w:color="auto" w:fill="auto"/>
            <w:noWrap/>
            <w:vAlign w:val="bottom"/>
          </w:tcPr>
          <w:p w:rsidR="006F1C2B" w:rsidRPr="00F65A83" w:rsidRDefault="006F1C2B" w:rsidP="00045758">
            <w:pPr>
              <w:jc w:val="right"/>
              <w:rPr>
                <w:color w:val="000000"/>
              </w:rPr>
            </w:pPr>
            <w:r w:rsidRPr="00F65A83">
              <w:rPr>
                <w:color w:val="000000"/>
              </w:rPr>
              <w:t>(1,273)</w:t>
            </w:r>
          </w:p>
        </w:tc>
      </w:tr>
      <w:tr w:rsidR="006F1C2B" w:rsidRPr="003D38E3" w:rsidTr="00045758">
        <w:trPr>
          <w:trHeight w:val="315"/>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6F1C2B" w:rsidRPr="003D38E3" w:rsidRDefault="006F1C2B" w:rsidP="00045758">
            <w:pPr>
              <w:jc w:val="right"/>
              <w:rPr>
                <w:color w:val="000000"/>
              </w:rPr>
            </w:pPr>
            <w:r w:rsidRPr="003D38E3">
              <w:rPr>
                <w:color w:val="000000"/>
              </w:rPr>
              <w:t>9</w:t>
            </w:r>
          </w:p>
        </w:tc>
        <w:tc>
          <w:tcPr>
            <w:tcW w:w="4277" w:type="dxa"/>
            <w:tcBorders>
              <w:top w:val="nil"/>
              <w:left w:val="nil"/>
              <w:bottom w:val="single" w:sz="4" w:space="0" w:color="auto"/>
              <w:right w:val="single" w:sz="4" w:space="0" w:color="auto"/>
            </w:tcBorders>
            <w:shd w:val="clear" w:color="auto" w:fill="auto"/>
            <w:noWrap/>
            <w:vAlign w:val="bottom"/>
            <w:hideMark/>
          </w:tcPr>
          <w:p w:rsidR="006F1C2B" w:rsidRPr="003D38E3" w:rsidRDefault="006F1C2B" w:rsidP="00045758">
            <w:pPr>
              <w:rPr>
                <w:color w:val="000000"/>
              </w:rPr>
            </w:pPr>
            <w:r w:rsidRPr="003D38E3">
              <w:rPr>
                <w:color w:val="000000"/>
              </w:rPr>
              <w:t>Excessive Accounted for Water</w:t>
            </w:r>
          </w:p>
        </w:tc>
        <w:tc>
          <w:tcPr>
            <w:tcW w:w="1339" w:type="dxa"/>
            <w:tcBorders>
              <w:top w:val="nil"/>
              <w:left w:val="nil"/>
              <w:bottom w:val="single" w:sz="4" w:space="0" w:color="auto"/>
              <w:right w:val="single" w:sz="4" w:space="0" w:color="auto"/>
            </w:tcBorders>
            <w:shd w:val="clear" w:color="auto" w:fill="auto"/>
            <w:noWrap/>
            <w:vAlign w:val="bottom"/>
            <w:hideMark/>
          </w:tcPr>
          <w:p w:rsidR="006F1C2B" w:rsidRPr="00F65A83" w:rsidRDefault="006F1C2B" w:rsidP="00045758">
            <w:pPr>
              <w:jc w:val="right"/>
              <w:rPr>
                <w:color w:val="000000"/>
              </w:rPr>
            </w:pPr>
            <w:r w:rsidRPr="00F65A83">
              <w:rPr>
                <w:color w:val="000000"/>
              </w:rPr>
              <w:t>(497)</w:t>
            </w:r>
          </w:p>
        </w:tc>
        <w:tc>
          <w:tcPr>
            <w:tcW w:w="1349" w:type="dxa"/>
            <w:tcBorders>
              <w:top w:val="nil"/>
              <w:left w:val="nil"/>
              <w:bottom w:val="single" w:sz="4" w:space="0" w:color="auto"/>
              <w:right w:val="single" w:sz="4" w:space="0" w:color="auto"/>
            </w:tcBorders>
            <w:shd w:val="clear" w:color="auto" w:fill="auto"/>
            <w:noWrap/>
            <w:vAlign w:val="bottom"/>
            <w:hideMark/>
          </w:tcPr>
          <w:p w:rsidR="006F1C2B" w:rsidRPr="00F65A83" w:rsidRDefault="006F1C2B" w:rsidP="00045758">
            <w:pPr>
              <w:jc w:val="right"/>
              <w:rPr>
                <w:color w:val="000000"/>
              </w:rPr>
            </w:pPr>
            <w:r w:rsidRPr="00F65A83">
              <w:rPr>
                <w:color w:val="000000"/>
              </w:rPr>
              <w:t>0</w:t>
            </w:r>
          </w:p>
        </w:tc>
      </w:tr>
      <w:tr w:rsidR="006F1C2B" w:rsidRPr="005E2D51" w:rsidTr="00045758">
        <w:trPr>
          <w:trHeight w:val="315"/>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6F1C2B" w:rsidRPr="003D38E3" w:rsidRDefault="006F1C2B" w:rsidP="00045758">
            <w:pPr>
              <w:jc w:val="right"/>
              <w:rPr>
                <w:color w:val="000000"/>
              </w:rPr>
            </w:pPr>
            <w:r w:rsidRPr="003D38E3">
              <w:rPr>
                <w:color w:val="000000"/>
              </w:rPr>
              <w:t>10</w:t>
            </w:r>
          </w:p>
        </w:tc>
        <w:tc>
          <w:tcPr>
            <w:tcW w:w="4277" w:type="dxa"/>
            <w:tcBorders>
              <w:top w:val="nil"/>
              <w:left w:val="nil"/>
              <w:bottom w:val="single" w:sz="4" w:space="0" w:color="auto"/>
              <w:right w:val="single" w:sz="4" w:space="0" w:color="auto"/>
            </w:tcBorders>
            <w:shd w:val="clear" w:color="auto" w:fill="auto"/>
            <w:noWrap/>
            <w:vAlign w:val="bottom"/>
            <w:hideMark/>
          </w:tcPr>
          <w:p w:rsidR="006F1C2B" w:rsidRPr="003D38E3" w:rsidRDefault="006F1C2B" w:rsidP="00045758">
            <w:pPr>
              <w:rPr>
                <w:color w:val="000000"/>
              </w:rPr>
            </w:pPr>
            <w:r w:rsidRPr="003D38E3">
              <w:rPr>
                <w:color w:val="000000"/>
              </w:rPr>
              <w:t>Office Landscaping/Mowing</w:t>
            </w:r>
          </w:p>
        </w:tc>
        <w:tc>
          <w:tcPr>
            <w:tcW w:w="1339" w:type="dxa"/>
            <w:tcBorders>
              <w:top w:val="nil"/>
              <w:left w:val="nil"/>
              <w:bottom w:val="single" w:sz="4" w:space="0" w:color="auto"/>
              <w:right w:val="single" w:sz="4" w:space="0" w:color="auto"/>
            </w:tcBorders>
            <w:shd w:val="clear" w:color="auto" w:fill="auto"/>
            <w:noWrap/>
            <w:vAlign w:val="bottom"/>
            <w:hideMark/>
          </w:tcPr>
          <w:p w:rsidR="006F1C2B" w:rsidRPr="00F65A83" w:rsidRDefault="006F1C2B" w:rsidP="00045758">
            <w:pPr>
              <w:jc w:val="right"/>
              <w:rPr>
                <w:color w:val="000000"/>
              </w:rPr>
            </w:pPr>
            <w:r w:rsidRPr="00F65A83">
              <w:rPr>
                <w:color w:val="000000"/>
              </w:rPr>
              <w:t>(33)</w:t>
            </w:r>
          </w:p>
        </w:tc>
        <w:tc>
          <w:tcPr>
            <w:tcW w:w="1349" w:type="dxa"/>
            <w:tcBorders>
              <w:top w:val="nil"/>
              <w:left w:val="nil"/>
              <w:bottom w:val="single" w:sz="4" w:space="0" w:color="auto"/>
              <w:right w:val="single" w:sz="4" w:space="0" w:color="auto"/>
            </w:tcBorders>
            <w:shd w:val="clear" w:color="auto" w:fill="auto"/>
            <w:noWrap/>
            <w:vAlign w:val="bottom"/>
            <w:hideMark/>
          </w:tcPr>
          <w:p w:rsidR="006F1C2B" w:rsidRPr="00F65A83" w:rsidRDefault="006F1C2B" w:rsidP="00045758">
            <w:pPr>
              <w:jc w:val="right"/>
              <w:rPr>
                <w:color w:val="000000"/>
              </w:rPr>
            </w:pPr>
            <w:r w:rsidRPr="00F65A83">
              <w:rPr>
                <w:color w:val="000000"/>
              </w:rPr>
              <w:t>(32)</w:t>
            </w:r>
          </w:p>
        </w:tc>
      </w:tr>
      <w:tr w:rsidR="006F1C2B" w:rsidRPr="003D38E3" w:rsidTr="00045758">
        <w:trPr>
          <w:trHeight w:val="315"/>
          <w:jc w:val="center"/>
        </w:trPr>
        <w:tc>
          <w:tcPr>
            <w:tcW w:w="486" w:type="dxa"/>
            <w:tcBorders>
              <w:top w:val="nil"/>
              <w:left w:val="single" w:sz="4" w:space="0" w:color="auto"/>
              <w:bottom w:val="single" w:sz="4" w:space="0" w:color="auto"/>
              <w:right w:val="single" w:sz="4" w:space="0" w:color="auto"/>
            </w:tcBorders>
            <w:shd w:val="clear" w:color="auto" w:fill="auto"/>
            <w:noWrap/>
            <w:vAlign w:val="bottom"/>
          </w:tcPr>
          <w:p w:rsidR="006F1C2B" w:rsidRPr="003D38E3" w:rsidRDefault="006F1C2B" w:rsidP="00045758">
            <w:pPr>
              <w:jc w:val="right"/>
              <w:rPr>
                <w:color w:val="000000"/>
              </w:rPr>
            </w:pPr>
            <w:r w:rsidRPr="003D38E3">
              <w:rPr>
                <w:color w:val="000000"/>
              </w:rPr>
              <w:t>11</w:t>
            </w:r>
          </w:p>
        </w:tc>
        <w:tc>
          <w:tcPr>
            <w:tcW w:w="4277" w:type="dxa"/>
            <w:tcBorders>
              <w:top w:val="nil"/>
              <w:left w:val="nil"/>
              <w:bottom w:val="single" w:sz="4" w:space="0" w:color="auto"/>
              <w:right w:val="single" w:sz="4" w:space="0" w:color="auto"/>
            </w:tcBorders>
            <w:shd w:val="clear" w:color="auto" w:fill="auto"/>
            <w:noWrap/>
            <w:vAlign w:val="bottom"/>
          </w:tcPr>
          <w:p w:rsidR="006F1C2B" w:rsidRPr="003D38E3" w:rsidRDefault="006F1C2B" w:rsidP="00045758">
            <w:pPr>
              <w:rPr>
                <w:color w:val="000000"/>
              </w:rPr>
            </w:pPr>
            <w:r w:rsidRPr="003D38E3">
              <w:rPr>
                <w:color w:val="000000"/>
              </w:rPr>
              <w:t>Computer Maintenance Expense</w:t>
            </w:r>
          </w:p>
        </w:tc>
        <w:tc>
          <w:tcPr>
            <w:tcW w:w="1339" w:type="dxa"/>
            <w:tcBorders>
              <w:top w:val="nil"/>
              <w:left w:val="nil"/>
              <w:bottom w:val="single" w:sz="4" w:space="0" w:color="auto"/>
              <w:right w:val="single" w:sz="4" w:space="0" w:color="auto"/>
            </w:tcBorders>
            <w:shd w:val="clear" w:color="auto" w:fill="auto"/>
            <w:noWrap/>
            <w:vAlign w:val="bottom"/>
          </w:tcPr>
          <w:p w:rsidR="006F1C2B" w:rsidRPr="00F65A83" w:rsidRDefault="006F1C2B" w:rsidP="00045758">
            <w:pPr>
              <w:jc w:val="right"/>
              <w:rPr>
                <w:color w:val="000000"/>
              </w:rPr>
            </w:pPr>
            <w:r w:rsidRPr="00F65A83">
              <w:rPr>
                <w:color w:val="000000"/>
              </w:rPr>
              <w:t>(252)</w:t>
            </w:r>
          </w:p>
        </w:tc>
        <w:tc>
          <w:tcPr>
            <w:tcW w:w="1349" w:type="dxa"/>
            <w:tcBorders>
              <w:top w:val="nil"/>
              <w:left w:val="nil"/>
              <w:bottom w:val="single" w:sz="4" w:space="0" w:color="auto"/>
              <w:right w:val="single" w:sz="4" w:space="0" w:color="auto"/>
            </w:tcBorders>
            <w:shd w:val="clear" w:color="auto" w:fill="auto"/>
            <w:noWrap/>
            <w:vAlign w:val="bottom"/>
          </w:tcPr>
          <w:p w:rsidR="006F1C2B" w:rsidRPr="00F65A83" w:rsidRDefault="006F1C2B" w:rsidP="00045758">
            <w:pPr>
              <w:jc w:val="right"/>
              <w:rPr>
                <w:color w:val="000000"/>
              </w:rPr>
            </w:pPr>
            <w:r w:rsidRPr="00F65A83">
              <w:rPr>
                <w:color w:val="000000"/>
              </w:rPr>
              <w:t>(248)</w:t>
            </w:r>
          </w:p>
        </w:tc>
      </w:tr>
      <w:tr w:rsidR="006F1C2B" w:rsidRPr="003D38E3" w:rsidTr="00045758">
        <w:trPr>
          <w:trHeight w:val="315"/>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6F1C2B" w:rsidRPr="003D38E3" w:rsidRDefault="006F1C2B" w:rsidP="00045758">
            <w:pPr>
              <w:jc w:val="right"/>
              <w:rPr>
                <w:color w:val="000000"/>
              </w:rPr>
            </w:pPr>
            <w:r w:rsidRPr="003D38E3">
              <w:rPr>
                <w:color w:val="000000"/>
              </w:rPr>
              <w:t>12</w:t>
            </w:r>
          </w:p>
        </w:tc>
        <w:tc>
          <w:tcPr>
            <w:tcW w:w="4277" w:type="dxa"/>
            <w:tcBorders>
              <w:top w:val="nil"/>
              <w:left w:val="nil"/>
              <w:bottom w:val="single" w:sz="4" w:space="0" w:color="auto"/>
              <w:right w:val="single" w:sz="4" w:space="0" w:color="auto"/>
            </w:tcBorders>
            <w:shd w:val="clear" w:color="auto" w:fill="auto"/>
            <w:noWrap/>
            <w:vAlign w:val="bottom"/>
            <w:hideMark/>
          </w:tcPr>
          <w:p w:rsidR="006F1C2B" w:rsidRPr="003D38E3" w:rsidRDefault="006F1C2B" w:rsidP="00045758">
            <w:pPr>
              <w:rPr>
                <w:color w:val="000000"/>
              </w:rPr>
            </w:pPr>
            <w:r w:rsidRPr="003D38E3">
              <w:rPr>
                <w:color w:val="000000"/>
              </w:rPr>
              <w:t>Gain on Sale of Vehicles</w:t>
            </w:r>
          </w:p>
        </w:tc>
        <w:tc>
          <w:tcPr>
            <w:tcW w:w="1339" w:type="dxa"/>
            <w:tcBorders>
              <w:top w:val="nil"/>
              <w:left w:val="nil"/>
              <w:bottom w:val="single" w:sz="4" w:space="0" w:color="auto"/>
              <w:right w:val="single" w:sz="4" w:space="0" w:color="auto"/>
            </w:tcBorders>
            <w:shd w:val="clear" w:color="auto" w:fill="auto"/>
            <w:noWrap/>
            <w:vAlign w:val="bottom"/>
            <w:hideMark/>
          </w:tcPr>
          <w:p w:rsidR="006F1C2B" w:rsidRPr="00F65A83" w:rsidRDefault="006F1C2B" w:rsidP="00045758">
            <w:pPr>
              <w:jc w:val="right"/>
              <w:rPr>
                <w:color w:val="000000"/>
              </w:rPr>
            </w:pPr>
            <w:r w:rsidRPr="00F65A83">
              <w:rPr>
                <w:color w:val="000000"/>
              </w:rPr>
              <w:t>(116)</w:t>
            </w:r>
          </w:p>
        </w:tc>
        <w:tc>
          <w:tcPr>
            <w:tcW w:w="1349" w:type="dxa"/>
            <w:tcBorders>
              <w:top w:val="nil"/>
              <w:left w:val="nil"/>
              <w:bottom w:val="single" w:sz="4" w:space="0" w:color="auto"/>
              <w:right w:val="single" w:sz="4" w:space="0" w:color="auto"/>
            </w:tcBorders>
            <w:shd w:val="clear" w:color="auto" w:fill="auto"/>
            <w:noWrap/>
            <w:vAlign w:val="bottom"/>
            <w:hideMark/>
          </w:tcPr>
          <w:p w:rsidR="006F1C2B" w:rsidRPr="00F65A83" w:rsidRDefault="006F1C2B" w:rsidP="00045758">
            <w:pPr>
              <w:jc w:val="right"/>
              <w:rPr>
                <w:color w:val="000000"/>
              </w:rPr>
            </w:pPr>
            <w:r w:rsidRPr="00F65A83">
              <w:rPr>
                <w:color w:val="000000"/>
              </w:rPr>
              <w:t>(114)</w:t>
            </w:r>
          </w:p>
        </w:tc>
      </w:tr>
      <w:tr w:rsidR="006F1C2B" w:rsidRPr="003D38E3" w:rsidTr="00045758">
        <w:trPr>
          <w:trHeight w:val="315"/>
          <w:jc w:val="center"/>
        </w:trPr>
        <w:tc>
          <w:tcPr>
            <w:tcW w:w="486" w:type="dxa"/>
            <w:tcBorders>
              <w:top w:val="nil"/>
              <w:left w:val="single" w:sz="4" w:space="0" w:color="auto"/>
              <w:bottom w:val="single" w:sz="4" w:space="0" w:color="auto"/>
              <w:right w:val="single" w:sz="4" w:space="0" w:color="auto"/>
            </w:tcBorders>
            <w:shd w:val="clear" w:color="auto" w:fill="auto"/>
            <w:noWrap/>
            <w:vAlign w:val="bottom"/>
          </w:tcPr>
          <w:p w:rsidR="006F1C2B" w:rsidRPr="003D38E3" w:rsidRDefault="006F1C2B" w:rsidP="00045758">
            <w:pPr>
              <w:jc w:val="right"/>
              <w:rPr>
                <w:color w:val="000000"/>
              </w:rPr>
            </w:pPr>
            <w:r w:rsidRPr="003D38E3">
              <w:rPr>
                <w:color w:val="000000"/>
              </w:rPr>
              <w:t>13</w:t>
            </w:r>
          </w:p>
        </w:tc>
        <w:tc>
          <w:tcPr>
            <w:tcW w:w="4277" w:type="dxa"/>
            <w:tcBorders>
              <w:top w:val="nil"/>
              <w:left w:val="nil"/>
              <w:bottom w:val="single" w:sz="4" w:space="0" w:color="auto"/>
              <w:right w:val="single" w:sz="4" w:space="0" w:color="auto"/>
            </w:tcBorders>
            <w:shd w:val="clear" w:color="auto" w:fill="auto"/>
            <w:noWrap/>
            <w:vAlign w:val="bottom"/>
          </w:tcPr>
          <w:p w:rsidR="006F1C2B" w:rsidRPr="003D38E3" w:rsidRDefault="006F1C2B" w:rsidP="00045758">
            <w:pPr>
              <w:rPr>
                <w:color w:val="000000"/>
              </w:rPr>
            </w:pPr>
            <w:r w:rsidRPr="003D38E3">
              <w:rPr>
                <w:color w:val="000000"/>
              </w:rPr>
              <w:t>Property Tax Change in Millage Rate</w:t>
            </w:r>
          </w:p>
        </w:tc>
        <w:tc>
          <w:tcPr>
            <w:tcW w:w="1339" w:type="dxa"/>
            <w:tcBorders>
              <w:top w:val="nil"/>
              <w:left w:val="nil"/>
              <w:bottom w:val="single" w:sz="4" w:space="0" w:color="auto"/>
              <w:right w:val="single" w:sz="4" w:space="0" w:color="auto"/>
            </w:tcBorders>
            <w:shd w:val="clear" w:color="auto" w:fill="auto"/>
            <w:noWrap/>
            <w:vAlign w:val="bottom"/>
          </w:tcPr>
          <w:p w:rsidR="006F1C2B" w:rsidRPr="00F65A83" w:rsidRDefault="006F1C2B" w:rsidP="00045758">
            <w:pPr>
              <w:jc w:val="right"/>
              <w:rPr>
                <w:color w:val="000000"/>
                <w:u w:val="single"/>
              </w:rPr>
            </w:pPr>
            <w:r w:rsidRPr="00F65A83">
              <w:rPr>
                <w:color w:val="000000"/>
                <w:u w:val="single"/>
              </w:rPr>
              <w:t>(82)</w:t>
            </w:r>
          </w:p>
        </w:tc>
        <w:tc>
          <w:tcPr>
            <w:tcW w:w="1349" w:type="dxa"/>
            <w:tcBorders>
              <w:top w:val="nil"/>
              <w:left w:val="nil"/>
              <w:bottom w:val="single" w:sz="4" w:space="0" w:color="auto"/>
              <w:right w:val="single" w:sz="4" w:space="0" w:color="auto"/>
            </w:tcBorders>
            <w:shd w:val="clear" w:color="auto" w:fill="auto"/>
            <w:noWrap/>
            <w:vAlign w:val="bottom"/>
          </w:tcPr>
          <w:p w:rsidR="006F1C2B" w:rsidRPr="00F65A83" w:rsidRDefault="006F1C2B" w:rsidP="00045758">
            <w:pPr>
              <w:jc w:val="right"/>
              <w:rPr>
                <w:color w:val="000000"/>
                <w:u w:val="single"/>
              </w:rPr>
            </w:pPr>
            <w:r w:rsidRPr="00F65A83">
              <w:rPr>
                <w:color w:val="000000"/>
                <w:u w:val="single"/>
              </w:rPr>
              <w:t>(177)</w:t>
            </w:r>
          </w:p>
        </w:tc>
      </w:tr>
      <w:tr w:rsidR="006F1C2B" w:rsidRPr="003D38E3" w:rsidTr="00045758">
        <w:trPr>
          <w:trHeight w:val="315"/>
          <w:jc w:val="center"/>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6F1C2B" w:rsidRPr="003D38E3" w:rsidRDefault="006F1C2B" w:rsidP="00045758">
            <w:pPr>
              <w:rPr>
                <w:color w:val="000000"/>
              </w:rPr>
            </w:pPr>
            <w:r w:rsidRPr="003D38E3">
              <w:rPr>
                <w:color w:val="000000"/>
              </w:rPr>
              <w:t> </w:t>
            </w:r>
          </w:p>
        </w:tc>
        <w:tc>
          <w:tcPr>
            <w:tcW w:w="4277" w:type="dxa"/>
            <w:tcBorders>
              <w:top w:val="nil"/>
              <w:left w:val="nil"/>
              <w:bottom w:val="single" w:sz="4" w:space="0" w:color="auto"/>
              <w:right w:val="single" w:sz="4" w:space="0" w:color="auto"/>
            </w:tcBorders>
            <w:shd w:val="clear" w:color="auto" w:fill="auto"/>
            <w:noWrap/>
            <w:vAlign w:val="bottom"/>
            <w:hideMark/>
          </w:tcPr>
          <w:p w:rsidR="006F1C2B" w:rsidRPr="003D38E3" w:rsidRDefault="006F1C2B" w:rsidP="00045758">
            <w:pPr>
              <w:rPr>
                <w:color w:val="000000"/>
              </w:rPr>
            </w:pPr>
            <w:r w:rsidRPr="003D38E3">
              <w:rPr>
                <w:color w:val="000000"/>
              </w:rPr>
              <w:t> </w:t>
            </w:r>
          </w:p>
        </w:tc>
        <w:tc>
          <w:tcPr>
            <w:tcW w:w="1339" w:type="dxa"/>
            <w:tcBorders>
              <w:top w:val="nil"/>
              <w:left w:val="nil"/>
              <w:bottom w:val="single" w:sz="4" w:space="0" w:color="auto"/>
              <w:right w:val="single" w:sz="4" w:space="0" w:color="auto"/>
            </w:tcBorders>
            <w:shd w:val="clear" w:color="auto" w:fill="auto"/>
            <w:noWrap/>
            <w:vAlign w:val="bottom"/>
            <w:hideMark/>
          </w:tcPr>
          <w:p w:rsidR="006F1C2B" w:rsidRPr="003D38E3" w:rsidRDefault="006F1C2B" w:rsidP="00045758">
            <w:pPr>
              <w:jc w:val="right"/>
              <w:rPr>
                <w:color w:val="000000"/>
                <w:u w:val="double"/>
              </w:rPr>
            </w:pPr>
            <w:r w:rsidRPr="003D38E3">
              <w:rPr>
                <w:color w:val="000000"/>
                <w:u w:val="double"/>
              </w:rPr>
              <w:t>$1</w:t>
            </w:r>
            <w:r>
              <w:rPr>
                <w:color w:val="000000"/>
                <w:u w:val="double"/>
              </w:rPr>
              <w:t>3,220</w:t>
            </w:r>
          </w:p>
        </w:tc>
        <w:tc>
          <w:tcPr>
            <w:tcW w:w="1349" w:type="dxa"/>
            <w:tcBorders>
              <w:top w:val="nil"/>
              <w:left w:val="nil"/>
              <w:bottom w:val="single" w:sz="4" w:space="0" w:color="auto"/>
              <w:right w:val="single" w:sz="4" w:space="0" w:color="auto"/>
            </w:tcBorders>
            <w:shd w:val="clear" w:color="auto" w:fill="auto"/>
            <w:noWrap/>
            <w:vAlign w:val="bottom"/>
            <w:hideMark/>
          </w:tcPr>
          <w:p w:rsidR="006F1C2B" w:rsidRPr="003D38E3" w:rsidRDefault="006F1C2B" w:rsidP="00045758">
            <w:pPr>
              <w:jc w:val="right"/>
              <w:rPr>
                <w:color w:val="000000"/>
                <w:u w:val="double"/>
              </w:rPr>
            </w:pPr>
            <w:r w:rsidRPr="003D38E3">
              <w:rPr>
                <w:color w:val="000000"/>
                <w:u w:val="double"/>
              </w:rPr>
              <w:t>($10,</w:t>
            </w:r>
            <w:r>
              <w:rPr>
                <w:color w:val="000000"/>
                <w:u w:val="double"/>
              </w:rPr>
              <w:t>382</w:t>
            </w:r>
            <w:r w:rsidRPr="003D38E3">
              <w:rPr>
                <w:color w:val="000000"/>
                <w:u w:val="double"/>
              </w:rPr>
              <w:t>)</w:t>
            </w:r>
          </w:p>
        </w:tc>
      </w:tr>
    </w:tbl>
    <w:p w:rsidR="006F1C2B" w:rsidRPr="00850EC6" w:rsidRDefault="006F1C2B" w:rsidP="006F1C2B">
      <w:pPr>
        <w:pStyle w:val="BodyText"/>
      </w:pPr>
    </w:p>
    <w:p w:rsidR="00F72332" w:rsidRPr="00F72332" w:rsidRDefault="00F72332" w:rsidP="00F72332">
      <w:pPr>
        <w:pStyle w:val="BodyText"/>
        <w:jc w:val="center"/>
        <w:rPr>
          <w:u w:val="single"/>
        </w:rPr>
      </w:pPr>
      <w:r w:rsidRPr="00F72332">
        <w:rPr>
          <w:u w:val="single"/>
        </w:rPr>
        <w:t>Revenue Requirement</w:t>
      </w:r>
    </w:p>
    <w:p w:rsidR="006F1C2B" w:rsidRDefault="006F1C2B" w:rsidP="006F1C2B">
      <w:pPr>
        <w:pStyle w:val="IssueSubsectionHeading"/>
        <w:spacing w:after="0"/>
        <w:rPr>
          <w:vanish/>
          <w:specVanish/>
        </w:rPr>
      </w:pPr>
    </w:p>
    <w:p w:rsidR="006F1C2B" w:rsidRPr="00505D76" w:rsidRDefault="0074742E" w:rsidP="00F72332">
      <w:pPr>
        <w:spacing w:after="240"/>
        <w:ind w:firstLine="720"/>
        <w:jc w:val="both"/>
      </w:pPr>
      <w:r>
        <w:t xml:space="preserve">We approve the following </w:t>
      </w:r>
      <w:r w:rsidR="006F1C2B" w:rsidRPr="00505D76">
        <w:t>revenue requiremen</w:t>
      </w:r>
      <w:r>
        <w:t>t</w:t>
      </w:r>
      <w:r w:rsidR="00F72332">
        <w:t>.</w:t>
      </w:r>
    </w:p>
    <w:tbl>
      <w:tblPr>
        <w:tblW w:w="0" w:type="auto"/>
        <w:jc w:val="center"/>
        <w:tblLook w:val="01E0" w:firstRow="1" w:lastRow="1" w:firstColumn="1" w:lastColumn="1" w:noHBand="0" w:noVBand="0"/>
      </w:tblPr>
      <w:tblGrid>
        <w:gridCol w:w="1349"/>
        <w:gridCol w:w="1647"/>
        <w:gridCol w:w="1436"/>
        <w:gridCol w:w="1687"/>
        <w:gridCol w:w="1576"/>
      </w:tblGrid>
      <w:tr w:rsidR="006F1C2B" w:rsidRPr="00505D76" w:rsidTr="00045758">
        <w:trPr>
          <w:trHeight w:val="405"/>
          <w:jc w:val="center"/>
        </w:trPr>
        <w:tc>
          <w:tcPr>
            <w:tcW w:w="1349" w:type="dxa"/>
            <w:shd w:val="clear" w:color="auto" w:fill="auto"/>
            <w:vAlign w:val="bottom"/>
          </w:tcPr>
          <w:p w:rsidR="006F1C2B" w:rsidRPr="00505D76" w:rsidRDefault="006F1C2B" w:rsidP="00045758">
            <w:pPr>
              <w:jc w:val="center"/>
            </w:pPr>
          </w:p>
        </w:tc>
        <w:tc>
          <w:tcPr>
            <w:tcW w:w="1647" w:type="dxa"/>
            <w:shd w:val="clear" w:color="auto" w:fill="auto"/>
            <w:vAlign w:val="bottom"/>
          </w:tcPr>
          <w:p w:rsidR="006F1C2B" w:rsidRPr="00505D76" w:rsidRDefault="006F1C2B" w:rsidP="00045758">
            <w:pPr>
              <w:jc w:val="center"/>
              <w:rPr>
                <w:u w:val="single"/>
              </w:rPr>
            </w:pPr>
            <w:r w:rsidRPr="00505D76">
              <w:t xml:space="preserve">Test Year </w:t>
            </w:r>
            <w:r w:rsidRPr="00505D76">
              <w:rPr>
                <w:u w:val="single"/>
              </w:rPr>
              <w:t>Revenue</w:t>
            </w:r>
          </w:p>
        </w:tc>
        <w:tc>
          <w:tcPr>
            <w:tcW w:w="1436" w:type="dxa"/>
            <w:shd w:val="clear" w:color="auto" w:fill="auto"/>
            <w:vAlign w:val="bottom"/>
          </w:tcPr>
          <w:p w:rsidR="006F1C2B" w:rsidRPr="00505D76" w:rsidRDefault="006F1C2B" w:rsidP="00045758">
            <w:pPr>
              <w:jc w:val="center"/>
              <w:rPr>
                <w:u w:val="single"/>
              </w:rPr>
            </w:pPr>
            <w:r w:rsidRPr="00505D76">
              <w:t xml:space="preserve">$ Increase/ </w:t>
            </w:r>
            <w:r w:rsidRPr="00505D76">
              <w:rPr>
                <w:u w:val="single"/>
              </w:rPr>
              <w:t>(Decrease)</w:t>
            </w:r>
          </w:p>
        </w:tc>
        <w:tc>
          <w:tcPr>
            <w:tcW w:w="1687" w:type="dxa"/>
            <w:shd w:val="clear" w:color="auto" w:fill="auto"/>
            <w:vAlign w:val="bottom"/>
          </w:tcPr>
          <w:p w:rsidR="006F1C2B" w:rsidRPr="00505D76" w:rsidRDefault="006F1C2B" w:rsidP="00045758">
            <w:pPr>
              <w:jc w:val="center"/>
            </w:pPr>
            <w:r w:rsidRPr="00505D76">
              <w:t>Revenue</w:t>
            </w:r>
          </w:p>
          <w:p w:rsidR="006F1C2B" w:rsidRPr="00505D76" w:rsidRDefault="006F1C2B" w:rsidP="00045758">
            <w:pPr>
              <w:jc w:val="center"/>
              <w:rPr>
                <w:u w:val="single"/>
              </w:rPr>
            </w:pPr>
            <w:r w:rsidRPr="00505D76">
              <w:rPr>
                <w:u w:val="single"/>
              </w:rPr>
              <w:t>Requirement</w:t>
            </w:r>
          </w:p>
        </w:tc>
        <w:tc>
          <w:tcPr>
            <w:tcW w:w="1576" w:type="dxa"/>
            <w:shd w:val="clear" w:color="auto" w:fill="auto"/>
            <w:vAlign w:val="bottom"/>
          </w:tcPr>
          <w:p w:rsidR="006F1C2B" w:rsidRPr="00505D76" w:rsidRDefault="006F1C2B" w:rsidP="00045758">
            <w:pPr>
              <w:jc w:val="center"/>
              <w:rPr>
                <w:u w:val="single"/>
              </w:rPr>
            </w:pPr>
            <w:r w:rsidRPr="00505D76">
              <w:t xml:space="preserve">% Increase/ </w:t>
            </w:r>
            <w:r w:rsidRPr="00505D76">
              <w:rPr>
                <w:u w:val="single"/>
              </w:rPr>
              <w:t>(Decrease)</w:t>
            </w:r>
          </w:p>
        </w:tc>
      </w:tr>
      <w:tr w:rsidR="006F1C2B" w:rsidRPr="00505D76" w:rsidTr="00045758">
        <w:trPr>
          <w:trHeight w:val="343"/>
          <w:jc w:val="center"/>
        </w:trPr>
        <w:tc>
          <w:tcPr>
            <w:tcW w:w="1349" w:type="dxa"/>
            <w:shd w:val="clear" w:color="auto" w:fill="auto"/>
          </w:tcPr>
          <w:p w:rsidR="006F1C2B" w:rsidRPr="00505D76" w:rsidRDefault="006F1C2B" w:rsidP="00045758">
            <w:r w:rsidRPr="00505D76">
              <w:t>Water</w:t>
            </w:r>
          </w:p>
        </w:tc>
        <w:tc>
          <w:tcPr>
            <w:tcW w:w="1647" w:type="dxa"/>
            <w:shd w:val="clear" w:color="auto" w:fill="auto"/>
          </w:tcPr>
          <w:p w:rsidR="006F1C2B" w:rsidRPr="00505D76" w:rsidRDefault="006F1C2B" w:rsidP="00045758">
            <w:pPr>
              <w:jc w:val="center"/>
            </w:pPr>
            <w:r w:rsidRPr="00505D76">
              <w:t>$263,502</w:t>
            </w:r>
          </w:p>
        </w:tc>
        <w:tc>
          <w:tcPr>
            <w:tcW w:w="1436" w:type="dxa"/>
            <w:shd w:val="clear" w:color="auto" w:fill="auto"/>
          </w:tcPr>
          <w:p w:rsidR="006F1C2B" w:rsidRPr="00505D76" w:rsidRDefault="006F1C2B" w:rsidP="00045758">
            <w:pPr>
              <w:jc w:val="center"/>
            </w:pPr>
            <w:r w:rsidRPr="00505D76">
              <w:t>$</w:t>
            </w:r>
            <w:r>
              <w:t>43,860</w:t>
            </w:r>
          </w:p>
        </w:tc>
        <w:tc>
          <w:tcPr>
            <w:tcW w:w="1687" w:type="dxa"/>
            <w:shd w:val="clear" w:color="auto" w:fill="auto"/>
          </w:tcPr>
          <w:p w:rsidR="006F1C2B" w:rsidRPr="00505D76" w:rsidRDefault="006F1C2B" w:rsidP="00045758">
            <w:pPr>
              <w:jc w:val="center"/>
            </w:pPr>
            <w:r w:rsidRPr="00505D76">
              <w:t>$3</w:t>
            </w:r>
            <w:r>
              <w:t>07,362</w:t>
            </w:r>
          </w:p>
        </w:tc>
        <w:tc>
          <w:tcPr>
            <w:tcW w:w="1576" w:type="dxa"/>
            <w:shd w:val="clear" w:color="auto" w:fill="auto"/>
          </w:tcPr>
          <w:p w:rsidR="006F1C2B" w:rsidRPr="00505D76" w:rsidRDefault="006F1C2B" w:rsidP="00045758">
            <w:pPr>
              <w:jc w:val="center"/>
            </w:pPr>
            <w:r>
              <w:t>16.65</w:t>
            </w:r>
            <w:r w:rsidRPr="00505D76">
              <w:t>%</w:t>
            </w:r>
          </w:p>
        </w:tc>
      </w:tr>
      <w:tr w:rsidR="006F1C2B" w:rsidRPr="00505D76" w:rsidTr="00045758">
        <w:trPr>
          <w:trHeight w:val="343"/>
          <w:jc w:val="center"/>
        </w:trPr>
        <w:tc>
          <w:tcPr>
            <w:tcW w:w="1349" w:type="dxa"/>
            <w:shd w:val="clear" w:color="auto" w:fill="auto"/>
          </w:tcPr>
          <w:p w:rsidR="006F1C2B" w:rsidRPr="00505D76" w:rsidRDefault="006F1C2B" w:rsidP="00045758">
            <w:r w:rsidRPr="00505D76">
              <w:t>Wastewater</w:t>
            </w:r>
          </w:p>
        </w:tc>
        <w:tc>
          <w:tcPr>
            <w:tcW w:w="1647" w:type="dxa"/>
            <w:shd w:val="clear" w:color="auto" w:fill="auto"/>
          </w:tcPr>
          <w:p w:rsidR="006F1C2B" w:rsidRPr="00505D76" w:rsidRDefault="006F1C2B" w:rsidP="00045758">
            <w:pPr>
              <w:jc w:val="center"/>
            </w:pPr>
            <w:r w:rsidRPr="00505D76">
              <w:t>$407,248</w:t>
            </w:r>
          </w:p>
        </w:tc>
        <w:tc>
          <w:tcPr>
            <w:tcW w:w="1436" w:type="dxa"/>
            <w:shd w:val="clear" w:color="auto" w:fill="auto"/>
          </w:tcPr>
          <w:p w:rsidR="006F1C2B" w:rsidRPr="00505D76" w:rsidRDefault="006F1C2B" w:rsidP="00045758">
            <w:pPr>
              <w:jc w:val="center"/>
            </w:pPr>
            <w:r w:rsidRPr="00505D76">
              <w:t>$</w:t>
            </w:r>
            <w:r>
              <w:t>133,626</w:t>
            </w:r>
          </w:p>
        </w:tc>
        <w:tc>
          <w:tcPr>
            <w:tcW w:w="1687" w:type="dxa"/>
            <w:shd w:val="clear" w:color="auto" w:fill="auto"/>
          </w:tcPr>
          <w:p w:rsidR="006F1C2B" w:rsidRPr="00505D76" w:rsidRDefault="006F1C2B" w:rsidP="00045758">
            <w:pPr>
              <w:jc w:val="center"/>
            </w:pPr>
            <w:r w:rsidRPr="00505D76">
              <w:t>$</w:t>
            </w:r>
            <w:r>
              <w:t>540,874</w:t>
            </w:r>
          </w:p>
        </w:tc>
        <w:tc>
          <w:tcPr>
            <w:tcW w:w="1576" w:type="dxa"/>
            <w:shd w:val="clear" w:color="auto" w:fill="auto"/>
          </w:tcPr>
          <w:p w:rsidR="006F1C2B" w:rsidRPr="00505D76" w:rsidRDefault="006F1C2B" w:rsidP="00045758">
            <w:pPr>
              <w:jc w:val="center"/>
            </w:pPr>
            <w:r>
              <w:t>32.81</w:t>
            </w:r>
            <w:r w:rsidRPr="00505D76">
              <w:t>%</w:t>
            </w:r>
          </w:p>
        </w:tc>
      </w:tr>
    </w:tbl>
    <w:p w:rsidR="006F1C2B" w:rsidRDefault="006F1C2B" w:rsidP="006F1C2B">
      <w:pPr>
        <w:pStyle w:val="BodyText"/>
        <w:spacing w:after="0"/>
      </w:pPr>
    </w:p>
    <w:p w:rsidR="006F1C2B" w:rsidRPr="00505D76" w:rsidRDefault="006F1C2B" w:rsidP="00F72332">
      <w:pPr>
        <w:ind w:firstLine="720"/>
        <w:jc w:val="both"/>
      </w:pPr>
      <w:r w:rsidRPr="00505D76">
        <w:t>In its filing, Labrador requested revenue requirements to generate annual revenue of $359,086 and $693,295 for water and wastewater, respectively.  These requested revenue requirements represent revenue increases of $97,036, or approximately 37.03 percent, for water and $287,175, or approximately 70.71 percent, for wastewater.</w:t>
      </w:r>
    </w:p>
    <w:p w:rsidR="006F1C2B" w:rsidRPr="00505D76" w:rsidRDefault="006F1C2B" w:rsidP="006F1C2B">
      <w:pPr>
        <w:jc w:val="both"/>
        <w:rPr>
          <w:b/>
        </w:rPr>
      </w:pPr>
    </w:p>
    <w:p w:rsidR="006F1C2B" w:rsidRPr="00505D76" w:rsidRDefault="006F1C2B" w:rsidP="006F1C2B">
      <w:pPr>
        <w:jc w:val="both"/>
      </w:pPr>
      <w:r w:rsidRPr="00505D76">
        <w:tab/>
        <w:t xml:space="preserve">Consistent with </w:t>
      </w:r>
      <w:r w:rsidR="00F72332">
        <w:t>our decisions</w:t>
      </w:r>
      <w:r w:rsidRPr="00505D76">
        <w:t xml:space="preserve"> concerning the underlying rate base, cost of capital, and operating income issues, </w:t>
      </w:r>
      <w:r w:rsidR="00F72332">
        <w:t>we hereby approve</w:t>
      </w:r>
      <w:r w:rsidRPr="00505D76">
        <w:t xml:space="preserve"> rates designed to generate a water revenue requirement of $3</w:t>
      </w:r>
      <w:r>
        <w:t>07,362</w:t>
      </w:r>
      <w:r w:rsidRPr="00505D76">
        <w:t xml:space="preserve"> and a wastewater revenue requirement of $</w:t>
      </w:r>
      <w:r>
        <w:t>540,874</w:t>
      </w:r>
      <w:r w:rsidRPr="00505D76">
        <w:t>.  T</w:t>
      </w:r>
      <w:r w:rsidR="00315DF1">
        <w:t xml:space="preserve">his </w:t>
      </w:r>
      <w:r w:rsidRPr="00505D76">
        <w:t xml:space="preserve">water revenue requirement exceeds </w:t>
      </w:r>
      <w:r w:rsidR="00315DF1">
        <w:t>our</w:t>
      </w:r>
      <w:r w:rsidRPr="00505D76">
        <w:t xml:space="preserve"> adjusted test year revenue by</w:t>
      </w:r>
      <w:r>
        <w:t xml:space="preserve"> </w:t>
      </w:r>
      <w:r w:rsidRPr="00505D76">
        <w:t>$</w:t>
      </w:r>
      <w:r>
        <w:t>43,860</w:t>
      </w:r>
      <w:r w:rsidRPr="00505D76">
        <w:t xml:space="preserve">, or </w:t>
      </w:r>
      <w:r>
        <w:t>16.65</w:t>
      </w:r>
      <w:r w:rsidR="000B564D">
        <w:t xml:space="preserve"> percent</w:t>
      </w:r>
      <w:r w:rsidRPr="00505D76">
        <w:t xml:space="preserve">.  The wastewater revenue requirement exceeds </w:t>
      </w:r>
      <w:r w:rsidR="00315DF1">
        <w:t>our</w:t>
      </w:r>
      <w:r w:rsidRPr="00505D76">
        <w:t xml:space="preserve"> adjusted test year revenue by $</w:t>
      </w:r>
      <w:r>
        <w:t>133,626</w:t>
      </w:r>
      <w:r w:rsidRPr="00505D76">
        <w:t xml:space="preserve"> or </w:t>
      </w:r>
      <w:r>
        <w:t>32.81</w:t>
      </w:r>
      <w:r w:rsidRPr="00505D76">
        <w:t xml:space="preserve"> percent.  These pre-repression revenue requirements will allow the Utility the opportunity to </w:t>
      </w:r>
      <w:r w:rsidRPr="00505D76">
        <w:lastRenderedPageBreak/>
        <w:t xml:space="preserve">recover its expenses and earn </w:t>
      </w:r>
      <w:r>
        <w:t>8.23</w:t>
      </w:r>
      <w:r w:rsidRPr="00505D76">
        <w:t xml:space="preserve"> percent return on its water rate base and </w:t>
      </w:r>
      <w:r>
        <w:t>8.35</w:t>
      </w:r>
      <w:r w:rsidRPr="00505D76">
        <w:t xml:space="preserve"> percent return on its wastewater rate base.</w:t>
      </w:r>
    </w:p>
    <w:p w:rsidR="006F1C2B" w:rsidRPr="00505D76" w:rsidRDefault="006F1C2B" w:rsidP="006F1C2B"/>
    <w:p w:rsidR="006F1C2B" w:rsidRPr="00315DF1" w:rsidRDefault="00315DF1" w:rsidP="00315DF1">
      <w:pPr>
        <w:pStyle w:val="BodyText"/>
        <w:jc w:val="center"/>
        <w:rPr>
          <w:u w:val="single"/>
        </w:rPr>
      </w:pPr>
      <w:r w:rsidRPr="00315DF1">
        <w:rPr>
          <w:u w:val="single"/>
        </w:rPr>
        <w:t xml:space="preserve">Rate Structures </w:t>
      </w:r>
      <w:proofErr w:type="gramStart"/>
      <w:r w:rsidRPr="00315DF1">
        <w:rPr>
          <w:u w:val="single"/>
        </w:rPr>
        <w:t>And</w:t>
      </w:r>
      <w:proofErr w:type="gramEnd"/>
      <w:r w:rsidRPr="00315DF1">
        <w:rPr>
          <w:u w:val="single"/>
        </w:rPr>
        <w:t xml:space="preserve"> Rates</w:t>
      </w:r>
    </w:p>
    <w:p w:rsidR="006F1C2B" w:rsidRPr="000B564D" w:rsidRDefault="006F1C2B" w:rsidP="006F1C2B">
      <w:pPr>
        <w:jc w:val="both"/>
        <w:rPr>
          <w:u w:val="single"/>
        </w:rPr>
      </w:pPr>
      <w:r w:rsidRPr="000B564D">
        <w:rPr>
          <w:u w:val="single"/>
        </w:rPr>
        <w:t xml:space="preserve">Water Rates  </w:t>
      </w:r>
    </w:p>
    <w:p w:rsidR="006F1C2B" w:rsidRDefault="006F1C2B" w:rsidP="006F1C2B">
      <w:pPr>
        <w:jc w:val="both"/>
        <w:rPr>
          <w:b/>
        </w:rPr>
      </w:pPr>
    </w:p>
    <w:p w:rsidR="006F1C2B" w:rsidRDefault="006F1C2B" w:rsidP="006F1C2B">
      <w:pPr>
        <w:jc w:val="both"/>
      </w:pPr>
      <w:r>
        <w:rPr>
          <w:b/>
        </w:rPr>
        <w:tab/>
      </w:r>
      <w:r>
        <w:t>Labrador is located in Pasco County within the Southwest Florida Water Management District (</w:t>
      </w:r>
      <w:proofErr w:type="spellStart"/>
      <w:r>
        <w:t>SWFWMD</w:t>
      </w:r>
      <w:proofErr w:type="spellEnd"/>
      <w:r>
        <w:t xml:space="preserve">).  The Utility provides water service to approximately 856 residential customers in a mobile home community, 1 irrigation customer, and 5 general service customers.  </w:t>
      </w:r>
      <w:r w:rsidRPr="00DF24A3">
        <w:t xml:space="preserve">One of the general service customers is a </w:t>
      </w:r>
      <w:r>
        <w:t>274</w:t>
      </w:r>
      <w:r w:rsidRPr="00DF24A3">
        <w:t xml:space="preserve"> unit RV park.</w:t>
      </w:r>
      <w:r>
        <w:t xml:space="preserve">  Approximately 30 percent of the residential customer bills during the test year had zero gallons, indicating a very seasonal customer base.  The average residential water demand is 1,412 gallons per month.  The average residential water demand excluding zero gallon bills is 2,006 per month.  Currently, the Utility’s water rate structure consists of a monthly base facility charge (</w:t>
      </w:r>
      <w:proofErr w:type="spellStart"/>
      <w:r>
        <w:t>BFC</w:t>
      </w:r>
      <w:proofErr w:type="spellEnd"/>
      <w:r>
        <w:t xml:space="preserve">) and uniform </w:t>
      </w:r>
      <w:proofErr w:type="spellStart"/>
      <w:r>
        <w:t>gallonage</w:t>
      </w:r>
      <w:proofErr w:type="spellEnd"/>
      <w:r>
        <w:t xml:space="preserve"> charge for all customers.  In the Utility’s last rate case, a </w:t>
      </w:r>
      <w:proofErr w:type="spellStart"/>
      <w:r>
        <w:t>BFC</w:t>
      </w:r>
      <w:proofErr w:type="spellEnd"/>
      <w:r>
        <w:t xml:space="preserve"> allocation of 40 percent was approved.  </w:t>
      </w:r>
    </w:p>
    <w:p w:rsidR="006F1C2B" w:rsidRDefault="006F1C2B" w:rsidP="006F1C2B">
      <w:pPr>
        <w:ind w:firstLine="720"/>
        <w:jc w:val="both"/>
      </w:pPr>
    </w:p>
    <w:p w:rsidR="006F1C2B" w:rsidRDefault="00315DF1" w:rsidP="006F1C2B">
      <w:pPr>
        <w:ind w:firstLine="720"/>
        <w:jc w:val="both"/>
      </w:pPr>
      <w:r>
        <w:t>We</w:t>
      </w:r>
      <w:r w:rsidR="006F1C2B" w:rsidRPr="00CF56EB">
        <w:t xml:space="preserve"> performed an analysis of the Utility’s billing data in order to evaluate </w:t>
      </w:r>
      <w:r w:rsidR="006F1C2B">
        <w:t xml:space="preserve">the appropriate rate structure for the residential water customers.  </w:t>
      </w:r>
      <w:r w:rsidR="006F1C2B" w:rsidRPr="00CF56EB">
        <w:t xml:space="preserve">The goal of the evaluation was to select the rate design parameters that: </w:t>
      </w:r>
      <w:r w:rsidR="006F1C2B">
        <w:t xml:space="preserve"> (</w:t>
      </w:r>
      <w:r w:rsidR="006F1C2B" w:rsidRPr="00CF56EB">
        <w:t xml:space="preserve">1) produce the recommended revenue requirement; </w:t>
      </w:r>
      <w:r w:rsidR="006F1C2B">
        <w:t>(</w:t>
      </w:r>
      <w:r w:rsidR="006F1C2B" w:rsidRPr="00CF56EB">
        <w:t xml:space="preserve">2) equitably distribute cost recovery among the Utility’s customers; </w:t>
      </w:r>
      <w:r w:rsidR="006F1C2B">
        <w:t>(</w:t>
      </w:r>
      <w:r w:rsidR="006F1C2B" w:rsidRPr="00CF56EB">
        <w:t xml:space="preserve">3) establish the appropriate non-discretionary usage threshold for restricting repression; and </w:t>
      </w:r>
      <w:r w:rsidR="006F1C2B">
        <w:t>(</w:t>
      </w:r>
      <w:r w:rsidR="006F1C2B" w:rsidRPr="00CF56EB">
        <w:t xml:space="preserve">4) implement, where appropriate, water conserving rate structures consistent with </w:t>
      </w:r>
      <w:r w:rsidR="002F178F">
        <w:t>our</w:t>
      </w:r>
      <w:r w:rsidR="006F1C2B" w:rsidRPr="00CF56EB">
        <w:t xml:space="preserve"> practice.</w:t>
      </w:r>
    </w:p>
    <w:p w:rsidR="006F1C2B" w:rsidRDefault="006F1C2B" w:rsidP="006F1C2B">
      <w:pPr>
        <w:ind w:firstLine="720"/>
        <w:jc w:val="both"/>
      </w:pPr>
    </w:p>
    <w:p w:rsidR="006F1C2B" w:rsidRDefault="006F1C2B" w:rsidP="006F1C2B">
      <w:pPr>
        <w:ind w:firstLine="720"/>
        <w:jc w:val="both"/>
      </w:pPr>
      <w:r>
        <w:t>In</w:t>
      </w:r>
      <w:r w:rsidRPr="00CF56EB">
        <w:t xml:space="preserve"> </w:t>
      </w:r>
      <w:r>
        <w:t>the instant</w:t>
      </w:r>
      <w:r w:rsidRPr="00CF56EB">
        <w:t xml:space="preserve"> </w:t>
      </w:r>
      <w:r>
        <w:t>docket</w:t>
      </w:r>
      <w:r w:rsidRPr="00CF56EB">
        <w:t xml:space="preserve">, </w:t>
      </w:r>
      <w:r w:rsidR="00315DF1">
        <w:t>we do not believe that it is</w:t>
      </w:r>
      <w:r w:rsidRPr="00CF56EB">
        <w:t xml:space="preserve"> necessary to design a conservation-oriented rate structure </w:t>
      </w:r>
      <w:r>
        <w:t xml:space="preserve">with a separate tier for non-discretionary demand </w:t>
      </w:r>
      <w:r w:rsidRPr="00CF56EB">
        <w:t xml:space="preserve">due to the Utility’s highly seasonal customer base coupled with the low average monthly </w:t>
      </w:r>
      <w:r>
        <w:t>demand</w:t>
      </w:r>
      <w:r w:rsidRPr="00CF56EB">
        <w:t xml:space="preserve">.  </w:t>
      </w:r>
      <w:r>
        <w:t xml:space="preserve">Typically, </w:t>
      </w:r>
      <w:r w:rsidR="00315DF1">
        <w:t>we</w:t>
      </w:r>
      <w:r>
        <w:t xml:space="preserve"> </w:t>
      </w:r>
      <w:r w:rsidR="00315DF1">
        <w:t>allocate</w:t>
      </w:r>
      <w:r>
        <w:t xml:space="preserve"> no greater than 40 percent of the water revenue to the </w:t>
      </w:r>
      <w:proofErr w:type="spellStart"/>
      <w:r>
        <w:t>BFC</w:t>
      </w:r>
      <w:proofErr w:type="spellEnd"/>
      <w:r>
        <w:t xml:space="preserve">.  However, when a Utility’s customer base is seasonal, it has been </w:t>
      </w:r>
      <w:r w:rsidR="00315DF1">
        <w:t>our</w:t>
      </w:r>
      <w:r>
        <w:t xml:space="preserve"> practice to allocate greater than 40 percent of the revenue requirement to the </w:t>
      </w:r>
      <w:proofErr w:type="spellStart"/>
      <w:r>
        <w:t>BFC</w:t>
      </w:r>
      <w:proofErr w:type="spellEnd"/>
      <w:r>
        <w:t xml:space="preserve"> to address revenue stability.  Also, the average residential water demand has declined slightly since the last rate case.  As a result, </w:t>
      </w:r>
      <w:r w:rsidR="00315DF1">
        <w:t xml:space="preserve">we </w:t>
      </w:r>
      <w:r w:rsidR="002F178F">
        <w:t xml:space="preserve">shall </w:t>
      </w:r>
      <w:r>
        <w:t xml:space="preserve">allocate 50 percent of the water revenue to the </w:t>
      </w:r>
      <w:proofErr w:type="spellStart"/>
      <w:r>
        <w:t>BFC</w:t>
      </w:r>
      <w:proofErr w:type="spellEnd"/>
      <w:r>
        <w:t xml:space="preserve"> for revenue stability purposes.  N</w:t>
      </w:r>
      <w:r w:rsidRPr="00CF56EB">
        <w:t xml:space="preserve">o </w:t>
      </w:r>
      <w:r>
        <w:t xml:space="preserve">additional </w:t>
      </w:r>
      <w:r w:rsidRPr="00CF56EB">
        <w:t>signific</w:t>
      </w:r>
      <w:r>
        <w:t xml:space="preserve">ant repression is anticipated.   </w:t>
      </w:r>
    </w:p>
    <w:p w:rsidR="006F1C2B" w:rsidRDefault="006F1C2B" w:rsidP="006F1C2B">
      <w:pPr>
        <w:jc w:val="both"/>
      </w:pPr>
    </w:p>
    <w:p w:rsidR="006F1C2B" w:rsidRDefault="00315DF1" w:rsidP="006F1C2B">
      <w:pPr>
        <w:ind w:firstLine="720"/>
        <w:jc w:val="both"/>
      </w:pPr>
      <w:r>
        <w:t>We</w:t>
      </w:r>
      <w:r w:rsidR="006F1C2B">
        <w:t xml:space="preserve"> also evaluated whether a </w:t>
      </w:r>
      <w:proofErr w:type="spellStart"/>
      <w:r w:rsidR="006F1C2B">
        <w:t>BFC</w:t>
      </w:r>
      <w:proofErr w:type="spellEnd"/>
      <w:r w:rsidR="006F1C2B">
        <w:t xml:space="preserve"> for the RV </w:t>
      </w:r>
      <w:proofErr w:type="gramStart"/>
      <w:r w:rsidR="006F1C2B">
        <w:t>park</w:t>
      </w:r>
      <w:proofErr w:type="gramEnd"/>
      <w:r w:rsidR="006F1C2B">
        <w:t xml:space="preserve"> should be based on a 6-inch meter, 50 equivalent residential connections (</w:t>
      </w:r>
      <w:proofErr w:type="spellStart"/>
      <w:r w:rsidR="006F1C2B">
        <w:t>ERCs</w:t>
      </w:r>
      <w:proofErr w:type="spellEnd"/>
      <w:r w:rsidR="006F1C2B">
        <w:t>), or the demand the RV park places on the water system.  Assuming full occupancy of the RV park, the average water demand is 311 [1,025,000 gallons</w:t>
      </w:r>
      <w:proofErr w:type="gramStart"/>
      <w:r w:rsidR="006F1C2B">
        <w:t>/(</w:t>
      </w:r>
      <w:proofErr w:type="gramEnd"/>
      <w:r w:rsidR="006F1C2B">
        <w:t xml:space="preserve">274 x 12)] gallons per month per lot.  In the instant docket, </w:t>
      </w:r>
      <w:r>
        <w:t>we believe</w:t>
      </w:r>
      <w:r w:rsidR="006F1C2B">
        <w:t xml:space="preserve"> an </w:t>
      </w:r>
      <w:proofErr w:type="spellStart"/>
      <w:r w:rsidR="006F1C2B">
        <w:t>ERC</w:t>
      </w:r>
      <w:proofErr w:type="spellEnd"/>
      <w:r w:rsidR="006F1C2B">
        <w:t xml:space="preserve"> is equal to the average residential water demand of 1,412 gallons.  As a result, each RV park lot is .22 (311 gallons/1,412 gallons) </w:t>
      </w:r>
      <w:proofErr w:type="spellStart"/>
      <w:r w:rsidR="006F1C2B">
        <w:t>ERCs</w:t>
      </w:r>
      <w:proofErr w:type="spellEnd"/>
      <w:r w:rsidR="006F1C2B">
        <w:t xml:space="preserve"> and the entire RV park uses an average of 60 </w:t>
      </w:r>
      <w:proofErr w:type="spellStart"/>
      <w:r w:rsidR="006F1C2B">
        <w:t>ERCs</w:t>
      </w:r>
      <w:proofErr w:type="spellEnd"/>
      <w:r w:rsidR="006F1C2B">
        <w:t xml:space="preserve"> of water per month (.22 </w:t>
      </w:r>
      <w:proofErr w:type="spellStart"/>
      <w:r w:rsidR="006F1C2B">
        <w:t>ERC</w:t>
      </w:r>
      <w:proofErr w:type="spellEnd"/>
      <w:r w:rsidR="006F1C2B">
        <w:t xml:space="preserve"> x 274 lots).  However, due to the transient nature of an RV park, </w:t>
      </w:r>
      <w:r>
        <w:t xml:space="preserve">we </w:t>
      </w:r>
      <w:r w:rsidR="002F178F">
        <w:t>find that</w:t>
      </w:r>
      <w:r w:rsidR="006F1C2B">
        <w:t xml:space="preserve"> the existing rate, based on the 6-inch meter, is appropriate.  </w:t>
      </w:r>
    </w:p>
    <w:p w:rsidR="006F1C2B" w:rsidRDefault="006F1C2B" w:rsidP="006F1C2B">
      <w:pPr>
        <w:ind w:firstLine="720"/>
        <w:jc w:val="both"/>
      </w:pPr>
    </w:p>
    <w:p w:rsidR="006F1C2B" w:rsidRDefault="000C533E" w:rsidP="006F1C2B">
      <w:pPr>
        <w:ind w:firstLine="720"/>
        <w:jc w:val="both"/>
      </w:pPr>
      <w:r>
        <w:lastRenderedPageBreak/>
        <w:t>We approve a</w:t>
      </w:r>
      <w:r w:rsidR="006F1C2B">
        <w:t xml:space="preserve"> continuation of the </w:t>
      </w:r>
      <w:proofErr w:type="spellStart"/>
      <w:r w:rsidR="006F1C2B">
        <w:t>BFC</w:t>
      </w:r>
      <w:proofErr w:type="spellEnd"/>
      <w:r w:rsidR="006F1C2B">
        <w:t xml:space="preserve"> and uniform </w:t>
      </w:r>
      <w:proofErr w:type="spellStart"/>
      <w:r w:rsidR="006F1C2B">
        <w:t>gallonage</w:t>
      </w:r>
      <w:proofErr w:type="spellEnd"/>
      <w:r w:rsidR="006F1C2B">
        <w:t xml:space="preserve"> charge rate structure for all customers and a </w:t>
      </w:r>
      <w:proofErr w:type="spellStart"/>
      <w:r w:rsidR="006F1C2B">
        <w:t>BFC</w:t>
      </w:r>
      <w:proofErr w:type="spellEnd"/>
      <w:r w:rsidR="006F1C2B">
        <w:t xml:space="preserve"> allocation based on 50 percent of the water revenue requirement.  </w:t>
      </w:r>
      <w:r>
        <w:t>Our approved</w:t>
      </w:r>
      <w:r w:rsidR="006F1C2B">
        <w:t xml:space="preserve"> rate structure and rates are shown on Schedule Nos. 4-A and 4-B.</w:t>
      </w:r>
    </w:p>
    <w:p w:rsidR="006F1C2B" w:rsidRDefault="006F1C2B" w:rsidP="006F1C2B">
      <w:pPr>
        <w:jc w:val="both"/>
      </w:pPr>
    </w:p>
    <w:p w:rsidR="006F1C2B" w:rsidRPr="000B564D" w:rsidRDefault="006F1C2B" w:rsidP="006F1C2B">
      <w:pPr>
        <w:jc w:val="both"/>
        <w:rPr>
          <w:u w:val="single"/>
        </w:rPr>
      </w:pPr>
      <w:r w:rsidRPr="000B564D">
        <w:rPr>
          <w:u w:val="single"/>
        </w:rPr>
        <w:t>Wastewater Rates</w:t>
      </w:r>
    </w:p>
    <w:p w:rsidR="006F1C2B" w:rsidRDefault="006F1C2B" w:rsidP="006F1C2B">
      <w:pPr>
        <w:jc w:val="both"/>
        <w:rPr>
          <w:b/>
        </w:rPr>
      </w:pPr>
    </w:p>
    <w:p w:rsidR="006F1C2B" w:rsidRDefault="006F1C2B" w:rsidP="006F1C2B">
      <w:pPr>
        <w:jc w:val="both"/>
      </w:pPr>
      <w:r>
        <w:rPr>
          <w:b/>
        </w:rPr>
        <w:tab/>
      </w:r>
      <w:r>
        <w:t xml:space="preserve">Labrador provides wastewater service to all 856 residential water customers and 3 of the general service customers.  Currently, the residential wastewater rate structure consists of a uniform </w:t>
      </w:r>
      <w:proofErr w:type="spellStart"/>
      <w:r>
        <w:t>BFC</w:t>
      </w:r>
      <w:proofErr w:type="spellEnd"/>
      <w:r>
        <w:t xml:space="preserve"> for all meter sizes and a </w:t>
      </w:r>
      <w:proofErr w:type="spellStart"/>
      <w:r>
        <w:t>gallonage</w:t>
      </w:r>
      <w:proofErr w:type="spellEnd"/>
      <w:r>
        <w:t xml:space="preserve"> charge with a 10,000 gallon cap per month.  General </w:t>
      </w:r>
      <w:proofErr w:type="gramStart"/>
      <w:r>
        <w:t>service</w:t>
      </w:r>
      <w:proofErr w:type="gramEnd"/>
      <w:r>
        <w:t xml:space="preserve"> customers are billed a </w:t>
      </w:r>
      <w:proofErr w:type="spellStart"/>
      <w:r>
        <w:t>BFC</w:t>
      </w:r>
      <w:proofErr w:type="spellEnd"/>
      <w:r>
        <w:t xml:space="preserve"> by meter size and a </w:t>
      </w:r>
      <w:proofErr w:type="spellStart"/>
      <w:r>
        <w:t>gallonage</w:t>
      </w:r>
      <w:proofErr w:type="spellEnd"/>
      <w:r>
        <w:t xml:space="preserve"> charge that is 1.2 times higher than the residential </w:t>
      </w:r>
      <w:proofErr w:type="spellStart"/>
      <w:r>
        <w:t>gallonage</w:t>
      </w:r>
      <w:proofErr w:type="spellEnd"/>
      <w:r>
        <w:t xml:space="preserve"> charge.</w:t>
      </w:r>
    </w:p>
    <w:p w:rsidR="006F1C2B" w:rsidRDefault="006F1C2B" w:rsidP="006F1C2B">
      <w:pPr>
        <w:jc w:val="both"/>
      </w:pPr>
      <w:r>
        <w:tab/>
      </w:r>
    </w:p>
    <w:p w:rsidR="006F1C2B" w:rsidRDefault="000C533E" w:rsidP="006F1C2B">
      <w:pPr>
        <w:ind w:firstLine="720"/>
        <w:jc w:val="both"/>
      </w:pPr>
      <w:r>
        <w:t>We</w:t>
      </w:r>
      <w:r w:rsidR="006F1C2B" w:rsidRPr="00B74354">
        <w:t xml:space="preserve"> performed an analysis of the Utility’s billing data to evaluate various </w:t>
      </w:r>
      <w:proofErr w:type="spellStart"/>
      <w:r w:rsidR="006F1C2B" w:rsidRPr="00B74354">
        <w:t>BFC</w:t>
      </w:r>
      <w:proofErr w:type="spellEnd"/>
      <w:r w:rsidR="006F1C2B" w:rsidRPr="00B74354">
        <w:t xml:space="preserve"> cost recovery percentages and </w:t>
      </w:r>
      <w:proofErr w:type="spellStart"/>
      <w:r w:rsidR="006F1C2B" w:rsidRPr="00B74354">
        <w:t>gallonage</w:t>
      </w:r>
      <w:proofErr w:type="spellEnd"/>
      <w:r w:rsidR="006F1C2B" w:rsidRPr="00B74354">
        <w:t xml:space="preserve"> caps for the residential customers.  The goal of the evaluation was to select the rate design parameters that:</w:t>
      </w:r>
      <w:r w:rsidR="006F1C2B">
        <w:t xml:space="preserve"> </w:t>
      </w:r>
      <w:r w:rsidR="006F1C2B" w:rsidRPr="00B74354">
        <w:t xml:space="preserve"> (1) produce the </w:t>
      </w:r>
      <w:r w:rsidR="007B2C58">
        <w:t>approved</w:t>
      </w:r>
      <w:r w:rsidR="006F1C2B" w:rsidRPr="00B74354">
        <w:t xml:space="preserve"> revenue requirement; (2) equitably distribute cost recovery among the </w:t>
      </w:r>
      <w:r w:rsidR="006F1C2B">
        <w:t>U</w:t>
      </w:r>
      <w:r w:rsidR="006F1C2B" w:rsidRPr="00B74354">
        <w:t xml:space="preserve">tility’s customers; and (3) implement a </w:t>
      </w:r>
      <w:proofErr w:type="spellStart"/>
      <w:r w:rsidR="006F1C2B" w:rsidRPr="00B74354">
        <w:t>gallonage</w:t>
      </w:r>
      <w:proofErr w:type="spellEnd"/>
      <w:r w:rsidR="006F1C2B" w:rsidRPr="00B74354">
        <w:t xml:space="preserve"> cap that considers approximately the amount of water that may return to the wastewater system.</w:t>
      </w:r>
    </w:p>
    <w:p w:rsidR="006F1C2B" w:rsidRDefault="006F1C2B" w:rsidP="006F1C2B">
      <w:pPr>
        <w:jc w:val="both"/>
      </w:pPr>
    </w:p>
    <w:p w:rsidR="006F1C2B" w:rsidRDefault="000C533E" w:rsidP="006F1C2B">
      <w:pPr>
        <w:ind w:firstLine="720"/>
        <w:jc w:val="both"/>
      </w:pPr>
      <w:r>
        <w:t>Our</w:t>
      </w:r>
      <w:r w:rsidR="006F1C2B" w:rsidRPr="00B74354">
        <w:t xml:space="preserve"> practice is to allocate at least 50 percent of the wastewater revenue to the </w:t>
      </w:r>
      <w:proofErr w:type="spellStart"/>
      <w:r w:rsidR="006F1C2B" w:rsidRPr="00B74354">
        <w:t>BFC</w:t>
      </w:r>
      <w:proofErr w:type="spellEnd"/>
      <w:r w:rsidR="006F1C2B" w:rsidRPr="00B74354">
        <w:t xml:space="preserve"> due to the capital intens</w:t>
      </w:r>
      <w:r w:rsidR="006F1C2B">
        <w:t xml:space="preserve">ive nature of wastewater plants.  Also, as mentioned previously, the customer base is highly seasonal.  Therefore, an allocation of 50 percent of the wastewater revenue to the </w:t>
      </w:r>
      <w:proofErr w:type="spellStart"/>
      <w:r w:rsidR="006F1C2B">
        <w:t>BFC</w:t>
      </w:r>
      <w:proofErr w:type="spellEnd"/>
      <w:r w:rsidR="006F1C2B">
        <w:t xml:space="preserve"> is appropriate. </w:t>
      </w:r>
      <w:r w:rsidR="006F1C2B" w:rsidRPr="00B74354">
        <w:t xml:space="preserve"> It </w:t>
      </w:r>
      <w:r>
        <w:t>has been our</w:t>
      </w:r>
      <w:r w:rsidR="006F1C2B" w:rsidRPr="00B74354">
        <w:t xml:space="preserve"> practice to set the wastewater cap at approximately 80 percent of residential water </w:t>
      </w:r>
      <w:r w:rsidR="006F1C2B">
        <w:t xml:space="preserve">gallons </w:t>
      </w:r>
      <w:r w:rsidR="006F1C2B" w:rsidRPr="00B74354">
        <w:t xml:space="preserve">sold. </w:t>
      </w:r>
      <w:r w:rsidR="006F1C2B">
        <w:t xml:space="preserve"> </w:t>
      </w:r>
      <w:r w:rsidR="006F1C2B" w:rsidRPr="00B74354">
        <w:t xml:space="preserve">Based on </w:t>
      </w:r>
      <w:r>
        <w:t>our</w:t>
      </w:r>
      <w:r w:rsidR="006F1C2B" w:rsidRPr="00B74354">
        <w:t xml:space="preserve"> review of the billing analysis, 84 percent of the </w:t>
      </w:r>
      <w:r w:rsidR="006F1C2B">
        <w:t xml:space="preserve">water </w:t>
      </w:r>
      <w:r w:rsidR="006F1C2B" w:rsidRPr="00B74354">
        <w:t>gallons are captured at the 6,000 gallon consumption level.</w:t>
      </w:r>
      <w:r w:rsidR="006F1C2B">
        <w:t xml:space="preserve">  </w:t>
      </w:r>
      <w:r w:rsidR="006F1C2B" w:rsidRPr="00B74354">
        <w:t xml:space="preserve">The wastewater </w:t>
      </w:r>
      <w:proofErr w:type="spellStart"/>
      <w:r w:rsidR="006F1C2B" w:rsidRPr="00B74354">
        <w:t>gallonage</w:t>
      </w:r>
      <w:proofErr w:type="spellEnd"/>
      <w:r w:rsidR="006F1C2B" w:rsidRPr="00B74354">
        <w:t xml:space="preserve"> cap recognizes that not all water used by the residential customers is returned to the wastewater system.  For this reason, the </w:t>
      </w:r>
      <w:proofErr w:type="spellStart"/>
      <w:r w:rsidR="006F1C2B" w:rsidRPr="00B74354">
        <w:t>gallonage</w:t>
      </w:r>
      <w:proofErr w:type="spellEnd"/>
      <w:r w:rsidR="006F1C2B" w:rsidRPr="00B74354">
        <w:t xml:space="preserve"> cap </w:t>
      </w:r>
      <w:r w:rsidR="006F1C2B">
        <w:t xml:space="preserve">of 10,000 per month </w:t>
      </w:r>
      <w:r>
        <w:t xml:space="preserve">shall </w:t>
      </w:r>
      <w:r w:rsidR="006F1C2B" w:rsidRPr="00B74354">
        <w:t xml:space="preserve">be reduced to 6,000 gallons. </w:t>
      </w:r>
      <w:r>
        <w:t>T</w:t>
      </w:r>
      <w:r w:rsidR="006F1C2B" w:rsidRPr="00B74354">
        <w:t xml:space="preserve">he general service </w:t>
      </w:r>
      <w:proofErr w:type="spellStart"/>
      <w:r w:rsidR="006F1C2B" w:rsidRPr="00B74354">
        <w:t>gallonage</w:t>
      </w:r>
      <w:proofErr w:type="spellEnd"/>
      <w:r w:rsidR="006F1C2B" w:rsidRPr="00B74354">
        <w:t xml:space="preserve"> charge </w:t>
      </w:r>
      <w:r>
        <w:t xml:space="preserve">shall </w:t>
      </w:r>
      <w:r w:rsidR="006F1C2B" w:rsidRPr="00B74354">
        <w:t xml:space="preserve">be 1.2 times greater than the residential </w:t>
      </w:r>
      <w:proofErr w:type="spellStart"/>
      <w:r w:rsidR="006F1C2B" w:rsidRPr="00B74354">
        <w:t>gallonage</w:t>
      </w:r>
      <w:proofErr w:type="spellEnd"/>
      <w:r w:rsidR="006F1C2B" w:rsidRPr="00B74354">
        <w:t xml:space="preserve"> charge which is consistent with </w:t>
      </w:r>
      <w:r>
        <w:t>our</w:t>
      </w:r>
      <w:r w:rsidR="006F1C2B" w:rsidRPr="00B74354">
        <w:t xml:space="preserve"> practice. </w:t>
      </w:r>
      <w:r w:rsidR="006F1C2B">
        <w:t xml:space="preserve"> Furthermore, </w:t>
      </w:r>
      <w:r>
        <w:t xml:space="preserve">we approve </w:t>
      </w:r>
      <w:r w:rsidR="006F1C2B">
        <w:t xml:space="preserve">a </w:t>
      </w:r>
      <w:proofErr w:type="spellStart"/>
      <w:r w:rsidR="006F1C2B">
        <w:t>BFC</w:t>
      </w:r>
      <w:proofErr w:type="spellEnd"/>
      <w:r w:rsidR="006F1C2B">
        <w:t xml:space="preserve"> allocation based on 50 percent of the wastewater revenue requirement.  </w:t>
      </w:r>
      <w:r>
        <w:t xml:space="preserve">Our approved </w:t>
      </w:r>
      <w:r w:rsidR="006F1C2B">
        <w:t>rate structure and rates are shown on Schedule Nos. 4-C and 4-D.</w:t>
      </w:r>
    </w:p>
    <w:p w:rsidR="006F1C2B" w:rsidRDefault="006F1C2B" w:rsidP="006F1C2B">
      <w:pPr>
        <w:jc w:val="both"/>
      </w:pPr>
    </w:p>
    <w:p w:rsidR="006F1C2B" w:rsidRPr="009C0626" w:rsidRDefault="006F1C2B" w:rsidP="006F1C2B">
      <w:pPr>
        <w:jc w:val="both"/>
        <w:rPr>
          <w:u w:val="single"/>
        </w:rPr>
      </w:pPr>
      <w:r>
        <w:rPr>
          <w:u w:val="single"/>
        </w:rPr>
        <w:t>Conclusion</w:t>
      </w:r>
    </w:p>
    <w:p w:rsidR="006F1C2B" w:rsidRDefault="006F1C2B" w:rsidP="006F1C2B">
      <w:pPr>
        <w:jc w:val="both"/>
      </w:pPr>
      <w:r w:rsidRPr="00B74354">
        <w:tab/>
      </w:r>
    </w:p>
    <w:p w:rsidR="006F1C2B" w:rsidRDefault="006F1C2B" w:rsidP="000C533E">
      <w:pPr>
        <w:pStyle w:val="BodyText"/>
        <w:spacing w:after="0"/>
        <w:ind w:firstLine="720"/>
        <w:jc w:val="both"/>
      </w:pPr>
      <w:r>
        <w:t xml:space="preserve">Based on the foregoing, the rate structures and monthly water and wastewater rates are shown on Schedule Nos. 4-A through 4-D.  </w:t>
      </w:r>
      <w:r w:rsidRPr="00B74354">
        <w:t xml:space="preserve">The Utility </w:t>
      </w:r>
      <w:r w:rsidR="004212BA">
        <w:t>shall</w:t>
      </w:r>
      <w:r w:rsidRPr="00B74354">
        <w:t xml:space="preserve"> file revised tariff sheets and a proposed customer notice to reflect the approved rates.  The approved rates </w:t>
      </w:r>
      <w:r w:rsidR="000C533E">
        <w:t>shall</w:t>
      </w:r>
      <w:r w:rsidRPr="00B74354">
        <w:t xml:space="preserve"> be effective for service rendered on or after the stamped approval date on the tariff sheet, pursuant to Rule 25-30.475(1), </w:t>
      </w:r>
      <w:proofErr w:type="spellStart"/>
      <w:r w:rsidRPr="00B74354">
        <w:t>F.A.C</w:t>
      </w:r>
      <w:proofErr w:type="spellEnd"/>
      <w:r w:rsidRPr="00B74354">
        <w:t xml:space="preserve">.  In addition, the approved rates </w:t>
      </w:r>
      <w:r w:rsidR="000C533E">
        <w:t>shall</w:t>
      </w:r>
      <w:r w:rsidRPr="00B74354">
        <w:t xml:space="preserve"> not be implemented until </w:t>
      </w:r>
      <w:r w:rsidR="000C533E">
        <w:t xml:space="preserve">Commission </w:t>
      </w:r>
      <w:r w:rsidRPr="00B74354">
        <w:t xml:space="preserve">staff has approved the proposed customer notice and the notice has been received by the customers.  The Utility </w:t>
      </w:r>
      <w:r w:rsidR="000C533E">
        <w:t>shall</w:t>
      </w:r>
      <w:r w:rsidRPr="00B74354">
        <w:t xml:space="preserve"> provide proof of the date notice was given within </w:t>
      </w:r>
      <w:r>
        <w:t>ten</w:t>
      </w:r>
      <w:r w:rsidRPr="00B74354">
        <w:t xml:space="preserve"> days of the date of the notice</w:t>
      </w:r>
      <w:r>
        <w:t>.</w:t>
      </w:r>
    </w:p>
    <w:p w:rsidR="006F1C2B" w:rsidRDefault="006F1C2B"/>
    <w:p w:rsidR="0074742E" w:rsidRDefault="0074742E" w:rsidP="0074742E">
      <w:pPr>
        <w:spacing w:after="240"/>
        <w:jc w:val="center"/>
        <w:outlineLvl w:val="0"/>
        <w:rPr>
          <w:u w:val="single"/>
        </w:rPr>
      </w:pPr>
    </w:p>
    <w:p w:rsidR="006F1C2B" w:rsidRPr="00C47917" w:rsidRDefault="0074742E" w:rsidP="0074742E">
      <w:pPr>
        <w:spacing w:after="240"/>
        <w:jc w:val="center"/>
        <w:outlineLvl w:val="0"/>
        <w:rPr>
          <w:u w:val="single"/>
        </w:rPr>
      </w:pPr>
      <w:r>
        <w:rPr>
          <w:u w:val="single"/>
        </w:rPr>
        <w:lastRenderedPageBreak/>
        <w:t>Interim Rate Refund</w:t>
      </w:r>
    </w:p>
    <w:p w:rsidR="006F1C2B" w:rsidRPr="00C0748F" w:rsidRDefault="006F1C2B" w:rsidP="0074742E">
      <w:pPr>
        <w:spacing w:after="240"/>
        <w:ind w:firstLine="720"/>
        <w:jc w:val="both"/>
        <w:outlineLvl w:val="1"/>
      </w:pPr>
      <w:proofErr w:type="gramStart"/>
      <w:r w:rsidRPr="00C0748F">
        <w:t>By Order No.</w:t>
      </w:r>
      <w:proofErr w:type="gramEnd"/>
      <w:r w:rsidRPr="00C0748F">
        <w:t xml:space="preserve"> PSC-14-0695-FOF-WS, </w:t>
      </w:r>
      <w:r w:rsidR="0074742E">
        <w:t>we</w:t>
      </w:r>
      <w:r w:rsidRPr="00C0748F">
        <w:t xml:space="preserve"> authorized the collection of interim water rates, and required the Utility to hold $68,706 subject to refund in this docket of the current water and wastewater revenues subject to refund if necessary, pursuant to Section 367.082, </w:t>
      </w:r>
      <w:proofErr w:type="spellStart"/>
      <w:r w:rsidRPr="00C0748F">
        <w:t>F.S</w:t>
      </w:r>
      <w:proofErr w:type="spellEnd"/>
      <w:r w:rsidRPr="00C0748F">
        <w:t>.</w:t>
      </w:r>
      <w:r w:rsidRPr="00C0748F">
        <w:rPr>
          <w:vertAlign w:val="superscript"/>
        </w:rPr>
        <w:footnoteReference w:id="30"/>
      </w:r>
      <w:r w:rsidRPr="00C0748F">
        <w:rPr>
          <w:i/>
        </w:rPr>
        <w:t xml:space="preserve"> </w:t>
      </w:r>
      <w:r w:rsidRPr="00C0748F">
        <w:t xml:space="preserve"> According to Section 367.082, </w:t>
      </w:r>
      <w:proofErr w:type="spellStart"/>
      <w:r w:rsidRPr="00C0748F">
        <w:t>F.S</w:t>
      </w:r>
      <w:proofErr w:type="spellEnd"/>
      <w:r w:rsidRPr="00C0748F">
        <w:t xml:space="preserve">., any refund </w:t>
      </w:r>
      <w:r w:rsidR="0074742E">
        <w:t>shall</w:t>
      </w:r>
      <w:r w:rsidRPr="00C0748F">
        <w:t xml:space="preserve"> be calculated to reduce the rate of return of the Utility during the pendency of the proceeding to the same level within the range of the newly authorized rate of return.  Adjustments made in the rate case test period that do not relate to the period interim rates in effect should be removed.  Rate case expense is an example of an adjustment which is recovered only after final rates are established.</w:t>
      </w:r>
    </w:p>
    <w:p w:rsidR="006F1C2B" w:rsidRPr="00C0748F" w:rsidRDefault="006F1C2B" w:rsidP="006F1C2B">
      <w:pPr>
        <w:spacing w:after="240"/>
        <w:ind w:firstLine="720"/>
        <w:jc w:val="both"/>
      </w:pPr>
      <w:r w:rsidRPr="00C0748F">
        <w:t>In this proceeding, the test period for establishment of interim and fina</w:t>
      </w:r>
      <w:r>
        <w:t xml:space="preserve">l rates is the 12-month period </w:t>
      </w:r>
      <w:r w:rsidRPr="00C0748F">
        <w:t xml:space="preserve">ended December 31, 2013.  Labrador’s approved interim rates did not include any provisions for pro forma operating expenses or plant.  The interim increase was designed to allow recovery of actual interest costs, and the lower limit of the last authorized range of return on equity.  To establish the proper refund amount, </w:t>
      </w:r>
      <w:r w:rsidR="0074742E">
        <w:t>we</w:t>
      </w:r>
      <w:r w:rsidRPr="00C0748F">
        <w:t xml:space="preserve"> calculated revised interim revenue requirements utilizing the same data used to establish final rates.  Rate case expense was excluded because this item is prospective in nature and did not occur during the interim collection period.  </w:t>
      </w:r>
    </w:p>
    <w:p w:rsidR="006F1C2B" w:rsidRDefault="006F1C2B" w:rsidP="006F1C2B">
      <w:pPr>
        <w:ind w:firstLine="720"/>
        <w:jc w:val="both"/>
      </w:pPr>
      <w:r w:rsidRPr="00C0748F">
        <w:t xml:space="preserve">Using the principles discussed above, </w:t>
      </w:r>
      <w:r w:rsidR="0074742E">
        <w:t>we</w:t>
      </w:r>
      <w:r w:rsidRPr="00C0748F">
        <w:t xml:space="preserve"> calculated an adjusted interim revenue requirement of $</w:t>
      </w:r>
      <w:r>
        <w:t>296,326</w:t>
      </w:r>
      <w:r w:rsidRPr="00C0748F">
        <w:t xml:space="preserve"> for water.  The adjusted water interim revenue requirement of $</w:t>
      </w:r>
      <w:r>
        <w:t>296,326</w:t>
      </w:r>
      <w:r w:rsidRPr="00C0748F">
        <w:t xml:space="preserve"> is higher than the interim revenue requirement of $</w:t>
      </w:r>
      <w:r>
        <w:t>264,917</w:t>
      </w:r>
      <w:r w:rsidRPr="00C0748F">
        <w:t xml:space="preserve"> granted in the Interim Order.  As </w:t>
      </w:r>
      <w:r>
        <w:t xml:space="preserve">a </w:t>
      </w:r>
      <w:r w:rsidRPr="00C0748F">
        <w:t xml:space="preserve">result, no refund is necessary for water.  Furthermore, using the principles discussed above, </w:t>
      </w:r>
      <w:r w:rsidR="0074742E">
        <w:t>we</w:t>
      </w:r>
      <w:r w:rsidRPr="00C0748F">
        <w:t xml:space="preserve"> calculated an adjusted interim revenue requirement of $5</w:t>
      </w:r>
      <w:r>
        <w:t>23,722</w:t>
      </w:r>
      <w:r w:rsidRPr="00C0748F">
        <w:t xml:space="preserve"> for wastewater.  The adjusted wastewater interim revenue requirement of $5</w:t>
      </w:r>
      <w:r>
        <w:t>23,722</w:t>
      </w:r>
      <w:r w:rsidRPr="00C0748F">
        <w:t xml:space="preserve"> is higher than the interim revenue requirement of $410,128 granted in the Interim Order.  As </w:t>
      </w:r>
      <w:r>
        <w:t xml:space="preserve">a </w:t>
      </w:r>
      <w:r w:rsidRPr="00C0748F">
        <w:t xml:space="preserve">result, no refund is necessary for wastewater.  Based on the above, the corporate undertaking amount of $68,706 </w:t>
      </w:r>
      <w:r w:rsidR="0074742E">
        <w:t xml:space="preserve">shall </w:t>
      </w:r>
      <w:r w:rsidRPr="00C0748F">
        <w:t>be released.</w:t>
      </w:r>
    </w:p>
    <w:p w:rsidR="006F1C2B" w:rsidRDefault="006F1C2B"/>
    <w:p w:rsidR="0074742E" w:rsidRPr="0074742E" w:rsidRDefault="00015619" w:rsidP="0074742E">
      <w:pPr>
        <w:spacing w:after="240"/>
        <w:jc w:val="center"/>
        <w:outlineLvl w:val="1"/>
        <w:rPr>
          <w:u w:val="single"/>
        </w:rPr>
      </w:pPr>
      <w:r>
        <w:rPr>
          <w:u w:val="single"/>
        </w:rPr>
        <w:t>Four-</w:t>
      </w:r>
      <w:r w:rsidR="0074742E">
        <w:rPr>
          <w:u w:val="single"/>
        </w:rPr>
        <w:t>Year Rate Reduction</w:t>
      </w:r>
    </w:p>
    <w:p w:rsidR="006F1C2B" w:rsidRPr="00ED1E42" w:rsidRDefault="006F1C2B" w:rsidP="0074742E">
      <w:pPr>
        <w:spacing w:after="240"/>
        <w:ind w:firstLine="720"/>
        <w:jc w:val="both"/>
        <w:outlineLvl w:val="1"/>
      </w:pPr>
      <w:r w:rsidRPr="00ED1E42">
        <w:t xml:space="preserve">Section 367.0816, </w:t>
      </w:r>
      <w:proofErr w:type="spellStart"/>
      <w:r w:rsidRPr="00ED1E42">
        <w:t>F.S</w:t>
      </w:r>
      <w:proofErr w:type="spellEnd"/>
      <w:r w:rsidRPr="00ED1E42">
        <w:t xml:space="preserve">., requires that the rates be reduced immediately following the expiration of the four-year period by the amount of the rate case expense previously included in rates.  The reduction will reflect the removal of revenue associated with the amortization of rate case expense, the associated return in working capital, and the gross-up for </w:t>
      </w:r>
      <w:r w:rsidR="002F178F">
        <w:t>Regulatory Assessment Fees (</w:t>
      </w:r>
      <w:proofErr w:type="spellStart"/>
      <w:r w:rsidRPr="00ED1E42">
        <w:t>RAFs</w:t>
      </w:r>
      <w:proofErr w:type="spellEnd"/>
      <w:r w:rsidR="002F178F">
        <w:t>)</w:t>
      </w:r>
      <w:r w:rsidRPr="00ED1E42">
        <w:t xml:space="preserve">.  The total reduction </w:t>
      </w:r>
      <w:r>
        <w:t>is $11</w:t>
      </w:r>
      <w:r w:rsidRPr="00ED1E42">
        <w:t>,5</w:t>
      </w:r>
      <w:r>
        <w:t>68 for water and $11</w:t>
      </w:r>
      <w:r w:rsidRPr="00ED1E42">
        <w:t>,</w:t>
      </w:r>
      <w:r>
        <w:t>372</w:t>
      </w:r>
      <w:r w:rsidRPr="00ED1E42">
        <w:t xml:space="preserve"> for wastewater.  Using Labrador’s current revenue, expenses, capital structure and customer base, the reduction in revenue will result in the rate decreases as shown on Schedule Nos. 4-A and 4-B.</w:t>
      </w:r>
    </w:p>
    <w:p w:rsidR="006F1C2B" w:rsidRPr="00ED1E42" w:rsidRDefault="006F1C2B" w:rsidP="0074742E">
      <w:pPr>
        <w:pStyle w:val="BodyText"/>
        <w:spacing w:after="0"/>
        <w:ind w:firstLine="720"/>
        <w:jc w:val="both"/>
      </w:pPr>
      <w:r w:rsidRPr="00ED1E42">
        <w:t xml:space="preserve">The Utility </w:t>
      </w:r>
      <w:r w:rsidR="0074742E">
        <w:t>shall</w:t>
      </w:r>
      <w:r w:rsidRPr="00ED1E42">
        <w:t xml:space="preserve"> file revised tariff sheets no later than one month prior to the actual date of the required rate reduction.  Labrador </w:t>
      </w:r>
      <w:r w:rsidR="0074742E">
        <w:t>shall</w:t>
      </w:r>
      <w:r w:rsidRPr="00ED1E42">
        <w:t xml:space="preserve"> also file a proposed customer notice setting forth the lower rates and the reason for the reduction.  If the Utility files this reduction in conjunction </w:t>
      </w:r>
      <w:r w:rsidRPr="00ED1E42">
        <w:lastRenderedPageBreak/>
        <w:t xml:space="preserve">with a price index or pass-through rate adjustment, separate data </w:t>
      </w:r>
      <w:r w:rsidR="005D37EF">
        <w:t>shall</w:t>
      </w:r>
      <w:r w:rsidRPr="00ED1E42">
        <w:t xml:space="preserve"> be filed for the price index and/or pass-through increase or decrease, and the reduction in the rates due to the amortized rate case expense.</w:t>
      </w:r>
    </w:p>
    <w:p w:rsidR="006F1C2B" w:rsidRDefault="006F1C2B" w:rsidP="006F1C2B"/>
    <w:p w:rsidR="005D37EF" w:rsidRPr="005D37EF" w:rsidRDefault="005D37EF" w:rsidP="005D37EF">
      <w:pPr>
        <w:jc w:val="center"/>
        <w:rPr>
          <w:u w:val="single"/>
        </w:rPr>
      </w:pPr>
      <w:r>
        <w:rPr>
          <w:u w:val="single"/>
        </w:rPr>
        <w:t>Proof of Adjustments</w:t>
      </w:r>
    </w:p>
    <w:p w:rsidR="005D37EF" w:rsidRDefault="005D37EF" w:rsidP="006F1C2B">
      <w:pPr>
        <w:autoSpaceDE w:val="0"/>
        <w:autoSpaceDN w:val="0"/>
        <w:adjustRightInd w:val="0"/>
        <w:jc w:val="both"/>
      </w:pPr>
    </w:p>
    <w:p w:rsidR="006F1C2B" w:rsidRPr="002A12C1" w:rsidRDefault="006F1C2B" w:rsidP="005D37EF">
      <w:pPr>
        <w:autoSpaceDE w:val="0"/>
        <w:autoSpaceDN w:val="0"/>
        <w:adjustRightInd w:val="0"/>
        <w:ind w:firstLine="720"/>
        <w:jc w:val="both"/>
      </w:pPr>
      <w:r w:rsidRPr="002A12C1">
        <w:t>To ensure that the Utility adjusts i</w:t>
      </w:r>
      <w:r w:rsidR="00EC7B25">
        <w:t>ts books in accordance with our</w:t>
      </w:r>
      <w:r w:rsidRPr="002A12C1">
        <w:t xml:space="preserve"> decision, Labrador </w:t>
      </w:r>
      <w:r w:rsidR="005D37EF">
        <w:t>shall</w:t>
      </w:r>
      <w:r w:rsidRPr="002A12C1">
        <w:t xml:space="preserve"> provide proof, within 90 days of the final order in this </w:t>
      </w:r>
      <w:proofErr w:type="gramStart"/>
      <w:r w:rsidRPr="002A12C1">
        <w:t>docket, that</w:t>
      </w:r>
      <w:proofErr w:type="gramEnd"/>
      <w:r w:rsidRPr="002A12C1">
        <w:t xml:space="preserve"> the adjustments to all the applicable </w:t>
      </w:r>
      <w:proofErr w:type="spellStart"/>
      <w:r w:rsidRPr="002A12C1">
        <w:t>NARUC</w:t>
      </w:r>
      <w:proofErr w:type="spellEnd"/>
      <w:r w:rsidRPr="002A12C1">
        <w:t xml:space="preserve"> </w:t>
      </w:r>
      <w:proofErr w:type="spellStart"/>
      <w:r w:rsidRPr="002A12C1">
        <w:t>USOA</w:t>
      </w:r>
      <w:proofErr w:type="spellEnd"/>
      <w:r w:rsidRPr="002A12C1">
        <w:t xml:space="preserve"> accounts have been made to the Utility’s books and records.</w:t>
      </w:r>
    </w:p>
    <w:p w:rsidR="006F1C2B" w:rsidRPr="002A12C1" w:rsidRDefault="006F1C2B" w:rsidP="006F1C2B">
      <w:pPr>
        <w:autoSpaceDE w:val="0"/>
        <w:autoSpaceDN w:val="0"/>
        <w:adjustRightInd w:val="0"/>
        <w:jc w:val="both"/>
      </w:pPr>
    </w:p>
    <w:p w:rsidR="006F1C2B" w:rsidRPr="002A12C1" w:rsidRDefault="006F1C2B" w:rsidP="00EC7B25">
      <w:pPr>
        <w:autoSpaceDE w:val="0"/>
        <w:autoSpaceDN w:val="0"/>
        <w:adjustRightInd w:val="0"/>
        <w:ind w:firstLine="720"/>
        <w:jc w:val="both"/>
        <w:rPr>
          <w:noProof/>
          <w:color w:val="000000"/>
        </w:rPr>
      </w:pPr>
      <w:r w:rsidRPr="002A12C1">
        <w:t xml:space="preserve">The Utility’s support documentation </w:t>
      </w:r>
      <w:r w:rsidR="005D37EF">
        <w:t>shall</w:t>
      </w:r>
      <w:r w:rsidRPr="002A12C1">
        <w:t xml:space="preserve"> include a list, by issue, of all rate </w:t>
      </w:r>
      <w:proofErr w:type="gramStart"/>
      <w:r w:rsidRPr="002A12C1">
        <w:t>base</w:t>
      </w:r>
      <w:proofErr w:type="gramEnd"/>
      <w:r w:rsidRPr="002A12C1">
        <w:t xml:space="preserve"> and cost of capital ordered adjustments and a reference to where the corresponding bookkeeping entries can be found in the general ledger that is provided.  All support documentation </w:t>
      </w:r>
      <w:r w:rsidR="005D37EF">
        <w:t>shall</w:t>
      </w:r>
      <w:r w:rsidRPr="002A12C1">
        <w:t xml:space="preserve"> follow the guidelines set forth in Rule 25-30.450, </w:t>
      </w:r>
      <w:proofErr w:type="spellStart"/>
      <w:r w:rsidRPr="002A12C1">
        <w:t>F.A.C</w:t>
      </w:r>
      <w:proofErr w:type="spellEnd"/>
      <w:r w:rsidR="00EC7B25">
        <w:t>.</w:t>
      </w:r>
    </w:p>
    <w:p w:rsidR="006F1C2B" w:rsidRDefault="006F1C2B"/>
    <w:p w:rsidR="006F1C2B" w:rsidRDefault="006F1C2B" w:rsidP="006F1C2B">
      <w:pPr>
        <w:pStyle w:val="OrderBody"/>
      </w:pPr>
      <w:r>
        <w:tab/>
        <w:t>Based on the foregoing, it is</w:t>
      </w:r>
    </w:p>
    <w:p w:rsidR="006F1C2B" w:rsidRDefault="006F1C2B" w:rsidP="006F1C2B">
      <w:pPr>
        <w:pStyle w:val="OrderBody"/>
      </w:pPr>
    </w:p>
    <w:p w:rsidR="00537A30" w:rsidRDefault="006F1C2B" w:rsidP="006F1C2B">
      <w:pPr>
        <w:pStyle w:val="OrderBody"/>
      </w:pPr>
      <w:r>
        <w:tab/>
        <w:t>ORDERED by the Florida Public Service Commission that</w:t>
      </w:r>
      <w:r w:rsidR="00537A30">
        <w:t xml:space="preserve"> the </w:t>
      </w:r>
      <w:proofErr w:type="gramStart"/>
      <w:r w:rsidR="00537A30">
        <w:t>application  for</w:t>
      </w:r>
      <w:proofErr w:type="gramEnd"/>
      <w:r w:rsidR="00537A30">
        <w:t xml:space="preserve"> increase in water and wastewater rates in Pasco County by Labrador Utilities, Inc. is granted as set forth in the body of this Order.  It is further</w:t>
      </w:r>
    </w:p>
    <w:p w:rsidR="00537A30" w:rsidRDefault="00537A30" w:rsidP="006F1C2B">
      <w:pPr>
        <w:pStyle w:val="OrderBody"/>
      </w:pPr>
    </w:p>
    <w:p w:rsidR="00537A30" w:rsidRDefault="00537A30" w:rsidP="006F1C2B">
      <w:pPr>
        <w:pStyle w:val="OrderBody"/>
      </w:pPr>
      <w:r>
        <w:tab/>
      </w:r>
      <w:proofErr w:type="gramStart"/>
      <w:r>
        <w:t xml:space="preserve">ORDERED that </w:t>
      </w:r>
      <w:r w:rsidR="00911E89">
        <w:t>each of the findings made in the body of this Order is hereby approved in every respect.</w:t>
      </w:r>
      <w:proofErr w:type="gramEnd"/>
      <w:r w:rsidR="00911E89">
        <w:t xml:space="preserve">  It is further</w:t>
      </w:r>
    </w:p>
    <w:p w:rsidR="00911E89" w:rsidRDefault="00911E89" w:rsidP="006F1C2B">
      <w:pPr>
        <w:pStyle w:val="OrderBody"/>
      </w:pPr>
    </w:p>
    <w:p w:rsidR="00911E89" w:rsidRDefault="00911E89" w:rsidP="006F1C2B">
      <w:pPr>
        <w:pStyle w:val="OrderBody"/>
      </w:pPr>
      <w:r>
        <w:tab/>
      </w:r>
      <w:proofErr w:type="gramStart"/>
      <w:r>
        <w:t>ORDERED that the schedules and attachments to this Order are incorporated by reference herein.</w:t>
      </w:r>
      <w:proofErr w:type="gramEnd"/>
      <w:r>
        <w:t xml:space="preserve">  It is further</w:t>
      </w:r>
    </w:p>
    <w:p w:rsidR="00911E89" w:rsidRDefault="00911E89" w:rsidP="006F1C2B">
      <w:pPr>
        <w:pStyle w:val="OrderBody"/>
      </w:pPr>
    </w:p>
    <w:p w:rsidR="00911E89" w:rsidRDefault="00911E89" w:rsidP="006F1C2B">
      <w:pPr>
        <w:pStyle w:val="OrderBody"/>
      </w:pPr>
      <w:r>
        <w:tab/>
      </w:r>
      <w:proofErr w:type="gramStart"/>
      <w:r>
        <w:t>ORDERED that Labrador Utilities, Inc. is hereby authorized to charge the new rates and charges as set forth herein as approved in the body of this Order.</w:t>
      </w:r>
      <w:proofErr w:type="gramEnd"/>
      <w:r>
        <w:t xml:space="preserve">  It is further</w:t>
      </w:r>
    </w:p>
    <w:p w:rsidR="00EC7B25" w:rsidRDefault="00EC7B25" w:rsidP="006F1C2B">
      <w:pPr>
        <w:pStyle w:val="OrderBody"/>
      </w:pPr>
    </w:p>
    <w:p w:rsidR="00EC7B25" w:rsidRDefault="00EC7B25" w:rsidP="006F1C2B">
      <w:pPr>
        <w:pStyle w:val="OrderBody"/>
      </w:pPr>
      <w:r>
        <w:tab/>
      </w:r>
      <w:proofErr w:type="gramStart"/>
      <w:r>
        <w:t>ORDERED that o</w:t>
      </w:r>
      <w:r w:rsidRPr="00EC7B25">
        <w:t xml:space="preserve">nce the </w:t>
      </w:r>
      <w:r>
        <w:t>water and wastewater Pro Forma Plant P</w:t>
      </w:r>
      <w:r w:rsidRPr="00EC7B25">
        <w:t xml:space="preserve">rojects are completed, </w:t>
      </w:r>
      <w:r>
        <w:t>Labrador Utilities, Inc.</w:t>
      </w:r>
      <w:r w:rsidRPr="00EC7B25">
        <w:t xml:space="preserve"> shall provide invoices as they are received and processed.</w:t>
      </w:r>
      <w:proofErr w:type="gramEnd"/>
      <w:r w:rsidR="00015619">
        <w:t xml:space="preserve">  It is further</w:t>
      </w:r>
    </w:p>
    <w:p w:rsidR="00911E89" w:rsidRDefault="00911E89" w:rsidP="006F1C2B">
      <w:pPr>
        <w:pStyle w:val="OrderBody"/>
      </w:pPr>
    </w:p>
    <w:p w:rsidR="00911E89" w:rsidRDefault="00911E89" w:rsidP="006F1C2B">
      <w:pPr>
        <w:pStyle w:val="OrderBody"/>
      </w:pPr>
      <w:r>
        <w:tab/>
      </w:r>
      <w:proofErr w:type="gramStart"/>
      <w:r>
        <w:t>ORDERED that Labrador Utilities, Inc. shall file revised tariff sheets and a proposed customer notice</w:t>
      </w:r>
      <w:r w:rsidR="00EC7B25">
        <w:t xml:space="preserve"> to reflect the approved rates.</w:t>
      </w:r>
      <w:proofErr w:type="gramEnd"/>
      <w:r w:rsidR="00EC7B25">
        <w:t xml:space="preserve">  T</w:t>
      </w:r>
      <w:r w:rsidR="00EC7B25" w:rsidRPr="00EC7B25">
        <w:t>he approved rates shall be effective for service rendered on or after the stamped approval date of the revised tariff sheets</w:t>
      </w:r>
      <w:r w:rsidR="00EC7B25">
        <w:t xml:space="preserve"> pursuant to Rule 25-30.475(1), </w:t>
      </w:r>
      <w:proofErr w:type="spellStart"/>
      <w:r w:rsidR="00EC7B25">
        <w:t>F.A.C</w:t>
      </w:r>
      <w:proofErr w:type="spellEnd"/>
      <w:r w:rsidR="00EC7B25" w:rsidRPr="00EC7B25">
        <w:t>.</w:t>
      </w:r>
      <w:r w:rsidR="00EC7B25">
        <w:t xml:space="preserve">  T</w:t>
      </w:r>
      <w:r w:rsidR="00EC7B25" w:rsidRPr="00EC7B25">
        <w:t>he rates shall not be implemented until Commission staff has approved the proposed customer notice.</w:t>
      </w:r>
      <w:r w:rsidR="00EC7B25">
        <w:t xml:space="preserve"> </w:t>
      </w:r>
      <w:r>
        <w:t xml:space="preserve"> It is further </w:t>
      </w:r>
    </w:p>
    <w:p w:rsidR="00911E89" w:rsidRDefault="00911E89" w:rsidP="006F1C2B">
      <w:pPr>
        <w:pStyle w:val="OrderBody"/>
      </w:pPr>
    </w:p>
    <w:p w:rsidR="00911E89" w:rsidRDefault="00911E89" w:rsidP="006F1C2B">
      <w:pPr>
        <w:pStyle w:val="OrderBody"/>
      </w:pPr>
      <w:r>
        <w:tab/>
        <w:t>ORDERED that Labrador Utilities, Inc. shall provide proof of the date notice was given within ten days of the date of the notice.  It is further</w:t>
      </w:r>
    </w:p>
    <w:p w:rsidR="00911E89" w:rsidRDefault="00911E89" w:rsidP="006F1C2B">
      <w:pPr>
        <w:pStyle w:val="OrderBody"/>
      </w:pPr>
    </w:p>
    <w:p w:rsidR="00911E89" w:rsidRDefault="00911E89" w:rsidP="006F1C2B">
      <w:pPr>
        <w:pStyle w:val="OrderBody"/>
      </w:pPr>
      <w:r>
        <w:tab/>
      </w:r>
      <w:proofErr w:type="gramStart"/>
      <w:r>
        <w:t>ORDERED that the corporate undertaking shall be released.</w:t>
      </w:r>
      <w:proofErr w:type="gramEnd"/>
      <w:r>
        <w:t xml:space="preserve">  It is further</w:t>
      </w:r>
    </w:p>
    <w:p w:rsidR="00911E89" w:rsidRDefault="00911E89" w:rsidP="006F1C2B">
      <w:pPr>
        <w:pStyle w:val="OrderBody"/>
      </w:pPr>
    </w:p>
    <w:p w:rsidR="00911E89" w:rsidRDefault="00911E89" w:rsidP="006F1C2B">
      <w:pPr>
        <w:pStyle w:val="OrderBody"/>
      </w:pPr>
      <w:r>
        <w:lastRenderedPageBreak/>
        <w:tab/>
        <w:t xml:space="preserve">ORDERED that </w:t>
      </w:r>
      <w:r w:rsidR="00EC7B25">
        <w:t xml:space="preserve">in accordance with Section 367.0816, </w:t>
      </w:r>
      <w:proofErr w:type="spellStart"/>
      <w:r w:rsidR="00EC7B25">
        <w:t>F.S</w:t>
      </w:r>
      <w:proofErr w:type="spellEnd"/>
      <w:r w:rsidR="00EC7B25">
        <w:t xml:space="preserve">., the </w:t>
      </w:r>
      <w:r w:rsidR="00B92600">
        <w:t>Labrador Utilities, Inc.’s</w:t>
      </w:r>
      <w:r w:rsidR="00EC7B25">
        <w:t xml:space="preserve"> rates shall be reduced </w:t>
      </w:r>
      <w:r>
        <w:t xml:space="preserve">four years after the effective date of </w:t>
      </w:r>
      <w:r w:rsidR="00B92600">
        <w:t>these new</w:t>
      </w:r>
      <w:r>
        <w:t xml:space="preserve"> rates to reflect the </w:t>
      </w:r>
      <w:r w:rsidR="00EC7B25" w:rsidRPr="00EC7B25">
        <w:t>removal of revenue associated with the amortization of rate case expense, the associated return in working capital, and the gross-up for Regulatory Assessment Fees</w:t>
      </w:r>
      <w:r w:rsidR="00B92600">
        <w:t xml:space="preserve">.  </w:t>
      </w:r>
      <w:r w:rsidR="00EC7B25">
        <w:t>It is further</w:t>
      </w:r>
    </w:p>
    <w:p w:rsidR="00EC7B25" w:rsidRDefault="00EC7B25" w:rsidP="006F1C2B">
      <w:pPr>
        <w:pStyle w:val="OrderBody"/>
      </w:pPr>
    </w:p>
    <w:p w:rsidR="00EC7B25" w:rsidRDefault="00EC7B25" w:rsidP="006F1C2B">
      <w:pPr>
        <w:pStyle w:val="OrderBody"/>
      </w:pPr>
      <w:r>
        <w:tab/>
      </w:r>
      <w:proofErr w:type="gramStart"/>
      <w:r>
        <w:t xml:space="preserve">ORDERED that </w:t>
      </w:r>
      <w:r w:rsidR="00B92600">
        <w:t>Labrador Utilities, Inc.</w:t>
      </w:r>
      <w:r w:rsidR="00B92600" w:rsidRPr="00B92600">
        <w:t xml:space="preserve"> shall file revised tariff sheets no later than one month prior to the actual date of the required rate reduction.</w:t>
      </w:r>
      <w:proofErr w:type="gramEnd"/>
      <w:r w:rsidR="00B92600">
        <w:t xml:space="preserve">  The Utility shall also file a proposed customer notice setting forth the lower rates and the reason for the reduction.  If the Utility files this reduction in conjunction with a price index or pass-through rate adjustment, separate data shall be filed for the price index and/or pass-through rate adjustment, separate data shall be filed for the price index and/or pass-through increase or decrease, and the reduction in the rates due to the amortized rate case expense.  It is further</w:t>
      </w:r>
    </w:p>
    <w:p w:rsidR="00911E89" w:rsidRDefault="00911E89" w:rsidP="006F1C2B">
      <w:pPr>
        <w:pStyle w:val="OrderBody"/>
      </w:pPr>
    </w:p>
    <w:p w:rsidR="00911E89" w:rsidRDefault="00911E89" w:rsidP="006F1C2B">
      <w:pPr>
        <w:pStyle w:val="OrderBody"/>
      </w:pPr>
      <w:r>
        <w:tab/>
      </w:r>
      <w:proofErr w:type="gramStart"/>
      <w:r>
        <w:t xml:space="preserve">ORDERED that Labrador Utilities, Inc. shall provide proof within 90 days of the final order in this docket, that the adjustments for all applicable </w:t>
      </w:r>
      <w:proofErr w:type="spellStart"/>
      <w:r>
        <w:t>NARUC</w:t>
      </w:r>
      <w:proofErr w:type="spellEnd"/>
      <w:r>
        <w:t xml:space="preserve"> </w:t>
      </w:r>
      <w:proofErr w:type="spellStart"/>
      <w:r>
        <w:t>USOA</w:t>
      </w:r>
      <w:proofErr w:type="spellEnd"/>
      <w:r>
        <w:t xml:space="preserve"> primary accounts have been made.</w:t>
      </w:r>
      <w:proofErr w:type="gramEnd"/>
      <w:r>
        <w:t xml:space="preserve">  It is further</w:t>
      </w:r>
    </w:p>
    <w:p w:rsidR="006F1C2B" w:rsidRDefault="006F1C2B" w:rsidP="006F1C2B">
      <w:pPr>
        <w:pStyle w:val="OrderBody"/>
      </w:pPr>
    </w:p>
    <w:p w:rsidR="006F1C2B" w:rsidRDefault="006F1C2B" w:rsidP="006F1C2B">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6F1C2B" w:rsidRDefault="006F1C2B" w:rsidP="006F1C2B">
      <w:pPr>
        <w:pStyle w:val="OrderBody"/>
      </w:pPr>
    </w:p>
    <w:p w:rsidR="006F1C2B" w:rsidRDefault="006F1C2B" w:rsidP="006F1C2B">
      <w:pPr>
        <w:pStyle w:val="OrderBody"/>
      </w:pPr>
      <w:r>
        <w:tab/>
        <w:t xml:space="preserve">ORDERED that </w:t>
      </w:r>
      <w:r w:rsidR="00993BD2">
        <w:t>in the event this Order becomes final, this docket shall remain open for</w:t>
      </w:r>
      <w:r w:rsidR="00911E89">
        <w:t xml:space="preserve"> Commission staff’s verification that the revised tariff sheets and customer notice have been filed by the Utility and approved by staff, </w:t>
      </w:r>
      <w:r w:rsidR="00993BD2">
        <w:t xml:space="preserve">verification that the Utility has provided proof that the adjustments for all the </w:t>
      </w:r>
      <w:proofErr w:type="spellStart"/>
      <w:r w:rsidR="00993BD2">
        <w:t>NARUC</w:t>
      </w:r>
      <w:proofErr w:type="spellEnd"/>
      <w:r w:rsidR="00993BD2">
        <w:t xml:space="preserve"> </w:t>
      </w:r>
      <w:proofErr w:type="spellStart"/>
      <w:r w:rsidR="00993BD2">
        <w:t>USOA</w:t>
      </w:r>
      <w:proofErr w:type="spellEnd"/>
      <w:r w:rsidR="00993BD2">
        <w:t xml:space="preserve"> primary accounts have been made and approved by Commission staff, </w:t>
      </w:r>
      <w:r w:rsidR="00911E89">
        <w:t>and that</w:t>
      </w:r>
      <w:r w:rsidR="00993BD2">
        <w:t xml:space="preserve"> the corporate undertaking has been released.  Once these actions are complete, this docket shall be closed admi</w:t>
      </w:r>
      <w:r w:rsidR="007E0016">
        <w:t>ni</w:t>
      </w:r>
      <w:r w:rsidR="00993BD2">
        <w:t>stratively.</w:t>
      </w:r>
    </w:p>
    <w:p w:rsidR="006F1C2B" w:rsidRDefault="006F1C2B" w:rsidP="006F1C2B">
      <w:pPr>
        <w:pStyle w:val="OrderBody"/>
      </w:pPr>
    </w:p>
    <w:p w:rsidR="006F1C2B" w:rsidRDefault="006F1C2B" w:rsidP="006F1C2B">
      <w:pPr>
        <w:pStyle w:val="OrderBody"/>
        <w:keepNext/>
        <w:keepLines/>
      </w:pPr>
      <w:r>
        <w:lastRenderedPageBreak/>
        <w:tab/>
        <w:t xml:space="preserve">By ORDER of the Florida Public Service Commission this </w:t>
      </w:r>
      <w:bookmarkStart w:id="6" w:name="replaceDate"/>
      <w:bookmarkEnd w:id="6"/>
      <w:r w:rsidR="00894C8F">
        <w:rPr>
          <w:u w:val="single"/>
        </w:rPr>
        <w:t>26th</w:t>
      </w:r>
      <w:r w:rsidR="00894C8F">
        <w:t xml:space="preserve"> day of </w:t>
      </w:r>
      <w:r w:rsidR="00894C8F">
        <w:rPr>
          <w:u w:val="single"/>
        </w:rPr>
        <w:t>May</w:t>
      </w:r>
      <w:r w:rsidR="00894C8F">
        <w:t xml:space="preserve">, </w:t>
      </w:r>
      <w:r w:rsidR="00894C8F">
        <w:rPr>
          <w:u w:val="single"/>
        </w:rPr>
        <w:t>2015</w:t>
      </w:r>
      <w:r w:rsidR="00894C8F">
        <w:t>.</w:t>
      </w:r>
    </w:p>
    <w:p w:rsidR="00894C8F" w:rsidRPr="00894C8F" w:rsidRDefault="00894C8F" w:rsidP="006F1C2B">
      <w:pPr>
        <w:pStyle w:val="OrderBody"/>
        <w:keepNext/>
        <w:keepLines/>
      </w:pPr>
    </w:p>
    <w:p w:rsidR="006F1C2B" w:rsidRDefault="006F1C2B" w:rsidP="006F1C2B">
      <w:pPr>
        <w:pStyle w:val="OrderBody"/>
        <w:keepNext/>
        <w:keepLines/>
      </w:pPr>
    </w:p>
    <w:p w:rsidR="006F1C2B" w:rsidRDefault="006F1C2B" w:rsidP="006F1C2B">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6F1C2B" w:rsidTr="006F1C2B">
        <w:tc>
          <w:tcPr>
            <w:tcW w:w="720" w:type="dxa"/>
            <w:shd w:val="clear" w:color="auto" w:fill="auto"/>
          </w:tcPr>
          <w:p w:rsidR="006F1C2B" w:rsidRDefault="006F1C2B" w:rsidP="006F1C2B">
            <w:pPr>
              <w:pStyle w:val="OrderBody"/>
              <w:keepNext/>
              <w:keepLines/>
            </w:pPr>
            <w:bookmarkStart w:id="7" w:name="bkmrkSignature" w:colFirst="0" w:colLast="0"/>
          </w:p>
        </w:tc>
        <w:tc>
          <w:tcPr>
            <w:tcW w:w="4320" w:type="dxa"/>
            <w:tcBorders>
              <w:bottom w:val="single" w:sz="4" w:space="0" w:color="auto"/>
            </w:tcBorders>
            <w:shd w:val="clear" w:color="auto" w:fill="auto"/>
          </w:tcPr>
          <w:p w:rsidR="006F1C2B" w:rsidRDefault="0026650A" w:rsidP="006F1C2B">
            <w:pPr>
              <w:pStyle w:val="OrderBody"/>
              <w:keepNext/>
              <w:keepLines/>
            </w:pPr>
            <w:r>
              <w:t>/s/ Carlotta S. Stauffer</w:t>
            </w:r>
            <w:bookmarkStart w:id="8" w:name="_GoBack"/>
            <w:bookmarkEnd w:id="8"/>
          </w:p>
        </w:tc>
      </w:tr>
      <w:bookmarkEnd w:id="7"/>
      <w:tr w:rsidR="006F1C2B" w:rsidTr="006F1C2B">
        <w:tc>
          <w:tcPr>
            <w:tcW w:w="720" w:type="dxa"/>
            <w:shd w:val="clear" w:color="auto" w:fill="auto"/>
          </w:tcPr>
          <w:p w:rsidR="006F1C2B" w:rsidRDefault="006F1C2B" w:rsidP="006F1C2B">
            <w:pPr>
              <w:pStyle w:val="OrderBody"/>
              <w:keepNext/>
              <w:keepLines/>
            </w:pPr>
          </w:p>
        </w:tc>
        <w:tc>
          <w:tcPr>
            <w:tcW w:w="4320" w:type="dxa"/>
            <w:tcBorders>
              <w:top w:val="single" w:sz="4" w:space="0" w:color="auto"/>
            </w:tcBorders>
            <w:shd w:val="clear" w:color="auto" w:fill="auto"/>
          </w:tcPr>
          <w:p w:rsidR="006F1C2B" w:rsidRDefault="006F1C2B" w:rsidP="006F1C2B">
            <w:pPr>
              <w:pStyle w:val="OrderBody"/>
              <w:keepNext/>
              <w:keepLines/>
            </w:pPr>
            <w:r>
              <w:t>CARLOTTA S. STAUFFER</w:t>
            </w:r>
          </w:p>
          <w:p w:rsidR="006F1C2B" w:rsidRDefault="006F1C2B" w:rsidP="006F1C2B">
            <w:pPr>
              <w:pStyle w:val="OrderBody"/>
              <w:keepNext/>
              <w:keepLines/>
            </w:pPr>
            <w:r>
              <w:t>Commission Clerk</w:t>
            </w:r>
          </w:p>
        </w:tc>
      </w:tr>
    </w:tbl>
    <w:p w:rsidR="006F1C2B" w:rsidRDefault="006F1C2B" w:rsidP="006F1C2B">
      <w:pPr>
        <w:pStyle w:val="OrderSigInfo"/>
        <w:keepNext/>
        <w:keepLines/>
      </w:pPr>
      <w:r>
        <w:t>Florida Public Service Commission</w:t>
      </w:r>
    </w:p>
    <w:p w:rsidR="006F1C2B" w:rsidRDefault="006F1C2B" w:rsidP="006F1C2B">
      <w:pPr>
        <w:pStyle w:val="OrderSigInfo"/>
        <w:keepNext/>
        <w:keepLines/>
      </w:pPr>
      <w:r>
        <w:t>2540 Shumard Oak Boulevard</w:t>
      </w:r>
    </w:p>
    <w:p w:rsidR="006F1C2B" w:rsidRDefault="006F1C2B" w:rsidP="006F1C2B">
      <w:pPr>
        <w:pStyle w:val="OrderSigInfo"/>
        <w:keepNext/>
        <w:keepLines/>
      </w:pPr>
      <w:r>
        <w:t>Tallahassee, Florida  32399</w:t>
      </w:r>
    </w:p>
    <w:p w:rsidR="006F1C2B" w:rsidRDefault="006F1C2B" w:rsidP="006F1C2B">
      <w:pPr>
        <w:pStyle w:val="OrderSigInfo"/>
        <w:keepNext/>
        <w:keepLines/>
      </w:pPr>
      <w:r>
        <w:t>(850) 413</w:t>
      </w:r>
      <w:r>
        <w:noBreakHyphen/>
        <w:t>6770</w:t>
      </w:r>
    </w:p>
    <w:p w:rsidR="006F1C2B" w:rsidRDefault="006F1C2B" w:rsidP="006F1C2B">
      <w:pPr>
        <w:pStyle w:val="OrderSigInfo"/>
        <w:keepNext/>
        <w:keepLines/>
      </w:pPr>
      <w:r>
        <w:t>www.floridapsc.com</w:t>
      </w:r>
    </w:p>
    <w:p w:rsidR="006F1C2B" w:rsidRDefault="006F1C2B" w:rsidP="006F1C2B">
      <w:pPr>
        <w:pStyle w:val="OrderSigInfo"/>
        <w:keepNext/>
        <w:keepLines/>
      </w:pPr>
    </w:p>
    <w:p w:rsidR="006F1C2B" w:rsidRDefault="006F1C2B" w:rsidP="006F1C2B">
      <w:pPr>
        <w:pStyle w:val="OrderSigInfo"/>
        <w:keepNext/>
        <w:keepLines/>
      </w:pPr>
      <w:r>
        <w:t>Copies furnished:  A copy of this document is provided to the parties of record at the time of issuance and, if applicable, interested persons.</w:t>
      </w:r>
    </w:p>
    <w:p w:rsidR="006F1C2B" w:rsidRDefault="006F1C2B" w:rsidP="006F1C2B">
      <w:pPr>
        <w:pStyle w:val="OrderBody"/>
        <w:keepNext/>
        <w:keepLines/>
      </w:pPr>
    </w:p>
    <w:p w:rsidR="006F1C2B" w:rsidRDefault="006F1C2B" w:rsidP="006F1C2B">
      <w:pPr>
        <w:pStyle w:val="OrderBody"/>
        <w:keepNext/>
        <w:keepLines/>
      </w:pPr>
      <w:proofErr w:type="spellStart"/>
      <w:r>
        <w:t>KRM</w:t>
      </w:r>
      <w:proofErr w:type="spellEnd"/>
    </w:p>
    <w:p w:rsidR="006F1C2B" w:rsidRDefault="006F1C2B" w:rsidP="006F1C2B">
      <w:pPr>
        <w:pStyle w:val="OrderBody"/>
      </w:pPr>
    </w:p>
    <w:p w:rsidR="00D45303" w:rsidRDefault="00D45303" w:rsidP="006F1C2B">
      <w:pPr>
        <w:pStyle w:val="OrderBody"/>
      </w:pPr>
      <w:r>
        <w:t>DISSENT BY:  CHAIRMAN ART GRAHAM</w:t>
      </w:r>
    </w:p>
    <w:p w:rsidR="00D45303" w:rsidRDefault="00D45303" w:rsidP="006F1C2B">
      <w:pPr>
        <w:pStyle w:val="OrderBody"/>
      </w:pPr>
    </w:p>
    <w:p w:rsidR="00D45303" w:rsidRDefault="00D45303" w:rsidP="006F1C2B">
      <w:pPr>
        <w:pStyle w:val="OrderBody"/>
      </w:pPr>
      <w:r>
        <w:t>CHAIRMAN GRAHAM dissents with respect to the determination of used and useful and rate case expense.</w:t>
      </w:r>
    </w:p>
    <w:p w:rsidR="006F1C2B" w:rsidRDefault="006F1C2B" w:rsidP="006F1C2B">
      <w:pPr>
        <w:pStyle w:val="OrderBody"/>
      </w:pPr>
    </w:p>
    <w:p w:rsidR="006F1C2B" w:rsidRDefault="006F1C2B" w:rsidP="006F1C2B">
      <w:pPr>
        <w:pStyle w:val="OrderBody"/>
      </w:pPr>
    </w:p>
    <w:p w:rsidR="00D45303" w:rsidRDefault="00D45303" w:rsidP="006F1C2B">
      <w:pPr>
        <w:pStyle w:val="CenterUnderline"/>
      </w:pPr>
    </w:p>
    <w:p w:rsidR="00D45303" w:rsidRDefault="00D45303" w:rsidP="006F1C2B">
      <w:pPr>
        <w:pStyle w:val="CenterUnderline"/>
      </w:pPr>
    </w:p>
    <w:p w:rsidR="00D45303" w:rsidRDefault="00D45303" w:rsidP="006F1C2B">
      <w:pPr>
        <w:pStyle w:val="CenterUnderline"/>
      </w:pPr>
    </w:p>
    <w:p w:rsidR="00D45303" w:rsidRDefault="00D45303" w:rsidP="006F1C2B">
      <w:pPr>
        <w:pStyle w:val="CenterUnderline"/>
      </w:pPr>
    </w:p>
    <w:p w:rsidR="00D45303" w:rsidRDefault="00D45303" w:rsidP="006F1C2B">
      <w:pPr>
        <w:pStyle w:val="CenterUnderline"/>
      </w:pPr>
    </w:p>
    <w:p w:rsidR="00D45303" w:rsidRDefault="00D45303" w:rsidP="006F1C2B">
      <w:pPr>
        <w:pStyle w:val="CenterUnderline"/>
      </w:pPr>
    </w:p>
    <w:p w:rsidR="00D45303" w:rsidRDefault="00D45303" w:rsidP="006F1C2B">
      <w:pPr>
        <w:pStyle w:val="CenterUnderline"/>
      </w:pPr>
    </w:p>
    <w:p w:rsidR="00D45303" w:rsidRDefault="00D45303" w:rsidP="006F1C2B">
      <w:pPr>
        <w:pStyle w:val="CenterUnderline"/>
      </w:pPr>
    </w:p>
    <w:p w:rsidR="00D45303" w:rsidRDefault="00D45303" w:rsidP="006F1C2B">
      <w:pPr>
        <w:pStyle w:val="CenterUnderline"/>
      </w:pPr>
    </w:p>
    <w:p w:rsidR="00D45303" w:rsidRDefault="00D45303" w:rsidP="006F1C2B">
      <w:pPr>
        <w:pStyle w:val="CenterUnderline"/>
      </w:pPr>
    </w:p>
    <w:p w:rsidR="00D45303" w:rsidRDefault="00D45303" w:rsidP="006F1C2B">
      <w:pPr>
        <w:pStyle w:val="CenterUnderline"/>
      </w:pPr>
    </w:p>
    <w:p w:rsidR="00D45303" w:rsidRDefault="00D45303" w:rsidP="006F1C2B">
      <w:pPr>
        <w:pStyle w:val="CenterUnderline"/>
      </w:pPr>
    </w:p>
    <w:p w:rsidR="00D45303" w:rsidRDefault="00D45303" w:rsidP="006F1C2B">
      <w:pPr>
        <w:pStyle w:val="CenterUnderline"/>
      </w:pPr>
    </w:p>
    <w:p w:rsidR="00D45303" w:rsidRDefault="00D45303" w:rsidP="006F1C2B">
      <w:pPr>
        <w:pStyle w:val="CenterUnderline"/>
      </w:pPr>
    </w:p>
    <w:p w:rsidR="00D45303" w:rsidRDefault="00D45303" w:rsidP="006F1C2B">
      <w:pPr>
        <w:pStyle w:val="CenterUnderline"/>
      </w:pPr>
    </w:p>
    <w:p w:rsidR="00D45303" w:rsidRDefault="00D45303" w:rsidP="006F1C2B">
      <w:pPr>
        <w:pStyle w:val="CenterUnderline"/>
      </w:pPr>
    </w:p>
    <w:p w:rsidR="00894C8F" w:rsidRDefault="00894C8F" w:rsidP="006F1C2B">
      <w:pPr>
        <w:pStyle w:val="CenterUnderline"/>
      </w:pPr>
    </w:p>
    <w:p w:rsidR="00894C8F" w:rsidRDefault="00894C8F" w:rsidP="006F1C2B">
      <w:pPr>
        <w:pStyle w:val="CenterUnderline"/>
      </w:pPr>
    </w:p>
    <w:p w:rsidR="00D45303" w:rsidRDefault="00D45303" w:rsidP="006F1C2B">
      <w:pPr>
        <w:pStyle w:val="CenterUnderline"/>
      </w:pPr>
    </w:p>
    <w:p w:rsidR="00D45303" w:rsidRDefault="00D45303" w:rsidP="006F1C2B">
      <w:pPr>
        <w:pStyle w:val="CenterUnderline"/>
      </w:pPr>
    </w:p>
    <w:p w:rsidR="006F1C2B" w:rsidRDefault="006F1C2B" w:rsidP="006F1C2B">
      <w:pPr>
        <w:pStyle w:val="CenterUnderline"/>
      </w:pPr>
      <w:r>
        <w:lastRenderedPageBreak/>
        <w:t>NOTICE OF FURTHER PROCEEDINGS OR JUDICIAL REVIEW</w:t>
      </w:r>
    </w:p>
    <w:p w:rsidR="006F1C2B" w:rsidRDefault="006F1C2B" w:rsidP="006F1C2B">
      <w:pPr>
        <w:pStyle w:val="CenterUnderline"/>
        <w:rPr>
          <w:u w:val="none"/>
        </w:rPr>
      </w:pPr>
    </w:p>
    <w:p w:rsidR="006F1C2B" w:rsidRDefault="006F1C2B" w:rsidP="006F1C2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F1C2B" w:rsidRDefault="006F1C2B" w:rsidP="006F1C2B">
      <w:pPr>
        <w:pStyle w:val="OrderBody"/>
      </w:pPr>
    </w:p>
    <w:p w:rsidR="006F1C2B" w:rsidRDefault="006F1C2B" w:rsidP="006F1C2B">
      <w:pPr>
        <w:pStyle w:val="OrderBody"/>
      </w:pPr>
      <w:r>
        <w:tab/>
        <w:t>As identified in the body of this order, our action</w:t>
      </w:r>
      <w:r w:rsidR="007B2C58">
        <w:t xml:space="preserve"> herein, except for the four-year rate reduction and requirement to file proof of adjustments,</w:t>
      </w:r>
      <w:r>
        <w:t xml:space="preserve">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at 2540 Shumard Oak Boulevard, Tallahassee, Florida 32399-0850, by the close of business on </w:t>
      </w:r>
      <w:r w:rsidR="00894C8F">
        <w:rPr>
          <w:u w:val="single"/>
        </w:rPr>
        <w:t>June 16, 2015</w:t>
      </w:r>
      <w:r>
        <w:t>.  If such a petition is filed, mediation may be available on a case-by-case basis.  If mediation is conducted, it does not affect a substantially interested person's right to a hearing.  In the absence of such a petition, this order shall become effective and final upon the issuance of a Consummating Order.</w:t>
      </w:r>
    </w:p>
    <w:p w:rsidR="006F1C2B" w:rsidRDefault="006F1C2B" w:rsidP="006F1C2B">
      <w:pPr>
        <w:pStyle w:val="OrderBody"/>
      </w:pPr>
    </w:p>
    <w:p w:rsidR="006F1C2B" w:rsidRDefault="006F1C2B" w:rsidP="006F1C2B">
      <w:pPr>
        <w:pStyle w:val="OrderBody"/>
      </w:pPr>
      <w:r>
        <w:tab/>
        <w:t>Any objection or protest filed in this docket before the issuance date of this order is considered abandoned unless it satisfies the foregoing conditions and is renewed within the specified protest period.</w:t>
      </w:r>
    </w:p>
    <w:p w:rsidR="006F1C2B" w:rsidRDefault="006F1C2B" w:rsidP="006F1C2B">
      <w:pPr>
        <w:pStyle w:val="OrderBody"/>
      </w:pPr>
    </w:p>
    <w:p w:rsidR="006F1C2B" w:rsidRDefault="006F1C2B" w:rsidP="006F1C2B">
      <w:pPr>
        <w:pStyle w:val="OrderBody"/>
      </w:pPr>
      <w:r>
        <w:tab/>
        <w:t>Any party adversely affected by the Commission's final action in this matter may request: (1) reconsideration of the decision by filing a motion for reconsideration with the Office of Commission Clerk,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6F1C2B" w:rsidRDefault="006F1C2B" w:rsidP="006F1C2B">
      <w:pPr>
        <w:pStyle w:val="OrderBody"/>
      </w:pPr>
    </w:p>
    <w:p w:rsidR="006F1C2B" w:rsidRDefault="006F1C2B" w:rsidP="006F1C2B">
      <w:pPr>
        <w:pStyle w:val="OrderBody"/>
        <w:sectPr w:rsidR="006F1C2B">
          <w:headerReference w:type="default" r:id="rId9"/>
          <w:footerReference w:type="first" r:id="rId10"/>
          <w:pgSz w:w="12240" w:h="15840" w:code="1"/>
          <w:pgMar w:top="1440" w:right="1440" w:bottom="1440" w:left="1440" w:header="720" w:footer="720" w:gutter="0"/>
          <w:cols w:space="720"/>
          <w:titlePg/>
          <w:docGrid w:linePitch="360"/>
        </w:sectPr>
      </w:pPr>
    </w:p>
    <w:tbl>
      <w:tblPr>
        <w:tblW w:w="9985" w:type="dxa"/>
        <w:jc w:val="center"/>
        <w:tblInd w:w="93" w:type="dxa"/>
        <w:tblLook w:val="04A0" w:firstRow="1" w:lastRow="0" w:firstColumn="1" w:lastColumn="0" w:noHBand="0" w:noVBand="1"/>
      </w:tblPr>
      <w:tblGrid>
        <w:gridCol w:w="456"/>
        <w:gridCol w:w="3660"/>
        <w:gridCol w:w="1156"/>
        <w:gridCol w:w="1116"/>
        <w:gridCol w:w="1296"/>
        <w:gridCol w:w="996"/>
        <w:gridCol w:w="1305"/>
      </w:tblGrid>
      <w:tr w:rsidR="00045758" w:rsidRPr="00F27652" w:rsidTr="00045758">
        <w:trPr>
          <w:trHeight w:val="270"/>
          <w:jc w:val="center"/>
        </w:trPr>
        <w:tc>
          <w:tcPr>
            <w:tcW w:w="456" w:type="dxa"/>
            <w:tcBorders>
              <w:top w:val="single" w:sz="4" w:space="0" w:color="auto"/>
              <w:left w:val="single" w:sz="4" w:space="0" w:color="auto"/>
              <w:bottom w:val="nil"/>
              <w:right w:val="nil"/>
            </w:tcBorders>
            <w:shd w:val="clear" w:color="auto" w:fill="auto"/>
            <w:noWrap/>
            <w:vAlign w:val="bottom"/>
            <w:hideMark/>
          </w:tcPr>
          <w:p w:rsidR="00045758" w:rsidRPr="00F27652" w:rsidRDefault="00045758" w:rsidP="00045758">
            <w:pPr>
              <w:rPr>
                <w:color w:val="000000"/>
              </w:rPr>
            </w:pPr>
            <w:bookmarkStart w:id="10" w:name="RANGE!A1:G29"/>
            <w:r w:rsidRPr="00F27652">
              <w:rPr>
                <w:color w:val="000000"/>
              </w:rPr>
              <w:lastRenderedPageBreak/>
              <w:t> </w:t>
            </w:r>
            <w:bookmarkEnd w:id="10"/>
          </w:p>
        </w:tc>
        <w:tc>
          <w:tcPr>
            <w:tcW w:w="3660" w:type="dxa"/>
            <w:tcBorders>
              <w:top w:val="single" w:sz="4" w:space="0" w:color="auto"/>
              <w:left w:val="nil"/>
              <w:bottom w:val="nil"/>
              <w:right w:val="nil"/>
            </w:tcBorders>
            <w:shd w:val="clear" w:color="auto" w:fill="auto"/>
            <w:noWrap/>
            <w:vAlign w:val="bottom"/>
            <w:hideMark/>
          </w:tcPr>
          <w:p w:rsidR="00045758" w:rsidRPr="00F27652" w:rsidRDefault="00045758" w:rsidP="00045758">
            <w:pPr>
              <w:rPr>
                <w:b/>
                <w:bCs/>
              </w:rPr>
            </w:pPr>
            <w:r w:rsidRPr="00F27652">
              <w:rPr>
                <w:b/>
                <w:bCs/>
              </w:rPr>
              <w:t>Labrador Utilities, Inc.</w:t>
            </w:r>
          </w:p>
        </w:tc>
        <w:tc>
          <w:tcPr>
            <w:tcW w:w="1156" w:type="dxa"/>
            <w:tcBorders>
              <w:top w:val="single" w:sz="4" w:space="0" w:color="auto"/>
              <w:left w:val="nil"/>
              <w:bottom w:val="nil"/>
              <w:right w:val="nil"/>
            </w:tcBorders>
            <w:shd w:val="clear" w:color="auto" w:fill="auto"/>
            <w:noWrap/>
            <w:vAlign w:val="bottom"/>
            <w:hideMark/>
          </w:tcPr>
          <w:p w:rsidR="00045758" w:rsidRPr="00F27652" w:rsidRDefault="00045758" w:rsidP="00045758">
            <w:pPr>
              <w:rPr>
                <w:color w:val="000000"/>
              </w:rPr>
            </w:pPr>
            <w:r w:rsidRPr="00F27652">
              <w:rPr>
                <w:color w:val="000000"/>
              </w:rPr>
              <w:t> </w:t>
            </w:r>
          </w:p>
        </w:tc>
        <w:tc>
          <w:tcPr>
            <w:tcW w:w="1116" w:type="dxa"/>
            <w:tcBorders>
              <w:top w:val="single" w:sz="4" w:space="0" w:color="auto"/>
              <w:left w:val="nil"/>
              <w:bottom w:val="nil"/>
              <w:right w:val="nil"/>
            </w:tcBorders>
            <w:shd w:val="clear" w:color="auto" w:fill="auto"/>
            <w:noWrap/>
            <w:vAlign w:val="bottom"/>
            <w:hideMark/>
          </w:tcPr>
          <w:p w:rsidR="00045758" w:rsidRPr="00F27652" w:rsidRDefault="00045758" w:rsidP="00045758">
            <w:pPr>
              <w:rPr>
                <w:color w:val="000000"/>
              </w:rPr>
            </w:pPr>
            <w:r w:rsidRPr="00F27652">
              <w:rPr>
                <w:color w:val="000000"/>
              </w:rPr>
              <w:t> </w:t>
            </w:r>
          </w:p>
        </w:tc>
        <w:tc>
          <w:tcPr>
            <w:tcW w:w="1296" w:type="dxa"/>
            <w:tcBorders>
              <w:top w:val="single" w:sz="4" w:space="0" w:color="auto"/>
              <w:left w:val="nil"/>
              <w:bottom w:val="nil"/>
              <w:right w:val="nil"/>
            </w:tcBorders>
            <w:shd w:val="clear" w:color="auto" w:fill="auto"/>
            <w:noWrap/>
            <w:vAlign w:val="bottom"/>
            <w:hideMark/>
          </w:tcPr>
          <w:p w:rsidR="00045758" w:rsidRPr="00F27652" w:rsidRDefault="00045758" w:rsidP="00045758">
            <w:pPr>
              <w:rPr>
                <w:color w:val="000000"/>
              </w:rPr>
            </w:pPr>
            <w:r w:rsidRPr="00F27652">
              <w:rPr>
                <w:color w:val="000000"/>
              </w:rPr>
              <w:t> </w:t>
            </w:r>
          </w:p>
        </w:tc>
        <w:tc>
          <w:tcPr>
            <w:tcW w:w="2301" w:type="dxa"/>
            <w:gridSpan w:val="2"/>
            <w:tcBorders>
              <w:top w:val="single" w:sz="4" w:space="0" w:color="auto"/>
              <w:left w:val="nil"/>
              <w:bottom w:val="nil"/>
              <w:right w:val="single" w:sz="4" w:space="0" w:color="000000"/>
            </w:tcBorders>
            <w:shd w:val="clear" w:color="auto" w:fill="auto"/>
            <w:noWrap/>
            <w:vAlign w:val="bottom"/>
            <w:hideMark/>
          </w:tcPr>
          <w:p w:rsidR="00045758" w:rsidRPr="00F27652" w:rsidRDefault="00045758" w:rsidP="00045758">
            <w:pPr>
              <w:jc w:val="right"/>
              <w:rPr>
                <w:b/>
                <w:bCs/>
              </w:rPr>
            </w:pPr>
            <w:r w:rsidRPr="00F27652">
              <w:rPr>
                <w:b/>
                <w:bCs/>
              </w:rPr>
              <w:t>Schedule No. 1-A</w:t>
            </w:r>
          </w:p>
        </w:tc>
      </w:tr>
      <w:tr w:rsidR="00045758" w:rsidRPr="00F27652" w:rsidTr="00045758">
        <w:trPr>
          <w:trHeight w:val="270"/>
          <w:jc w:val="center"/>
        </w:trPr>
        <w:tc>
          <w:tcPr>
            <w:tcW w:w="456" w:type="dxa"/>
            <w:tcBorders>
              <w:top w:val="nil"/>
              <w:left w:val="single" w:sz="4" w:space="0" w:color="auto"/>
              <w:bottom w:val="nil"/>
              <w:right w:val="nil"/>
            </w:tcBorders>
            <w:shd w:val="clear" w:color="auto" w:fill="auto"/>
            <w:noWrap/>
            <w:vAlign w:val="bottom"/>
            <w:hideMark/>
          </w:tcPr>
          <w:p w:rsidR="00045758" w:rsidRPr="00F27652" w:rsidRDefault="00045758" w:rsidP="00045758">
            <w:pPr>
              <w:rPr>
                <w:color w:val="000000"/>
              </w:rPr>
            </w:pPr>
            <w:r w:rsidRPr="00F27652">
              <w:rPr>
                <w:color w:val="000000"/>
              </w:rPr>
              <w:t> </w:t>
            </w:r>
          </w:p>
        </w:tc>
        <w:tc>
          <w:tcPr>
            <w:tcW w:w="3660" w:type="dxa"/>
            <w:tcBorders>
              <w:top w:val="nil"/>
              <w:left w:val="nil"/>
              <w:bottom w:val="nil"/>
              <w:right w:val="nil"/>
            </w:tcBorders>
            <w:shd w:val="clear" w:color="auto" w:fill="auto"/>
            <w:noWrap/>
            <w:vAlign w:val="bottom"/>
            <w:hideMark/>
          </w:tcPr>
          <w:p w:rsidR="00045758" w:rsidRPr="00F27652" w:rsidRDefault="00045758" w:rsidP="00045758">
            <w:pPr>
              <w:rPr>
                <w:b/>
                <w:bCs/>
              </w:rPr>
            </w:pPr>
            <w:r w:rsidRPr="00F27652">
              <w:rPr>
                <w:b/>
                <w:bCs/>
              </w:rPr>
              <w:t>Schedule of Water Rate Base</w:t>
            </w:r>
          </w:p>
        </w:tc>
        <w:tc>
          <w:tcPr>
            <w:tcW w:w="1156" w:type="dxa"/>
            <w:tcBorders>
              <w:top w:val="nil"/>
              <w:left w:val="nil"/>
              <w:bottom w:val="nil"/>
              <w:right w:val="nil"/>
            </w:tcBorders>
            <w:shd w:val="clear" w:color="auto" w:fill="auto"/>
            <w:noWrap/>
            <w:vAlign w:val="bottom"/>
            <w:hideMark/>
          </w:tcPr>
          <w:p w:rsidR="00045758" w:rsidRPr="00F27652" w:rsidRDefault="00045758" w:rsidP="00045758">
            <w:pPr>
              <w:rPr>
                <w:color w:val="000000"/>
              </w:rPr>
            </w:pPr>
          </w:p>
        </w:tc>
        <w:tc>
          <w:tcPr>
            <w:tcW w:w="1116" w:type="dxa"/>
            <w:tcBorders>
              <w:top w:val="nil"/>
              <w:left w:val="nil"/>
              <w:bottom w:val="nil"/>
              <w:right w:val="nil"/>
            </w:tcBorders>
            <w:shd w:val="clear" w:color="auto" w:fill="auto"/>
            <w:noWrap/>
            <w:vAlign w:val="bottom"/>
            <w:hideMark/>
          </w:tcPr>
          <w:p w:rsidR="00045758" w:rsidRPr="00F27652" w:rsidRDefault="00045758" w:rsidP="00045758">
            <w:pPr>
              <w:rPr>
                <w:color w:val="000000"/>
              </w:rPr>
            </w:pPr>
          </w:p>
        </w:tc>
        <w:tc>
          <w:tcPr>
            <w:tcW w:w="3597" w:type="dxa"/>
            <w:gridSpan w:val="3"/>
            <w:tcBorders>
              <w:top w:val="nil"/>
              <w:left w:val="nil"/>
              <w:bottom w:val="nil"/>
              <w:right w:val="single" w:sz="4" w:space="0" w:color="000000"/>
            </w:tcBorders>
            <w:shd w:val="clear" w:color="auto" w:fill="auto"/>
            <w:noWrap/>
            <w:vAlign w:val="bottom"/>
            <w:hideMark/>
          </w:tcPr>
          <w:p w:rsidR="00045758" w:rsidRPr="0004596A" w:rsidRDefault="00045758" w:rsidP="00045758">
            <w:pPr>
              <w:jc w:val="right"/>
              <w:rPr>
                <w:b/>
                <w:bCs/>
              </w:rPr>
            </w:pPr>
            <w:r w:rsidRPr="0004596A">
              <w:rPr>
                <w:b/>
                <w:bCs/>
              </w:rPr>
              <w:t>Docket No. 140135-WS</w:t>
            </w:r>
          </w:p>
        </w:tc>
      </w:tr>
      <w:tr w:rsidR="00045758" w:rsidRPr="00F27652" w:rsidTr="00045758">
        <w:trPr>
          <w:trHeight w:val="270"/>
          <w:jc w:val="center"/>
        </w:trPr>
        <w:tc>
          <w:tcPr>
            <w:tcW w:w="456" w:type="dxa"/>
            <w:tcBorders>
              <w:top w:val="nil"/>
              <w:left w:val="single" w:sz="4" w:space="0" w:color="auto"/>
              <w:bottom w:val="single" w:sz="4" w:space="0" w:color="auto"/>
              <w:right w:val="nil"/>
            </w:tcBorders>
            <w:shd w:val="clear" w:color="auto" w:fill="auto"/>
            <w:noWrap/>
            <w:vAlign w:val="bottom"/>
            <w:hideMark/>
          </w:tcPr>
          <w:p w:rsidR="00045758" w:rsidRPr="00F27652" w:rsidRDefault="00045758" w:rsidP="00045758">
            <w:pPr>
              <w:rPr>
                <w:color w:val="000000"/>
              </w:rPr>
            </w:pPr>
            <w:r w:rsidRPr="00F27652">
              <w:rPr>
                <w:color w:val="000000"/>
              </w:rPr>
              <w:t> </w:t>
            </w:r>
          </w:p>
        </w:tc>
        <w:tc>
          <w:tcPr>
            <w:tcW w:w="3660" w:type="dxa"/>
            <w:tcBorders>
              <w:top w:val="nil"/>
              <w:left w:val="nil"/>
              <w:bottom w:val="single" w:sz="4" w:space="0" w:color="auto"/>
              <w:right w:val="nil"/>
            </w:tcBorders>
            <w:shd w:val="clear" w:color="auto" w:fill="auto"/>
            <w:noWrap/>
            <w:vAlign w:val="bottom"/>
            <w:hideMark/>
          </w:tcPr>
          <w:p w:rsidR="00045758" w:rsidRPr="00F27652" w:rsidRDefault="00045758" w:rsidP="00045758">
            <w:pPr>
              <w:rPr>
                <w:b/>
                <w:bCs/>
              </w:rPr>
            </w:pPr>
            <w:r w:rsidRPr="00F27652">
              <w:rPr>
                <w:b/>
                <w:bCs/>
              </w:rPr>
              <w:t>Test Year Ended 12/31/13</w:t>
            </w:r>
          </w:p>
        </w:tc>
        <w:tc>
          <w:tcPr>
            <w:tcW w:w="1156" w:type="dxa"/>
            <w:tcBorders>
              <w:top w:val="nil"/>
              <w:left w:val="nil"/>
              <w:bottom w:val="single" w:sz="4" w:space="0" w:color="auto"/>
              <w:right w:val="nil"/>
            </w:tcBorders>
            <w:shd w:val="clear" w:color="auto" w:fill="auto"/>
            <w:noWrap/>
            <w:vAlign w:val="bottom"/>
            <w:hideMark/>
          </w:tcPr>
          <w:p w:rsidR="00045758" w:rsidRPr="00F27652" w:rsidRDefault="00045758" w:rsidP="00045758">
            <w:pPr>
              <w:rPr>
                <w:color w:val="000000"/>
              </w:rPr>
            </w:pPr>
            <w:r w:rsidRPr="00F27652">
              <w:rPr>
                <w:color w:val="000000"/>
              </w:rPr>
              <w:t> </w:t>
            </w:r>
          </w:p>
        </w:tc>
        <w:tc>
          <w:tcPr>
            <w:tcW w:w="1116" w:type="dxa"/>
            <w:tcBorders>
              <w:top w:val="nil"/>
              <w:left w:val="nil"/>
              <w:bottom w:val="single" w:sz="4" w:space="0" w:color="auto"/>
              <w:right w:val="nil"/>
            </w:tcBorders>
            <w:shd w:val="clear" w:color="auto" w:fill="auto"/>
            <w:noWrap/>
            <w:vAlign w:val="bottom"/>
            <w:hideMark/>
          </w:tcPr>
          <w:p w:rsidR="00045758" w:rsidRPr="00F27652" w:rsidRDefault="00045758" w:rsidP="00045758">
            <w:pPr>
              <w:rPr>
                <w:color w:val="000000"/>
              </w:rPr>
            </w:pPr>
            <w:r w:rsidRPr="00F27652">
              <w:rPr>
                <w:color w:val="000000"/>
              </w:rPr>
              <w:t> </w:t>
            </w:r>
          </w:p>
        </w:tc>
        <w:tc>
          <w:tcPr>
            <w:tcW w:w="1296" w:type="dxa"/>
            <w:tcBorders>
              <w:top w:val="nil"/>
              <w:left w:val="nil"/>
              <w:bottom w:val="single" w:sz="4" w:space="0" w:color="auto"/>
              <w:right w:val="nil"/>
            </w:tcBorders>
            <w:shd w:val="clear" w:color="auto" w:fill="auto"/>
            <w:noWrap/>
            <w:vAlign w:val="bottom"/>
            <w:hideMark/>
          </w:tcPr>
          <w:p w:rsidR="00045758" w:rsidRPr="00F27652" w:rsidRDefault="00045758" w:rsidP="00045758">
            <w:pPr>
              <w:rPr>
                <w:color w:val="000000"/>
              </w:rPr>
            </w:pPr>
            <w:r w:rsidRPr="00F27652">
              <w:rPr>
                <w:color w:val="000000"/>
              </w:rPr>
              <w:t> </w:t>
            </w:r>
          </w:p>
        </w:tc>
        <w:tc>
          <w:tcPr>
            <w:tcW w:w="996" w:type="dxa"/>
            <w:tcBorders>
              <w:top w:val="nil"/>
              <w:left w:val="nil"/>
              <w:bottom w:val="single" w:sz="4" w:space="0" w:color="auto"/>
              <w:right w:val="nil"/>
            </w:tcBorders>
            <w:shd w:val="clear" w:color="auto" w:fill="auto"/>
            <w:noWrap/>
            <w:vAlign w:val="bottom"/>
            <w:hideMark/>
          </w:tcPr>
          <w:p w:rsidR="00045758" w:rsidRPr="00F27652" w:rsidRDefault="00045758" w:rsidP="00045758">
            <w:pPr>
              <w:rPr>
                <w:color w:val="000000"/>
              </w:rPr>
            </w:pPr>
            <w:r w:rsidRPr="00F27652">
              <w:rPr>
                <w:color w:val="000000"/>
              </w:rPr>
              <w:t> </w:t>
            </w:r>
          </w:p>
        </w:tc>
        <w:tc>
          <w:tcPr>
            <w:tcW w:w="1305" w:type="dxa"/>
            <w:tcBorders>
              <w:top w:val="nil"/>
              <w:left w:val="nil"/>
              <w:bottom w:val="single" w:sz="4" w:space="0" w:color="auto"/>
              <w:right w:val="single" w:sz="4" w:space="0" w:color="auto"/>
            </w:tcBorders>
            <w:shd w:val="clear" w:color="auto" w:fill="auto"/>
            <w:noWrap/>
            <w:vAlign w:val="bottom"/>
            <w:hideMark/>
          </w:tcPr>
          <w:p w:rsidR="00045758" w:rsidRPr="00F27652" w:rsidRDefault="00045758" w:rsidP="00045758">
            <w:r w:rsidRPr="00F27652">
              <w:t> </w:t>
            </w:r>
          </w:p>
        </w:tc>
      </w:tr>
      <w:tr w:rsidR="00045758" w:rsidRPr="00F27652" w:rsidTr="00045758">
        <w:trPr>
          <w:trHeight w:val="270"/>
          <w:jc w:val="center"/>
        </w:trPr>
        <w:tc>
          <w:tcPr>
            <w:tcW w:w="456" w:type="dxa"/>
            <w:tcBorders>
              <w:top w:val="nil"/>
              <w:left w:val="single" w:sz="4" w:space="0" w:color="auto"/>
              <w:bottom w:val="nil"/>
              <w:right w:val="nil"/>
            </w:tcBorders>
            <w:shd w:val="clear" w:color="auto" w:fill="auto"/>
            <w:noWrap/>
            <w:vAlign w:val="bottom"/>
            <w:hideMark/>
          </w:tcPr>
          <w:p w:rsidR="00045758" w:rsidRPr="00F27652" w:rsidRDefault="00045758" w:rsidP="00045758">
            <w:r w:rsidRPr="00F27652">
              <w:t> </w:t>
            </w:r>
          </w:p>
        </w:tc>
        <w:tc>
          <w:tcPr>
            <w:tcW w:w="3660" w:type="dxa"/>
            <w:tcBorders>
              <w:top w:val="nil"/>
              <w:left w:val="nil"/>
              <w:bottom w:val="nil"/>
              <w:right w:val="nil"/>
            </w:tcBorders>
            <w:shd w:val="clear" w:color="auto" w:fill="auto"/>
            <w:noWrap/>
            <w:vAlign w:val="bottom"/>
            <w:hideMark/>
          </w:tcPr>
          <w:p w:rsidR="00045758" w:rsidRPr="00F27652" w:rsidRDefault="00045758" w:rsidP="00045758">
            <w:pPr>
              <w:rPr>
                <w:b/>
                <w:bCs/>
              </w:rPr>
            </w:pPr>
          </w:p>
        </w:tc>
        <w:tc>
          <w:tcPr>
            <w:tcW w:w="1156" w:type="dxa"/>
            <w:tcBorders>
              <w:top w:val="nil"/>
              <w:left w:val="nil"/>
              <w:bottom w:val="nil"/>
              <w:right w:val="nil"/>
            </w:tcBorders>
            <w:shd w:val="clear" w:color="auto" w:fill="auto"/>
            <w:noWrap/>
            <w:vAlign w:val="bottom"/>
            <w:hideMark/>
          </w:tcPr>
          <w:p w:rsidR="00045758" w:rsidRPr="00F27652" w:rsidRDefault="00045758" w:rsidP="00045758">
            <w:pPr>
              <w:jc w:val="center"/>
              <w:rPr>
                <w:b/>
                <w:bCs/>
              </w:rPr>
            </w:pPr>
            <w:r w:rsidRPr="00F27652">
              <w:rPr>
                <w:b/>
                <w:bCs/>
              </w:rPr>
              <w:t>Test Year</w:t>
            </w:r>
          </w:p>
        </w:tc>
        <w:tc>
          <w:tcPr>
            <w:tcW w:w="1116" w:type="dxa"/>
            <w:tcBorders>
              <w:top w:val="nil"/>
              <w:left w:val="nil"/>
              <w:bottom w:val="nil"/>
              <w:right w:val="nil"/>
            </w:tcBorders>
            <w:shd w:val="clear" w:color="auto" w:fill="auto"/>
            <w:noWrap/>
            <w:vAlign w:val="bottom"/>
            <w:hideMark/>
          </w:tcPr>
          <w:p w:rsidR="00045758" w:rsidRPr="00F27652" w:rsidRDefault="00045758" w:rsidP="00045758">
            <w:pPr>
              <w:jc w:val="center"/>
              <w:rPr>
                <w:b/>
                <w:bCs/>
              </w:rPr>
            </w:pPr>
            <w:r w:rsidRPr="00F27652">
              <w:rPr>
                <w:b/>
                <w:bCs/>
              </w:rPr>
              <w:t>Utility</w:t>
            </w:r>
          </w:p>
        </w:tc>
        <w:tc>
          <w:tcPr>
            <w:tcW w:w="1296" w:type="dxa"/>
            <w:tcBorders>
              <w:top w:val="nil"/>
              <w:left w:val="nil"/>
              <w:bottom w:val="nil"/>
              <w:right w:val="nil"/>
            </w:tcBorders>
            <w:shd w:val="clear" w:color="auto" w:fill="auto"/>
            <w:noWrap/>
            <w:vAlign w:val="bottom"/>
            <w:hideMark/>
          </w:tcPr>
          <w:p w:rsidR="00045758" w:rsidRPr="00F27652" w:rsidRDefault="00045758" w:rsidP="00045758">
            <w:pPr>
              <w:jc w:val="center"/>
              <w:rPr>
                <w:b/>
                <w:bCs/>
              </w:rPr>
            </w:pPr>
            <w:r w:rsidRPr="00F27652">
              <w:rPr>
                <w:b/>
                <w:bCs/>
              </w:rPr>
              <w:t>Adjusted</w:t>
            </w:r>
          </w:p>
        </w:tc>
        <w:tc>
          <w:tcPr>
            <w:tcW w:w="996" w:type="dxa"/>
            <w:tcBorders>
              <w:top w:val="nil"/>
              <w:left w:val="nil"/>
              <w:bottom w:val="nil"/>
              <w:right w:val="nil"/>
            </w:tcBorders>
            <w:shd w:val="clear" w:color="auto" w:fill="auto"/>
            <w:noWrap/>
            <w:vAlign w:val="bottom"/>
            <w:hideMark/>
          </w:tcPr>
          <w:p w:rsidR="00045758" w:rsidRPr="00F27652" w:rsidRDefault="00045758" w:rsidP="00045758">
            <w:pPr>
              <w:jc w:val="center"/>
              <w:rPr>
                <w:b/>
                <w:bCs/>
              </w:rPr>
            </w:pPr>
            <w:r>
              <w:rPr>
                <w:b/>
                <w:bCs/>
              </w:rPr>
              <w:t>Comm.</w:t>
            </w:r>
          </w:p>
        </w:tc>
        <w:tc>
          <w:tcPr>
            <w:tcW w:w="1305" w:type="dxa"/>
            <w:tcBorders>
              <w:top w:val="nil"/>
              <w:left w:val="nil"/>
              <w:bottom w:val="nil"/>
              <w:right w:val="single" w:sz="4" w:space="0" w:color="auto"/>
            </w:tcBorders>
            <w:shd w:val="clear" w:color="auto" w:fill="auto"/>
            <w:noWrap/>
            <w:vAlign w:val="bottom"/>
            <w:hideMark/>
          </w:tcPr>
          <w:p w:rsidR="00045758" w:rsidRPr="00F27652" w:rsidRDefault="00045758" w:rsidP="00045758">
            <w:pPr>
              <w:jc w:val="center"/>
              <w:rPr>
                <w:b/>
                <w:bCs/>
              </w:rPr>
            </w:pPr>
            <w:r>
              <w:rPr>
                <w:b/>
                <w:bCs/>
              </w:rPr>
              <w:t>Comm.</w:t>
            </w:r>
          </w:p>
        </w:tc>
      </w:tr>
      <w:tr w:rsidR="00045758" w:rsidRPr="00F27652" w:rsidTr="00045758">
        <w:trPr>
          <w:trHeight w:val="270"/>
          <w:jc w:val="center"/>
        </w:trPr>
        <w:tc>
          <w:tcPr>
            <w:tcW w:w="456" w:type="dxa"/>
            <w:tcBorders>
              <w:top w:val="nil"/>
              <w:left w:val="single" w:sz="4" w:space="0" w:color="auto"/>
              <w:bottom w:val="nil"/>
              <w:right w:val="nil"/>
            </w:tcBorders>
            <w:shd w:val="clear" w:color="auto" w:fill="auto"/>
            <w:noWrap/>
            <w:vAlign w:val="bottom"/>
            <w:hideMark/>
          </w:tcPr>
          <w:p w:rsidR="00045758" w:rsidRPr="00F27652" w:rsidRDefault="00045758" w:rsidP="00045758">
            <w:r w:rsidRPr="00F27652">
              <w:t> </w:t>
            </w:r>
          </w:p>
        </w:tc>
        <w:tc>
          <w:tcPr>
            <w:tcW w:w="3660" w:type="dxa"/>
            <w:tcBorders>
              <w:top w:val="nil"/>
              <w:left w:val="nil"/>
              <w:bottom w:val="nil"/>
              <w:right w:val="nil"/>
            </w:tcBorders>
            <w:shd w:val="clear" w:color="auto" w:fill="auto"/>
            <w:noWrap/>
            <w:vAlign w:val="bottom"/>
            <w:hideMark/>
          </w:tcPr>
          <w:p w:rsidR="00045758" w:rsidRPr="00F27652" w:rsidRDefault="00045758" w:rsidP="00045758">
            <w:pPr>
              <w:rPr>
                <w:b/>
                <w:bCs/>
              </w:rPr>
            </w:pPr>
          </w:p>
        </w:tc>
        <w:tc>
          <w:tcPr>
            <w:tcW w:w="1156" w:type="dxa"/>
            <w:tcBorders>
              <w:top w:val="nil"/>
              <w:left w:val="nil"/>
              <w:bottom w:val="nil"/>
              <w:right w:val="nil"/>
            </w:tcBorders>
            <w:shd w:val="clear" w:color="auto" w:fill="auto"/>
            <w:noWrap/>
            <w:vAlign w:val="bottom"/>
            <w:hideMark/>
          </w:tcPr>
          <w:p w:rsidR="00045758" w:rsidRPr="00F27652" w:rsidRDefault="00045758" w:rsidP="00045758">
            <w:pPr>
              <w:jc w:val="center"/>
              <w:rPr>
                <w:b/>
                <w:bCs/>
              </w:rPr>
            </w:pPr>
            <w:r w:rsidRPr="00F27652">
              <w:rPr>
                <w:b/>
                <w:bCs/>
              </w:rPr>
              <w:t>Per</w:t>
            </w:r>
          </w:p>
        </w:tc>
        <w:tc>
          <w:tcPr>
            <w:tcW w:w="1116" w:type="dxa"/>
            <w:tcBorders>
              <w:top w:val="nil"/>
              <w:left w:val="nil"/>
              <w:bottom w:val="nil"/>
              <w:right w:val="nil"/>
            </w:tcBorders>
            <w:shd w:val="clear" w:color="auto" w:fill="auto"/>
            <w:noWrap/>
            <w:vAlign w:val="bottom"/>
            <w:hideMark/>
          </w:tcPr>
          <w:p w:rsidR="00045758" w:rsidRPr="00F27652" w:rsidRDefault="00045758" w:rsidP="00045758">
            <w:pPr>
              <w:jc w:val="center"/>
              <w:rPr>
                <w:b/>
                <w:bCs/>
              </w:rPr>
            </w:pPr>
            <w:r w:rsidRPr="00F27652">
              <w:rPr>
                <w:b/>
                <w:bCs/>
              </w:rPr>
              <w:t>Adjust-</w:t>
            </w:r>
          </w:p>
        </w:tc>
        <w:tc>
          <w:tcPr>
            <w:tcW w:w="1296" w:type="dxa"/>
            <w:tcBorders>
              <w:top w:val="nil"/>
              <w:left w:val="nil"/>
              <w:bottom w:val="nil"/>
              <w:right w:val="nil"/>
            </w:tcBorders>
            <w:shd w:val="clear" w:color="auto" w:fill="auto"/>
            <w:noWrap/>
            <w:vAlign w:val="bottom"/>
            <w:hideMark/>
          </w:tcPr>
          <w:p w:rsidR="00045758" w:rsidRPr="00F27652" w:rsidRDefault="00045758" w:rsidP="00045758">
            <w:pPr>
              <w:jc w:val="center"/>
              <w:rPr>
                <w:b/>
                <w:bCs/>
              </w:rPr>
            </w:pPr>
            <w:r w:rsidRPr="00F27652">
              <w:rPr>
                <w:b/>
                <w:bCs/>
              </w:rPr>
              <w:t>Test Year</w:t>
            </w:r>
          </w:p>
        </w:tc>
        <w:tc>
          <w:tcPr>
            <w:tcW w:w="996" w:type="dxa"/>
            <w:tcBorders>
              <w:top w:val="nil"/>
              <w:left w:val="nil"/>
              <w:bottom w:val="nil"/>
              <w:right w:val="nil"/>
            </w:tcBorders>
            <w:shd w:val="clear" w:color="auto" w:fill="auto"/>
            <w:noWrap/>
            <w:vAlign w:val="bottom"/>
            <w:hideMark/>
          </w:tcPr>
          <w:p w:rsidR="00045758" w:rsidRPr="00F27652" w:rsidRDefault="00045758" w:rsidP="00045758">
            <w:pPr>
              <w:jc w:val="center"/>
              <w:rPr>
                <w:b/>
                <w:bCs/>
              </w:rPr>
            </w:pPr>
            <w:r w:rsidRPr="00F27652">
              <w:rPr>
                <w:b/>
                <w:bCs/>
              </w:rPr>
              <w:t>Adjust-</w:t>
            </w:r>
          </w:p>
        </w:tc>
        <w:tc>
          <w:tcPr>
            <w:tcW w:w="1305" w:type="dxa"/>
            <w:tcBorders>
              <w:top w:val="nil"/>
              <w:left w:val="nil"/>
              <w:bottom w:val="nil"/>
              <w:right w:val="single" w:sz="4" w:space="0" w:color="auto"/>
            </w:tcBorders>
            <w:shd w:val="clear" w:color="auto" w:fill="auto"/>
            <w:noWrap/>
            <w:vAlign w:val="bottom"/>
            <w:hideMark/>
          </w:tcPr>
          <w:p w:rsidR="00045758" w:rsidRPr="00F27652" w:rsidRDefault="00045758" w:rsidP="00045758">
            <w:pPr>
              <w:jc w:val="center"/>
              <w:rPr>
                <w:b/>
                <w:bCs/>
              </w:rPr>
            </w:pPr>
            <w:r w:rsidRPr="00F27652">
              <w:rPr>
                <w:b/>
                <w:bCs/>
              </w:rPr>
              <w:t>Adjusted</w:t>
            </w:r>
          </w:p>
        </w:tc>
      </w:tr>
      <w:tr w:rsidR="00045758" w:rsidRPr="00F27652" w:rsidTr="00045758">
        <w:trPr>
          <w:trHeight w:val="270"/>
          <w:jc w:val="center"/>
        </w:trPr>
        <w:tc>
          <w:tcPr>
            <w:tcW w:w="456" w:type="dxa"/>
            <w:tcBorders>
              <w:top w:val="nil"/>
              <w:left w:val="single" w:sz="4" w:space="0" w:color="auto"/>
              <w:bottom w:val="nil"/>
              <w:right w:val="nil"/>
            </w:tcBorders>
            <w:shd w:val="clear" w:color="auto" w:fill="auto"/>
            <w:noWrap/>
            <w:vAlign w:val="bottom"/>
            <w:hideMark/>
          </w:tcPr>
          <w:p w:rsidR="00045758" w:rsidRPr="00F27652" w:rsidRDefault="00045758" w:rsidP="00045758">
            <w:r w:rsidRPr="00F27652">
              <w:t> </w:t>
            </w:r>
          </w:p>
        </w:tc>
        <w:tc>
          <w:tcPr>
            <w:tcW w:w="3660" w:type="dxa"/>
            <w:tcBorders>
              <w:top w:val="nil"/>
              <w:left w:val="nil"/>
              <w:bottom w:val="nil"/>
              <w:right w:val="nil"/>
            </w:tcBorders>
            <w:shd w:val="clear" w:color="auto" w:fill="auto"/>
            <w:noWrap/>
            <w:vAlign w:val="bottom"/>
            <w:hideMark/>
          </w:tcPr>
          <w:p w:rsidR="00045758" w:rsidRPr="00F27652" w:rsidRDefault="00045758" w:rsidP="00045758">
            <w:pPr>
              <w:jc w:val="center"/>
              <w:rPr>
                <w:b/>
                <w:bCs/>
              </w:rPr>
            </w:pPr>
            <w:r w:rsidRPr="00F27652">
              <w:rPr>
                <w:b/>
                <w:bCs/>
              </w:rPr>
              <w:t>Description</w:t>
            </w:r>
          </w:p>
        </w:tc>
        <w:tc>
          <w:tcPr>
            <w:tcW w:w="1156" w:type="dxa"/>
            <w:tcBorders>
              <w:top w:val="nil"/>
              <w:left w:val="nil"/>
              <w:bottom w:val="nil"/>
              <w:right w:val="nil"/>
            </w:tcBorders>
            <w:shd w:val="clear" w:color="auto" w:fill="auto"/>
            <w:noWrap/>
            <w:vAlign w:val="bottom"/>
            <w:hideMark/>
          </w:tcPr>
          <w:p w:rsidR="00045758" w:rsidRPr="00F27652" w:rsidRDefault="00045758" w:rsidP="00045758">
            <w:pPr>
              <w:jc w:val="center"/>
              <w:rPr>
                <w:b/>
                <w:bCs/>
              </w:rPr>
            </w:pPr>
            <w:r w:rsidRPr="00F27652">
              <w:rPr>
                <w:b/>
                <w:bCs/>
              </w:rPr>
              <w:t>Utility</w:t>
            </w:r>
          </w:p>
        </w:tc>
        <w:tc>
          <w:tcPr>
            <w:tcW w:w="1116" w:type="dxa"/>
            <w:tcBorders>
              <w:top w:val="nil"/>
              <w:left w:val="nil"/>
              <w:bottom w:val="nil"/>
              <w:right w:val="nil"/>
            </w:tcBorders>
            <w:shd w:val="clear" w:color="auto" w:fill="auto"/>
            <w:noWrap/>
            <w:vAlign w:val="bottom"/>
            <w:hideMark/>
          </w:tcPr>
          <w:p w:rsidR="00045758" w:rsidRPr="00F27652" w:rsidRDefault="00045758" w:rsidP="00045758">
            <w:pPr>
              <w:jc w:val="center"/>
              <w:rPr>
                <w:b/>
                <w:bCs/>
              </w:rPr>
            </w:pPr>
            <w:proofErr w:type="spellStart"/>
            <w:r w:rsidRPr="00F27652">
              <w:rPr>
                <w:b/>
                <w:bCs/>
              </w:rPr>
              <w:t>ments</w:t>
            </w:r>
            <w:proofErr w:type="spellEnd"/>
          </w:p>
        </w:tc>
        <w:tc>
          <w:tcPr>
            <w:tcW w:w="1296" w:type="dxa"/>
            <w:tcBorders>
              <w:top w:val="nil"/>
              <w:left w:val="nil"/>
              <w:bottom w:val="nil"/>
              <w:right w:val="nil"/>
            </w:tcBorders>
            <w:shd w:val="clear" w:color="auto" w:fill="auto"/>
            <w:noWrap/>
            <w:vAlign w:val="bottom"/>
            <w:hideMark/>
          </w:tcPr>
          <w:p w:rsidR="00045758" w:rsidRPr="00F27652" w:rsidRDefault="00045758" w:rsidP="00045758">
            <w:pPr>
              <w:jc w:val="center"/>
              <w:rPr>
                <w:b/>
                <w:bCs/>
              </w:rPr>
            </w:pPr>
            <w:r w:rsidRPr="00F27652">
              <w:rPr>
                <w:b/>
                <w:bCs/>
              </w:rPr>
              <w:t>Per Utility</w:t>
            </w:r>
          </w:p>
        </w:tc>
        <w:tc>
          <w:tcPr>
            <w:tcW w:w="996" w:type="dxa"/>
            <w:tcBorders>
              <w:top w:val="nil"/>
              <w:left w:val="nil"/>
              <w:bottom w:val="nil"/>
              <w:right w:val="nil"/>
            </w:tcBorders>
            <w:shd w:val="clear" w:color="auto" w:fill="auto"/>
            <w:noWrap/>
            <w:vAlign w:val="bottom"/>
            <w:hideMark/>
          </w:tcPr>
          <w:p w:rsidR="00045758" w:rsidRPr="00F27652" w:rsidRDefault="00045758" w:rsidP="00045758">
            <w:pPr>
              <w:jc w:val="center"/>
              <w:rPr>
                <w:b/>
                <w:bCs/>
              </w:rPr>
            </w:pPr>
            <w:proofErr w:type="spellStart"/>
            <w:r w:rsidRPr="00F27652">
              <w:rPr>
                <w:b/>
                <w:bCs/>
              </w:rPr>
              <w:t>ments</w:t>
            </w:r>
            <w:proofErr w:type="spellEnd"/>
          </w:p>
        </w:tc>
        <w:tc>
          <w:tcPr>
            <w:tcW w:w="1305" w:type="dxa"/>
            <w:tcBorders>
              <w:top w:val="nil"/>
              <w:left w:val="nil"/>
              <w:bottom w:val="nil"/>
              <w:right w:val="single" w:sz="4" w:space="0" w:color="auto"/>
            </w:tcBorders>
            <w:shd w:val="clear" w:color="auto" w:fill="auto"/>
            <w:noWrap/>
            <w:vAlign w:val="bottom"/>
            <w:hideMark/>
          </w:tcPr>
          <w:p w:rsidR="00045758" w:rsidRPr="00F27652" w:rsidRDefault="00045758" w:rsidP="00045758">
            <w:pPr>
              <w:jc w:val="center"/>
              <w:rPr>
                <w:b/>
                <w:bCs/>
              </w:rPr>
            </w:pPr>
            <w:r w:rsidRPr="00F27652">
              <w:rPr>
                <w:b/>
                <w:bCs/>
              </w:rPr>
              <w:t>Test Year</w:t>
            </w:r>
          </w:p>
        </w:tc>
      </w:tr>
      <w:tr w:rsidR="00045758" w:rsidRPr="00F27652" w:rsidTr="00045758">
        <w:trPr>
          <w:trHeight w:val="270"/>
          <w:jc w:val="center"/>
        </w:trPr>
        <w:tc>
          <w:tcPr>
            <w:tcW w:w="456" w:type="dxa"/>
            <w:tcBorders>
              <w:top w:val="single" w:sz="4" w:space="0" w:color="000000"/>
              <w:left w:val="single" w:sz="4" w:space="0" w:color="auto"/>
              <w:bottom w:val="nil"/>
              <w:right w:val="nil"/>
            </w:tcBorders>
            <w:shd w:val="clear" w:color="auto" w:fill="auto"/>
            <w:noWrap/>
            <w:vAlign w:val="bottom"/>
            <w:hideMark/>
          </w:tcPr>
          <w:p w:rsidR="00045758" w:rsidRPr="00F27652" w:rsidRDefault="00045758" w:rsidP="00045758">
            <w:r w:rsidRPr="00F27652">
              <w:t> </w:t>
            </w:r>
          </w:p>
        </w:tc>
        <w:tc>
          <w:tcPr>
            <w:tcW w:w="3660" w:type="dxa"/>
            <w:tcBorders>
              <w:top w:val="single" w:sz="4" w:space="0" w:color="000000"/>
              <w:left w:val="nil"/>
              <w:bottom w:val="nil"/>
              <w:right w:val="nil"/>
            </w:tcBorders>
            <w:shd w:val="clear" w:color="auto" w:fill="auto"/>
            <w:noWrap/>
            <w:vAlign w:val="bottom"/>
            <w:hideMark/>
          </w:tcPr>
          <w:p w:rsidR="00045758" w:rsidRPr="00F27652" w:rsidRDefault="00045758" w:rsidP="00045758">
            <w:r w:rsidRPr="00F27652">
              <w:t> </w:t>
            </w:r>
          </w:p>
        </w:tc>
        <w:tc>
          <w:tcPr>
            <w:tcW w:w="1156" w:type="dxa"/>
            <w:tcBorders>
              <w:top w:val="single" w:sz="4" w:space="0" w:color="000000"/>
              <w:left w:val="nil"/>
              <w:bottom w:val="nil"/>
              <w:right w:val="nil"/>
            </w:tcBorders>
            <w:shd w:val="clear" w:color="auto" w:fill="auto"/>
            <w:noWrap/>
            <w:vAlign w:val="bottom"/>
            <w:hideMark/>
          </w:tcPr>
          <w:p w:rsidR="00045758" w:rsidRPr="00F27652" w:rsidRDefault="00045758" w:rsidP="00045758">
            <w:r w:rsidRPr="00F27652">
              <w:t> </w:t>
            </w:r>
          </w:p>
        </w:tc>
        <w:tc>
          <w:tcPr>
            <w:tcW w:w="1116" w:type="dxa"/>
            <w:tcBorders>
              <w:top w:val="single" w:sz="4" w:space="0" w:color="000000"/>
              <w:left w:val="nil"/>
              <w:bottom w:val="nil"/>
              <w:right w:val="nil"/>
            </w:tcBorders>
            <w:shd w:val="clear" w:color="auto" w:fill="auto"/>
            <w:noWrap/>
            <w:vAlign w:val="bottom"/>
            <w:hideMark/>
          </w:tcPr>
          <w:p w:rsidR="00045758" w:rsidRPr="00F27652" w:rsidRDefault="00045758" w:rsidP="00045758">
            <w:r w:rsidRPr="00F27652">
              <w:t> </w:t>
            </w:r>
          </w:p>
        </w:tc>
        <w:tc>
          <w:tcPr>
            <w:tcW w:w="1296" w:type="dxa"/>
            <w:tcBorders>
              <w:top w:val="single" w:sz="4" w:space="0" w:color="000000"/>
              <w:left w:val="nil"/>
              <w:bottom w:val="nil"/>
              <w:right w:val="nil"/>
            </w:tcBorders>
            <w:shd w:val="clear" w:color="auto" w:fill="auto"/>
            <w:noWrap/>
            <w:vAlign w:val="bottom"/>
            <w:hideMark/>
          </w:tcPr>
          <w:p w:rsidR="00045758" w:rsidRPr="00F27652" w:rsidRDefault="00045758" w:rsidP="00045758">
            <w:r w:rsidRPr="00F27652">
              <w:t> </w:t>
            </w:r>
          </w:p>
        </w:tc>
        <w:tc>
          <w:tcPr>
            <w:tcW w:w="996" w:type="dxa"/>
            <w:tcBorders>
              <w:top w:val="single" w:sz="4" w:space="0" w:color="000000"/>
              <w:left w:val="nil"/>
              <w:bottom w:val="nil"/>
              <w:right w:val="nil"/>
            </w:tcBorders>
            <w:shd w:val="clear" w:color="auto" w:fill="auto"/>
            <w:noWrap/>
            <w:vAlign w:val="bottom"/>
            <w:hideMark/>
          </w:tcPr>
          <w:p w:rsidR="00045758" w:rsidRPr="00F27652" w:rsidRDefault="00045758" w:rsidP="00045758">
            <w:r w:rsidRPr="00F27652">
              <w:t> </w:t>
            </w:r>
          </w:p>
        </w:tc>
        <w:tc>
          <w:tcPr>
            <w:tcW w:w="1305" w:type="dxa"/>
            <w:tcBorders>
              <w:top w:val="single" w:sz="4" w:space="0" w:color="000000"/>
              <w:left w:val="nil"/>
              <w:bottom w:val="nil"/>
              <w:right w:val="single" w:sz="4" w:space="0" w:color="auto"/>
            </w:tcBorders>
            <w:shd w:val="clear" w:color="auto" w:fill="auto"/>
            <w:noWrap/>
            <w:vAlign w:val="bottom"/>
            <w:hideMark/>
          </w:tcPr>
          <w:p w:rsidR="00045758" w:rsidRPr="00F27652" w:rsidRDefault="00045758" w:rsidP="00045758">
            <w:r w:rsidRPr="00F27652">
              <w:t> </w:t>
            </w:r>
          </w:p>
        </w:tc>
      </w:tr>
      <w:tr w:rsidR="00045758" w:rsidRPr="00F27652" w:rsidTr="00045758">
        <w:trPr>
          <w:trHeight w:val="270"/>
          <w:jc w:val="center"/>
        </w:trPr>
        <w:tc>
          <w:tcPr>
            <w:tcW w:w="456" w:type="dxa"/>
            <w:tcBorders>
              <w:top w:val="nil"/>
              <w:left w:val="single" w:sz="4" w:space="0" w:color="auto"/>
              <w:bottom w:val="nil"/>
              <w:right w:val="nil"/>
            </w:tcBorders>
            <w:shd w:val="clear" w:color="auto" w:fill="auto"/>
            <w:noWrap/>
            <w:vAlign w:val="bottom"/>
            <w:hideMark/>
          </w:tcPr>
          <w:p w:rsidR="00045758" w:rsidRPr="00F27652" w:rsidRDefault="00045758" w:rsidP="00045758">
            <w:pPr>
              <w:jc w:val="center"/>
            </w:pPr>
            <w:r w:rsidRPr="00F27652">
              <w:t>1</w:t>
            </w:r>
          </w:p>
        </w:tc>
        <w:tc>
          <w:tcPr>
            <w:tcW w:w="3660" w:type="dxa"/>
            <w:tcBorders>
              <w:top w:val="nil"/>
              <w:left w:val="nil"/>
              <w:bottom w:val="nil"/>
              <w:right w:val="nil"/>
            </w:tcBorders>
            <w:shd w:val="clear" w:color="auto" w:fill="auto"/>
            <w:noWrap/>
            <w:vAlign w:val="bottom"/>
            <w:hideMark/>
          </w:tcPr>
          <w:p w:rsidR="00045758" w:rsidRPr="00F27652" w:rsidRDefault="00045758" w:rsidP="00045758">
            <w:r w:rsidRPr="00F27652">
              <w:t>Plant in Service</w:t>
            </w:r>
          </w:p>
        </w:tc>
        <w:tc>
          <w:tcPr>
            <w:tcW w:w="1156" w:type="dxa"/>
            <w:tcBorders>
              <w:top w:val="nil"/>
              <w:left w:val="nil"/>
              <w:bottom w:val="nil"/>
              <w:right w:val="nil"/>
            </w:tcBorders>
            <w:shd w:val="clear" w:color="000000" w:fill="FFFFFF"/>
            <w:noWrap/>
            <w:vAlign w:val="bottom"/>
            <w:hideMark/>
          </w:tcPr>
          <w:p w:rsidR="00045758" w:rsidRPr="00F27652" w:rsidRDefault="00045758" w:rsidP="00045758">
            <w:pPr>
              <w:jc w:val="right"/>
            </w:pPr>
            <w:r w:rsidRPr="00F27652">
              <w:t xml:space="preserve">$934,990 </w:t>
            </w:r>
          </w:p>
        </w:tc>
        <w:tc>
          <w:tcPr>
            <w:tcW w:w="1116" w:type="dxa"/>
            <w:tcBorders>
              <w:top w:val="nil"/>
              <w:left w:val="nil"/>
              <w:bottom w:val="nil"/>
              <w:right w:val="nil"/>
            </w:tcBorders>
            <w:shd w:val="clear" w:color="000000" w:fill="FFFFFF"/>
            <w:noWrap/>
            <w:vAlign w:val="bottom"/>
            <w:hideMark/>
          </w:tcPr>
          <w:p w:rsidR="00045758" w:rsidRPr="00F27652" w:rsidRDefault="00045758" w:rsidP="00045758">
            <w:pPr>
              <w:jc w:val="right"/>
            </w:pPr>
            <w:r w:rsidRPr="00F27652">
              <w:t xml:space="preserve">$73,246 </w:t>
            </w:r>
          </w:p>
        </w:tc>
        <w:tc>
          <w:tcPr>
            <w:tcW w:w="1296" w:type="dxa"/>
            <w:tcBorders>
              <w:top w:val="nil"/>
              <w:left w:val="nil"/>
              <w:bottom w:val="nil"/>
              <w:right w:val="nil"/>
            </w:tcBorders>
            <w:shd w:val="clear" w:color="auto" w:fill="auto"/>
            <w:noWrap/>
            <w:vAlign w:val="bottom"/>
            <w:hideMark/>
          </w:tcPr>
          <w:p w:rsidR="00045758" w:rsidRPr="00F27652" w:rsidRDefault="00045758" w:rsidP="00045758">
            <w:pPr>
              <w:jc w:val="right"/>
            </w:pPr>
            <w:r w:rsidRPr="00F27652">
              <w:t xml:space="preserve">$1,008,236 </w:t>
            </w:r>
          </w:p>
        </w:tc>
        <w:tc>
          <w:tcPr>
            <w:tcW w:w="996" w:type="dxa"/>
            <w:tcBorders>
              <w:top w:val="nil"/>
              <w:left w:val="nil"/>
              <w:bottom w:val="nil"/>
              <w:right w:val="nil"/>
            </w:tcBorders>
            <w:shd w:val="clear" w:color="auto" w:fill="auto"/>
            <w:noWrap/>
            <w:vAlign w:val="bottom"/>
            <w:hideMark/>
          </w:tcPr>
          <w:p w:rsidR="00045758" w:rsidRPr="00F27652" w:rsidRDefault="00045758" w:rsidP="00045758">
            <w:pPr>
              <w:jc w:val="right"/>
            </w:pPr>
            <w:r w:rsidRPr="00F27652">
              <w:t>$</w:t>
            </w:r>
            <w:r>
              <w:t>37</w:t>
            </w:r>
            <w:r w:rsidRPr="00F27652">
              <w:t>,</w:t>
            </w:r>
            <w:r>
              <w:t>808</w:t>
            </w:r>
            <w:r w:rsidRPr="00F27652">
              <w:t xml:space="preserve"> </w:t>
            </w:r>
          </w:p>
        </w:tc>
        <w:tc>
          <w:tcPr>
            <w:tcW w:w="1305" w:type="dxa"/>
            <w:tcBorders>
              <w:top w:val="nil"/>
              <w:left w:val="nil"/>
              <w:bottom w:val="nil"/>
              <w:right w:val="single" w:sz="4" w:space="0" w:color="auto"/>
            </w:tcBorders>
            <w:shd w:val="clear" w:color="auto" w:fill="auto"/>
            <w:noWrap/>
            <w:vAlign w:val="bottom"/>
            <w:hideMark/>
          </w:tcPr>
          <w:p w:rsidR="00045758" w:rsidRPr="00F27652" w:rsidRDefault="00045758" w:rsidP="00045758">
            <w:pPr>
              <w:jc w:val="right"/>
            </w:pPr>
            <w:r w:rsidRPr="00F27652">
              <w:t>$1,0</w:t>
            </w:r>
            <w:r>
              <w:t>4</w:t>
            </w:r>
            <w:r w:rsidRPr="00F27652">
              <w:t>6,</w:t>
            </w:r>
            <w:r>
              <w:t>044</w:t>
            </w:r>
            <w:r w:rsidRPr="00F27652">
              <w:t xml:space="preserve"> </w:t>
            </w:r>
          </w:p>
        </w:tc>
      </w:tr>
      <w:tr w:rsidR="00045758" w:rsidRPr="00F27652" w:rsidTr="00045758">
        <w:trPr>
          <w:trHeight w:val="270"/>
          <w:jc w:val="center"/>
        </w:trPr>
        <w:tc>
          <w:tcPr>
            <w:tcW w:w="456" w:type="dxa"/>
            <w:tcBorders>
              <w:top w:val="nil"/>
              <w:left w:val="single" w:sz="4" w:space="0" w:color="auto"/>
              <w:bottom w:val="nil"/>
              <w:right w:val="nil"/>
            </w:tcBorders>
            <w:shd w:val="clear" w:color="auto" w:fill="auto"/>
            <w:noWrap/>
            <w:vAlign w:val="bottom"/>
            <w:hideMark/>
          </w:tcPr>
          <w:p w:rsidR="00045758" w:rsidRPr="00F27652" w:rsidRDefault="00045758" w:rsidP="00045758">
            <w:pPr>
              <w:jc w:val="center"/>
            </w:pPr>
            <w:r w:rsidRPr="00F27652">
              <w:t> </w:t>
            </w:r>
          </w:p>
        </w:tc>
        <w:tc>
          <w:tcPr>
            <w:tcW w:w="3660" w:type="dxa"/>
            <w:tcBorders>
              <w:top w:val="nil"/>
              <w:left w:val="nil"/>
              <w:bottom w:val="nil"/>
              <w:right w:val="nil"/>
            </w:tcBorders>
            <w:shd w:val="clear" w:color="auto" w:fill="auto"/>
            <w:noWrap/>
            <w:vAlign w:val="bottom"/>
            <w:hideMark/>
          </w:tcPr>
          <w:p w:rsidR="00045758" w:rsidRPr="00F27652" w:rsidRDefault="00045758" w:rsidP="00045758">
            <w:pPr>
              <w:rPr>
                <w:color w:val="000000"/>
              </w:rPr>
            </w:pPr>
          </w:p>
        </w:tc>
        <w:tc>
          <w:tcPr>
            <w:tcW w:w="1156" w:type="dxa"/>
            <w:tcBorders>
              <w:top w:val="nil"/>
              <w:left w:val="nil"/>
              <w:bottom w:val="nil"/>
              <w:right w:val="nil"/>
            </w:tcBorders>
            <w:shd w:val="clear" w:color="000000" w:fill="FFFFFF"/>
            <w:noWrap/>
            <w:vAlign w:val="bottom"/>
            <w:hideMark/>
          </w:tcPr>
          <w:p w:rsidR="00045758" w:rsidRPr="00F27652" w:rsidRDefault="00045758" w:rsidP="00045758">
            <w:r w:rsidRPr="00F27652">
              <w:t> </w:t>
            </w:r>
          </w:p>
        </w:tc>
        <w:tc>
          <w:tcPr>
            <w:tcW w:w="1116" w:type="dxa"/>
            <w:tcBorders>
              <w:top w:val="nil"/>
              <w:left w:val="nil"/>
              <w:bottom w:val="nil"/>
              <w:right w:val="nil"/>
            </w:tcBorders>
            <w:shd w:val="clear" w:color="000000" w:fill="FFFFFF"/>
            <w:noWrap/>
            <w:vAlign w:val="bottom"/>
            <w:hideMark/>
          </w:tcPr>
          <w:p w:rsidR="00045758" w:rsidRPr="00F27652" w:rsidRDefault="00045758" w:rsidP="00045758">
            <w:r w:rsidRPr="00F27652">
              <w:t> </w:t>
            </w:r>
          </w:p>
        </w:tc>
        <w:tc>
          <w:tcPr>
            <w:tcW w:w="1296" w:type="dxa"/>
            <w:tcBorders>
              <w:top w:val="nil"/>
              <w:left w:val="nil"/>
              <w:bottom w:val="nil"/>
              <w:right w:val="nil"/>
            </w:tcBorders>
            <w:shd w:val="clear" w:color="auto" w:fill="auto"/>
            <w:noWrap/>
            <w:vAlign w:val="bottom"/>
            <w:hideMark/>
          </w:tcPr>
          <w:p w:rsidR="00045758" w:rsidRPr="00F27652" w:rsidRDefault="00045758" w:rsidP="00045758"/>
        </w:tc>
        <w:tc>
          <w:tcPr>
            <w:tcW w:w="996" w:type="dxa"/>
            <w:tcBorders>
              <w:top w:val="nil"/>
              <w:left w:val="nil"/>
              <w:bottom w:val="nil"/>
              <w:right w:val="nil"/>
            </w:tcBorders>
            <w:shd w:val="clear" w:color="auto" w:fill="auto"/>
            <w:noWrap/>
            <w:vAlign w:val="bottom"/>
            <w:hideMark/>
          </w:tcPr>
          <w:p w:rsidR="00045758" w:rsidRPr="00F27652" w:rsidRDefault="00045758" w:rsidP="00045758"/>
        </w:tc>
        <w:tc>
          <w:tcPr>
            <w:tcW w:w="1305" w:type="dxa"/>
            <w:tcBorders>
              <w:top w:val="nil"/>
              <w:left w:val="nil"/>
              <w:bottom w:val="nil"/>
              <w:right w:val="single" w:sz="4" w:space="0" w:color="auto"/>
            </w:tcBorders>
            <w:shd w:val="clear" w:color="auto" w:fill="auto"/>
            <w:noWrap/>
            <w:vAlign w:val="bottom"/>
            <w:hideMark/>
          </w:tcPr>
          <w:p w:rsidR="00045758" w:rsidRPr="00F27652" w:rsidRDefault="00045758" w:rsidP="00045758">
            <w:r w:rsidRPr="00F27652">
              <w:t> </w:t>
            </w:r>
          </w:p>
        </w:tc>
      </w:tr>
      <w:tr w:rsidR="00045758" w:rsidRPr="00F27652" w:rsidTr="00045758">
        <w:trPr>
          <w:trHeight w:val="270"/>
          <w:jc w:val="center"/>
        </w:trPr>
        <w:tc>
          <w:tcPr>
            <w:tcW w:w="456" w:type="dxa"/>
            <w:tcBorders>
              <w:top w:val="nil"/>
              <w:left w:val="single" w:sz="4" w:space="0" w:color="auto"/>
              <w:bottom w:val="nil"/>
              <w:right w:val="nil"/>
            </w:tcBorders>
            <w:shd w:val="clear" w:color="auto" w:fill="auto"/>
            <w:noWrap/>
            <w:vAlign w:val="bottom"/>
            <w:hideMark/>
          </w:tcPr>
          <w:p w:rsidR="00045758" w:rsidRPr="00F27652" w:rsidRDefault="00045758" w:rsidP="00045758">
            <w:pPr>
              <w:jc w:val="center"/>
            </w:pPr>
            <w:r w:rsidRPr="00F27652">
              <w:t>2</w:t>
            </w:r>
          </w:p>
        </w:tc>
        <w:tc>
          <w:tcPr>
            <w:tcW w:w="3660" w:type="dxa"/>
            <w:tcBorders>
              <w:top w:val="nil"/>
              <w:left w:val="nil"/>
              <w:bottom w:val="nil"/>
              <w:right w:val="nil"/>
            </w:tcBorders>
            <w:shd w:val="clear" w:color="auto" w:fill="auto"/>
            <w:noWrap/>
            <w:vAlign w:val="bottom"/>
            <w:hideMark/>
          </w:tcPr>
          <w:p w:rsidR="00045758" w:rsidRPr="00F27652" w:rsidRDefault="00045758" w:rsidP="00045758">
            <w:r w:rsidRPr="00F27652">
              <w:t>Land and Land Rights</w:t>
            </w:r>
          </w:p>
        </w:tc>
        <w:tc>
          <w:tcPr>
            <w:tcW w:w="1156" w:type="dxa"/>
            <w:tcBorders>
              <w:top w:val="nil"/>
              <w:left w:val="nil"/>
              <w:bottom w:val="nil"/>
              <w:right w:val="nil"/>
            </w:tcBorders>
            <w:shd w:val="clear" w:color="000000" w:fill="FFFFFF"/>
            <w:noWrap/>
            <w:vAlign w:val="bottom"/>
            <w:hideMark/>
          </w:tcPr>
          <w:p w:rsidR="00045758" w:rsidRPr="00F27652" w:rsidRDefault="00045758" w:rsidP="00045758">
            <w:pPr>
              <w:jc w:val="right"/>
            </w:pPr>
            <w:r w:rsidRPr="00F27652">
              <w:t xml:space="preserve">540 </w:t>
            </w:r>
          </w:p>
        </w:tc>
        <w:tc>
          <w:tcPr>
            <w:tcW w:w="1116" w:type="dxa"/>
            <w:tcBorders>
              <w:top w:val="nil"/>
              <w:left w:val="nil"/>
              <w:bottom w:val="nil"/>
              <w:right w:val="nil"/>
            </w:tcBorders>
            <w:shd w:val="clear" w:color="000000" w:fill="FFFFFF"/>
            <w:noWrap/>
            <w:vAlign w:val="bottom"/>
            <w:hideMark/>
          </w:tcPr>
          <w:p w:rsidR="00045758" w:rsidRPr="00F27652" w:rsidRDefault="00045758" w:rsidP="00045758">
            <w:pPr>
              <w:jc w:val="right"/>
            </w:pPr>
            <w:r w:rsidRPr="00F27652">
              <w:t>(3)</w:t>
            </w:r>
          </w:p>
        </w:tc>
        <w:tc>
          <w:tcPr>
            <w:tcW w:w="1296" w:type="dxa"/>
            <w:tcBorders>
              <w:top w:val="nil"/>
              <w:left w:val="nil"/>
              <w:bottom w:val="nil"/>
              <w:right w:val="nil"/>
            </w:tcBorders>
            <w:shd w:val="clear" w:color="auto" w:fill="auto"/>
            <w:noWrap/>
            <w:vAlign w:val="bottom"/>
            <w:hideMark/>
          </w:tcPr>
          <w:p w:rsidR="00045758" w:rsidRPr="00F27652" w:rsidRDefault="00045758" w:rsidP="00045758">
            <w:pPr>
              <w:jc w:val="right"/>
            </w:pPr>
            <w:r w:rsidRPr="00F27652">
              <w:t xml:space="preserve">537 </w:t>
            </w:r>
          </w:p>
        </w:tc>
        <w:tc>
          <w:tcPr>
            <w:tcW w:w="996" w:type="dxa"/>
            <w:tcBorders>
              <w:top w:val="nil"/>
              <w:left w:val="nil"/>
              <w:bottom w:val="nil"/>
              <w:right w:val="nil"/>
            </w:tcBorders>
            <w:shd w:val="clear" w:color="auto" w:fill="auto"/>
            <w:noWrap/>
            <w:vAlign w:val="bottom"/>
            <w:hideMark/>
          </w:tcPr>
          <w:p w:rsidR="00045758" w:rsidRPr="00F27652" w:rsidRDefault="00045758" w:rsidP="00045758">
            <w:pPr>
              <w:jc w:val="right"/>
            </w:pPr>
            <w:r w:rsidRPr="00F27652">
              <w:t xml:space="preserve">0 </w:t>
            </w:r>
          </w:p>
        </w:tc>
        <w:tc>
          <w:tcPr>
            <w:tcW w:w="1305" w:type="dxa"/>
            <w:tcBorders>
              <w:top w:val="nil"/>
              <w:left w:val="nil"/>
              <w:bottom w:val="nil"/>
              <w:right w:val="single" w:sz="4" w:space="0" w:color="auto"/>
            </w:tcBorders>
            <w:shd w:val="clear" w:color="auto" w:fill="auto"/>
            <w:noWrap/>
            <w:vAlign w:val="bottom"/>
            <w:hideMark/>
          </w:tcPr>
          <w:p w:rsidR="00045758" w:rsidRPr="00F27652" w:rsidRDefault="00045758" w:rsidP="00045758">
            <w:pPr>
              <w:jc w:val="right"/>
            </w:pPr>
            <w:r w:rsidRPr="00F27652">
              <w:t xml:space="preserve">537 </w:t>
            </w:r>
          </w:p>
        </w:tc>
      </w:tr>
      <w:tr w:rsidR="00045758" w:rsidRPr="00F27652" w:rsidTr="00045758">
        <w:trPr>
          <w:trHeight w:val="270"/>
          <w:jc w:val="center"/>
        </w:trPr>
        <w:tc>
          <w:tcPr>
            <w:tcW w:w="456" w:type="dxa"/>
            <w:tcBorders>
              <w:top w:val="nil"/>
              <w:left w:val="single" w:sz="4" w:space="0" w:color="auto"/>
              <w:bottom w:val="nil"/>
              <w:right w:val="nil"/>
            </w:tcBorders>
            <w:shd w:val="clear" w:color="auto" w:fill="auto"/>
            <w:noWrap/>
            <w:vAlign w:val="bottom"/>
            <w:hideMark/>
          </w:tcPr>
          <w:p w:rsidR="00045758" w:rsidRPr="00F27652" w:rsidRDefault="00045758" w:rsidP="00045758">
            <w:pPr>
              <w:jc w:val="center"/>
            </w:pPr>
            <w:r w:rsidRPr="00F27652">
              <w:t> </w:t>
            </w:r>
          </w:p>
        </w:tc>
        <w:tc>
          <w:tcPr>
            <w:tcW w:w="3660" w:type="dxa"/>
            <w:tcBorders>
              <w:top w:val="nil"/>
              <w:left w:val="nil"/>
              <w:bottom w:val="nil"/>
              <w:right w:val="nil"/>
            </w:tcBorders>
            <w:shd w:val="clear" w:color="auto" w:fill="auto"/>
            <w:noWrap/>
            <w:vAlign w:val="bottom"/>
            <w:hideMark/>
          </w:tcPr>
          <w:p w:rsidR="00045758" w:rsidRPr="00F27652" w:rsidRDefault="00045758" w:rsidP="00045758">
            <w:pPr>
              <w:rPr>
                <w:color w:val="000000"/>
              </w:rPr>
            </w:pPr>
          </w:p>
        </w:tc>
        <w:tc>
          <w:tcPr>
            <w:tcW w:w="1156" w:type="dxa"/>
            <w:tcBorders>
              <w:top w:val="nil"/>
              <w:left w:val="nil"/>
              <w:bottom w:val="nil"/>
              <w:right w:val="nil"/>
            </w:tcBorders>
            <w:shd w:val="clear" w:color="000000" w:fill="FFFFFF"/>
            <w:noWrap/>
            <w:vAlign w:val="bottom"/>
            <w:hideMark/>
          </w:tcPr>
          <w:p w:rsidR="00045758" w:rsidRPr="00F27652" w:rsidRDefault="00045758" w:rsidP="00045758">
            <w:r w:rsidRPr="00F27652">
              <w:t> </w:t>
            </w:r>
          </w:p>
        </w:tc>
        <w:tc>
          <w:tcPr>
            <w:tcW w:w="1116" w:type="dxa"/>
            <w:tcBorders>
              <w:top w:val="nil"/>
              <w:left w:val="nil"/>
              <w:bottom w:val="nil"/>
              <w:right w:val="nil"/>
            </w:tcBorders>
            <w:shd w:val="clear" w:color="000000" w:fill="FFFFFF"/>
            <w:noWrap/>
            <w:vAlign w:val="bottom"/>
            <w:hideMark/>
          </w:tcPr>
          <w:p w:rsidR="00045758" w:rsidRPr="00F27652" w:rsidRDefault="00045758" w:rsidP="00045758">
            <w:r w:rsidRPr="00F27652">
              <w:t> </w:t>
            </w:r>
          </w:p>
        </w:tc>
        <w:tc>
          <w:tcPr>
            <w:tcW w:w="1296" w:type="dxa"/>
            <w:tcBorders>
              <w:top w:val="nil"/>
              <w:left w:val="nil"/>
              <w:bottom w:val="nil"/>
              <w:right w:val="nil"/>
            </w:tcBorders>
            <w:shd w:val="clear" w:color="auto" w:fill="auto"/>
            <w:noWrap/>
            <w:vAlign w:val="bottom"/>
            <w:hideMark/>
          </w:tcPr>
          <w:p w:rsidR="00045758" w:rsidRPr="00F27652" w:rsidRDefault="00045758" w:rsidP="00045758"/>
        </w:tc>
        <w:tc>
          <w:tcPr>
            <w:tcW w:w="996" w:type="dxa"/>
            <w:tcBorders>
              <w:top w:val="nil"/>
              <w:left w:val="nil"/>
              <w:bottom w:val="nil"/>
              <w:right w:val="nil"/>
            </w:tcBorders>
            <w:shd w:val="clear" w:color="auto" w:fill="auto"/>
            <w:noWrap/>
            <w:vAlign w:val="bottom"/>
            <w:hideMark/>
          </w:tcPr>
          <w:p w:rsidR="00045758" w:rsidRPr="00F27652" w:rsidRDefault="00045758" w:rsidP="00045758"/>
        </w:tc>
        <w:tc>
          <w:tcPr>
            <w:tcW w:w="1305" w:type="dxa"/>
            <w:tcBorders>
              <w:top w:val="nil"/>
              <w:left w:val="nil"/>
              <w:bottom w:val="nil"/>
              <w:right w:val="single" w:sz="4" w:space="0" w:color="auto"/>
            </w:tcBorders>
            <w:shd w:val="clear" w:color="auto" w:fill="auto"/>
            <w:noWrap/>
            <w:vAlign w:val="bottom"/>
            <w:hideMark/>
          </w:tcPr>
          <w:p w:rsidR="00045758" w:rsidRPr="00F27652" w:rsidRDefault="00045758" w:rsidP="00045758">
            <w:r w:rsidRPr="00F27652">
              <w:t> </w:t>
            </w:r>
          </w:p>
        </w:tc>
      </w:tr>
      <w:tr w:rsidR="00045758" w:rsidRPr="00F27652" w:rsidTr="00045758">
        <w:trPr>
          <w:trHeight w:val="270"/>
          <w:jc w:val="center"/>
        </w:trPr>
        <w:tc>
          <w:tcPr>
            <w:tcW w:w="456" w:type="dxa"/>
            <w:tcBorders>
              <w:top w:val="nil"/>
              <w:left w:val="single" w:sz="4" w:space="0" w:color="auto"/>
              <w:bottom w:val="nil"/>
              <w:right w:val="nil"/>
            </w:tcBorders>
            <w:shd w:val="clear" w:color="auto" w:fill="auto"/>
            <w:noWrap/>
            <w:vAlign w:val="bottom"/>
            <w:hideMark/>
          </w:tcPr>
          <w:p w:rsidR="00045758" w:rsidRPr="00F27652" w:rsidRDefault="00045758" w:rsidP="00045758">
            <w:pPr>
              <w:jc w:val="center"/>
            </w:pPr>
            <w:r w:rsidRPr="00F27652">
              <w:t>3</w:t>
            </w:r>
          </w:p>
        </w:tc>
        <w:tc>
          <w:tcPr>
            <w:tcW w:w="3660" w:type="dxa"/>
            <w:tcBorders>
              <w:top w:val="nil"/>
              <w:left w:val="nil"/>
              <w:bottom w:val="nil"/>
              <w:right w:val="nil"/>
            </w:tcBorders>
            <w:shd w:val="clear" w:color="auto" w:fill="auto"/>
            <w:noWrap/>
            <w:vAlign w:val="bottom"/>
            <w:hideMark/>
          </w:tcPr>
          <w:p w:rsidR="00045758" w:rsidRPr="00F27652" w:rsidRDefault="00045758" w:rsidP="00045758">
            <w:r w:rsidRPr="00F27652">
              <w:t>Non-used and Useful Components</w:t>
            </w:r>
          </w:p>
        </w:tc>
        <w:tc>
          <w:tcPr>
            <w:tcW w:w="1156" w:type="dxa"/>
            <w:tcBorders>
              <w:top w:val="nil"/>
              <w:left w:val="nil"/>
              <w:bottom w:val="nil"/>
              <w:right w:val="nil"/>
            </w:tcBorders>
            <w:shd w:val="clear" w:color="000000" w:fill="FFFFFF"/>
            <w:noWrap/>
            <w:vAlign w:val="bottom"/>
            <w:hideMark/>
          </w:tcPr>
          <w:p w:rsidR="00045758" w:rsidRPr="00F27652" w:rsidRDefault="00045758" w:rsidP="00045758">
            <w:pPr>
              <w:jc w:val="right"/>
            </w:pPr>
            <w:r w:rsidRPr="00F27652">
              <w:t xml:space="preserve">0 </w:t>
            </w:r>
          </w:p>
        </w:tc>
        <w:tc>
          <w:tcPr>
            <w:tcW w:w="1116" w:type="dxa"/>
            <w:tcBorders>
              <w:top w:val="nil"/>
              <w:left w:val="nil"/>
              <w:bottom w:val="nil"/>
              <w:right w:val="nil"/>
            </w:tcBorders>
            <w:shd w:val="clear" w:color="000000" w:fill="FFFFFF"/>
            <w:noWrap/>
            <w:vAlign w:val="bottom"/>
            <w:hideMark/>
          </w:tcPr>
          <w:p w:rsidR="00045758" w:rsidRPr="00F27652" w:rsidRDefault="00045758" w:rsidP="00045758">
            <w:pPr>
              <w:jc w:val="right"/>
            </w:pPr>
            <w:r w:rsidRPr="00F27652">
              <w:t xml:space="preserve">0 </w:t>
            </w:r>
          </w:p>
        </w:tc>
        <w:tc>
          <w:tcPr>
            <w:tcW w:w="1296" w:type="dxa"/>
            <w:tcBorders>
              <w:top w:val="nil"/>
              <w:left w:val="nil"/>
              <w:bottom w:val="nil"/>
              <w:right w:val="nil"/>
            </w:tcBorders>
            <w:shd w:val="clear" w:color="auto" w:fill="auto"/>
            <w:noWrap/>
            <w:vAlign w:val="bottom"/>
            <w:hideMark/>
          </w:tcPr>
          <w:p w:rsidR="00045758" w:rsidRPr="00F27652" w:rsidRDefault="00045758" w:rsidP="00045758">
            <w:pPr>
              <w:jc w:val="right"/>
            </w:pPr>
            <w:r w:rsidRPr="00F27652">
              <w:t xml:space="preserve">0 </w:t>
            </w:r>
          </w:p>
        </w:tc>
        <w:tc>
          <w:tcPr>
            <w:tcW w:w="996" w:type="dxa"/>
            <w:tcBorders>
              <w:top w:val="nil"/>
              <w:left w:val="nil"/>
              <w:bottom w:val="nil"/>
              <w:right w:val="nil"/>
            </w:tcBorders>
            <w:shd w:val="clear" w:color="auto" w:fill="auto"/>
            <w:noWrap/>
            <w:vAlign w:val="bottom"/>
            <w:hideMark/>
          </w:tcPr>
          <w:p w:rsidR="00045758" w:rsidRPr="00F27652" w:rsidRDefault="00045758" w:rsidP="00045758">
            <w:pPr>
              <w:jc w:val="right"/>
            </w:pPr>
            <w:r w:rsidRPr="00F27652">
              <w:t xml:space="preserve">0 </w:t>
            </w:r>
          </w:p>
        </w:tc>
        <w:tc>
          <w:tcPr>
            <w:tcW w:w="1305" w:type="dxa"/>
            <w:tcBorders>
              <w:top w:val="nil"/>
              <w:left w:val="nil"/>
              <w:bottom w:val="nil"/>
              <w:right w:val="single" w:sz="4" w:space="0" w:color="auto"/>
            </w:tcBorders>
            <w:shd w:val="clear" w:color="auto" w:fill="auto"/>
            <w:noWrap/>
            <w:vAlign w:val="bottom"/>
            <w:hideMark/>
          </w:tcPr>
          <w:p w:rsidR="00045758" w:rsidRPr="00F27652" w:rsidRDefault="00045758" w:rsidP="00045758">
            <w:pPr>
              <w:jc w:val="right"/>
            </w:pPr>
            <w:r w:rsidRPr="00F27652">
              <w:t xml:space="preserve">0 </w:t>
            </w:r>
          </w:p>
        </w:tc>
      </w:tr>
      <w:tr w:rsidR="00045758" w:rsidRPr="00F27652" w:rsidTr="00045758">
        <w:trPr>
          <w:trHeight w:val="270"/>
          <w:jc w:val="center"/>
        </w:trPr>
        <w:tc>
          <w:tcPr>
            <w:tcW w:w="456" w:type="dxa"/>
            <w:tcBorders>
              <w:top w:val="nil"/>
              <w:left w:val="single" w:sz="4" w:space="0" w:color="auto"/>
              <w:bottom w:val="nil"/>
              <w:right w:val="nil"/>
            </w:tcBorders>
            <w:shd w:val="clear" w:color="auto" w:fill="auto"/>
            <w:noWrap/>
            <w:vAlign w:val="bottom"/>
            <w:hideMark/>
          </w:tcPr>
          <w:p w:rsidR="00045758" w:rsidRPr="00F27652" w:rsidRDefault="00045758" w:rsidP="00045758">
            <w:pPr>
              <w:jc w:val="center"/>
            </w:pPr>
            <w:r w:rsidRPr="00F27652">
              <w:t> </w:t>
            </w:r>
          </w:p>
        </w:tc>
        <w:tc>
          <w:tcPr>
            <w:tcW w:w="3660" w:type="dxa"/>
            <w:tcBorders>
              <w:top w:val="nil"/>
              <w:left w:val="nil"/>
              <w:bottom w:val="nil"/>
              <w:right w:val="nil"/>
            </w:tcBorders>
            <w:shd w:val="clear" w:color="auto" w:fill="auto"/>
            <w:noWrap/>
            <w:vAlign w:val="bottom"/>
            <w:hideMark/>
          </w:tcPr>
          <w:p w:rsidR="00045758" w:rsidRPr="00F27652" w:rsidRDefault="00045758" w:rsidP="00045758">
            <w:pPr>
              <w:rPr>
                <w:color w:val="000000"/>
              </w:rPr>
            </w:pPr>
          </w:p>
        </w:tc>
        <w:tc>
          <w:tcPr>
            <w:tcW w:w="1156" w:type="dxa"/>
            <w:tcBorders>
              <w:top w:val="nil"/>
              <w:left w:val="nil"/>
              <w:bottom w:val="nil"/>
              <w:right w:val="nil"/>
            </w:tcBorders>
            <w:shd w:val="clear" w:color="000000" w:fill="FFFFFF"/>
            <w:noWrap/>
            <w:vAlign w:val="bottom"/>
            <w:hideMark/>
          </w:tcPr>
          <w:p w:rsidR="00045758" w:rsidRPr="00F27652" w:rsidRDefault="00045758" w:rsidP="00045758">
            <w:r w:rsidRPr="00F27652">
              <w:t> </w:t>
            </w:r>
          </w:p>
        </w:tc>
        <w:tc>
          <w:tcPr>
            <w:tcW w:w="1116" w:type="dxa"/>
            <w:tcBorders>
              <w:top w:val="nil"/>
              <w:left w:val="nil"/>
              <w:bottom w:val="nil"/>
              <w:right w:val="nil"/>
            </w:tcBorders>
            <w:shd w:val="clear" w:color="000000" w:fill="FFFFFF"/>
            <w:noWrap/>
            <w:vAlign w:val="bottom"/>
            <w:hideMark/>
          </w:tcPr>
          <w:p w:rsidR="00045758" w:rsidRPr="00F27652" w:rsidRDefault="00045758" w:rsidP="00045758">
            <w:r w:rsidRPr="00F27652">
              <w:t> </w:t>
            </w:r>
          </w:p>
        </w:tc>
        <w:tc>
          <w:tcPr>
            <w:tcW w:w="1296" w:type="dxa"/>
            <w:tcBorders>
              <w:top w:val="nil"/>
              <w:left w:val="nil"/>
              <w:bottom w:val="nil"/>
              <w:right w:val="nil"/>
            </w:tcBorders>
            <w:shd w:val="clear" w:color="auto" w:fill="auto"/>
            <w:noWrap/>
            <w:vAlign w:val="bottom"/>
            <w:hideMark/>
          </w:tcPr>
          <w:p w:rsidR="00045758" w:rsidRPr="00F27652" w:rsidRDefault="00045758" w:rsidP="00045758"/>
        </w:tc>
        <w:tc>
          <w:tcPr>
            <w:tcW w:w="996" w:type="dxa"/>
            <w:tcBorders>
              <w:top w:val="nil"/>
              <w:left w:val="nil"/>
              <w:bottom w:val="nil"/>
              <w:right w:val="nil"/>
            </w:tcBorders>
            <w:shd w:val="clear" w:color="auto" w:fill="auto"/>
            <w:noWrap/>
            <w:vAlign w:val="bottom"/>
            <w:hideMark/>
          </w:tcPr>
          <w:p w:rsidR="00045758" w:rsidRPr="00F27652" w:rsidRDefault="00045758" w:rsidP="00045758"/>
        </w:tc>
        <w:tc>
          <w:tcPr>
            <w:tcW w:w="1305" w:type="dxa"/>
            <w:tcBorders>
              <w:top w:val="nil"/>
              <w:left w:val="nil"/>
              <w:bottom w:val="nil"/>
              <w:right w:val="single" w:sz="4" w:space="0" w:color="auto"/>
            </w:tcBorders>
            <w:shd w:val="clear" w:color="auto" w:fill="auto"/>
            <w:noWrap/>
            <w:vAlign w:val="bottom"/>
            <w:hideMark/>
          </w:tcPr>
          <w:p w:rsidR="00045758" w:rsidRPr="00F27652" w:rsidRDefault="00045758" w:rsidP="00045758">
            <w:r w:rsidRPr="00F27652">
              <w:t> </w:t>
            </w:r>
          </w:p>
        </w:tc>
      </w:tr>
      <w:tr w:rsidR="00045758" w:rsidRPr="00F27652" w:rsidTr="00045758">
        <w:trPr>
          <w:trHeight w:val="270"/>
          <w:jc w:val="center"/>
        </w:trPr>
        <w:tc>
          <w:tcPr>
            <w:tcW w:w="456" w:type="dxa"/>
            <w:tcBorders>
              <w:top w:val="nil"/>
              <w:left w:val="single" w:sz="4" w:space="0" w:color="auto"/>
              <w:bottom w:val="nil"/>
              <w:right w:val="nil"/>
            </w:tcBorders>
            <w:shd w:val="clear" w:color="auto" w:fill="auto"/>
            <w:noWrap/>
            <w:vAlign w:val="bottom"/>
            <w:hideMark/>
          </w:tcPr>
          <w:p w:rsidR="00045758" w:rsidRPr="00F27652" w:rsidRDefault="00045758" w:rsidP="00045758">
            <w:pPr>
              <w:jc w:val="center"/>
            </w:pPr>
            <w:r w:rsidRPr="00F27652">
              <w:t>4</w:t>
            </w:r>
          </w:p>
        </w:tc>
        <w:tc>
          <w:tcPr>
            <w:tcW w:w="3660" w:type="dxa"/>
            <w:tcBorders>
              <w:top w:val="nil"/>
              <w:left w:val="nil"/>
              <w:bottom w:val="nil"/>
              <w:right w:val="nil"/>
            </w:tcBorders>
            <w:shd w:val="clear" w:color="auto" w:fill="auto"/>
            <w:noWrap/>
            <w:vAlign w:val="bottom"/>
            <w:hideMark/>
          </w:tcPr>
          <w:p w:rsidR="00045758" w:rsidRPr="00F27652" w:rsidRDefault="00045758" w:rsidP="00045758">
            <w:r w:rsidRPr="00F27652">
              <w:t>Accumulated Depreciation</w:t>
            </w:r>
          </w:p>
        </w:tc>
        <w:tc>
          <w:tcPr>
            <w:tcW w:w="1156" w:type="dxa"/>
            <w:tcBorders>
              <w:top w:val="nil"/>
              <w:left w:val="nil"/>
              <w:bottom w:val="nil"/>
              <w:right w:val="nil"/>
            </w:tcBorders>
            <w:shd w:val="clear" w:color="000000" w:fill="FFFFFF"/>
            <w:noWrap/>
            <w:vAlign w:val="bottom"/>
            <w:hideMark/>
          </w:tcPr>
          <w:p w:rsidR="00045758" w:rsidRPr="00F27652" w:rsidRDefault="00045758" w:rsidP="00045758">
            <w:pPr>
              <w:jc w:val="right"/>
            </w:pPr>
            <w:r w:rsidRPr="00F27652">
              <w:t>(375,176)</w:t>
            </w:r>
          </w:p>
        </w:tc>
        <w:tc>
          <w:tcPr>
            <w:tcW w:w="1116" w:type="dxa"/>
            <w:tcBorders>
              <w:top w:val="nil"/>
              <w:left w:val="nil"/>
              <w:bottom w:val="nil"/>
              <w:right w:val="nil"/>
            </w:tcBorders>
            <w:shd w:val="clear" w:color="000000" w:fill="FFFFFF"/>
            <w:noWrap/>
            <w:vAlign w:val="bottom"/>
            <w:hideMark/>
          </w:tcPr>
          <w:p w:rsidR="00045758" w:rsidRPr="00F27652" w:rsidRDefault="00045758" w:rsidP="00045758">
            <w:pPr>
              <w:jc w:val="right"/>
            </w:pPr>
            <w:r w:rsidRPr="00F27652">
              <w:t xml:space="preserve">20,140 </w:t>
            </w:r>
          </w:p>
        </w:tc>
        <w:tc>
          <w:tcPr>
            <w:tcW w:w="1296" w:type="dxa"/>
            <w:tcBorders>
              <w:top w:val="nil"/>
              <w:left w:val="nil"/>
              <w:bottom w:val="nil"/>
              <w:right w:val="nil"/>
            </w:tcBorders>
            <w:shd w:val="clear" w:color="auto" w:fill="auto"/>
            <w:noWrap/>
            <w:vAlign w:val="bottom"/>
            <w:hideMark/>
          </w:tcPr>
          <w:p w:rsidR="00045758" w:rsidRPr="00F27652" w:rsidRDefault="00045758" w:rsidP="00045758">
            <w:pPr>
              <w:jc w:val="right"/>
            </w:pPr>
            <w:r w:rsidRPr="00F27652">
              <w:t>(355,036)</w:t>
            </w:r>
          </w:p>
        </w:tc>
        <w:tc>
          <w:tcPr>
            <w:tcW w:w="996" w:type="dxa"/>
            <w:tcBorders>
              <w:top w:val="nil"/>
              <w:left w:val="nil"/>
              <w:bottom w:val="nil"/>
              <w:right w:val="nil"/>
            </w:tcBorders>
            <w:shd w:val="clear" w:color="auto" w:fill="auto"/>
            <w:noWrap/>
            <w:vAlign w:val="bottom"/>
            <w:hideMark/>
          </w:tcPr>
          <w:p w:rsidR="00045758" w:rsidRPr="00F27652" w:rsidRDefault="00045758" w:rsidP="00045758">
            <w:pPr>
              <w:jc w:val="right"/>
            </w:pPr>
            <w:r w:rsidRPr="00F27652">
              <w:t>3</w:t>
            </w:r>
            <w:r>
              <w:t>6</w:t>
            </w:r>
            <w:r w:rsidRPr="00F27652">
              <w:t>,</w:t>
            </w:r>
            <w:r>
              <w:t>579</w:t>
            </w:r>
            <w:r w:rsidRPr="00F27652">
              <w:t xml:space="preserve"> </w:t>
            </w:r>
          </w:p>
        </w:tc>
        <w:tc>
          <w:tcPr>
            <w:tcW w:w="1305" w:type="dxa"/>
            <w:tcBorders>
              <w:top w:val="nil"/>
              <w:left w:val="nil"/>
              <w:bottom w:val="nil"/>
              <w:right w:val="single" w:sz="4" w:space="0" w:color="auto"/>
            </w:tcBorders>
            <w:shd w:val="clear" w:color="auto" w:fill="auto"/>
            <w:noWrap/>
            <w:vAlign w:val="bottom"/>
            <w:hideMark/>
          </w:tcPr>
          <w:p w:rsidR="00045758" w:rsidRPr="00F27652" w:rsidRDefault="00045758" w:rsidP="00045758">
            <w:pPr>
              <w:jc w:val="right"/>
            </w:pPr>
            <w:r w:rsidRPr="00F27652">
              <w:t>(31</w:t>
            </w:r>
            <w:r>
              <w:t>8</w:t>
            </w:r>
            <w:r w:rsidRPr="00F27652">
              <w:t>,</w:t>
            </w:r>
            <w:r>
              <w:t>457</w:t>
            </w:r>
            <w:r w:rsidRPr="00F27652">
              <w:t>)</w:t>
            </w:r>
          </w:p>
        </w:tc>
      </w:tr>
      <w:tr w:rsidR="00045758" w:rsidRPr="00F27652" w:rsidTr="00045758">
        <w:trPr>
          <w:trHeight w:val="270"/>
          <w:jc w:val="center"/>
        </w:trPr>
        <w:tc>
          <w:tcPr>
            <w:tcW w:w="456" w:type="dxa"/>
            <w:tcBorders>
              <w:top w:val="nil"/>
              <w:left w:val="single" w:sz="4" w:space="0" w:color="auto"/>
              <w:bottom w:val="nil"/>
              <w:right w:val="nil"/>
            </w:tcBorders>
            <w:shd w:val="clear" w:color="auto" w:fill="auto"/>
            <w:noWrap/>
            <w:vAlign w:val="bottom"/>
            <w:hideMark/>
          </w:tcPr>
          <w:p w:rsidR="00045758" w:rsidRPr="00F27652" w:rsidRDefault="00045758" w:rsidP="00045758">
            <w:pPr>
              <w:jc w:val="center"/>
            </w:pPr>
            <w:r w:rsidRPr="00F27652">
              <w:t> </w:t>
            </w:r>
          </w:p>
        </w:tc>
        <w:tc>
          <w:tcPr>
            <w:tcW w:w="3660" w:type="dxa"/>
            <w:tcBorders>
              <w:top w:val="nil"/>
              <w:left w:val="nil"/>
              <w:bottom w:val="nil"/>
              <w:right w:val="nil"/>
            </w:tcBorders>
            <w:shd w:val="clear" w:color="auto" w:fill="auto"/>
            <w:noWrap/>
            <w:vAlign w:val="bottom"/>
            <w:hideMark/>
          </w:tcPr>
          <w:p w:rsidR="00045758" w:rsidRPr="00F27652" w:rsidRDefault="00045758" w:rsidP="00045758">
            <w:pPr>
              <w:rPr>
                <w:color w:val="000000"/>
              </w:rPr>
            </w:pPr>
          </w:p>
        </w:tc>
        <w:tc>
          <w:tcPr>
            <w:tcW w:w="1156" w:type="dxa"/>
            <w:tcBorders>
              <w:top w:val="nil"/>
              <w:left w:val="nil"/>
              <w:bottom w:val="nil"/>
              <w:right w:val="nil"/>
            </w:tcBorders>
            <w:shd w:val="clear" w:color="000000" w:fill="FFFFFF"/>
            <w:noWrap/>
            <w:vAlign w:val="bottom"/>
            <w:hideMark/>
          </w:tcPr>
          <w:p w:rsidR="00045758" w:rsidRPr="00F27652" w:rsidRDefault="00045758" w:rsidP="00045758">
            <w:r w:rsidRPr="00F27652">
              <w:t> </w:t>
            </w:r>
          </w:p>
        </w:tc>
        <w:tc>
          <w:tcPr>
            <w:tcW w:w="1116" w:type="dxa"/>
            <w:tcBorders>
              <w:top w:val="nil"/>
              <w:left w:val="nil"/>
              <w:bottom w:val="nil"/>
              <w:right w:val="nil"/>
            </w:tcBorders>
            <w:shd w:val="clear" w:color="000000" w:fill="FFFFFF"/>
            <w:noWrap/>
            <w:vAlign w:val="bottom"/>
            <w:hideMark/>
          </w:tcPr>
          <w:p w:rsidR="00045758" w:rsidRPr="00F27652" w:rsidRDefault="00045758" w:rsidP="00045758">
            <w:r w:rsidRPr="00F27652">
              <w:t> </w:t>
            </w:r>
          </w:p>
        </w:tc>
        <w:tc>
          <w:tcPr>
            <w:tcW w:w="1296" w:type="dxa"/>
            <w:tcBorders>
              <w:top w:val="nil"/>
              <w:left w:val="nil"/>
              <w:bottom w:val="nil"/>
              <w:right w:val="nil"/>
            </w:tcBorders>
            <w:shd w:val="clear" w:color="auto" w:fill="auto"/>
            <w:noWrap/>
            <w:vAlign w:val="bottom"/>
            <w:hideMark/>
          </w:tcPr>
          <w:p w:rsidR="00045758" w:rsidRPr="00F27652" w:rsidRDefault="00045758" w:rsidP="00045758"/>
        </w:tc>
        <w:tc>
          <w:tcPr>
            <w:tcW w:w="996" w:type="dxa"/>
            <w:tcBorders>
              <w:top w:val="nil"/>
              <w:left w:val="nil"/>
              <w:bottom w:val="nil"/>
              <w:right w:val="nil"/>
            </w:tcBorders>
            <w:shd w:val="clear" w:color="auto" w:fill="auto"/>
            <w:noWrap/>
            <w:vAlign w:val="bottom"/>
            <w:hideMark/>
          </w:tcPr>
          <w:p w:rsidR="00045758" w:rsidRPr="00F27652" w:rsidRDefault="00045758" w:rsidP="00045758"/>
        </w:tc>
        <w:tc>
          <w:tcPr>
            <w:tcW w:w="1305" w:type="dxa"/>
            <w:tcBorders>
              <w:top w:val="nil"/>
              <w:left w:val="nil"/>
              <w:bottom w:val="nil"/>
              <w:right w:val="single" w:sz="4" w:space="0" w:color="auto"/>
            </w:tcBorders>
            <w:shd w:val="clear" w:color="auto" w:fill="auto"/>
            <w:noWrap/>
            <w:vAlign w:val="bottom"/>
            <w:hideMark/>
          </w:tcPr>
          <w:p w:rsidR="00045758" w:rsidRPr="00F27652" w:rsidRDefault="00045758" w:rsidP="00045758">
            <w:r w:rsidRPr="00F27652">
              <w:t> </w:t>
            </w:r>
          </w:p>
        </w:tc>
      </w:tr>
      <w:tr w:rsidR="00045758" w:rsidRPr="00F27652" w:rsidTr="00045758">
        <w:trPr>
          <w:trHeight w:val="270"/>
          <w:jc w:val="center"/>
        </w:trPr>
        <w:tc>
          <w:tcPr>
            <w:tcW w:w="456" w:type="dxa"/>
            <w:tcBorders>
              <w:top w:val="nil"/>
              <w:left w:val="single" w:sz="4" w:space="0" w:color="auto"/>
              <w:bottom w:val="nil"/>
              <w:right w:val="nil"/>
            </w:tcBorders>
            <w:shd w:val="clear" w:color="auto" w:fill="auto"/>
            <w:noWrap/>
            <w:vAlign w:val="bottom"/>
            <w:hideMark/>
          </w:tcPr>
          <w:p w:rsidR="00045758" w:rsidRPr="00F27652" w:rsidRDefault="00045758" w:rsidP="00045758">
            <w:pPr>
              <w:jc w:val="center"/>
            </w:pPr>
            <w:r w:rsidRPr="00F27652">
              <w:t>5</w:t>
            </w:r>
          </w:p>
        </w:tc>
        <w:tc>
          <w:tcPr>
            <w:tcW w:w="3660" w:type="dxa"/>
            <w:tcBorders>
              <w:top w:val="nil"/>
              <w:left w:val="nil"/>
              <w:bottom w:val="nil"/>
              <w:right w:val="nil"/>
            </w:tcBorders>
            <w:shd w:val="clear" w:color="auto" w:fill="auto"/>
            <w:noWrap/>
            <w:vAlign w:val="bottom"/>
            <w:hideMark/>
          </w:tcPr>
          <w:p w:rsidR="00045758" w:rsidRPr="00F27652" w:rsidRDefault="00045758" w:rsidP="00045758">
            <w:proofErr w:type="spellStart"/>
            <w:r w:rsidRPr="00F27652">
              <w:t>CIAC</w:t>
            </w:r>
            <w:proofErr w:type="spellEnd"/>
          </w:p>
        </w:tc>
        <w:tc>
          <w:tcPr>
            <w:tcW w:w="1156" w:type="dxa"/>
            <w:tcBorders>
              <w:top w:val="nil"/>
              <w:left w:val="nil"/>
              <w:bottom w:val="nil"/>
              <w:right w:val="nil"/>
            </w:tcBorders>
            <w:shd w:val="clear" w:color="000000" w:fill="FFFFFF"/>
            <w:noWrap/>
            <w:vAlign w:val="bottom"/>
            <w:hideMark/>
          </w:tcPr>
          <w:p w:rsidR="00045758" w:rsidRPr="00F27652" w:rsidRDefault="00045758" w:rsidP="00045758">
            <w:pPr>
              <w:jc w:val="right"/>
            </w:pPr>
            <w:r w:rsidRPr="00F27652">
              <w:t>(342)</w:t>
            </w:r>
          </w:p>
        </w:tc>
        <w:tc>
          <w:tcPr>
            <w:tcW w:w="1116" w:type="dxa"/>
            <w:tcBorders>
              <w:top w:val="nil"/>
              <w:left w:val="nil"/>
              <w:bottom w:val="nil"/>
              <w:right w:val="nil"/>
            </w:tcBorders>
            <w:shd w:val="clear" w:color="000000" w:fill="FFFFFF"/>
            <w:noWrap/>
            <w:vAlign w:val="bottom"/>
            <w:hideMark/>
          </w:tcPr>
          <w:p w:rsidR="00045758" w:rsidRPr="00F27652" w:rsidRDefault="00045758" w:rsidP="00045758">
            <w:pPr>
              <w:jc w:val="right"/>
            </w:pPr>
            <w:r w:rsidRPr="00F27652">
              <w:t xml:space="preserve">0 </w:t>
            </w:r>
          </w:p>
        </w:tc>
        <w:tc>
          <w:tcPr>
            <w:tcW w:w="1296" w:type="dxa"/>
            <w:tcBorders>
              <w:top w:val="nil"/>
              <w:left w:val="nil"/>
              <w:bottom w:val="nil"/>
              <w:right w:val="nil"/>
            </w:tcBorders>
            <w:shd w:val="clear" w:color="auto" w:fill="auto"/>
            <w:noWrap/>
            <w:vAlign w:val="bottom"/>
            <w:hideMark/>
          </w:tcPr>
          <w:p w:rsidR="00045758" w:rsidRPr="00F27652" w:rsidRDefault="00045758" w:rsidP="00045758">
            <w:pPr>
              <w:jc w:val="right"/>
            </w:pPr>
            <w:r w:rsidRPr="00F27652">
              <w:t>(342)</w:t>
            </w:r>
          </w:p>
        </w:tc>
        <w:tc>
          <w:tcPr>
            <w:tcW w:w="996" w:type="dxa"/>
            <w:tcBorders>
              <w:top w:val="nil"/>
              <w:left w:val="nil"/>
              <w:bottom w:val="nil"/>
              <w:right w:val="nil"/>
            </w:tcBorders>
            <w:shd w:val="clear" w:color="auto" w:fill="auto"/>
            <w:noWrap/>
            <w:vAlign w:val="bottom"/>
            <w:hideMark/>
          </w:tcPr>
          <w:p w:rsidR="00045758" w:rsidRPr="00F27652" w:rsidRDefault="00045758" w:rsidP="00045758">
            <w:pPr>
              <w:jc w:val="right"/>
            </w:pPr>
            <w:r w:rsidRPr="00F27652">
              <w:t xml:space="preserve">0 </w:t>
            </w:r>
          </w:p>
        </w:tc>
        <w:tc>
          <w:tcPr>
            <w:tcW w:w="1305" w:type="dxa"/>
            <w:tcBorders>
              <w:top w:val="nil"/>
              <w:left w:val="nil"/>
              <w:bottom w:val="nil"/>
              <w:right w:val="single" w:sz="4" w:space="0" w:color="auto"/>
            </w:tcBorders>
            <w:shd w:val="clear" w:color="auto" w:fill="auto"/>
            <w:noWrap/>
            <w:vAlign w:val="bottom"/>
            <w:hideMark/>
          </w:tcPr>
          <w:p w:rsidR="00045758" w:rsidRPr="00F27652" w:rsidRDefault="00045758" w:rsidP="00045758">
            <w:pPr>
              <w:jc w:val="right"/>
            </w:pPr>
            <w:r w:rsidRPr="00F27652">
              <w:t>(342)</w:t>
            </w:r>
          </w:p>
        </w:tc>
      </w:tr>
      <w:tr w:rsidR="00045758" w:rsidRPr="00F27652" w:rsidTr="00045758">
        <w:trPr>
          <w:trHeight w:val="270"/>
          <w:jc w:val="center"/>
        </w:trPr>
        <w:tc>
          <w:tcPr>
            <w:tcW w:w="456" w:type="dxa"/>
            <w:tcBorders>
              <w:top w:val="nil"/>
              <w:left w:val="single" w:sz="4" w:space="0" w:color="auto"/>
              <w:bottom w:val="nil"/>
              <w:right w:val="nil"/>
            </w:tcBorders>
            <w:shd w:val="clear" w:color="auto" w:fill="auto"/>
            <w:noWrap/>
            <w:vAlign w:val="bottom"/>
            <w:hideMark/>
          </w:tcPr>
          <w:p w:rsidR="00045758" w:rsidRPr="00F27652" w:rsidRDefault="00045758" w:rsidP="00045758">
            <w:pPr>
              <w:jc w:val="center"/>
            </w:pPr>
            <w:r w:rsidRPr="00F27652">
              <w:t> </w:t>
            </w:r>
          </w:p>
        </w:tc>
        <w:tc>
          <w:tcPr>
            <w:tcW w:w="3660" w:type="dxa"/>
            <w:tcBorders>
              <w:top w:val="nil"/>
              <w:left w:val="nil"/>
              <w:bottom w:val="nil"/>
              <w:right w:val="nil"/>
            </w:tcBorders>
            <w:shd w:val="clear" w:color="auto" w:fill="auto"/>
            <w:noWrap/>
            <w:vAlign w:val="bottom"/>
            <w:hideMark/>
          </w:tcPr>
          <w:p w:rsidR="00045758" w:rsidRPr="00F27652" w:rsidRDefault="00045758" w:rsidP="00045758">
            <w:pPr>
              <w:rPr>
                <w:color w:val="000000"/>
              </w:rPr>
            </w:pPr>
          </w:p>
        </w:tc>
        <w:tc>
          <w:tcPr>
            <w:tcW w:w="1156" w:type="dxa"/>
            <w:tcBorders>
              <w:top w:val="nil"/>
              <w:left w:val="nil"/>
              <w:bottom w:val="nil"/>
              <w:right w:val="nil"/>
            </w:tcBorders>
            <w:shd w:val="clear" w:color="000000" w:fill="FFFFFF"/>
            <w:noWrap/>
            <w:vAlign w:val="bottom"/>
            <w:hideMark/>
          </w:tcPr>
          <w:p w:rsidR="00045758" w:rsidRPr="00F27652" w:rsidRDefault="00045758" w:rsidP="00045758">
            <w:r w:rsidRPr="00F27652">
              <w:t> </w:t>
            </w:r>
          </w:p>
        </w:tc>
        <w:tc>
          <w:tcPr>
            <w:tcW w:w="1116" w:type="dxa"/>
            <w:tcBorders>
              <w:top w:val="nil"/>
              <w:left w:val="nil"/>
              <w:bottom w:val="nil"/>
              <w:right w:val="nil"/>
            </w:tcBorders>
            <w:shd w:val="clear" w:color="000000" w:fill="FFFFFF"/>
            <w:noWrap/>
            <w:vAlign w:val="bottom"/>
            <w:hideMark/>
          </w:tcPr>
          <w:p w:rsidR="00045758" w:rsidRPr="00F27652" w:rsidRDefault="00045758" w:rsidP="00045758">
            <w:r w:rsidRPr="00F27652">
              <w:t> </w:t>
            </w:r>
          </w:p>
        </w:tc>
        <w:tc>
          <w:tcPr>
            <w:tcW w:w="1296" w:type="dxa"/>
            <w:tcBorders>
              <w:top w:val="nil"/>
              <w:left w:val="nil"/>
              <w:bottom w:val="nil"/>
              <w:right w:val="nil"/>
            </w:tcBorders>
            <w:shd w:val="clear" w:color="auto" w:fill="auto"/>
            <w:noWrap/>
            <w:vAlign w:val="bottom"/>
            <w:hideMark/>
          </w:tcPr>
          <w:p w:rsidR="00045758" w:rsidRPr="00F27652" w:rsidRDefault="00045758" w:rsidP="00045758"/>
        </w:tc>
        <w:tc>
          <w:tcPr>
            <w:tcW w:w="996" w:type="dxa"/>
            <w:tcBorders>
              <w:top w:val="nil"/>
              <w:left w:val="nil"/>
              <w:bottom w:val="nil"/>
              <w:right w:val="nil"/>
            </w:tcBorders>
            <w:shd w:val="clear" w:color="auto" w:fill="auto"/>
            <w:noWrap/>
            <w:vAlign w:val="bottom"/>
            <w:hideMark/>
          </w:tcPr>
          <w:p w:rsidR="00045758" w:rsidRPr="00F27652" w:rsidRDefault="00045758" w:rsidP="00045758"/>
        </w:tc>
        <w:tc>
          <w:tcPr>
            <w:tcW w:w="1305" w:type="dxa"/>
            <w:tcBorders>
              <w:top w:val="nil"/>
              <w:left w:val="nil"/>
              <w:bottom w:val="nil"/>
              <w:right w:val="single" w:sz="4" w:space="0" w:color="auto"/>
            </w:tcBorders>
            <w:shd w:val="clear" w:color="auto" w:fill="auto"/>
            <w:noWrap/>
            <w:vAlign w:val="bottom"/>
            <w:hideMark/>
          </w:tcPr>
          <w:p w:rsidR="00045758" w:rsidRPr="00F27652" w:rsidRDefault="00045758" w:rsidP="00045758">
            <w:r w:rsidRPr="00F27652">
              <w:t> </w:t>
            </w:r>
          </w:p>
        </w:tc>
      </w:tr>
      <w:tr w:rsidR="00045758" w:rsidRPr="00F27652" w:rsidTr="00045758">
        <w:trPr>
          <w:trHeight w:val="270"/>
          <w:jc w:val="center"/>
        </w:trPr>
        <w:tc>
          <w:tcPr>
            <w:tcW w:w="456" w:type="dxa"/>
            <w:tcBorders>
              <w:top w:val="nil"/>
              <w:left w:val="single" w:sz="4" w:space="0" w:color="auto"/>
              <w:bottom w:val="nil"/>
              <w:right w:val="nil"/>
            </w:tcBorders>
            <w:shd w:val="clear" w:color="auto" w:fill="auto"/>
            <w:noWrap/>
            <w:vAlign w:val="bottom"/>
            <w:hideMark/>
          </w:tcPr>
          <w:p w:rsidR="00045758" w:rsidRPr="00F27652" w:rsidRDefault="00045758" w:rsidP="00045758">
            <w:pPr>
              <w:jc w:val="center"/>
            </w:pPr>
            <w:r w:rsidRPr="00F27652">
              <w:t>6</w:t>
            </w:r>
          </w:p>
        </w:tc>
        <w:tc>
          <w:tcPr>
            <w:tcW w:w="3660" w:type="dxa"/>
            <w:tcBorders>
              <w:top w:val="nil"/>
              <w:left w:val="nil"/>
              <w:bottom w:val="nil"/>
              <w:right w:val="nil"/>
            </w:tcBorders>
            <w:shd w:val="clear" w:color="auto" w:fill="auto"/>
            <w:noWrap/>
            <w:vAlign w:val="bottom"/>
            <w:hideMark/>
          </w:tcPr>
          <w:p w:rsidR="00045758" w:rsidRPr="00F27652" w:rsidRDefault="00045758" w:rsidP="00045758">
            <w:r w:rsidRPr="00F27652">
              <w:t xml:space="preserve">Amortization of </w:t>
            </w:r>
            <w:proofErr w:type="spellStart"/>
            <w:r w:rsidRPr="00F27652">
              <w:t>CIAC</w:t>
            </w:r>
            <w:proofErr w:type="spellEnd"/>
          </w:p>
        </w:tc>
        <w:tc>
          <w:tcPr>
            <w:tcW w:w="1156" w:type="dxa"/>
            <w:tcBorders>
              <w:top w:val="nil"/>
              <w:left w:val="nil"/>
              <w:bottom w:val="nil"/>
              <w:right w:val="nil"/>
            </w:tcBorders>
            <w:shd w:val="clear" w:color="000000" w:fill="FFFFFF"/>
            <w:noWrap/>
            <w:vAlign w:val="bottom"/>
            <w:hideMark/>
          </w:tcPr>
          <w:p w:rsidR="00045758" w:rsidRPr="00F27652" w:rsidRDefault="00045758" w:rsidP="00045758">
            <w:pPr>
              <w:jc w:val="right"/>
            </w:pPr>
            <w:r w:rsidRPr="00F27652">
              <w:t xml:space="preserve">64 </w:t>
            </w:r>
          </w:p>
        </w:tc>
        <w:tc>
          <w:tcPr>
            <w:tcW w:w="1116" w:type="dxa"/>
            <w:tcBorders>
              <w:top w:val="nil"/>
              <w:left w:val="nil"/>
              <w:bottom w:val="nil"/>
              <w:right w:val="nil"/>
            </w:tcBorders>
            <w:shd w:val="clear" w:color="000000" w:fill="FFFFFF"/>
            <w:noWrap/>
            <w:vAlign w:val="bottom"/>
            <w:hideMark/>
          </w:tcPr>
          <w:p w:rsidR="00045758" w:rsidRPr="00F27652" w:rsidRDefault="00045758" w:rsidP="00045758">
            <w:pPr>
              <w:jc w:val="right"/>
            </w:pPr>
            <w:r w:rsidRPr="00F27652">
              <w:t xml:space="preserve">0 </w:t>
            </w:r>
          </w:p>
        </w:tc>
        <w:tc>
          <w:tcPr>
            <w:tcW w:w="1296" w:type="dxa"/>
            <w:tcBorders>
              <w:top w:val="nil"/>
              <w:left w:val="nil"/>
              <w:bottom w:val="nil"/>
              <w:right w:val="nil"/>
            </w:tcBorders>
            <w:shd w:val="clear" w:color="auto" w:fill="auto"/>
            <w:noWrap/>
            <w:vAlign w:val="bottom"/>
            <w:hideMark/>
          </w:tcPr>
          <w:p w:rsidR="00045758" w:rsidRPr="00F27652" w:rsidRDefault="00045758" w:rsidP="00045758">
            <w:pPr>
              <w:jc w:val="right"/>
            </w:pPr>
            <w:r w:rsidRPr="00F27652">
              <w:t xml:space="preserve">64 </w:t>
            </w:r>
          </w:p>
        </w:tc>
        <w:tc>
          <w:tcPr>
            <w:tcW w:w="996" w:type="dxa"/>
            <w:tcBorders>
              <w:top w:val="nil"/>
              <w:left w:val="nil"/>
              <w:bottom w:val="nil"/>
              <w:right w:val="nil"/>
            </w:tcBorders>
            <w:shd w:val="clear" w:color="auto" w:fill="auto"/>
            <w:noWrap/>
            <w:vAlign w:val="bottom"/>
            <w:hideMark/>
          </w:tcPr>
          <w:p w:rsidR="00045758" w:rsidRPr="00F27652" w:rsidRDefault="00045758" w:rsidP="00045758">
            <w:pPr>
              <w:jc w:val="right"/>
            </w:pPr>
            <w:r w:rsidRPr="00F27652">
              <w:t xml:space="preserve">0 </w:t>
            </w:r>
          </w:p>
        </w:tc>
        <w:tc>
          <w:tcPr>
            <w:tcW w:w="1305" w:type="dxa"/>
            <w:tcBorders>
              <w:top w:val="nil"/>
              <w:left w:val="nil"/>
              <w:bottom w:val="nil"/>
              <w:right w:val="single" w:sz="4" w:space="0" w:color="auto"/>
            </w:tcBorders>
            <w:shd w:val="clear" w:color="auto" w:fill="auto"/>
            <w:noWrap/>
            <w:vAlign w:val="bottom"/>
            <w:hideMark/>
          </w:tcPr>
          <w:p w:rsidR="00045758" w:rsidRPr="00F27652" w:rsidRDefault="00045758" w:rsidP="00045758">
            <w:pPr>
              <w:jc w:val="right"/>
            </w:pPr>
            <w:r w:rsidRPr="00F27652">
              <w:t xml:space="preserve">64 </w:t>
            </w:r>
          </w:p>
        </w:tc>
      </w:tr>
      <w:tr w:rsidR="00045758" w:rsidRPr="00F27652" w:rsidTr="00045758">
        <w:trPr>
          <w:trHeight w:val="270"/>
          <w:jc w:val="center"/>
        </w:trPr>
        <w:tc>
          <w:tcPr>
            <w:tcW w:w="456" w:type="dxa"/>
            <w:tcBorders>
              <w:top w:val="nil"/>
              <w:left w:val="single" w:sz="4" w:space="0" w:color="auto"/>
              <w:bottom w:val="nil"/>
              <w:right w:val="nil"/>
            </w:tcBorders>
            <w:shd w:val="clear" w:color="auto" w:fill="auto"/>
            <w:noWrap/>
            <w:vAlign w:val="bottom"/>
            <w:hideMark/>
          </w:tcPr>
          <w:p w:rsidR="00045758" w:rsidRPr="00F27652" w:rsidRDefault="00045758" w:rsidP="00045758">
            <w:pPr>
              <w:jc w:val="center"/>
            </w:pPr>
            <w:r w:rsidRPr="00F27652">
              <w:t> </w:t>
            </w:r>
          </w:p>
        </w:tc>
        <w:tc>
          <w:tcPr>
            <w:tcW w:w="3660" w:type="dxa"/>
            <w:tcBorders>
              <w:top w:val="nil"/>
              <w:left w:val="nil"/>
              <w:bottom w:val="nil"/>
              <w:right w:val="nil"/>
            </w:tcBorders>
            <w:shd w:val="clear" w:color="auto" w:fill="auto"/>
            <w:noWrap/>
            <w:vAlign w:val="bottom"/>
            <w:hideMark/>
          </w:tcPr>
          <w:p w:rsidR="00045758" w:rsidRPr="00F27652" w:rsidRDefault="00045758" w:rsidP="00045758">
            <w:pPr>
              <w:rPr>
                <w:color w:val="000000"/>
              </w:rPr>
            </w:pPr>
          </w:p>
        </w:tc>
        <w:tc>
          <w:tcPr>
            <w:tcW w:w="1156" w:type="dxa"/>
            <w:tcBorders>
              <w:top w:val="nil"/>
              <w:left w:val="nil"/>
              <w:bottom w:val="nil"/>
              <w:right w:val="nil"/>
            </w:tcBorders>
            <w:shd w:val="clear" w:color="000000" w:fill="FFFFFF"/>
            <w:noWrap/>
            <w:vAlign w:val="bottom"/>
            <w:hideMark/>
          </w:tcPr>
          <w:p w:rsidR="00045758" w:rsidRPr="00F27652" w:rsidRDefault="00045758" w:rsidP="00045758">
            <w:r w:rsidRPr="00F27652">
              <w:t> </w:t>
            </w:r>
          </w:p>
        </w:tc>
        <w:tc>
          <w:tcPr>
            <w:tcW w:w="1116" w:type="dxa"/>
            <w:tcBorders>
              <w:top w:val="nil"/>
              <w:left w:val="nil"/>
              <w:bottom w:val="nil"/>
              <w:right w:val="nil"/>
            </w:tcBorders>
            <w:shd w:val="clear" w:color="000000" w:fill="FFFFFF"/>
            <w:noWrap/>
            <w:vAlign w:val="bottom"/>
            <w:hideMark/>
          </w:tcPr>
          <w:p w:rsidR="00045758" w:rsidRPr="00F27652" w:rsidRDefault="00045758" w:rsidP="00045758">
            <w:r w:rsidRPr="00F27652">
              <w:t> </w:t>
            </w:r>
          </w:p>
        </w:tc>
        <w:tc>
          <w:tcPr>
            <w:tcW w:w="1296" w:type="dxa"/>
            <w:tcBorders>
              <w:top w:val="nil"/>
              <w:left w:val="nil"/>
              <w:bottom w:val="nil"/>
              <w:right w:val="nil"/>
            </w:tcBorders>
            <w:shd w:val="clear" w:color="auto" w:fill="auto"/>
            <w:noWrap/>
            <w:vAlign w:val="bottom"/>
            <w:hideMark/>
          </w:tcPr>
          <w:p w:rsidR="00045758" w:rsidRPr="00F27652" w:rsidRDefault="00045758" w:rsidP="00045758"/>
        </w:tc>
        <w:tc>
          <w:tcPr>
            <w:tcW w:w="996" w:type="dxa"/>
            <w:tcBorders>
              <w:top w:val="nil"/>
              <w:left w:val="nil"/>
              <w:bottom w:val="nil"/>
              <w:right w:val="nil"/>
            </w:tcBorders>
            <w:shd w:val="clear" w:color="auto" w:fill="auto"/>
            <w:noWrap/>
            <w:vAlign w:val="bottom"/>
            <w:hideMark/>
          </w:tcPr>
          <w:p w:rsidR="00045758" w:rsidRPr="00F27652" w:rsidRDefault="00045758" w:rsidP="00045758"/>
        </w:tc>
        <w:tc>
          <w:tcPr>
            <w:tcW w:w="1305" w:type="dxa"/>
            <w:tcBorders>
              <w:top w:val="nil"/>
              <w:left w:val="nil"/>
              <w:bottom w:val="nil"/>
              <w:right w:val="single" w:sz="4" w:space="0" w:color="auto"/>
            </w:tcBorders>
            <w:shd w:val="clear" w:color="auto" w:fill="auto"/>
            <w:noWrap/>
            <w:vAlign w:val="bottom"/>
            <w:hideMark/>
          </w:tcPr>
          <w:p w:rsidR="00045758" w:rsidRPr="00F27652" w:rsidRDefault="00045758" w:rsidP="00045758">
            <w:r w:rsidRPr="00F27652">
              <w:t> </w:t>
            </w:r>
          </w:p>
        </w:tc>
      </w:tr>
      <w:tr w:rsidR="00045758" w:rsidRPr="00F27652" w:rsidTr="00045758">
        <w:trPr>
          <w:trHeight w:val="270"/>
          <w:jc w:val="center"/>
        </w:trPr>
        <w:tc>
          <w:tcPr>
            <w:tcW w:w="456" w:type="dxa"/>
            <w:tcBorders>
              <w:top w:val="nil"/>
              <w:left w:val="single" w:sz="4" w:space="0" w:color="auto"/>
              <w:bottom w:val="nil"/>
              <w:right w:val="nil"/>
            </w:tcBorders>
            <w:shd w:val="clear" w:color="auto" w:fill="auto"/>
            <w:noWrap/>
            <w:vAlign w:val="bottom"/>
            <w:hideMark/>
          </w:tcPr>
          <w:p w:rsidR="00045758" w:rsidRPr="00F27652" w:rsidRDefault="00045758" w:rsidP="00045758">
            <w:pPr>
              <w:jc w:val="center"/>
            </w:pPr>
            <w:r w:rsidRPr="00F27652">
              <w:t>7</w:t>
            </w:r>
          </w:p>
        </w:tc>
        <w:tc>
          <w:tcPr>
            <w:tcW w:w="3660" w:type="dxa"/>
            <w:tcBorders>
              <w:top w:val="nil"/>
              <w:left w:val="nil"/>
              <w:bottom w:val="nil"/>
              <w:right w:val="nil"/>
            </w:tcBorders>
            <w:shd w:val="clear" w:color="auto" w:fill="auto"/>
            <w:noWrap/>
            <w:vAlign w:val="bottom"/>
            <w:hideMark/>
          </w:tcPr>
          <w:p w:rsidR="00045758" w:rsidRPr="00F27652" w:rsidRDefault="00045758" w:rsidP="00045758">
            <w:r w:rsidRPr="00F27652">
              <w:t>Net Debit  Deferred Income Taxes</w:t>
            </w:r>
          </w:p>
        </w:tc>
        <w:tc>
          <w:tcPr>
            <w:tcW w:w="1156" w:type="dxa"/>
            <w:tcBorders>
              <w:top w:val="nil"/>
              <w:left w:val="nil"/>
              <w:bottom w:val="nil"/>
              <w:right w:val="nil"/>
            </w:tcBorders>
            <w:shd w:val="clear" w:color="000000" w:fill="FFFFFF"/>
            <w:noWrap/>
            <w:vAlign w:val="bottom"/>
            <w:hideMark/>
          </w:tcPr>
          <w:p w:rsidR="00045758" w:rsidRPr="00F27652" w:rsidRDefault="00045758" w:rsidP="00045758">
            <w:pPr>
              <w:jc w:val="right"/>
            </w:pPr>
            <w:r w:rsidRPr="00F27652">
              <w:t xml:space="preserve">0 </w:t>
            </w:r>
          </w:p>
        </w:tc>
        <w:tc>
          <w:tcPr>
            <w:tcW w:w="1116" w:type="dxa"/>
            <w:tcBorders>
              <w:top w:val="nil"/>
              <w:left w:val="nil"/>
              <w:bottom w:val="nil"/>
              <w:right w:val="nil"/>
            </w:tcBorders>
            <w:shd w:val="clear" w:color="000000" w:fill="FFFFFF"/>
            <w:noWrap/>
            <w:vAlign w:val="bottom"/>
            <w:hideMark/>
          </w:tcPr>
          <w:p w:rsidR="00045758" w:rsidRPr="00F27652" w:rsidRDefault="00045758" w:rsidP="00045758">
            <w:pPr>
              <w:jc w:val="right"/>
            </w:pPr>
            <w:r w:rsidRPr="00F27652">
              <w:t xml:space="preserve">1,644 </w:t>
            </w:r>
          </w:p>
        </w:tc>
        <w:tc>
          <w:tcPr>
            <w:tcW w:w="1296" w:type="dxa"/>
            <w:tcBorders>
              <w:top w:val="nil"/>
              <w:left w:val="nil"/>
              <w:bottom w:val="nil"/>
              <w:right w:val="nil"/>
            </w:tcBorders>
            <w:shd w:val="clear" w:color="auto" w:fill="auto"/>
            <w:noWrap/>
            <w:vAlign w:val="bottom"/>
            <w:hideMark/>
          </w:tcPr>
          <w:p w:rsidR="00045758" w:rsidRPr="00F27652" w:rsidRDefault="00045758" w:rsidP="00045758">
            <w:pPr>
              <w:jc w:val="right"/>
            </w:pPr>
            <w:r w:rsidRPr="00F27652">
              <w:t xml:space="preserve">1,644 </w:t>
            </w:r>
          </w:p>
        </w:tc>
        <w:tc>
          <w:tcPr>
            <w:tcW w:w="996" w:type="dxa"/>
            <w:tcBorders>
              <w:top w:val="nil"/>
              <w:left w:val="nil"/>
              <w:bottom w:val="nil"/>
              <w:right w:val="nil"/>
            </w:tcBorders>
            <w:shd w:val="clear" w:color="auto" w:fill="auto"/>
            <w:noWrap/>
            <w:vAlign w:val="bottom"/>
            <w:hideMark/>
          </w:tcPr>
          <w:p w:rsidR="00045758" w:rsidRPr="00F27652" w:rsidRDefault="00045758" w:rsidP="00045758">
            <w:pPr>
              <w:jc w:val="right"/>
            </w:pPr>
            <w:r w:rsidRPr="00F27652">
              <w:t>(1,644)</w:t>
            </w:r>
          </w:p>
        </w:tc>
        <w:tc>
          <w:tcPr>
            <w:tcW w:w="1305" w:type="dxa"/>
            <w:tcBorders>
              <w:top w:val="nil"/>
              <w:left w:val="nil"/>
              <w:bottom w:val="nil"/>
              <w:right w:val="single" w:sz="4" w:space="0" w:color="auto"/>
            </w:tcBorders>
            <w:shd w:val="clear" w:color="auto" w:fill="auto"/>
            <w:noWrap/>
            <w:vAlign w:val="bottom"/>
            <w:hideMark/>
          </w:tcPr>
          <w:p w:rsidR="00045758" w:rsidRPr="00F27652" w:rsidRDefault="00045758" w:rsidP="00045758">
            <w:pPr>
              <w:jc w:val="right"/>
            </w:pPr>
            <w:r w:rsidRPr="00F27652">
              <w:t xml:space="preserve">0 </w:t>
            </w:r>
          </w:p>
        </w:tc>
      </w:tr>
      <w:tr w:rsidR="00045758" w:rsidRPr="00F27652" w:rsidTr="00045758">
        <w:trPr>
          <w:trHeight w:val="270"/>
          <w:jc w:val="center"/>
        </w:trPr>
        <w:tc>
          <w:tcPr>
            <w:tcW w:w="456" w:type="dxa"/>
            <w:tcBorders>
              <w:top w:val="nil"/>
              <w:left w:val="single" w:sz="4" w:space="0" w:color="auto"/>
              <w:bottom w:val="nil"/>
              <w:right w:val="nil"/>
            </w:tcBorders>
            <w:shd w:val="clear" w:color="auto" w:fill="auto"/>
            <w:noWrap/>
            <w:vAlign w:val="bottom"/>
            <w:hideMark/>
          </w:tcPr>
          <w:p w:rsidR="00045758" w:rsidRPr="00F27652" w:rsidRDefault="00045758" w:rsidP="00045758">
            <w:pPr>
              <w:jc w:val="center"/>
            </w:pPr>
            <w:r w:rsidRPr="00F27652">
              <w:t> </w:t>
            </w:r>
          </w:p>
        </w:tc>
        <w:tc>
          <w:tcPr>
            <w:tcW w:w="3660" w:type="dxa"/>
            <w:tcBorders>
              <w:top w:val="nil"/>
              <w:left w:val="nil"/>
              <w:bottom w:val="nil"/>
              <w:right w:val="nil"/>
            </w:tcBorders>
            <w:shd w:val="clear" w:color="auto" w:fill="auto"/>
            <w:noWrap/>
            <w:vAlign w:val="bottom"/>
            <w:hideMark/>
          </w:tcPr>
          <w:p w:rsidR="00045758" w:rsidRPr="00F27652" w:rsidRDefault="00045758" w:rsidP="00045758">
            <w:pPr>
              <w:rPr>
                <w:color w:val="000000"/>
              </w:rPr>
            </w:pPr>
          </w:p>
        </w:tc>
        <w:tc>
          <w:tcPr>
            <w:tcW w:w="1156" w:type="dxa"/>
            <w:tcBorders>
              <w:top w:val="nil"/>
              <w:left w:val="nil"/>
              <w:bottom w:val="nil"/>
              <w:right w:val="nil"/>
            </w:tcBorders>
            <w:shd w:val="clear" w:color="000000" w:fill="FFFFFF"/>
            <w:noWrap/>
            <w:vAlign w:val="bottom"/>
            <w:hideMark/>
          </w:tcPr>
          <w:p w:rsidR="00045758" w:rsidRPr="00F27652" w:rsidRDefault="00045758" w:rsidP="00045758">
            <w:r w:rsidRPr="00F27652">
              <w:t> </w:t>
            </w:r>
          </w:p>
        </w:tc>
        <w:tc>
          <w:tcPr>
            <w:tcW w:w="1116" w:type="dxa"/>
            <w:tcBorders>
              <w:top w:val="nil"/>
              <w:left w:val="nil"/>
              <w:bottom w:val="nil"/>
              <w:right w:val="nil"/>
            </w:tcBorders>
            <w:shd w:val="clear" w:color="000000" w:fill="FFFFFF"/>
            <w:noWrap/>
            <w:vAlign w:val="bottom"/>
            <w:hideMark/>
          </w:tcPr>
          <w:p w:rsidR="00045758" w:rsidRPr="00F27652" w:rsidRDefault="00045758" w:rsidP="00045758">
            <w:r w:rsidRPr="00F27652">
              <w:t> </w:t>
            </w:r>
          </w:p>
        </w:tc>
        <w:tc>
          <w:tcPr>
            <w:tcW w:w="1296" w:type="dxa"/>
            <w:tcBorders>
              <w:top w:val="nil"/>
              <w:left w:val="nil"/>
              <w:bottom w:val="nil"/>
              <w:right w:val="nil"/>
            </w:tcBorders>
            <w:shd w:val="clear" w:color="auto" w:fill="auto"/>
            <w:noWrap/>
            <w:vAlign w:val="bottom"/>
            <w:hideMark/>
          </w:tcPr>
          <w:p w:rsidR="00045758" w:rsidRPr="00F27652" w:rsidRDefault="00045758" w:rsidP="00045758"/>
        </w:tc>
        <w:tc>
          <w:tcPr>
            <w:tcW w:w="996" w:type="dxa"/>
            <w:tcBorders>
              <w:top w:val="nil"/>
              <w:left w:val="nil"/>
              <w:bottom w:val="nil"/>
              <w:right w:val="nil"/>
            </w:tcBorders>
            <w:shd w:val="clear" w:color="auto" w:fill="auto"/>
            <w:noWrap/>
            <w:vAlign w:val="bottom"/>
            <w:hideMark/>
          </w:tcPr>
          <w:p w:rsidR="00045758" w:rsidRPr="00F27652" w:rsidRDefault="00045758" w:rsidP="00045758"/>
        </w:tc>
        <w:tc>
          <w:tcPr>
            <w:tcW w:w="1305" w:type="dxa"/>
            <w:tcBorders>
              <w:top w:val="nil"/>
              <w:left w:val="nil"/>
              <w:bottom w:val="nil"/>
              <w:right w:val="single" w:sz="4" w:space="0" w:color="auto"/>
            </w:tcBorders>
            <w:shd w:val="clear" w:color="auto" w:fill="auto"/>
            <w:noWrap/>
            <w:vAlign w:val="bottom"/>
            <w:hideMark/>
          </w:tcPr>
          <w:p w:rsidR="00045758" w:rsidRPr="00F27652" w:rsidRDefault="00045758" w:rsidP="00045758">
            <w:r w:rsidRPr="00F27652">
              <w:t> </w:t>
            </w:r>
          </w:p>
        </w:tc>
      </w:tr>
      <w:tr w:rsidR="00045758" w:rsidRPr="00F27652" w:rsidTr="00045758">
        <w:trPr>
          <w:trHeight w:val="270"/>
          <w:jc w:val="center"/>
        </w:trPr>
        <w:tc>
          <w:tcPr>
            <w:tcW w:w="456" w:type="dxa"/>
            <w:tcBorders>
              <w:top w:val="nil"/>
              <w:left w:val="single" w:sz="4" w:space="0" w:color="auto"/>
              <w:bottom w:val="nil"/>
              <w:right w:val="nil"/>
            </w:tcBorders>
            <w:shd w:val="clear" w:color="auto" w:fill="auto"/>
            <w:noWrap/>
            <w:vAlign w:val="bottom"/>
            <w:hideMark/>
          </w:tcPr>
          <w:p w:rsidR="00045758" w:rsidRPr="00F27652" w:rsidRDefault="00045758" w:rsidP="00045758">
            <w:pPr>
              <w:jc w:val="center"/>
            </w:pPr>
            <w:r w:rsidRPr="00F27652">
              <w:t>8</w:t>
            </w:r>
          </w:p>
        </w:tc>
        <w:tc>
          <w:tcPr>
            <w:tcW w:w="3660" w:type="dxa"/>
            <w:tcBorders>
              <w:top w:val="nil"/>
              <w:left w:val="nil"/>
              <w:bottom w:val="nil"/>
              <w:right w:val="nil"/>
            </w:tcBorders>
            <w:shd w:val="clear" w:color="auto" w:fill="auto"/>
            <w:noWrap/>
            <w:vAlign w:val="bottom"/>
            <w:hideMark/>
          </w:tcPr>
          <w:p w:rsidR="00045758" w:rsidRPr="00F27652" w:rsidRDefault="00045758" w:rsidP="00045758">
            <w:proofErr w:type="spellStart"/>
            <w:r w:rsidRPr="00F27652">
              <w:t>CWIP</w:t>
            </w:r>
            <w:proofErr w:type="spellEnd"/>
          </w:p>
        </w:tc>
        <w:tc>
          <w:tcPr>
            <w:tcW w:w="1156" w:type="dxa"/>
            <w:tcBorders>
              <w:top w:val="nil"/>
              <w:left w:val="nil"/>
              <w:bottom w:val="nil"/>
              <w:right w:val="nil"/>
            </w:tcBorders>
            <w:shd w:val="clear" w:color="000000" w:fill="FFFFFF"/>
            <w:noWrap/>
            <w:vAlign w:val="bottom"/>
            <w:hideMark/>
          </w:tcPr>
          <w:p w:rsidR="00045758" w:rsidRPr="00F27652" w:rsidRDefault="00045758" w:rsidP="00045758">
            <w:pPr>
              <w:jc w:val="right"/>
            </w:pPr>
            <w:r w:rsidRPr="00F27652">
              <w:t xml:space="preserve">94,653 </w:t>
            </w:r>
          </w:p>
        </w:tc>
        <w:tc>
          <w:tcPr>
            <w:tcW w:w="1116" w:type="dxa"/>
            <w:tcBorders>
              <w:top w:val="nil"/>
              <w:left w:val="nil"/>
              <w:bottom w:val="nil"/>
              <w:right w:val="nil"/>
            </w:tcBorders>
            <w:shd w:val="clear" w:color="000000" w:fill="FFFFFF"/>
            <w:noWrap/>
            <w:vAlign w:val="bottom"/>
            <w:hideMark/>
          </w:tcPr>
          <w:p w:rsidR="00045758" w:rsidRPr="00F27652" w:rsidRDefault="00045758" w:rsidP="00045758">
            <w:pPr>
              <w:jc w:val="right"/>
            </w:pPr>
            <w:r w:rsidRPr="00F27652">
              <w:t>(94,653)</w:t>
            </w:r>
          </w:p>
        </w:tc>
        <w:tc>
          <w:tcPr>
            <w:tcW w:w="1296" w:type="dxa"/>
            <w:tcBorders>
              <w:top w:val="nil"/>
              <w:left w:val="nil"/>
              <w:bottom w:val="nil"/>
              <w:right w:val="nil"/>
            </w:tcBorders>
            <w:shd w:val="clear" w:color="auto" w:fill="auto"/>
            <w:noWrap/>
            <w:vAlign w:val="bottom"/>
            <w:hideMark/>
          </w:tcPr>
          <w:p w:rsidR="00045758" w:rsidRPr="00F27652" w:rsidRDefault="00045758" w:rsidP="00045758">
            <w:pPr>
              <w:jc w:val="right"/>
            </w:pPr>
            <w:r w:rsidRPr="00F27652">
              <w:t xml:space="preserve">0 </w:t>
            </w:r>
          </w:p>
        </w:tc>
        <w:tc>
          <w:tcPr>
            <w:tcW w:w="996" w:type="dxa"/>
            <w:tcBorders>
              <w:top w:val="nil"/>
              <w:left w:val="nil"/>
              <w:bottom w:val="nil"/>
              <w:right w:val="nil"/>
            </w:tcBorders>
            <w:shd w:val="clear" w:color="auto" w:fill="auto"/>
            <w:noWrap/>
            <w:vAlign w:val="bottom"/>
            <w:hideMark/>
          </w:tcPr>
          <w:p w:rsidR="00045758" w:rsidRPr="00F27652" w:rsidRDefault="00045758" w:rsidP="00045758">
            <w:pPr>
              <w:jc w:val="right"/>
            </w:pPr>
            <w:r w:rsidRPr="00F27652">
              <w:t xml:space="preserve">0 </w:t>
            </w:r>
          </w:p>
        </w:tc>
        <w:tc>
          <w:tcPr>
            <w:tcW w:w="1305" w:type="dxa"/>
            <w:tcBorders>
              <w:top w:val="nil"/>
              <w:left w:val="nil"/>
              <w:bottom w:val="nil"/>
              <w:right w:val="single" w:sz="4" w:space="0" w:color="auto"/>
            </w:tcBorders>
            <w:shd w:val="clear" w:color="auto" w:fill="auto"/>
            <w:noWrap/>
            <w:vAlign w:val="bottom"/>
            <w:hideMark/>
          </w:tcPr>
          <w:p w:rsidR="00045758" w:rsidRPr="00F27652" w:rsidRDefault="00045758" w:rsidP="00045758">
            <w:pPr>
              <w:jc w:val="right"/>
            </w:pPr>
            <w:r w:rsidRPr="00F27652">
              <w:t xml:space="preserve">0 </w:t>
            </w:r>
          </w:p>
        </w:tc>
      </w:tr>
      <w:tr w:rsidR="00045758" w:rsidRPr="00F27652" w:rsidTr="00045758">
        <w:trPr>
          <w:trHeight w:val="270"/>
          <w:jc w:val="center"/>
        </w:trPr>
        <w:tc>
          <w:tcPr>
            <w:tcW w:w="456" w:type="dxa"/>
            <w:tcBorders>
              <w:top w:val="nil"/>
              <w:left w:val="single" w:sz="4" w:space="0" w:color="auto"/>
              <w:bottom w:val="nil"/>
              <w:right w:val="nil"/>
            </w:tcBorders>
            <w:shd w:val="clear" w:color="auto" w:fill="auto"/>
            <w:noWrap/>
            <w:vAlign w:val="bottom"/>
            <w:hideMark/>
          </w:tcPr>
          <w:p w:rsidR="00045758" w:rsidRPr="00F27652" w:rsidRDefault="00045758" w:rsidP="00045758">
            <w:pPr>
              <w:jc w:val="center"/>
            </w:pPr>
            <w:r w:rsidRPr="00F27652">
              <w:t> </w:t>
            </w:r>
          </w:p>
        </w:tc>
        <w:tc>
          <w:tcPr>
            <w:tcW w:w="3660" w:type="dxa"/>
            <w:tcBorders>
              <w:top w:val="nil"/>
              <w:left w:val="nil"/>
              <w:bottom w:val="nil"/>
              <w:right w:val="nil"/>
            </w:tcBorders>
            <w:shd w:val="clear" w:color="auto" w:fill="auto"/>
            <w:noWrap/>
            <w:vAlign w:val="bottom"/>
            <w:hideMark/>
          </w:tcPr>
          <w:p w:rsidR="00045758" w:rsidRPr="00F27652" w:rsidRDefault="00045758" w:rsidP="00045758">
            <w:pPr>
              <w:rPr>
                <w:color w:val="000000"/>
              </w:rPr>
            </w:pPr>
          </w:p>
        </w:tc>
        <w:tc>
          <w:tcPr>
            <w:tcW w:w="1156" w:type="dxa"/>
            <w:tcBorders>
              <w:top w:val="nil"/>
              <w:left w:val="nil"/>
              <w:bottom w:val="nil"/>
              <w:right w:val="nil"/>
            </w:tcBorders>
            <w:shd w:val="clear" w:color="000000" w:fill="FFFFFF"/>
            <w:noWrap/>
            <w:vAlign w:val="bottom"/>
            <w:hideMark/>
          </w:tcPr>
          <w:p w:rsidR="00045758" w:rsidRPr="00F27652" w:rsidRDefault="00045758" w:rsidP="00045758">
            <w:r w:rsidRPr="00F27652">
              <w:t> </w:t>
            </w:r>
          </w:p>
        </w:tc>
        <w:tc>
          <w:tcPr>
            <w:tcW w:w="1116" w:type="dxa"/>
            <w:tcBorders>
              <w:top w:val="nil"/>
              <w:left w:val="nil"/>
              <w:bottom w:val="nil"/>
              <w:right w:val="nil"/>
            </w:tcBorders>
            <w:shd w:val="clear" w:color="000000" w:fill="FFFFFF"/>
            <w:noWrap/>
            <w:vAlign w:val="bottom"/>
            <w:hideMark/>
          </w:tcPr>
          <w:p w:rsidR="00045758" w:rsidRPr="00F27652" w:rsidRDefault="00045758" w:rsidP="00045758">
            <w:r w:rsidRPr="00F27652">
              <w:t> </w:t>
            </w:r>
          </w:p>
        </w:tc>
        <w:tc>
          <w:tcPr>
            <w:tcW w:w="1296" w:type="dxa"/>
            <w:tcBorders>
              <w:top w:val="nil"/>
              <w:left w:val="nil"/>
              <w:bottom w:val="nil"/>
              <w:right w:val="nil"/>
            </w:tcBorders>
            <w:shd w:val="clear" w:color="auto" w:fill="auto"/>
            <w:noWrap/>
            <w:vAlign w:val="bottom"/>
            <w:hideMark/>
          </w:tcPr>
          <w:p w:rsidR="00045758" w:rsidRPr="00F27652" w:rsidRDefault="00045758" w:rsidP="00045758"/>
        </w:tc>
        <w:tc>
          <w:tcPr>
            <w:tcW w:w="996" w:type="dxa"/>
            <w:tcBorders>
              <w:top w:val="nil"/>
              <w:left w:val="nil"/>
              <w:bottom w:val="nil"/>
              <w:right w:val="nil"/>
            </w:tcBorders>
            <w:shd w:val="clear" w:color="auto" w:fill="auto"/>
            <w:noWrap/>
            <w:vAlign w:val="bottom"/>
            <w:hideMark/>
          </w:tcPr>
          <w:p w:rsidR="00045758" w:rsidRPr="00F27652" w:rsidRDefault="00045758" w:rsidP="00045758"/>
        </w:tc>
        <w:tc>
          <w:tcPr>
            <w:tcW w:w="1305" w:type="dxa"/>
            <w:tcBorders>
              <w:top w:val="nil"/>
              <w:left w:val="nil"/>
              <w:bottom w:val="nil"/>
              <w:right w:val="single" w:sz="4" w:space="0" w:color="auto"/>
            </w:tcBorders>
            <w:shd w:val="clear" w:color="auto" w:fill="auto"/>
            <w:noWrap/>
            <w:vAlign w:val="bottom"/>
            <w:hideMark/>
          </w:tcPr>
          <w:p w:rsidR="00045758" w:rsidRPr="00F27652" w:rsidRDefault="00045758" w:rsidP="00045758">
            <w:r w:rsidRPr="00F27652">
              <w:t> </w:t>
            </w:r>
          </w:p>
        </w:tc>
      </w:tr>
      <w:tr w:rsidR="00045758" w:rsidRPr="00F27652" w:rsidTr="00045758">
        <w:trPr>
          <w:trHeight w:val="270"/>
          <w:jc w:val="center"/>
        </w:trPr>
        <w:tc>
          <w:tcPr>
            <w:tcW w:w="456" w:type="dxa"/>
            <w:tcBorders>
              <w:top w:val="nil"/>
              <w:left w:val="single" w:sz="4" w:space="0" w:color="auto"/>
              <w:bottom w:val="nil"/>
              <w:right w:val="nil"/>
            </w:tcBorders>
            <w:shd w:val="clear" w:color="auto" w:fill="auto"/>
            <w:noWrap/>
            <w:vAlign w:val="bottom"/>
            <w:hideMark/>
          </w:tcPr>
          <w:p w:rsidR="00045758" w:rsidRPr="00F27652" w:rsidRDefault="00045758" w:rsidP="00045758">
            <w:pPr>
              <w:jc w:val="center"/>
            </w:pPr>
            <w:r w:rsidRPr="00F27652">
              <w:t>9</w:t>
            </w:r>
          </w:p>
        </w:tc>
        <w:tc>
          <w:tcPr>
            <w:tcW w:w="3660" w:type="dxa"/>
            <w:tcBorders>
              <w:top w:val="nil"/>
              <w:left w:val="nil"/>
              <w:bottom w:val="nil"/>
              <w:right w:val="nil"/>
            </w:tcBorders>
            <w:shd w:val="clear" w:color="auto" w:fill="auto"/>
            <w:noWrap/>
            <w:vAlign w:val="bottom"/>
            <w:hideMark/>
          </w:tcPr>
          <w:p w:rsidR="00045758" w:rsidRPr="00F27652" w:rsidRDefault="00045758" w:rsidP="00045758">
            <w:r w:rsidRPr="00F27652">
              <w:t>Net Acquisition Adjustment</w:t>
            </w:r>
          </w:p>
        </w:tc>
        <w:tc>
          <w:tcPr>
            <w:tcW w:w="1156" w:type="dxa"/>
            <w:tcBorders>
              <w:top w:val="nil"/>
              <w:left w:val="nil"/>
              <w:bottom w:val="nil"/>
              <w:right w:val="nil"/>
            </w:tcBorders>
            <w:shd w:val="clear" w:color="000000" w:fill="FFFFFF"/>
            <w:noWrap/>
            <w:vAlign w:val="bottom"/>
            <w:hideMark/>
          </w:tcPr>
          <w:p w:rsidR="00045758" w:rsidRPr="00F27652" w:rsidRDefault="00045758" w:rsidP="00045758">
            <w:pPr>
              <w:jc w:val="right"/>
            </w:pPr>
            <w:r w:rsidRPr="00F27652">
              <w:t>(257,102)</w:t>
            </w:r>
          </w:p>
        </w:tc>
        <w:tc>
          <w:tcPr>
            <w:tcW w:w="1116" w:type="dxa"/>
            <w:tcBorders>
              <w:top w:val="nil"/>
              <w:left w:val="nil"/>
              <w:bottom w:val="nil"/>
              <w:right w:val="nil"/>
            </w:tcBorders>
            <w:shd w:val="clear" w:color="000000" w:fill="FFFFFF"/>
            <w:noWrap/>
            <w:vAlign w:val="bottom"/>
            <w:hideMark/>
          </w:tcPr>
          <w:p w:rsidR="00045758" w:rsidRPr="00F27652" w:rsidRDefault="00045758" w:rsidP="00045758">
            <w:pPr>
              <w:jc w:val="right"/>
            </w:pPr>
            <w:r w:rsidRPr="00F27652">
              <w:t xml:space="preserve">257,102 </w:t>
            </w:r>
          </w:p>
        </w:tc>
        <w:tc>
          <w:tcPr>
            <w:tcW w:w="1296" w:type="dxa"/>
            <w:tcBorders>
              <w:top w:val="nil"/>
              <w:left w:val="nil"/>
              <w:bottom w:val="nil"/>
              <w:right w:val="nil"/>
            </w:tcBorders>
            <w:shd w:val="clear" w:color="auto" w:fill="auto"/>
            <w:noWrap/>
            <w:vAlign w:val="bottom"/>
            <w:hideMark/>
          </w:tcPr>
          <w:p w:rsidR="00045758" w:rsidRPr="00F27652" w:rsidRDefault="00045758" w:rsidP="00045758">
            <w:pPr>
              <w:jc w:val="right"/>
            </w:pPr>
            <w:r w:rsidRPr="00F27652">
              <w:t xml:space="preserve">0 </w:t>
            </w:r>
          </w:p>
        </w:tc>
        <w:tc>
          <w:tcPr>
            <w:tcW w:w="996" w:type="dxa"/>
            <w:tcBorders>
              <w:top w:val="nil"/>
              <w:left w:val="nil"/>
              <w:bottom w:val="nil"/>
              <w:right w:val="nil"/>
            </w:tcBorders>
            <w:shd w:val="clear" w:color="auto" w:fill="auto"/>
            <w:noWrap/>
            <w:vAlign w:val="bottom"/>
            <w:hideMark/>
          </w:tcPr>
          <w:p w:rsidR="00045758" w:rsidRPr="00F27652" w:rsidRDefault="00045758" w:rsidP="00045758">
            <w:pPr>
              <w:jc w:val="right"/>
            </w:pPr>
            <w:r w:rsidRPr="00F27652">
              <w:t>0</w:t>
            </w:r>
          </w:p>
        </w:tc>
        <w:tc>
          <w:tcPr>
            <w:tcW w:w="1305" w:type="dxa"/>
            <w:tcBorders>
              <w:top w:val="nil"/>
              <w:left w:val="nil"/>
              <w:bottom w:val="nil"/>
              <w:right w:val="single" w:sz="4" w:space="0" w:color="auto"/>
            </w:tcBorders>
            <w:shd w:val="clear" w:color="auto" w:fill="auto"/>
            <w:noWrap/>
            <w:vAlign w:val="bottom"/>
            <w:hideMark/>
          </w:tcPr>
          <w:p w:rsidR="00045758" w:rsidRPr="00F27652" w:rsidRDefault="00045758" w:rsidP="00045758">
            <w:pPr>
              <w:jc w:val="right"/>
            </w:pPr>
            <w:r w:rsidRPr="00F27652">
              <w:t xml:space="preserve">0 </w:t>
            </w:r>
          </w:p>
        </w:tc>
      </w:tr>
      <w:tr w:rsidR="00045758" w:rsidRPr="00F27652" w:rsidTr="00045758">
        <w:trPr>
          <w:trHeight w:val="270"/>
          <w:jc w:val="center"/>
        </w:trPr>
        <w:tc>
          <w:tcPr>
            <w:tcW w:w="456" w:type="dxa"/>
            <w:tcBorders>
              <w:top w:val="nil"/>
              <w:left w:val="single" w:sz="4" w:space="0" w:color="auto"/>
              <w:bottom w:val="nil"/>
              <w:right w:val="nil"/>
            </w:tcBorders>
            <w:shd w:val="clear" w:color="auto" w:fill="auto"/>
            <w:noWrap/>
            <w:vAlign w:val="bottom"/>
            <w:hideMark/>
          </w:tcPr>
          <w:p w:rsidR="00045758" w:rsidRPr="00F27652" w:rsidRDefault="00045758" w:rsidP="00045758">
            <w:pPr>
              <w:jc w:val="center"/>
            </w:pPr>
            <w:r w:rsidRPr="00F27652">
              <w:t> </w:t>
            </w:r>
          </w:p>
        </w:tc>
        <w:tc>
          <w:tcPr>
            <w:tcW w:w="3660" w:type="dxa"/>
            <w:tcBorders>
              <w:top w:val="nil"/>
              <w:left w:val="nil"/>
              <w:bottom w:val="nil"/>
              <w:right w:val="nil"/>
            </w:tcBorders>
            <w:shd w:val="clear" w:color="auto" w:fill="auto"/>
            <w:noWrap/>
            <w:vAlign w:val="bottom"/>
            <w:hideMark/>
          </w:tcPr>
          <w:p w:rsidR="00045758" w:rsidRPr="00F27652" w:rsidRDefault="00045758" w:rsidP="00045758">
            <w:pPr>
              <w:rPr>
                <w:color w:val="000000"/>
              </w:rPr>
            </w:pPr>
          </w:p>
        </w:tc>
        <w:tc>
          <w:tcPr>
            <w:tcW w:w="1156" w:type="dxa"/>
            <w:tcBorders>
              <w:top w:val="nil"/>
              <w:left w:val="nil"/>
              <w:bottom w:val="nil"/>
              <w:right w:val="nil"/>
            </w:tcBorders>
            <w:shd w:val="clear" w:color="000000" w:fill="FFFFFF"/>
            <w:noWrap/>
            <w:vAlign w:val="bottom"/>
            <w:hideMark/>
          </w:tcPr>
          <w:p w:rsidR="00045758" w:rsidRPr="00F27652" w:rsidRDefault="00045758" w:rsidP="00045758">
            <w:r w:rsidRPr="00F27652">
              <w:t> </w:t>
            </w:r>
          </w:p>
        </w:tc>
        <w:tc>
          <w:tcPr>
            <w:tcW w:w="1116" w:type="dxa"/>
            <w:tcBorders>
              <w:top w:val="nil"/>
              <w:left w:val="nil"/>
              <w:bottom w:val="nil"/>
              <w:right w:val="nil"/>
            </w:tcBorders>
            <w:shd w:val="clear" w:color="000000" w:fill="FFFFFF"/>
            <w:noWrap/>
            <w:vAlign w:val="bottom"/>
            <w:hideMark/>
          </w:tcPr>
          <w:p w:rsidR="00045758" w:rsidRPr="00F27652" w:rsidRDefault="00045758" w:rsidP="00045758">
            <w:r w:rsidRPr="00F27652">
              <w:t> </w:t>
            </w:r>
          </w:p>
        </w:tc>
        <w:tc>
          <w:tcPr>
            <w:tcW w:w="1296" w:type="dxa"/>
            <w:tcBorders>
              <w:top w:val="nil"/>
              <w:left w:val="nil"/>
              <w:bottom w:val="nil"/>
              <w:right w:val="nil"/>
            </w:tcBorders>
            <w:shd w:val="clear" w:color="auto" w:fill="auto"/>
            <w:noWrap/>
            <w:vAlign w:val="bottom"/>
            <w:hideMark/>
          </w:tcPr>
          <w:p w:rsidR="00045758" w:rsidRPr="00F27652" w:rsidRDefault="00045758" w:rsidP="00045758"/>
        </w:tc>
        <w:tc>
          <w:tcPr>
            <w:tcW w:w="996" w:type="dxa"/>
            <w:tcBorders>
              <w:top w:val="nil"/>
              <w:left w:val="nil"/>
              <w:bottom w:val="nil"/>
              <w:right w:val="nil"/>
            </w:tcBorders>
            <w:shd w:val="clear" w:color="auto" w:fill="auto"/>
            <w:noWrap/>
            <w:vAlign w:val="bottom"/>
            <w:hideMark/>
          </w:tcPr>
          <w:p w:rsidR="00045758" w:rsidRPr="00F27652" w:rsidRDefault="00045758" w:rsidP="00045758"/>
        </w:tc>
        <w:tc>
          <w:tcPr>
            <w:tcW w:w="1305" w:type="dxa"/>
            <w:tcBorders>
              <w:top w:val="nil"/>
              <w:left w:val="nil"/>
              <w:bottom w:val="nil"/>
              <w:right w:val="single" w:sz="4" w:space="0" w:color="auto"/>
            </w:tcBorders>
            <w:shd w:val="clear" w:color="auto" w:fill="auto"/>
            <w:noWrap/>
            <w:vAlign w:val="bottom"/>
            <w:hideMark/>
          </w:tcPr>
          <w:p w:rsidR="00045758" w:rsidRPr="00F27652" w:rsidRDefault="00045758" w:rsidP="00045758">
            <w:r w:rsidRPr="00F27652">
              <w:t> </w:t>
            </w:r>
          </w:p>
        </w:tc>
      </w:tr>
      <w:tr w:rsidR="00045758" w:rsidRPr="00F27652" w:rsidTr="00045758">
        <w:trPr>
          <w:trHeight w:val="270"/>
          <w:jc w:val="center"/>
        </w:trPr>
        <w:tc>
          <w:tcPr>
            <w:tcW w:w="456" w:type="dxa"/>
            <w:tcBorders>
              <w:top w:val="nil"/>
              <w:left w:val="single" w:sz="4" w:space="0" w:color="auto"/>
              <w:bottom w:val="nil"/>
              <w:right w:val="nil"/>
            </w:tcBorders>
            <w:shd w:val="clear" w:color="auto" w:fill="auto"/>
            <w:noWrap/>
            <w:vAlign w:val="bottom"/>
            <w:hideMark/>
          </w:tcPr>
          <w:p w:rsidR="00045758" w:rsidRPr="00F27652" w:rsidRDefault="00045758" w:rsidP="00045758">
            <w:pPr>
              <w:jc w:val="center"/>
            </w:pPr>
            <w:r w:rsidRPr="00F27652">
              <w:t>10</w:t>
            </w:r>
          </w:p>
        </w:tc>
        <w:tc>
          <w:tcPr>
            <w:tcW w:w="3660" w:type="dxa"/>
            <w:tcBorders>
              <w:top w:val="nil"/>
              <w:left w:val="nil"/>
              <w:bottom w:val="nil"/>
              <w:right w:val="nil"/>
            </w:tcBorders>
            <w:shd w:val="clear" w:color="auto" w:fill="auto"/>
            <w:noWrap/>
            <w:vAlign w:val="bottom"/>
            <w:hideMark/>
          </w:tcPr>
          <w:p w:rsidR="00045758" w:rsidRPr="00F27652" w:rsidRDefault="00045758" w:rsidP="00045758">
            <w:r w:rsidRPr="00F27652">
              <w:t>Working Capital Allowance</w:t>
            </w:r>
          </w:p>
        </w:tc>
        <w:tc>
          <w:tcPr>
            <w:tcW w:w="1156" w:type="dxa"/>
            <w:tcBorders>
              <w:top w:val="nil"/>
              <w:left w:val="nil"/>
              <w:bottom w:val="nil"/>
              <w:right w:val="nil"/>
            </w:tcBorders>
            <w:shd w:val="clear" w:color="000000" w:fill="FFFFFF"/>
            <w:noWrap/>
            <w:vAlign w:val="bottom"/>
            <w:hideMark/>
          </w:tcPr>
          <w:p w:rsidR="00045758" w:rsidRPr="00F27652" w:rsidRDefault="00045758" w:rsidP="00045758">
            <w:pPr>
              <w:jc w:val="right"/>
              <w:rPr>
                <w:u w:val="single"/>
              </w:rPr>
            </w:pPr>
            <w:r w:rsidRPr="00F27652">
              <w:rPr>
                <w:u w:val="single"/>
              </w:rPr>
              <w:t xml:space="preserve">0 </w:t>
            </w:r>
          </w:p>
        </w:tc>
        <w:tc>
          <w:tcPr>
            <w:tcW w:w="1116" w:type="dxa"/>
            <w:tcBorders>
              <w:top w:val="nil"/>
              <w:left w:val="nil"/>
              <w:bottom w:val="nil"/>
              <w:right w:val="nil"/>
            </w:tcBorders>
            <w:shd w:val="clear" w:color="000000" w:fill="FFFFFF"/>
            <w:noWrap/>
            <w:vAlign w:val="bottom"/>
            <w:hideMark/>
          </w:tcPr>
          <w:p w:rsidR="00045758" w:rsidRPr="00F27652" w:rsidRDefault="00045758" w:rsidP="00045758">
            <w:pPr>
              <w:jc w:val="right"/>
              <w:rPr>
                <w:u w:val="single"/>
              </w:rPr>
            </w:pPr>
            <w:r w:rsidRPr="00F27652">
              <w:rPr>
                <w:u w:val="single"/>
              </w:rPr>
              <w:t xml:space="preserve">25,633 </w:t>
            </w:r>
          </w:p>
        </w:tc>
        <w:tc>
          <w:tcPr>
            <w:tcW w:w="1296" w:type="dxa"/>
            <w:tcBorders>
              <w:top w:val="nil"/>
              <w:left w:val="nil"/>
              <w:bottom w:val="nil"/>
              <w:right w:val="nil"/>
            </w:tcBorders>
            <w:shd w:val="clear" w:color="auto" w:fill="auto"/>
            <w:noWrap/>
            <w:vAlign w:val="bottom"/>
            <w:hideMark/>
          </w:tcPr>
          <w:p w:rsidR="00045758" w:rsidRPr="00F27652" w:rsidRDefault="00045758" w:rsidP="00045758">
            <w:pPr>
              <w:jc w:val="right"/>
              <w:rPr>
                <w:u w:val="single"/>
              </w:rPr>
            </w:pPr>
            <w:r w:rsidRPr="00F27652">
              <w:rPr>
                <w:u w:val="single"/>
              </w:rPr>
              <w:t xml:space="preserve">25,633 </w:t>
            </w:r>
          </w:p>
        </w:tc>
        <w:tc>
          <w:tcPr>
            <w:tcW w:w="996" w:type="dxa"/>
            <w:tcBorders>
              <w:top w:val="nil"/>
              <w:left w:val="nil"/>
              <w:bottom w:val="nil"/>
              <w:right w:val="nil"/>
            </w:tcBorders>
            <w:shd w:val="clear" w:color="auto" w:fill="auto"/>
            <w:noWrap/>
            <w:vAlign w:val="bottom"/>
            <w:hideMark/>
          </w:tcPr>
          <w:p w:rsidR="00045758" w:rsidRPr="00F27652" w:rsidRDefault="00045758" w:rsidP="00045758">
            <w:pPr>
              <w:jc w:val="right"/>
              <w:rPr>
                <w:u w:val="single"/>
              </w:rPr>
            </w:pPr>
            <w:r w:rsidRPr="00F27652">
              <w:rPr>
                <w:u w:val="single"/>
              </w:rPr>
              <w:t>(6,</w:t>
            </w:r>
            <w:r>
              <w:rPr>
                <w:u w:val="single"/>
              </w:rPr>
              <w:t>824</w:t>
            </w:r>
            <w:r w:rsidRPr="00F27652">
              <w:rPr>
                <w:u w:val="single"/>
              </w:rPr>
              <w:t>)</w:t>
            </w:r>
          </w:p>
        </w:tc>
        <w:tc>
          <w:tcPr>
            <w:tcW w:w="1305" w:type="dxa"/>
            <w:tcBorders>
              <w:top w:val="nil"/>
              <w:left w:val="nil"/>
              <w:bottom w:val="nil"/>
              <w:right w:val="single" w:sz="4" w:space="0" w:color="auto"/>
            </w:tcBorders>
            <w:shd w:val="clear" w:color="auto" w:fill="auto"/>
            <w:noWrap/>
            <w:vAlign w:val="bottom"/>
            <w:hideMark/>
          </w:tcPr>
          <w:p w:rsidR="00045758" w:rsidRPr="00F27652" w:rsidRDefault="00045758" w:rsidP="00045758">
            <w:pPr>
              <w:jc w:val="right"/>
              <w:rPr>
                <w:u w:val="single"/>
              </w:rPr>
            </w:pPr>
            <w:r>
              <w:rPr>
                <w:u w:val="single"/>
              </w:rPr>
              <w:t>18,809</w:t>
            </w:r>
            <w:r w:rsidRPr="00F27652">
              <w:rPr>
                <w:u w:val="single"/>
              </w:rPr>
              <w:t xml:space="preserve"> </w:t>
            </w:r>
          </w:p>
        </w:tc>
      </w:tr>
      <w:tr w:rsidR="00045758" w:rsidRPr="00F27652" w:rsidTr="00045758">
        <w:trPr>
          <w:trHeight w:val="270"/>
          <w:jc w:val="center"/>
        </w:trPr>
        <w:tc>
          <w:tcPr>
            <w:tcW w:w="456" w:type="dxa"/>
            <w:tcBorders>
              <w:top w:val="nil"/>
              <w:left w:val="single" w:sz="4" w:space="0" w:color="auto"/>
              <w:bottom w:val="nil"/>
              <w:right w:val="nil"/>
            </w:tcBorders>
            <w:shd w:val="clear" w:color="auto" w:fill="auto"/>
            <w:noWrap/>
            <w:vAlign w:val="bottom"/>
            <w:hideMark/>
          </w:tcPr>
          <w:p w:rsidR="00045758" w:rsidRPr="00F27652" w:rsidRDefault="00045758" w:rsidP="00045758">
            <w:pPr>
              <w:jc w:val="center"/>
            </w:pPr>
            <w:r w:rsidRPr="00F27652">
              <w:t> </w:t>
            </w:r>
          </w:p>
        </w:tc>
        <w:tc>
          <w:tcPr>
            <w:tcW w:w="3660" w:type="dxa"/>
            <w:tcBorders>
              <w:top w:val="nil"/>
              <w:left w:val="nil"/>
              <w:bottom w:val="nil"/>
              <w:right w:val="nil"/>
            </w:tcBorders>
            <w:shd w:val="clear" w:color="auto" w:fill="auto"/>
            <w:noWrap/>
            <w:vAlign w:val="bottom"/>
            <w:hideMark/>
          </w:tcPr>
          <w:p w:rsidR="00045758" w:rsidRPr="00F27652" w:rsidRDefault="00045758" w:rsidP="00045758">
            <w:pPr>
              <w:rPr>
                <w:color w:val="000000"/>
              </w:rPr>
            </w:pPr>
          </w:p>
        </w:tc>
        <w:tc>
          <w:tcPr>
            <w:tcW w:w="1156" w:type="dxa"/>
            <w:tcBorders>
              <w:top w:val="nil"/>
              <w:left w:val="nil"/>
              <w:bottom w:val="nil"/>
              <w:right w:val="nil"/>
            </w:tcBorders>
            <w:shd w:val="clear" w:color="auto" w:fill="auto"/>
            <w:noWrap/>
            <w:vAlign w:val="bottom"/>
            <w:hideMark/>
          </w:tcPr>
          <w:p w:rsidR="00045758" w:rsidRPr="00F27652" w:rsidRDefault="00045758" w:rsidP="00045758">
            <w:pPr>
              <w:rPr>
                <w:color w:val="000000"/>
              </w:rPr>
            </w:pPr>
          </w:p>
        </w:tc>
        <w:tc>
          <w:tcPr>
            <w:tcW w:w="1116" w:type="dxa"/>
            <w:tcBorders>
              <w:top w:val="nil"/>
              <w:left w:val="nil"/>
              <w:bottom w:val="nil"/>
              <w:right w:val="nil"/>
            </w:tcBorders>
            <w:shd w:val="clear" w:color="auto" w:fill="auto"/>
            <w:noWrap/>
            <w:vAlign w:val="bottom"/>
            <w:hideMark/>
          </w:tcPr>
          <w:p w:rsidR="00045758" w:rsidRPr="00F27652" w:rsidRDefault="00045758" w:rsidP="00045758">
            <w:pPr>
              <w:rPr>
                <w:color w:val="000000"/>
              </w:rPr>
            </w:pPr>
          </w:p>
        </w:tc>
        <w:tc>
          <w:tcPr>
            <w:tcW w:w="1296" w:type="dxa"/>
            <w:tcBorders>
              <w:top w:val="nil"/>
              <w:left w:val="nil"/>
              <w:bottom w:val="nil"/>
              <w:right w:val="nil"/>
            </w:tcBorders>
            <w:shd w:val="clear" w:color="auto" w:fill="auto"/>
            <w:noWrap/>
            <w:vAlign w:val="bottom"/>
            <w:hideMark/>
          </w:tcPr>
          <w:p w:rsidR="00045758" w:rsidRPr="00F27652" w:rsidRDefault="00045758" w:rsidP="00045758">
            <w:pPr>
              <w:rPr>
                <w:color w:val="000000"/>
              </w:rPr>
            </w:pPr>
          </w:p>
        </w:tc>
        <w:tc>
          <w:tcPr>
            <w:tcW w:w="996" w:type="dxa"/>
            <w:tcBorders>
              <w:top w:val="nil"/>
              <w:left w:val="nil"/>
              <w:bottom w:val="nil"/>
              <w:right w:val="nil"/>
            </w:tcBorders>
            <w:shd w:val="clear" w:color="auto" w:fill="auto"/>
            <w:noWrap/>
            <w:vAlign w:val="bottom"/>
            <w:hideMark/>
          </w:tcPr>
          <w:p w:rsidR="00045758" w:rsidRPr="00F27652" w:rsidRDefault="00045758" w:rsidP="00045758">
            <w:pPr>
              <w:rPr>
                <w:color w:val="000000"/>
              </w:rPr>
            </w:pPr>
          </w:p>
        </w:tc>
        <w:tc>
          <w:tcPr>
            <w:tcW w:w="1305" w:type="dxa"/>
            <w:tcBorders>
              <w:top w:val="nil"/>
              <w:left w:val="nil"/>
              <w:bottom w:val="nil"/>
              <w:right w:val="single" w:sz="4" w:space="0" w:color="auto"/>
            </w:tcBorders>
            <w:shd w:val="clear" w:color="auto" w:fill="auto"/>
            <w:noWrap/>
            <w:vAlign w:val="bottom"/>
            <w:hideMark/>
          </w:tcPr>
          <w:p w:rsidR="00045758" w:rsidRPr="00F27652" w:rsidRDefault="00045758" w:rsidP="00045758">
            <w:r w:rsidRPr="00F27652">
              <w:t> </w:t>
            </w:r>
          </w:p>
        </w:tc>
      </w:tr>
      <w:tr w:rsidR="00045758" w:rsidRPr="00F27652" w:rsidTr="00045758">
        <w:trPr>
          <w:trHeight w:val="270"/>
          <w:jc w:val="center"/>
        </w:trPr>
        <w:tc>
          <w:tcPr>
            <w:tcW w:w="456" w:type="dxa"/>
            <w:tcBorders>
              <w:top w:val="nil"/>
              <w:left w:val="single" w:sz="4" w:space="0" w:color="auto"/>
              <w:bottom w:val="nil"/>
              <w:right w:val="nil"/>
            </w:tcBorders>
            <w:shd w:val="clear" w:color="auto" w:fill="auto"/>
            <w:noWrap/>
            <w:vAlign w:val="bottom"/>
            <w:hideMark/>
          </w:tcPr>
          <w:p w:rsidR="00045758" w:rsidRPr="00F27652" w:rsidRDefault="00045758" w:rsidP="00045758">
            <w:pPr>
              <w:jc w:val="center"/>
            </w:pPr>
            <w:r w:rsidRPr="00F27652">
              <w:t>11</w:t>
            </w:r>
          </w:p>
        </w:tc>
        <w:tc>
          <w:tcPr>
            <w:tcW w:w="3660" w:type="dxa"/>
            <w:tcBorders>
              <w:top w:val="nil"/>
              <w:left w:val="nil"/>
              <w:bottom w:val="nil"/>
              <w:right w:val="nil"/>
            </w:tcBorders>
            <w:shd w:val="clear" w:color="auto" w:fill="auto"/>
            <w:noWrap/>
            <w:vAlign w:val="bottom"/>
            <w:hideMark/>
          </w:tcPr>
          <w:p w:rsidR="00045758" w:rsidRPr="00F27652" w:rsidRDefault="00045758" w:rsidP="00045758">
            <w:pPr>
              <w:rPr>
                <w:b/>
                <w:bCs/>
              </w:rPr>
            </w:pPr>
            <w:r w:rsidRPr="00F27652">
              <w:rPr>
                <w:b/>
                <w:bCs/>
              </w:rPr>
              <w:t>Rate Base</w:t>
            </w:r>
          </w:p>
        </w:tc>
        <w:tc>
          <w:tcPr>
            <w:tcW w:w="1156" w:type="dxa"/>
            <w:tcBorders>
              <w:top w:val="nil"/>
              <w:left w:val="nil"/>
              <w:bottom w:val="nil"/>
              <w:right w:val="nil"/>
            </w:tcBorders>
            <w:shd w:val="clear" w:color="auto" w:fill="auto"/>
            <w:noWrap/>
            <w:vAlign w:val="bottom"/>
            <w:hideMark/>
          </w:tcPr>
          <w:p w:rsidR="00045758" w:rsidRPr="00F27652" w:rsidRDefault="00045758" w:rsidP="00045758">
            <w:pPr>
              <w:jc w:val="right"/>
              <w:rPr>
                <w:u w:val="double"/>
              </w:rPr>
            </w:pPr>
            <w:r w:rsidRPr="00F27652">
              <w:rPr>
                <w:u w:val="double"/>
              </w:rPr>
              <w:t xml:space="preserve">$397,627 </w:t>
            </w:r>
          </w:p>
        </w:tc>
        <w:tc>
          <w:tcPr>
            <w:tcW w:w="1116" w:type="dxa"/>
            <w:tcBorders>
              <w:top w:val="nil"/>
              <w:left w:val="nil"/>
              <w:bottom w:val="nil"/>
              <w:right w:val="nil"/>
            </w:tcBorders>
            <w:shd w:val="clear" w:color="auto" w:fill="auto"/>
            <w:noWrap/>
            <w:vAlign w:val="bottom"/>
            <w:hideMark/>
          </w:tcPr>
          <w:p w:rsidR="00045758" w:rsidRPr="00F27652" w:rsidRDefault="00045758" w:rsidP="00045758">
            <w:pPr>
              <w:jc w:val="right"/>
              <w:rPr>
                <w:u w:val="double"/>
              </w:rPr>
            </w:pPr>
            <w:r w:rsidRPr="00F27652">
              <w:rPr>
                <w:u w:val="double"/>
              </w:rPr>
              <w:t xml:space="preserve">$283,109 </w:t>
            </w:r>
          </w:p>
        </w:tc>
        <w:tc>
          <w:tcPr>
            <w:tcW w:w="1296" w:type="dxa"/>
            <w:tcBorders>
              <w:top w:val="nil"/>
              <w:left w:val="nil"/>
              <w:bottom w:val="nil"/>
              <w:right w:val="nil"/>
            </w:tcBorders>
            <w:shd w:val="clear" w:color="auto" w:fill="auto"/>
            <w:noWrap/>
            <w:vAlign w:val="bottom"/>
            <w:hideMark/>
          </w:tcPr>
          <w:p w:rsidR="00045758" w:rsidRPr="00F27652" w:rsidRDefault="00045758" w:rsidP="00045758">
            <w:pPr>
              <w:jc w:val="right"/>
              <w:rPr>
                <w:u w:val="double"/>
              </w:rPr>
            </w:pPr>
            <w:r w:rsidRPr="00F27652">
              <w:rPr>
                <w:u w:val="double"/>
              </w:rPr>
              <w:t xml:space="preserve">$680,736 </w:t>
            </w:r>
          </w:p>
        </w:tc>
        <w:tc>
          <w:tcPr>
            <w:tcW w:w="996" w:type="dxa"/>
            <w:tcBorders>
              <w:top w:val="nil"/>
              <w:left w:val="nil"/>
              <w:bottom w:val="nil"/>
              <w:right w:val="nil"/>
            </w:tcBorders>
            <w:shd w:val="clear" w:color="auto" w:fill="auto"/>
            <w:noWrap/>
            <w:vAlign w:val="bottom"/>
            <w:hideMark/>
          </w:tcPr>
          <w:p w:rsidR="00045758" w:rsidRPr="00F27652" w:rsidRDefault="00045758" w:rsidP="00045758">
            <w:pPr>
              <w:jc w:val="right"/>
              <w:rPr>
                <w:u w:val="double"/>
              </w:rPr>
            </w:pPr>
            <w:r>
              <w:rPr>
                <w:u w:val="double"/>
              </w:rPr>
              <w:t>$65,920</w:t>
            </w:r>
            <w:r w:rsidRPr="00F27652">
              <w:rPr>
                <w:u w:val="double"/>
              </w:rPr>
              <w:t xml:space="preserve"> </w:t>
            </w:r>
          </w:p>
        </w:tc>
        <w:tc>
          <w:tcPr>
            <w:tcW w:w="1305" w:type="dxa"/>
            <w:tcBorders>
              <w:top w:val="nil"/>
              <w:left w:val="nil"/>
              <w:bottom w:val="nil"/>
              <w:right w:val="single" w:sz="4" w:space="0" w:color="auto"/>
            </w:tcBorders>
            <w:shd w:val="clear" w:color="auto" w:fill="auto"/>
            <w:noWrap/>
            <w:vAlign w:val="bottom"/>
            <w:hideMark/>
          </w:tcPr>
          <w:p w:rsidR="00045758" w:rsidRPr="00F27652" w:rsidRDefault="00045758" w:rsidP="00045758">
            <w:pPr>
              <w:jc w:val="right"/>
              <w:rPr>
                <w:u w:val="double"/>
              </w:rPr>
            </w:pPr>
            <w:r w:rsidRPr="00F27652">
              <w:rPr>
                <w:u w:val="double"/>
              </w:rPr>
              <w:t>$7</w:t>
            </w:r>
            <w:r>
              <w:rPr>
                <w:u w:val="double"/>
              </w:rPr>
              <w:t>46</w:t>
            </w:r>
            <w:r w:rsidRPr="00F27652">
              <w:rPr>
                <w:u w:val="double"/>
              </w:rPr>
              <w:t>,</w:t>
            </w:r>
            <w:r>
              <w:rPr>
                <w:u w:val="double"/>
              </w:rPr>
              <w:t>656</w:t>
            </w:r>
            <w:r w:rsidRPr="00F27652">
              <w:rPr>
                <w:u w:val="double"/>
              </w:rPr>
              <w:t xml:space="preserve"> </w:t>
            </w:r>
          </w:p>
        </w:tc>
      </w:tr>
      <w:tr w:rsidR="00045758" w:rsidRPr="00F27652" w:rsidTr="00045758">
        <w:trPr>
          <w:trHeight w:val="270"/>
          <w:jc w:val="center"/>
        </w:trPr>
        <w:tc>
          <w:tcPr>
            <w:tcW w:w="456" w:type="dxa"/>
            <w:tcBorders>
              <w:top w:val="nil"/>
              <w:left w:val="single" w:sz="4" w:space="0" w:color="auto"/>
              <w:bottom w:val="single" w:sz="4" w:space="0" w:color="auto"/>
              <w:right w:val="nil"/>
            </w:tcBorders>
            <w:shd w:val="clear" w:color="auto" w:fill="auto"/>
            <w:noWrap/>
            <w:vAlign w:val="bottom"/>
          </w:tcPr>
          <w:p w:rsidR="00045758" w:rsidRPr="00F27652" w:rsidRDefault="00045758" w:rsidP="00045758">
            <w:pPr>
              <w:rPr>
                <w:u w:val="single"/>
              </w:rPr>
            </w:pPr>
          </w:p>
        </w:tc>
        <w:tc>
          <w:tcPr>
            <w:tcW w:w="3660" w:type="dxa"/>
            <w:tcBorders>
              <w:top w:val="nil"/>
              <w:left w:val="nil"/>
              <w:bottom w:val="single" w:sz="4" w:space="0" w:color="auto"/>
              <w:right w:val="nil"/>
            </w:tcBorders>
            <w:shd w:val="clear" w:color="auto" w:fill="auto"/>
            <w:noWrap/>
            <w:vAlign w:val="bottom"/>
          </w:tcPr>
          <w:p w:rsidR="00045758" w:rsidRPr="00F27652" w:rsidRDefault="00045758" w:rsidP="00045758">
            <w:pPr>
              <w:rPr>
                <w:u w:val="single"/>
              </w:rPr>
            </w:pPr>
          </w:p>
        </w:tc>
        <w:tc>
          <w:tcPr>
            <w:tcW w:w="1156" w:type="dxa"/>
            <w:tcBorders>
              <w:top w:val="nil"/>
              <w:left w:val="nil"/>
              <w:bottom w:val="single" w:sz="4" w:space="0" w:color="auto"/>
              <w:right w:val="nil"/>
            </w:tcBorders>
            <w:shd w:val="clear" w:color="auto" w:fill="auto"/>
            <w:noWrap/>
            <w:vAlign w:val="bottom"/>
          </w:tcPr>
          <w:p w:rsidR="00045758" w:rsidRPr="00F27652" w:rsidRDefault="00045758" w:rsidP="00045758">
            <w:pPr>
              <w:rPr>
                <w:u w:val="single"/>
              </w:rPr>
            </w:pPr>
          </w:p>
        </w:tc>
        <w:tc>
          <w:tcPr>
            <w:tcW w:w="1116" w:type="dxa"/>
            <w:tcBorders>
              <w:top w:val="nil"/>
              <w:left w:val="nil"/>
              <w:bottom w:val="single" w:sz="4" w:space="0" w:color="auto"/>
              <w:right w:val="nil"/>
            </w:tcBorders>
            <w:shd w:val="clear" w:color="auto" w:fill="auto"/>
            <w:noWrap/>
            <w:vAlign w:val="bottom"/>
          </w:tcPr>
          <w:p w:rsidR="00045758" w:rsidRPr="00F27652" w:rsidRDefault="00045758" w:rsidP="00045758">
            <w:pPr>
              <w:rPr>
                <w:u w:val="single"/>
              </w:rPr>
            </w:pPr>
          </w:p>
        </w:tc>
        <w:tc>
          <w:tcPr>
            <w:tcW w:w="1296" w:type="dxa"/>
            <w:tcBorders>
              <w:top w:val="nil"/>
              <w:left w:val="nil"/>
              <w:bottom w:val="single" w:sz="4" w:space="0" w:color="auto"/>
              <w:right w:val="nil"/>
            </w:tcBorders>
            <w:shd w:val="clear" w:color="auto" w:fill="auto"/>
            <w:noWrap/>
            <w:vAlign w:val="bottom"/>
          </w:tcPr>
          <w:p w:rsidR="00045758" w:rsidRPr="00F27652" w:rsidRDefault="00045758" w:rsidP="00045758">
            <w:pPr>
              <w:rPr>
                <w:u w:val="single"/>
              </w:rPr>
            </w:pPr>
          </w:p>
        </w:tc>
        <w:tc>
          <w:tcPr>
            <w:tcW w:w="996" w:type="dxa"/>
            <w:tcBorders>
              <w:top w:val="nil"/>
              <w:left w:val="nil"/>
              <w:bottom w:val="single" w:sz="4" w:space="0" w:color="auto"/>
              <w:right w:val="nil"/>
            </w:tcBorders>
            <w:shd w:val="clear" w:color="auto" w:fill="auto"/>
            <w:noWrap/>
            <w:vAlign w:val="bottom"/>
          </w:tcPr>
          <w:p w:rsidR="00045758" w:rsidRPr="00F27652" w:rsidRDefault="00045758" w:rsidP="00045758">
            <w:pPr>
              <w:rPr>
                <w:u w:val="single"/>
              </w:rPr>
            </w:pPr>
          </w:p>
        </w:tc>
        <w:tc>
          <w:tcPr>
            <w:tcW w:w="1305" w:type="dxa"/>
            <w:tcBorders>
              <w:top w:val="nil"/>
              <w:left w:val="nil"/>
              <w:bottom w:val="single" w:sz="4" w:space="0" w:color="auto"/>
              <w:right w:val="single" w:sz="4" w:space="0" w:color="auto"/>
            </w:tcBorders>
            <w:shd w:val="clear" w:color="auto" w:fill="auto"/>
            <w:noWrap/>
            <w:vAlign w:val="bottom"/>
          </w:tcPr>
          <w:p w:rsidR="00045758" w:rsidRPr="00F27652" w:rsidRDefault="00045758" w:rsidP="00045758">
            <w:pPr>
              <w:rPr>
                <w:u w:val="single"/>
              </w:rPr>
            </w:pPr>
          </w:p>
        </w:tc>
      </w:tr>
    </w:tbl>
    <w:p w:rsidR="00045758" w:rsidRDefault="00045758" w:rsidP="006F1C2B">
      <w:pPr>
        <w:pStyle w:val="OrderBody"/>
        <w:sectPr w:rsidR="00045758" w:rsidSect="006F1C2B">
          <w:headerReference w:type="default" r:id="rId11"/>
          <w:headerReference w:type="first" r:id="rId12"/>
          <w:pgSz w:w="12240" w:h="15840" w:code="1"/>
          <w:pgMar w:top="1440" w:right="1440" w:bottom="1440" w:left="1440" w:header="720" w:footer="720" w:gutter="0"/>
          <w:cols w:space="720"/>
          <w:docGrid w:linePitch="360"/>
        </w:sectPr>
      </w:pPr>
    </w:p>
    <w:tbl>
      <w:tblPr>
        <w:tblW w:w="10276" w:type="dxa"/>
        <w:jc w:val="center"/>
        <w:tblInd w:w="93" w:type="dxa"/>
        <w:tblLook w:val="04A0" w:firstRow="1" w:lastRow="0" w:firstColumn="1" w:lastColumn="0" w:noHBand="0" w:noVBand="1"/>
      </w:tblPr>
      <w:tblGrid>
        <w:gridCol w:w="456"/>
        <w:gridCol w:w="3660"/>
        <w:gridCol w:w="1296"/>
        <w:gridCol w:w="1116"/>
        <w:gridCol w:w="1296"/>
        <w:gridCol w:w="1276"/>
        <w:gridCol w:w="1296"/>
      </w:tblGrid>
      <w:tr w:rsidR="00045758" w:rsidRPr="000F11FD" w:rsidTr="00045758">
        <w:trPr>
          <w:trHeight w:val="270"/>
          <w:jc w:val="center"/>
        </w:trPr>
        <w:tc>
          <w:tcPr>
            <w:tcW w:w="456" w:type="dxa"/>
            <w:tcBorders>
              <w:top w:val="single" w:sz="4" w:space="0" w:color="auto"/>
              <w:left w:val="single" w:sz="4" w:space="0" w:color="auto"/>
              <w:bottom w:val="nil"/>
              <w:right w:val="nil"/>
            </w:tcBorders>
            <w:shd w:val="clear" w:color="auto" w:fill="auto"/>
            <w:noWrap/>
            <w:vAlign w:val="bottom"/>
            <w:hideMark/>
          </w:tcPr>
          <w:p w:rsidR="00045758" w:rsidRPr="000F11FD" w:rsidRDefault="00045758" w:rsidP="00045758">
            <w:pPr>
              <w:rPr>
                <w:color w:val="000000"/>
              </w:rPr>
            </w:pPr>
            <w:bookmarkStart w:id="11" w:name="RANGE!A32:G58"/>
            <w:r w:rsidRPr="000F11FD">
              <w:rPr>
                <w:color w:val="000000"/>
              </w:rPr>
              <w:lastRenderedPageBreak/>
              <w:t> </w:t>
            </w:r>
            <w:bookmarkEnd w:id="11"/>
          </w:p>
        </w:tc>
        <w:tc>
          <w:tcPr>
            <w:tcW w:w="3660" w:type="dxa"/>
            <w:tcBorders>
              <w:top w:val="single" w:sz="4" w:space="0" w:color="auto"/>
              <w:left w:val="nil"/>
              <w:bottom w:val="nil"/>
              <w:right w:val="nil"/>
            </w:tcBorders>
            <w:shd w:val="clear" w:color="auto" w:fill="auto"/>
            <w:noWrap/>
            <w:vAlign w:val="bottom"/>
            <w:hideMark/>
          </w:tcPr>
          <w:p w:rsidR="00045758" w:rsidRPr="000F11FD" w:rsidRDefault="00045758" w:rsidP="00045758">
            <w:pPr>
              <w:rPr>
                <w:b/>
                <w:bCs/>
              </w:rPr>
            </w:pPr>
            <w:r w:rsidRPr="000F11FD">
              <w:rPr>
                <w:b/>
                <w:bCs/>
              </w:rPr>
              <w:t>Labrador Utilities, Inc.</w:t>
            </w:r>
          </w:p>
        </w:tc>
        <w:tc>
          <w:tcPr>
            <w:tcW w:w="1296" w:type="dxa"/>
            <w:tcBorders>
              <w:top w:val="single" w:sz="4" w:space="0" w:color="auto"/>
              <w:left w:val="nil"/>
              <w:bottom w:val="nil"/>
              <w:right w:val="nil"/>
            </w:tcBorders>
            <w:shd w:val="clear" w:color="auto" w:fill="auto"/>
            <w:noWrap/>
            <w:vAlign w:val="bottom"/>
            <w:hideMark/>
          </w:tcPr>
          <w:p w:rsidR="00045758" w:rsidRPr="000F11FD" w:rsidRDefault="00045758" w:rsidP="00045758">
            <w:pPr>
              <w:rPr>
                <w:color w:val="000000"/>
              </w:rPr>
            </w:pPr>
            <w:r w:rsidRPr="000F11FD">
              <w:rPr>
                <w:color w:val="000000"/>
              </w:rPr>
              <w:t> </w:t>
            </w:r>
          </w:p>
        </w:tc>
        <w:tc>
          <w:tcPr>
            <w:tcW w:w="1116" w:type="dxa"/>
            <w:tcBorders>
              <w:top w:val="single" w:sz="4" w:space="0" w:color="auto"/>
              <w:left w:val="nil"/>
              <w:bottom w:val="nil"/>
              <w:right w:val="nil"/>
            </w:tcBorders>
            <w:shd w:val="clear" w:color="auto" w:fill="auto"/>
            <w:noWrap/>
            <w:vAlign w:val="bottom"/>
            <w:hideMark/>
          </w:tcPr>
          <w:p w:rsidR="00045758" w:rsidRPr="000F11FD" w:rsidRDefault="00045758" w:rsidP="00045758">
            <w:pPr>
              <w:rPr>
                <w:color w:val="000000"/>
              </w:rPr>
            </w:pPr>
            <w:r w:rsidRPr="000F11FD">
              <w:rPr>
                <w:color w:val="000000"/>
              </w:rPr>
              <w:t> </w:t>
            </w:r>
          </w:p>
        </w:tc>
        <w:tc>
          <w:tcPr>
            <w:tcW w:w="1296" w:type="dxa"/>
            <w:tcBorders>
              <w:top w:val="single" w:sz="4" w:space="0" w:color="auto"/>
              <w:left w:val="nil"/>
              <w:bottom w:val="nil"/>
              <w:right w:val="nil"/>
            </w:tcBorders>
            <w:shd w:val="clear" w:color="auto" w:fill="auto"/>
            <w:noWrap/>
            <w:vAlign w:val="bottom"/>
            <w:hideMark/>
          </w:tcPr>
          <w:p w:rsidR="00045758" w:rsidRPr="000F11FD" w:rsidRDefault="00045758" w:rsidP="00045758">
            <w:pPr>
              <w:rPr>
                <w:color w:val="000000"/>
              </w:rPr>
            </w:pPr>
            <w:r w:rsidRPr="000F11FD">
              <w:rPr>
                <w:color w:val="000000"/>
              </w:rPr>
              <w:t> </w:t>
            </w:r>
          </w:p>
        </w:tc>
        <w:tc>
          <w:tcPr>
            <w:tcW w:w="2452" w:type="dxa"/>
            <w:gridSpan w:val="2"/>
            <w:tcBorders>
              <w:top w:val="single" w:sz="4" w:space="0" w:color="auto"/>
              <w:left w:val="nil"/>
              <w:bottom w:val="nil"/>
              <w:right w:val="single" w:sz="4" w:space="0" w:color="000000"/>
            </w:tcBorders>
            <w:shd w:val="clear" w:color="auto" w:fill="auto"/>
            <w:noWrap/>
            <w:vAlign w:val="bottom"/>
            <w:hideMark/>
          </w:tcPr>
          <w:p w:rsidR="00045758" w:rsidRPr="000F11FD" w:rsidRDefault="00045758" w:rsidP="00045758">
            <w:pPr>
              <w:jc w:val="right"/>
              <w:rPr>
                <w:b/>
                <w:bCs/>
              </w:rPr>
            </w:pPr>
            <w:r w:rsidRPr="000F11FD">
              <w:rPr>
                <w:b/>
                <w:bCs/>
              </w:rPr>
              <w:t>Schedule No. 1-B</w:t>
            </w:r>
          </w:p>
        </w:tc>
      </w:tr>
      <w:tr w:rsidR="00045758" w:rsidRPr="000F11FD" w:rsidTr="00045758">
        <w:trPr>
          <w:trHeight w:val="270"/>
          <w:jc w:val="center"/>
        </w:trPr>
        <w:tc>
          <w:tcPr>
            <w:tcW w:w="456" w:type="dxa"/>
            <w:tcBorders>
              <w:top w:val="nil"/>
              <w:left w:val="single" w:sz="4" w:space="0" w:color="auto"/>
              <w:bottom w:val="nil"/>
              <w:right w:val="nil"/>
            </w:tcBorders>
            <w:shd w:val="clear" w:color="auto" w:fill="auto"/>
            <w:noWrap/>
            <w:vAlign w:val="bottom"/>
            <w:hideMark/>
          </w:tcPr>
          <w:p w:rsidR="00045758" w:rsidRPr="000F11FD" w:rsidRDefault="00045758" w:rsidP="00045758">
            <w:pPr>
              <w:rPr>
                <w:color w:val="000000"/>
              </w:rPr>
            </w:pPr>
            <w:r w:rsidRPr="000F11FD">
              <w:rPr>
                <w:color w:val="000000"/>
              </w:rPr>
              <w:t> </w:t>
            </w:r>
          </w:p>
        </w:tc>
        <w:tc>
          <w:tcPr>
            <w:tcW w:w="3660" w:type="dxa"/>
            <w:tcBorders>
              <w:top w:val="nil"/>
              <w:left w:val="nil"/>
              <w:bottom w:val="nil"/>
              <w:right w:val="nil"/>
            </w:tcBorders>
            <w:shd w:val="clear" w:color="auto" w:fill="auto"/>
            <w:noWrap/>
            <w:vAlign w:val="bottom"/>
            <w:hideMark/>
          </w:tcPr>
          <w:p w:rsidR="00045758" w:rsidRPr="008D6F30" w:rsidRDefault="00045758" w:rsidP="00045758">
            <w:pPr>
              <w:rPr>
                <w:b/>
                <w:bCs/>
                <w:sz w:val="23"/>
                <w:szCs w:val="23"/>
              </w:rPr>
            </w:pPr>
            <w:r w:rsidRPr="008D6F30">
              <w:rPr>
                <w:b/>
                <w:bCs/>
                <w:sz w:val="23"/>
                <w:szCs w:val="23"/>
              </w:rPr>
              <w:t>Schedule of Wastewater Rate Base</w:t>
            </w:r>
          </w:p>
        </w:tc>
        <w:tc>
          <w:tcPr>
            <w:tcW w:w="1296" w:type="dxa"/>
            <w:tcBorders>
              <w:top w:val="nil"/>
              <w:left w:val="nil"/>
              <w:bottom w:val="nil"/>
              <w:right w:val="nil"/>
            </w:tcBorders>
            <w:shd w:val="clear" w:color="auto" w:fill="auto"/>
            <w:noWrap/>
            <w:vAlign w:val="bottom"/>
            <w:hideMark/>
          </w:tcPr>
          <w:p w:rsidR="00045758" w:rsidRPr="000F11FD" w:rsidRDefault="00045758" w:rsidP="00045758">
            <w:pPr>
              <w:rPr>
                <w:color w:val="000000"/>
              </w:rPr>
            </w:pPr>
          </w:p>
        </w:tc>
        <w:tc>
          <w:tcPr>
            <w:tcW w:w="1116" w:type="dxa"/>
            <w:tcBorders>
              <w:top w:val="nil"/>
              <w:left w:val="nil"/>
              <w:bottom w:val="nil"/>
              <w:right w:val="nil"/>
            </w:tcBorders>
            <w:shd w:val="clear" w:color="auto" w:fill="auto"/>
            <w:noWrap/>
            <w:vAlign w:val="bottom"/>
            <w:hideMark/>
          </w:tcPr>
          <w:p w:rsidR="00045758" w:rsidRPr="000F11FD" w:rsidRDefault="00045758" w:rsidP="00045758">
            <w:pPr>
              <w:rPr>
                <w:color w:val="000000"/>
              </w:rPr>
            </w:pPr>
          </w:p>
        </w:tc>
        <w:tc>
          <w:tcPr>
            <w:tcW w:w="3748" w:type="dxa"/>
            <w:gridSpan w:val="3"/>
            <w:tcBorders>
              <w:top w:val="nil"/>
              <w:left w:val="nil"/>
              <w:bottom w:val="nil"/>
              <w:right w:val="single" w:sz="4" w:space="0" w:color="000000"/>
            </w:tcBorders>
            <w:shd w:val="clear" w:color="auto" w:fill="auto"/>
            <w:noWrap/>
            <w:vAlign w:val="bottom"/>
            <w:hideMark/>
          </w:tcPr>
          <w:p w:rsidR="00045758" w:rsidRPr="0004596A" w:rsidRDefault="00045758" w:rsidP="00045758">
            <w:pPr>
              <w:jc w:val="right"/>
              <w:rPr>
                <w:b/>
                <w:bCs/>
              </w:rPr>
            </w:pPr>
            <w:r w:rsidRPr="0004596A">
              <w:rPr>
                <w:b/>
                <w:bCs/>
              </w:rPr>
              <w:t>Docket No. 140135-WS</w:t>
            </w:r>
          </w:p>
        </w:tc>
      </w:tr>
      <w:tr w:rsidR="00045758" w:rsidRPr="000F11FD" w:rsidTr="00045758">
        <w:trPr>
          <w:trHeight w:val="270"/>
          <w:jc w:val="center"/>
        </w:trPr>
        <w:tc>
          <w:tcPr>
            <w:tcW w:w="456" w:type="dxa"/>
            <w:tcBorders>
              <w:top w:val="nil"/>
              <w:left w:val="single" w:sz="4" w:space="0" w:color="auto"/>
              <w:bottom w:val="single" w:sz="4" w:space="0" w:color="auto"/>
              <w:right w:val="nil"/>
            </w:tcBorders>
            <w:shd w:val="clear" w:color="auto" w:fill="auto"/>
            <w:noWrap/>
            <w:vAlign w:val="bottom"/>
            <w:hideMark/>
          </w:tcPr>
          <w:p w:rsidR="00045758" w:rsidRPr="000F11FD" w:rsidRDefault="00045758" w:rsidP="00045758">
            <w:pPr>
              <w:rPr>
                <w:color w:val="000000"/>
              </w:rPr>
            </w:pPr>
            <w:r w:rsidRPr="000F11FD">
              <w:rPr>
                <w:color w:val="000000"/>
              </w:rPr>
              <w:t> </w:t>
            </w:r>
          </w:p>
        </w:tc>
        <w:tc>
          <w:tcPr>
            <w:tcW w:w="3660" w:type="dxa"/>
            <w:tcBorders>
              <w:top w:val="nil"/>
              <w:left w:val="nil"/>
              <w:bottom w:val="single" w:sz="4" w:space="0" w:color="auto"/>
              <w:right w:val="nil"/>
            </w:tcBorders>
            <w:shd w:val="clear" w:color="auto" w:fill="auto"/>
            <w:noWrap/>
            <w:vAlign w:val="bottom"/>
            <w:hideMark/>
          </w:tcPr>
          <w:p w:rsidR="00045758" w:rsidRPr="000F11FD" w:rsidRDefault="00045758" w:rsidP="00045758">
            <w:pPr>
              <w:rPr>
                <w:b/>
                <w:bCs/>
              </w:rPr>
            </w:pPr>
            <w:r w:rsidRPr="000F11FD">
              <w:rPr>
                <w:b/>
                <w:bCs/>
              </w:rPr>
              <w:t>Test Year Ended 12/31/13</w:t>
            </w:r>
          </w:p>
        </w:tc>
        <w:tc>
          <w:tcPr>
            <w:tcW w:w="1296" w:type="dxa"/>
            <w:tcBorders>
              <w:top w:val="nil"/>
              <w:left w:val="nil"/>
              <w:bottom w:val="single" w:sz="4" w:space="0" w:color="auto"/>
              <w:right w:val="nil"/>
            </w:tcBorders>
            <w:shd w:val="clear" w:color="auto" w:fill="auto"/>
            <w:noWrap/>
            <w:vAlign w:val="bottom"/>
            <w:hideMark/>
          </w:tcPr>
          <w:p w:rsidR="00045758" w:rsidRPr="000F11FD" w:rsidRDefault="00045758" w:rsidP="00045758">
            <w:pPr>
              <w:rPr>
                <w:color w:val="000000"/>
              </w:rPr>
            </w:pPr>
            <w:r w:rsidRPr="000F11FD">
              <w:rPr>
                <w:color w:val="000000"/>
              </w:rPr>
              <w:t> </w:t>
            </w:r>
          </w:p>
        </w:tc>
        <w:tc>
          <w:tcPr>
            <w:tcW w:w="1116" w:type="dxa"/>
            <w:tcBorders>
              <w:top w:val="nil"/>
              <w:left w:val="nil"/>
              <w:bottom w:val="single" w:sz="4" w:space="0" w:color="auto"/>
              <w:right w:val="nil"/>
            </w:tcBorders>
            <w:shd w:val="clear" w:color="auto" w:fill="auto"/>
            <w:noWrap/>
            <w:vAlign w:val="bottom"/>
            <w:hideMark/>
          </w:tcPr>
          <w:p w:rsidR="00045758" w:rsidRPr="000F11FD" w:rsidRDefault="00045758" w:rsidP="00045758">
            <w:pPr>
              <w:rPr>
                <w:color w:val="000000"/>
              </w:rPr>
            </w:pPr>
            <w:r w:rsidRPr="000F11FD">
              <w:rPr>
                <w:color w:val="000000"/>
              </w:rPr>
              <w:t> </w:t>
            </w:r>
          </w:p>
        </w:tc>
        <w:tc>
          <w:tcPr>
            <w:tcW w:w="1296" w:type="dxa"/>
            <w:tcBorders>
              <w:top w:val="nil"/>
              <w:left w:val="nil"/>
              <w:bottom w:val="single" w:sz="4" w:space="0" w:color="auto"/>
              <w:right w:val="nil"/>
            </w:tcBorders>
            <w:shd w:val="clear" w:color="auto" w:fill="auto"/>
            <w:noWrap/>
            <w:vAlign w:val="bottom"/>
            <w:hideMark/>
          </w:tcPr>
          <w:p w:rsidR="00045758" w:rsidRPr="000F11FD" w:rsidRDefault="00045758" w:rsidP="00045758">
            <w:pPr>
              <w:rPr>
                <w:color w:val="000000"/>
              </w:rPr>
            </w:pPr>
            <w:r w:rsidRPr="000F11FD">
              <w:rPr>
                <w:color w:val="000000"/>
              </w:rPr>
              <w:t> </w:t>
            </w:r>
          </w:p>
        </w:tc>
        <w:tc>
          <w:tcPr>
            <w:tcW w:w="1156" w:type="dxa"/>
            <w:tcBorders>
              <w:top w:val="nil"/>
              <w:left w:val="nil"/>
              <w:bottom w:val="single" w:sz="4" w:space="0" w:color="auto"/>
              <w:right w:val="nil"/>
            </w:tcBorders>
            <w:shd w:val="clear" w:color="auto" w:fill="auto"/>
            <w:noWrap/>
            <w:vAlign w:val="bottom"/>
            <w:hideMark/>
          </w:tcPr>
          <w:p w:rsidR="00045758" w:rsidRPr="000F11FD" w:rsidRDefault="00045758" w:rsidP="00045758">
            <w:pPr>
              <w:rPr>
                <w:color w:val="000000"/>
              </w:rPr>
            </w:pPr>
            <w:r w:rsidRPr="000F11FD">
              <w:rPr>
                <w:color w:val="000000"/>
              </w:rPr>
              <w:t> </w:t>
            </w:r>
          </w:p>
        </w:tc>
        <w:tc>
          <w:tcPr>
            <w:tcW w:w="1296" w:type="dxa"/>
            <w:tcBorders>
              <w:top w:val="nil"/>
              <w:left w:val="nil"/>
              <w:bottom w:val="single" w:sz="4" w:space="0" w:color="auto"/>
              <w:right w:val="single" w:sz="4" w:space="0" w:color="auto"/>
            </w:tcBorders>
            <w:shd w:val="clear" w:color="auto" w:fill="auto"/>
            <w:noWrap/>
            <w:vAlign w:val="bottom"/>
            <w:hideMark/>
          </w:tcPr>
          <w:p w:rsidR="00045758" w:rsidRPr="000F11FD" w:rsidRDefault="00045758" w:rsidP="00045758">
            <w:r w:rsidRPr="000F11FD">
              <w:t> </w:t>
            </w:r>
          </w:p>
        </w:tc>
      </w:tr>
      <w:tr w:rsidR="00045758" w:rsidRPr="000F11FD" w:rsidTr="00045758">
        <w:trPr>
          <w:trHeight w:val="270"/>
          <w:jc w:val="center"/>
        </w:trPr>
        <w:tc>
          <w:tcPr>
            <w:tcW w:w="456" w:type="dxa"/>
            <w:tcBorders>
              <w:top w:val="nil"/>
              <w:left w:val="single" w:sz="4" w:space="0" w:color="auto"/>
              <w:bottom w:val="nil"/>
              <w:right w:val="nil"/>
            </w:tcBorders>
            <w:shd w:val="clear" w:color="auto" w:fill="auto"/>
            <w:noWrap/>
            <w:vAlign w:val="bottom"/>
            <w:hideMark/>
          </w:tcPr>
          <w:p w:rsidR="00045758" w:rsidRPr="000F11FD" w:rsidRDefault="00045758" w:rsidP="00045758">
            <w:r w:rsidRPr="000F11FD">
              <w:t> </w:t>
            </w:r>
          </w:p>
        </w:tc>
        <w:tc>
          <w:tcPr>
            <w:tcW w:w="3660" w:type="dxa"/>
            <w:tcBorders>
              <w:top w:val="nil"/>
              <w:left w:val="nil"/>
              <w:bottom w:val="nil"/>
              <w:right w:val="nil"/>
            </w:tcBorders>
            <w:shd w:val="clear" w:color="auto" w:fill="auto"/>
            <w:noWrap/>
            <w:vAlign w:val="bottom"/>
            <w:hideMark/>
          </w:tcPr>
          <w:p w:rsidR="00045758" w:rsidRPr="000F11FD" w:rsidRDefault="00045758" w:rsidP="00045758">
            <w:pPr>
              <w:rPr>
                <w:b/>
                <w:bCs/>
              </w:rPr>
            </w:pPr>
            <w:r w:rsidRPr="000F11FD">
              <w:rPr>
                <w:b/>
                <w:bCs/>
              </w:rPr>
              <w:t> </w:t>
            </w:r>
          </w:p>
        </w:tc>
        <w:tc>
          <w:tcPr>
            <w:tcW w:w="1296" w:type="dxa"/>
            <w:tcBorders>
              <w:top w:val="nil"/>
              <w:left w:val="nil"/>
              <w:bottom w:val="nil"/>
              <w:right w:val="nil"/>
            </w:tcBorders>
            <w:shd w:val="clear" w:color="auto" w:fill="auto"/>
            <w:noWrap/>
            <w:vAlign w:val="bottom"/>
            <w:hideMark/>
          </w:tcPr>
          <w:p w:rsidR="00045758" w:rsidRPr="000F11FD" w:rsidRDefault="00045758" w:rsidP="00045758">
            <w:pPr>
              <w:jc w:val="center"/>
              <w:rPr>
                <w:b/>
                <w:bCs/>
              </w:rPr>
            </w:pPr>
            <w:r w:rsidRPr="000F11FD">
              <w:rPr>
                <w:b/>
                <w:bCs/>
              </w:rPr>
              <w:t>Test Year</w:t>
            </w:r>
          </w:p>
        </w:tc>
        <w:tc>
          <w:tcPr>
            <w:tcW w:w="1116" w:type="dxa"/>
            <w:tcBorders>
              <w:top w:val="nil"/>
              <w:left w:val="nil"/>
              <w:bottom w:val="nil"/>
              <w:right w:val="nil"/>
            </w:tcBorders>
            <w:shd w:val="clear" w:color="auto" w:fill="auto"/>
            <w:noWrap/>
            <w:vAlign w:val="bottom"/>
            <w:hideMark/>
          </w:tcPr>
          <w:p w:rsidR="00045758" w:rsidRPr="000F11FD" w:rsidRDefault="00045758" w:rsidP="00045758">
            <w:pPr>
              <w:jc w:val="center"/>
              <w:rPr>
                <w:b/>
                <w:bCs/>
              </w:rPr>
            </w:pPr>
            <w:r w:rsidRPr="000F11FD">
              <w:rPr>
                <w:b/>
                <w:bCs/>
              </w:rPr>
              <w:t>Utility</w:t>
            </w:r>
          </w:p>
        </w:tc>
        <w:tc>
          <w:tcPr>
            <w:tcW w:w="1296" w:type="dxa"/>
            <w:tcBorders>
              <w:top w:val="nil"/>
              <w:left w:val="nil"/>
              <w:bottom w:val="nil"/>
              <w:right w:val="nil"/>
            </w:tcBorders>
            <w:shd w:val="clear" w:color="auto" w:fill="auto"/>
            <w:noWrap/>
            <w:vAlign w:val="bottom"/>
            <w:hideMark/>
          </w:tcPr>
          <w:p w:rsidR="00045758" w:rsidRPr="000F11FD" w:rsidRDefault="00045758" w:rsidP="00045758">
            <w:pPr>
              <w:jc w:val="center"/>
              <w:rPr>
                <w:b/>
                <w:bCs/>
              </w:rPr>
            </w:pPr>
            <w:r w:rsidRPr="000F11FD">
              <w:rPr>
                <w:b/>
                <w:bCs/>
              </w:rPr>
              <w:t>Adjusted</w:t>
            </w:r>
          </w:p>
        </w:tc>
        <w:tc>
          <w:tcPr>
            <w:tcW w:w="1156" w:type="dxa"/>
            <w:tcBorders>
              <w:top w:val="nil"/>
              <w:left w:val="nil"/>
              <w:bottom w:val="nil"/>
              <w:right w:val="nil"/>
            </w:tcBorders>
            <w:shd w:val="clear" w:color="auto" w:fill="auto"/>
            <w:noWrap/>
            <w:vAlign w:val="bottom"/>
            <w:hideMark/>
          </w:tcPr>
          <w:p w:rsidR="00045758" w:rsidRPr="000F11FD" w:rsidRDefault="00045758" w:rsidP="00045758">
            <w:pPr>
              <w:jc w:val="center"/>
              <w:rPr>
                <w:b/>
                <w:bCs/>
              </w:rPr>
            </w:pPr>
            <w:r>
              <w:rPr>
                <w:b/>
                <w:bCs/>
              </w:rPr>
              <w:t>Comm.</w:t>
            </w:r>
          </w:p>
        </w:tc>
        <w:tc>
          <w:tcPr>
            <w:tcW w:w="1296" w:type="dxa"/>
            <w:tcBorders>
              <w:top w:val="nil"/>
              <w:left w:val="nil"/>
              <w:bottom w:val="nil"/>
              <w:right w:val="single" w:sz="4" w:space="0" w:color="auto"/>
            </w:tcBorders>
            <w:shd w:val="clear" w:color="auto" w:fill="auto"/>
            <w:noWrap/>
            <w:vAlign w:val="bottom"/>
            <w:hideMark/>
          </w:tcPr>
          <w:p w:rsidR="00045758" w:rsidRPr="000F11FD" w:rsidRDefault="00045758" w:rsidP="00045758">
            <w:pPr>
              <w:jc w:val="center"/>
              <w:rPr>
                <w:b/>
                <w:bCs/>
              </w:rPr>
            </w:pPr>
            <w:r>
              <w:rPr>
                <w:b/>
                <w:bCs/>
              </w:rPr>
              <w:t>Comm.</w:t>
            </w:r>
          </w:p>
        </w:tc>
      </w:tr>
      <w:tr w:rsidR="00045758" w:rsidRPr="000F11FD" w:rsidTr="00045758">
        <w:trPr>
          <w:trHeight w:val="270"/>
          <w:jc w:val="center"/>
        </w:trPr>
        <w:tc>
          <w:tcPr>
            <w:tcW w:w="456" w:type="dxa"/>
            <w:tcBorders>
              <w:top w:val="nil"/>
              <w:left w:val="single" w:sz="4" w:space="0" w:color="auto"/>
              <w:bottom w:val="nil"/>
              <w:right w:val="nil"/>
            </w:tcBorders>
            <w:shd w:val="clear" w:color="auto" w:fill="auto"/>
            <w:noWrap/>
            <w:vAlign w:val="bottom"/>
            <w:hideMark/>
          </w:tcPr>
          <w:p w:rsidR="00045758" w:rsidRPr="000F11FD" w:rsidRDefault="00045758" w:rsidP="00045758">
            <w:r w:rsidRPr="000F11FD">
              <w:t> </w:t>
            </w:r>
          </w:p>
        </w:tc>
        <w:tc>
          <w:tcPr>
            <w:tcW w:w="3660" w:type="dxa"/>
            <w:tcBorders>
              <w:top w:val="nil"/>
              <w:left w:val="nil"/>
              <w:bottom w:val="nil"/>
              <w:right w:val="nil"/>
            </w:tcBorders>
            <w:shd w:val="clear" w:color="auto" w:fill="auto"/>
            <w:noWrap/>
            <w:vAlign w:val="bottom"/>
            <w:hideMark/>
          </w:tcPr>
          <w:p w:rsidR="00045758" w:rsidRPr="000F11FD" w:rsidRDefault="00045758" w:rsidP="00045758">
            <w:pPr>
              <w:rPr>
                <w:b/>
                <w:bCs/>
              </w:rPr>
            </w:pPr>
          </w:p>
        </w:tc>
        <w:tc>
          <w:tcPr>
            <w:tcW w:w="1296" w:type="dxa"/>
            <w:tcBorders>
              <w:top w:val="nil"/>
              <w:left w:val="nil"/>
              <w:bottom w:val="nil"/>
              <w:right w:val="nil"/>
            </w:tcBorders>
            <w:shd w:val="clear" w:color="auto" w:fill="auto"/>
            <w:noWrap/>
            <w:vAlign w:val="bottom"/>
            <w:hideMark/>
          </w:tcPr>
          <w:p w:rsidR="00045758" w:rsidRPr="000F11FD" w:rsidRDefault="00045758" w:rsidP="00045758">
            <w:pPr>
              <w:jc w:val="center"/>
              <w:rPr>
                <w:b/>
                <w:bCs/>
              </w:rPr>
            </w:pPr>
            <w:r w:rsidRPr="000F11FD">
              <w:rPr>
                <w:b/>
                <w:bCs/>
              </w:rPr>
              <w:t>Per</w:t>
            </w:r>
          </w:p>
        </w:tc>
        <w:tc>
          <w:tcPr>
            <w:tcW w:w="1116" w:type="dxa"/>
            <w:tcBorders>
              <w:top w:val="nil"/>
              <w:left w:val="nil"/>
              <w:bottom w:val="nil"/>
              <w:right w:val="nil"/>
            </w:tcBorders>
            <w:shd w:val="clear" w:color="auto" w:fill="auto"/>
            <w:noWrap/>
            <w:vAlign w:val="bottom"/>
            <w:hideMark/>
          </w:tcPr>
          <w:p w:rsidR="00045758" w:rsidRPr="000F11FD" w:rsidRDefault="00045758" w:rsidP="00045758">
            <w:pPr>
              <w:jc w:val="center"/>
              <w:rPr>
                <w:b/>
                <w:bCs/>
              </w:rPr>
            </w:pPr>
            <w:r w:rsidRPr="000F11FD">
              <w:rPr>
                <w:b/>
                <w:bCs/>
              </w:rPr>
              <w:t>Adjust-</w:t>
            </w:r>
          </w:p>
        </w:tc>
        <w:tc>
          <w:tcPr>
            <w:tcW w:w="1296" w:type="dxa"/>
            <w:tcBorders>
              <w:top w:val="nil"/>
              <w:left w:val="nil"/>
              <w:bottom w:val="nil"/>
              <w:right w:val="nil"/>
            </w:tcBorders>
            <w:shd w:val="clear" w:color="auto" w:fill="auto"/>
            <w:noWrap/>
            <w:vAlign w:val="bottom"/>
            <w:hideMark/>
          </w:tcPr>
          <w:p w:rsidR="00045758" w:rsidRPr="000F11FD" w:rsidRDefault="00045758" w:rsidP="00045758">
            <w:pPr>
              <w:jc w:val="center"/>
              <w:rPr>
                <w:b/>
                <w:bCs/>
              </w:rPr>
            </w:pPr>
            <w:r w:rsidRPr="000F11FD">
              <w:rPr>
                <w:b/>
                <w:bCs/>
              </w:rPr>
              <w:t>Test Year</w:t>
            </w:r>
          </w:p>
        </w:tc>
        <w:tc>
          <w:tcPr>
            <w:tcW w:w="1156" w:type="dxa"/>
            <w:tcBorders>
              <w:top w:val="nil"/>
              <w:left w:val="nil"/>
              <w:bottom w:val="nil"/>
              <w:right w:val="nil"/>
            </w:tcBorders>
            <w:shd w:val="clear" w:color="auto" w:fill="auto"/>
            <w:noWrap/>
            <w:vAlign w:val="bottom"/>
            <w:hideMark/>
          </w:tcPr>
          <w:p w:rsidR="00045758" w:rsidRPr="000F11FD" w:rsidRDefault="00045758" w:rsidP="00045758">
            <w:pPr>
              <w:jc w:val="center"/>
              <w:rPr>
                <w:b/>
                <w:bCs/>
              </w:rPr>
            </w:pPr>
            <w:r w:rsidRPr="000F11FD">
              <w:rPr>
                <w:b/>
                <w:bCs/>
              </w:rPr>
              <w:t>Adjust-</w:t>
            </w:r>
          </w:p>
        </w:tc>
        <w:tc>
          <w:tcPr>
            <w:tcW w:w="1296" w:type="dxa"/>
            <w:tcBorders>
              <w:top w:val="nil"/>
              <w:left w:val="nil"/>
              <w:bottom w:val="nil"/>
              <w:right w:val="single" w:sz="4" w:space="0" w:color="auto"/>
            </w:tcBorders>
            <w:shd w:val="clear" w:color="auto" w:fill="auto"/>
            <w:noWrap/>
            <w:vAlign w:val="bottom"/>
            <w:hideMark/>
          </w:tcPr>
          <w:p w:rsidR="00045758" w:rsidRPr="000F11FD" w:rsidRDefault="00045758" w:rsidP="00045758">
            <w:pPr>
              <w:jc w:val="center"/>
              <w:rPr>
                <w:b/>
                <w:bCs/>
              </w:rPr>
            </w:pPr>
            <w:r w:rsidRPr="000F11FD">
              <w:rPr>
                <w:b/>
                <w:bCs/>
              </w:rPr>
              <w:t>Adjusted</w:t>
            </w:r>
          </w:p>
        </w:tc>
      </w:tr>
      <w:tr w:rsidR="00045758" w:rsidRPr="000F11FD" w:rsidTr="00045758">
        <w:trPr>
          <w:trHeight w:val="270"/>
          <w:jc w:val="center"/>
        </w:trPr>
        <w:tc>
          <w:tcPr>
            <w:tcW w:w="456" w:type="dxa"/>
            <w:tcBorders>
              <w:top w:val="nil"/>
              <w:left w:val="single" w:sz="4" w:space="0" w:color="auto"/>
              <w:bottom w:val="single" w:sz="4" w:space="0" w:color="auto"/>
              <w:right w:val="nil"/>
            </w:tcBorders>
            <w:shd w:val="clear" w:color="auto" w:fill="auto"/>
            <w:noWrap/>
            <w:vAlign w:val="bottom"/>
            <w:hideMark/>
          </w:tcPr>
          <w:p w:rsidR="00045758" w:rsidRPr="000F11FD" w:rsidRDefault="00045758" w:rsidP="00045758">
            <w:r w:rsidRPr="000F11FD">
              <w:t> </w:t>
            </w:r>
          </w:p>
        </w:tc>
        <w:tc>
          <w:tcPr>
            <w:tcW w:w="3660" w:type="dxa"/>
            <w:tcBorders>
              <w:top w:val="nil"/>
              <w:left w:val="nil"/>
              <w:bottom w:val="single" w:sz="4" w:space="0" w:color="auto"/>
              <w:right w:val="nil"/>
            </w:tcBorders>
            <w:shd w:val="clear" w:color="auto" w:fill="auto"/>
            <w:noWrap/>
            <w:vAlign w:val="bottom"/>
            <w:hideMark/>
          </w:tcPr>
          <w:p w:rsidR="00045758" w:rsidRPr="000F11FD" w:rsidRDefault="00045758" w:rsidP="00045758">
            <w:pPr>
              <w:jc w:val="center"/>
              <w:rPr>
                <w:b/>
                <w:bCs/>
              </w:rPr>
            </w:pPr>
            <w:r w:rsidRPr="000F11FD">
              <w:rPr>
                <w:b/>
                <w:bCs/>
              </w:rPr>
              <w:t>Description</w:t>
            </w:r>
          </w:p>
        </w:tc>
        <w:tc>
          <w:tcPr>
            <w:tcW w:w="1296" w:type="dxa"/>
            <w:tcBorders>
              <w:top w:val="nil"/>
              <w:left w:val="nil"/>
              <w:bottom w:val="single" w:sz="4" w:space="0" w:color="auto"/>
              <w:right w:val="nil"/>
            </w:tcBorders>
            <w:shd w:val="clear" w:color="auto" w:fill="auto"/>
            <w:noWrap/>
            <w:vAlign w:val="bottom"/>
            <w:hideMark/>
          </w:tcPr>
          <w:p w:rsidR="00045758" w:rsidRPr="000F11FD" w:rsidRDefault="00045758" w:rsidP="00045758">
            <w:pPr>
              <w:jc w:val="center"/>
              <w:rPr>
                <w:b/>
                <w:bCs/>
              </w:rPr>
            </w:pPr>
            <w:r w:rsidRPr="000F11FD">
              <w:rPr>
                <w:b/>
                <w:bCs/>
              </w:rPr>
              <w:t>Utility</w:t>
            </w:r>
          </w:p>
        </w:tc>
        <w:tc>
          <w:tcPr>
            <w:tcW w:w="1116" w:type="dxa"/>
            <w:tcBorders>
              <w:top w:val="nil"/>
              <w:left w:val="nil"/>
              <w:bottom w:val="single" w:sz="4" w:space="0" w:color="auto"/>
              <w:right w:val="nil"/>
            </w:tcBorders>
            <w:shd w:val="clear" w:color="auto" w:fill="auto"/>
            <w:noWrap/>
            <w:vAlign w:val="bottom"/>
            <w:hideMark/>
          </w:tcPr>
          <w:p w:rsidR="00045758" w:rsidRPr="000F11FD" w:rsidRDefault="00045758" w:rsidP="00045758">
            <w:pPr>
              <w:jc w:val="center"/>
              <w:rPr>
                <w:b/>
                <w:bCs/>
              </w:rPr>
            </w:pPr>
            <w:proofErr w:type="spellStart"/>
            <w:r w:rsidRPr="000F11FD">
              <w:rPr>
                <w:b/>
                <w:bCs/>
              </w:rPr>
              <w:t>ments</w:t>
            </w:r>
            <w:proofErr w:type="spellEnd"/>
          </w:p>
        </w:tc>
        <w:tc>
          <w:tcPr>
            <w:tcW w:w="1296" w:type="dxa"/>
            <w:tcBorders>
              <w:top w:val="nil"/>
              <w:left w:val="nil"/>
              <w:bottom w:val="single" w:sz="4" w:space="0" w:color="auto"/>
              <w:right w:val="nil"/>
            </w:tcBorders>
            <w:shd w:val="clear" w:color="auto" w:fill="auto"/>
            <w:noWrap/>
            <w:vAlign w:val="bottom"/>
            <w:hideMark/>
          </w:tcPr>
          <w:p w:rsidR="00045758" w:rsidRPr="000F11FD" w:rsidRDefault="00045758" w:rsidP="00045758">
            <w:pPr>
              <w:jc w:val="center"/>
              <w:rPr>
                <w:b/>
                <w:bCs/>
              </w:rPr>
            </w:pPr>
            <w:r w:rsidRPr="000F11FD">
              <w:rPr>
                <w:b/>
                <w:bCs/>
              </w:rPr>
              <w:t>Per Utility</w:t>
            </w:r>
          </w:p>
        </w:tc>
        <w:tc>
          <w:tcPr>
            <w:tcW w:w="1156" w:type="dxa"/>
            <w:tcBorders>
              <w:top w:val="nil"/>
              <w:left w:val="nil"/>
              <w:bottom w:val="single" w:sz="4" w:space="0" w:color="auto"/>
              <w:right w:val="nil"/>
            </w:tcBorders>
            <w:shd w:val="clear" w:color="auto" w:fill="auto"/>
            <w:noWrap/>
            <w:vAlign w:val="bottom"/>
            <w:hideMark/>
          </w:tcPr>
          <w:p w:rsidR="00045758" w:rsidRPr="000F11FD" w:rsidRDefault="00045758" w:rsidP="00045758">
            <w:pPr>
              <w:jc w:val="center"/>
              <w:rPr>
                <w:b/>
                <w:bCs/>
              </w:rPr>
            </w:pPr>
            <w:proofErr w:type="spellStart"/>
            <w:r w:rsidRPr="000F11FD">
              <w:rPr>
                <w:b/>
                <w:bCs/>
              </w:rPr>
              <w:t>ments</w:t>
            </w:r>
            <w:proofErr w:type="spellEnd"/>
          </w:p>
        </w:tc>
        <w:tc>
          <w:tcPr>
            <w:tcW w:w="1296" w:type="dxa"/>
            <w:tcBorders>
              <w:top w:val="nil"/>
              <w:left w:val="nil"/>
              <w:bottom w:val="single" w:sz="4" w:space="0" w:color="auto"/>
              <w:right w:val="single" w:sz="4" w:space="0" w:color="auto"/>
            </w:tcBorders>
            <w:shd w:val="clear" w:color="auto" w:fill="auto"/>
            <w:noWrap/>
            <w:vAlign w:val="bottom"/>
            <w:hideMark/>
          </w:tcPr>
          <w:p w:rsidR="00045758" w:rsidRPr="000F11FD" w:rsidRDefault="00045758" w:rsidP="00045758">
            <w:pPr>
              <w:jc w:val="center"/>
              <w:rPr>
                <w:b/>
                <w:bCs/>
              </w:rPr>
            </w:pPr>
            <w:r w:rsidRPr="000F11FD">
              <w:rPr>
                <w:b/>
                <w:bCs/>
              </w:rPr>
              <w:t>Test Year</w:t>
            </w:r>
          </w:p>
        </w:tc>
      </w:tr>
      <w:tr w:rsidR="00045758" w:rsidRPr="000F11FD" w:rsidTr="00045758">
        <w:trPr>
          <w:trHeight w:val="270"/>
          <w:jc w:val="center"/>
        </w:trPr>
        <w:tc>
          <w:tcPr>
            <w:tcW w:w="456" w:type="dxa"/>
            <w:tcBorders>
              <w:top w:val="nil"/>
              <w:left w:val="single" w:sz="4" w:space="0" w:color="auto"/>
              <w:bottom w:val="nil"/>
              <w:right w:val="nil"/>
            </w:tcBorders>
            <w:shd w:val="clear" w:color="auto" w:fill="auto"/>
            <w:noWrap/>
            <w:vAlign w:val="bottom"/>
            <w:hideMark/>
          </w:tcPr>
          <w:p w:rsidR="00045758" w:rsidRPr="000F11FD" w:rsidRDefault="00045758" w:rsidP="00045758">
            <w:r w:rsidRPr="000F11FD">
              <w:t> </w:t>
            </w:r>
          </w:p>
        </w:tc>
        <w:tc>
          <w:tcPr>
            <w:tcW w:w="3660" w:type="dxa"/>
            <w:tcBorders>
              <w:top w:val="nil"/>
              <w:left w:val="nil"/>
              <w:bottom w:val="nil"/>
              <w:right w:val="nil"/>
            </w:tcBorders>
            <w:shd w:val="clear" w:color="auto" w:fill="auto"/>
            <w:noWrap/>
            <w:vAlign w:val="bottom"/>
            <w:hideMark/>
          </w:tcPr>
          <w:p w:rsidR="00045758" w:rsidRPr="000F11FD" w:rsidRDefault="00045758" w:rsidP="00045758">
            <w:pPr>
              <w:rPr>
                <w:color w:val="000000"/>
              </w:rPr>
            </w:pPr>
            <w:r w:rsidRPr="000F11FD">
              <w:rPr>
                <w:color w:val="000000"/>
              </w:rPr>
              <w:t> </w:t>
            </w:r>
          </w:p>
        </w:tc>
        <w:tc>
          <w:tcPr>
            <w:tcW w:w="1296" w:type="dxa"/>
            <w:tcBorders>
              <w:top w:val="nil"/>
              <w:left w:val="nil"/>
              <w:bottom w:val="nil"/>
              <w:right w:val="nil"/>
            </w:tcBorders>
            <w:shd w:val="clear" w:color="auto" w:fill="auto"/>
            <w:noWrap/>
            <w:vAlign w:val="bottom"/>
            <w:hideMark/>
          </w:tcPr>
          <w:p w:rsidR="00045758" w:rsidRPr="000F11FD" w:rsidRDefault="00045758" w:rsidP="00045758">
            <w:pPr>
              <w:rPr>
                <w:color w:val="000000"/>
              </w:rPr>
            </w:pPr>
            <w:r w:rsidRPr="000F11FD">
              <w:rPr>
                <w:color w:val="000000"/>
              </w:rPr>
              <w:t> </w:t>
            </w:r>
          </w:p>
        </w:tc>
        <w:tc>
          <w:tcPr>
            <w:tcW w:w="1116" w:type="dxa"/>
            <w:tcBorders>
              <w:top w:val="nil"/>
              <w:left w:val="nil"/>
              <w:bottom w:val="nil"/>
              <w:right w:val="nil"/>
            </w:tcBorders>
            <w:shd w:val="clear" w:color="auto" w:fill="auto"/>
            <w:noWrap/>
            <w:vAlign w:val="bottom"/>
            <w:hideMark/>
          </w:tcPr>
          <w:p w:rsidR="00045758" w:rsidRPr="000F11FD" w:rsidRDefault="00045758" w:rsidP="00045758">
            <w:pPr>
              <w:rPr>
                <w:color w:val="000000"/>
              </w:rPr>
            </w:pPr>
            <w:r w:rsidRPr="000F11FD">
              <w:rPr>
                <w:color w:val="000000"/>
              </w:rPr>
              <w:t> </w:t>
            </w:r>
          </w:p>
        </w:tc>
        <w:tc>
          <w:tcPr>
            <w:tcW w:w="1296" w:type="dxa"/>
            <w:tcBorders>
              <w:top w:val="nil"/>
              <w:left w:val="nil"/>
              <w:bottom w:val="nil"/>
              <w:right w:val="nil"/>
            </w:tcBorders>
            <w:shd w:val="clear" w:color="auto" w:fill="auto"/>
            <w:noWrap/>
            <w:vAlign w:val="bottom"/>
            <w:hideMark/>
          </w:tcPr>
          <w:p w:rsidR="00045758" w:rsidRPr="000F11FD" w:rsidRDefault="00045758" w:rsidP="00045758">
            <w:pPr>
              <w:rPr>
                <w:color w:val="000000"/>
              </w:rPr>
            </w:pPr>
            <w:r w:rsidRPr="000F11FD">
              <w:rPr>
                <w:color w:val="000000"/>
              </w:rPr>
              <w:t> </w:t>
            </w:r>
          </w:p>
        </w:tc>
        <w:tc>
          <w:tcPr>
            <w:tcW w:w="1156" w:type="dxa"/>
            <w:tcBorders>
              <w:top w:val="nil"/>
              <w:left w:val="nil"/>
              <w:bottom w:val="nil"/>
              <w:right w:val="nil"/>
            </w:tcBorders>
            <w:shd w:val="clear" w:color="auto" w:fill="auto"/>
            <w:noWrap/>
            <w:vAlign w:val="bottom"/>
            <w:hideMark/>
          </w:tcPr>
          <w:p w:rsidR="00045758" w:rsidRPr="000F11FD" w:rsidRDefault="00045758" w:rsidP="00045758">
            <w:pPr>
              <w:rPr>
                <w:color w:val="000000"/>
              </w:rPr>
            </w:pPr>
            <w:r w:rsidRPr="000F11FD">
              <w:rPr>
                <w:color w:val="000000"/>
              </w:rPr>
              <w:t> </w:t>
            </w:r>
          </w:p>
        </w:tc>
        <w:tc>
          <w:tcPr>
            <w:tcW w:w="1296" w:type="dxa"/>
            <w:tcBorders>
              <w:top w:val="nil"/>
              <w:left w:val="nil"/>
              <w:bottom w:val="nil"/>
              <w:right w:val="single" w:sz="4" w:space="0" w:color="auto"/>
            </w:tcBorders>
            <w:shd w:val="clear" w:color="auto" w:fill="auto"/>
            <w:noWrap/>
            <w:vAlign w:val="bottom"/>
            <w:hideMark/>
          </w:tcPr>
          <w:p w:rsidR="00045758" w:rsidRPr="000F11FD" w:rsidRDefault="00045758" w:rsidP="00045758">
            <w:r w:rsidRPr="000F11FD">
              <w:t> </w:t>
            </w:r>
          </w:p>
        </w:tc>
      </w:tr>
      <w:tr w:rsidR="00045758" w:rsidRPr="000F11FD" w:rsidTr="00045758">
        <w:trPr>
          <w:trHeight w:val="270"/>
          <w:jc w:val="center"/>
        </w:trPr>
        <w:tc>
          <w:tcPr>
            <w:tcW w:w="456" w:type="dxa"/>
            <w:tcBorders>
              <w:top w:val="nil"/>
              <w:left w:val="single" w:sz="4" w:space="0" w:color="auto"/>
              <w:bottom w:val="nil"/>
              <w:right w:val="nil"/>
            </w:tcBorders>
            <w:shd w:val="clear" w:color="auto" w:fill="auto"/>
            <w:noWrap/>
            <w:vAlign w:val="bottom"/>
            <w:hideMark/>
          </w:tcPr>
          <w:p w:rsidR="00045758" w:rsidRPr="000F11FD" w:rsidRDefault="00045758" w:rsidP="00045758">
            <w:pPr>
              <w:jc w:val="center"/>
            </w:pPr>
            <w:r w:rsidRPr="000F11FD">
              <w:t>1</w:t>
            </w:r>
          </w:p>
        </w:tc>
        <w:tc>
          <w:tcPr>
            <w:tcW w:w="3660" w:type="dxa"/>
            <w:tcBorders>
              <w:top w:val="nil"/>
              <w:left w:val="nil"/>
              <w:bottom w:val="nil"/>
              <w:right w:val="nil"/>
            </w:tcBorders>
            <w:shd w:val="clear" w:color="auto" w:fill="auto"/>
            <w:noWrap/>
            <w:vAlign w:val="bottom"/>
            <w:hideMark/>
          </w:tcPr>
          <w:p w:rsidR="00045758" w:rsidRPr="000F11FD" w:rsidRDefault="00045758" w:rsidP="00045758">
            <w:r w:rsidRPr="000F11FD">
              <w:t>Plant in Service</w:t>
            </w:r>
          </w:p>
        </w:tc>
        <w:tc>
          <w:tcPr>
            <w:tcW w:w="1296" w:type="dxa"/>
            <w:tcBorders>
              <w:top w:val="nil"/>
              <w:left w:val="nil"/>
              <w:bottom w:val="nil"/>
              <w:right w:val="nil"/>
            </w:tcBorders>
            <w:shd w:val="clear" w:color="000000" w:fill="FFFFFF"/>
            <w:noWrap/>
            <w:vAlign w:val="bottom"/>
            <w:hideMark/>
          </w:tcPr>
          <w:p w:rsidR="00045758" w:rsidRPr="000F11FD" w:rsidRDefault="00045758" w:rsidP="00045758">
            <w:pPr>
              <w:jc w:val="right"/>
            </w:pPr>
            <w:r w:rsidRPr="000F11FD">
              <w:t xml:space="preserve">$2,086,875 </w:t>
            </w:r>
          </w:p>
        </w:tc>
        <w:tc>
          <w:tcPr>
            <w:tcW w:w="1116" w:type="dxa"/>
            <w:tcBorders>
              <w:top w:val="nil"/>
              <w:left w:val="nil"/>
              <w:bottom w:val="nil"/>
              <w:right w:val="nil"/>
            </w:tcBorders>
            <w:shd w:val="clear" w:color="000000" w:fill="FFFFFF"/>
            <w:noWrap/>
            <w:vAlign w:val="bottom"/>
            <w:hideMark/>
          </w:tcPr>
          <w:p w:rsidR="00045758" w:rsidRPr="000F11FD" w:rsidRDefault="00045758" w:rsidP="00045758">
            <w:pPr>
              <w:jc w:val="right"/>
            </w:pPr>
            <w:r w:rsidRPr="000F11FD">
              <w:t xml:space="preserve">$653,285 </w:t>
            </w:r>
          </w:p>
        </w:tc>
        <w:tc>
          <w:tcPr>
            <w:tcW w:w="1296" w:type="dxa"/>
            <w:tcBorders>
              <w:top w:val="nil"/>
              <w:left w:val="nil"/>
              <w:bottom w:val="nil"/>
              <w:right w:val="nil"/>
            </w:tcBorders>
            <w:shd w:val="clear" w:color="auto" w:fill="auto"/>
            <w:noWrap/>
            <w:vAlign w:val="bottom"/>
            <w:hideMark/>
          </w:tcPr>
          <w:p w:rsidR="00045758" w:rsidRPr="000F11FD" w:rsidRDefault="00045758" w:rsidP="00045758">
            <w:pPr>
              <w:jc w:val="right"/>
            </w:pPr>
            <w:r w:rsidRPr="000F11FD">
              <w:t xml:space="preserve">$2,740,160 </w:t>
            </w:r>
          </w:p>
        </w:tc>
        <w:tc>
          <w:tcPr>
            <w:tcW w:w="1156" w:type="dxa"/>
            <w:tcBorders>
              <w:top w:val="nil"/>
              <w:left w:val="nil"/>
              <w:bottom w:val="nil"/>
              <w:right w:val="nil"/>
            </w:tcBorders>
            <w:shd w:val="clear" w:color="auto" w:fill="auto"/>
            <w:noWrap/>
            <w:vAlign w:val="bottom"/>
            <w:hideMark/>
          </w:tcPr>
          <w:p w:rsidR="00045758" w:rsidRPr="000F11FD" w:rsidRDefault="00045758" w:rsidP="00045758">
            <w:pPr>
              <w:jc w:val="right"/>
            </w:pPr>
            <w:r w:rsidRPr="000F11FD">
              <w:t>($6</w:t>
            </w:r>
            <w:r>
              <w:t>2</w:t>
            </w:r>
            <w:r w:rsidRPr="000F11FD">
              <w:t>,</w:t>
            </w:r>
            <w:r>
              <w:t>964</w:t>
            </w:r>
            <w:r w:rsidRPr="000F11FD">
              <w:t>)</w:t>
            </w:r>
          </w:p>
        </w:tc>
        <w:tc>
          <w:tcPr>
            <w:tcW w:w="1296" w:type="dxa"/>
            <w:tcBorders>
              <w:top w:val="nil"/>
              <w:left w:val="nil"/>
              <w:bottom w:val="nil"/>
              <w:right w:val="single" w:sz="4" w:space="0" w:color="auto"/>
            </w:tcBorders>
            <w:shd w:val="clear" w:color="auto" w:fill="auto"/>
            <w:noWrap/>
            <w:vAlign w:val="bottom"/>
            <w:hideMark/>
          </w:tcPr>
          <w:p w:rsidR="00045758" w:rsidRPr="000F11FD" w:rsidRDefault="00045758" w:rsidP="00045758">
            <w:pPr>
              <w:jc w:val="right"/>
            </w:pPr>
            <w:r w:rsidRPr="000F11FD">
              <w:t>$2,677,</w:t>
            </w:r>
            <w:r>
              <w:t>196</w:t>
            </w:r>
            <w:r w:rsidRPr="000F11FD">
              <w:t xml:space="preserve"> </w:t>
            </w:r>
          </w:p>
        </w:tc>
      </w:tr>
      <w:tr w:rsidR="00045758" w:rsidRPr="000F11FD" w:rsidTr="00045758">
        <w:trPr>
          <w:trHeight w:val="270"/>
          <w:jc w:val="center"/>
        </w:trPr>
        <w:tc>
          <w:tcPr>
            <w:tcW w:w="456" w:type="dxa"/>
            <w:tcBorders>
              <w:top w:val="nil"/>
              <w:left w:val="single" w:sz="4" w:space="0" w:color="auto"/>
              <w:bottom w:val="nil"/>
              <w:right w:val="nil"/>
            </w:tcBorders>
            <w:shd w:val="clear" w:color="auto" w:fill="auto"/>
            <w:noWrap/>
            <w:vAlign w:val="bottom"/>
            <w:hideMark/>
          </w:tcPr>
          <w:p w:rsidR="00045758" w:rsidRPr="000F11FD" w:rsidRDefault="00045758" w:rsidP="00045758">
            <w:pPr>
              <w:jc w:val="center"/>
            </w:pPr>
            <w:r w:rsidRPr="000F11FD">
              <w:t> </w:t>
            </w:r>
          </w:p>
        </w:tc>
        <w:tc>
          <w:tcPr>
            <w:tcW w:w="3660" w:type="dxa"/>
            <w:tcBorders>
              <w:top w:val="nil"/>
              <w:left w:val="nil"/>
              <w:bottom w:val="nil"/>
              <w:right w:val="nil"/>
            </w:tcBorders>
            <w:shd w:val="clear" w:color="auto" w:fill="auto"/>
            <w:noWrap/>
            <w:vAlign w:val="bottom"/>
            <w:hideMark/>
          </w:tcPr>
          <w:p w:rsidR="00045758" w:rsidRPr="000F11FD" w:rsidRDefault="00045758" w:rsidP="00045758">
            <w:pPr>
              <w:rPr>
                <w:color w:val="000000"/>
              </w:rPr>
            </w:pPr>
          </w:p>
        </w:tc>
        <w:tc>
          <w:tcPr>
            <w:tcW w:w="1296" w:type="dxa"/>
            <w:tcBorders>
              <w:top w:val="nil"/>
              <w:left w:val="nil"/>
              <w:bottom w:val="nil"/>
              <w:right w:val="nil"/>
            </w:tcBorders>
            <w:shd w:val="clear" w:color="000000" w:fill="FFFFFF"/>
            <w:noWrap/>
            <w:vAlign w:val="bottom"/>
            <w:hideMark/>
          </w:tcPr>
          <w:p w:rsidR="00045758" w:rsidRPr="000F11FD" w:rsidRDefault="00045758" w:rsidP="00045758">
            <w:r w:rsidRPr="000F11FD">
              <w:t> </w:t>
            </w:r>
          </w:p>
        </w:tc>
        <w:tc>
          <w:tcPr>
            <w:tcW w:w="1116" w:type="dxa"/>
            <w:tcBorders>
              <w:top w:val="nil"/>
              <w:left w:val="nil"/>
              <w:bottom w:val="nil"/>
              <w:right w:val="nil"/>
            </w:tcBorders>
            <w:shd w:val="clear" w:color="000000" w:fill="FFFFFF"/>
            <w:noWrap/>
            <w:vAlign w:val="bottom"/>
            <w:hideMark/>
          </w:tcPr>
          <w:p w:rsidR="00045758" w:rsidRPr="000F11FD" w:rsidRDefault="00045758" w:rsidP="00045758">
            <w:r w:rsidRPr="000F11FD">
              <w:t> </w:t>
            </w:r>
          </w:p>
        </w:tc>
        <w:tc>
          <w:tcPr>
            <w:tcW w:w="1296" w:type="dxa"/>
            <w:tcBorders>
              <w:top w:val="nil"/>
              <w:left w:val="nil"/>
              <w:bottom w:val="nil"/>
              <w:right w:val="nil"/>
            </w:tcBorders>
            <w:shd w:val="clear" w:color="auto" w:fill="auto"/>
            <w:noWrap/>
            <w:vAlign w:val="bottom"/>
            <w:hideMark/>
          </w:tcPr>
          <w:p w:rsidR="00045758" w:rsidRPr="000F11FD" w:rsidRDefault="00045758" w:rsidP="00045758"/>
        </w:tc>
        <w:tc>
          <w:tcPr>
            <w:tcW w:w="1156" w:type="dxa"/>
            <w:tcBorders>
              <w:top w:val="nil"/>
              <w:left w:val="nil"/>
              <w:bottom w:val="nil"/>
              <w:right w:val="nil"/>
            </w:tcBorders>
            <w:shd w:val="clear" w:color="auto" w:fill="auto"/>
            <w:noWrap/>
            <w:vAlign w:val="bottom"/>
            <w:hideMark/>
          </w:tcPr>
          <w:p w:rsidR="00045758" w:rsidRPr="000F11FD" w:rsidRDefault="00045758" w:rsidP="00045758"/>
        </w:tc>
        <w:tc>
          <w:tcPr>
            <w:tcW w:w="1296" w:type="dxa"/>
            <w:tcBorders>
              <w:top w:val="nil"/>
              <w:left w:val="nil"/>
              <w:bottom w:val="nil"/>
              <w:right w:val="single" w:sz="4" w:space="0" w:color="auto"/>
            </w:tcBorders>
            <w:shd w:val="clear" w:color="auto" w:fill="auto"/>
            <w:noWrap/>
            <w:vAlign w:val="bottom"/>
            <w:hideMark/>
          </w:tcPr>
          <w:p w:rsidR="00045758" w:rsidRPr="000F11FD" w:rsidRDefault="00045758" w:rsidP="00045758">
            <w:r w:rsidRPr="000F11FD">
              <w:t> </w:t>
            </w:r>
          </w:p>
        </w:tc>
      </w:tr>
      <w:tr w:rsidR="00045758" w:rsidRPr="000F11FD" w:rsidTr="00045758">
        <w:trPr>
          <w:trHeight w:val="270"/>
          <w:jc w:val="center"/>
        </w:trPr>
        <w:tc>
          <w:tcPr>
            <w:tcW w:w="456" w:type="dxa"/>
            <w:tcBorders>
              <w:top w:val="nil"/>
              <w:left w:val="single" w:sz="4" w:space="0" w:color="auto"/>
              <w:bottom w:val="nil"/>
              <w:right w:val="nil"/>
            </w:tcBorders>
            <w:shd w:val="clear" w:color="auto" w:fill="auto"/>
            <w:noWrap/>
            <w:vAlign w:val="bottom"/>
            <w:hideMark/>
          </w:tcPr>
          <w:p w:rsidR="00045758" w:rsidRPr="000F11FD" w:rsidRDefault="00045758" w:rsidP="00045758">
            <w:pPr>
              <w:jc w:val="center"/>
            </w:pPr>
            <w:r w:rsidRPr="000F11FD">
              <w:t>2</w:t>
            </w:r>
          </w:p>
        </w:tc>
        <w:tc>
          <w:tcPr>
            <w:tcW w:w="3660" w:type="dxa"/>
            <w:tcBorders>
              <w:top w:val="nil"/>
              <w:left w:val="nil"/>
              <w:bottom w:val="nil"/>
              <w:right w:val="nil"/>
            </w:tcBorders>
            <w:shd w:val="clear" w:color="auto" w:fill="auto"/>
            <w:noWrap/>
            <w:vAlign w:val="bottom"/>
            <w:hideMark/>
          </w:tcPr>
          <w:p w:rsidR="00045758" w:rsidRPr="000F11FD" w:rsidRDefault="00045758" w:rsidP="00045758">
            <w:r w:rsidRPr="000F11FD">
              <w:t>Land and Land Rights</w:t>
            </w:r>
          </w:p>
        </w:tc>
        <w:tc>
          <w:tcPr>
            <w:tcW w:w="1296" w:type="dxa"/>
            <w:tcBorders>
              <w:top w:val="nil"/>
              <w:left w:val="nil"/>
              <w:bottom w:val="nil"/>
              <w:right w:val="nil"/>
            </w:tcBorders>
            <w:shd w:val="clear" w:color="000000" w:fill="FFFFFF"/>
            <w:noWrap/>
            <w:vAlign w:val="bottom"/>
            <w:hideMark/>
          </w:tcPr>
          <w:p w:rsidR="00045758" w:rsidRPr="000F11FD" w:rsidRDefault="00045758" w:rsidP="00045758">
            <w:pPr>
              <w:jc w:val="right"/>
            </w:pPr>
            <w:r w:rsidRPr="000F11FD">
              <w:t xml:space="preserve">0 </w:t>
            </w:r>
          </w:p>
        </w:tc>
        <w:tc>
          <w:tcPr>
            <w:tcW w:w="1116" w:type="dxa"/>
            <w:tcBorders>
              <w:top w:val="nil"/>
              <w:left w:val="nil"/>
              <w:bottom w:val="nil"/>
              <w:right w:val="nil"/>
            </w:tcBorders>
            <w:shd w:val="clear" w:color="000000" w:fill="FFFFFF"/>
            <w:noWrap/>
            <w:vAlign w:val="bottom"/>
            <w:hideMark/>
          </w:tcPr>
          <w:p w:rsidR="00045758" w:rsidRPr="000F11FD" w:rsidRDefault="00045758" w:rsidP="00045758">
            <w:pPr>
              <w:jc w:val="right"/>
            </w:pPr>
            <w:r w:rsidRPr="000F11FD">
              <w:t xml:space="preserve">0 </w:t>
            </w:r>
          </w:p>
        </w:tc>
        <w:tc>
          <w:tcPr>
            <w:tcW w:w="1296" w:type="dxa"/>
            <w:tcBorders>
              <w:top w:val="nil"/>
              <w:left w:val="nil"/>
              <w:bottom w:val="nil"/>
              <w:right w:val="nil"/>
            </w:tcBorders>
            <w:shd w:val="clear" w:color="auto" w:fill="auto"/>
            <w:noWrap/>
            <w:vAlign w:val="bottom"/>
            <w:hideMark/>
          </w:tcPr>
          <w:p w:rsidR="00045758" w:rsidRPr="000F11FD" w:rsidRDefault="00045758" w:rsidP="00045758">
            <w:pPr>
              <w:jc w:val="right"/>
            </w:pPr>
            <w:r w:rsidRPr="000F11FD">
              <w:t xml:space="preserve">0 </w:t>
            </w:r>
          </w:p>
        </w:tc>
        <w:tc>
          <w:tcPr>
            <w:tcW w:w="1156" w:type="dxa"/>
            <w:tcBorders>
              <w:top w:val="nil"/>
              <w:left w:val="nil"/>
              <w:bottom w:val="nil"/>
              <w:right w:val="nil"/>
            </w:tcBorders>
            <w:shd w:val="clear" w:color="auto" w:fill="auto"/>
            <w:noWrap/>
            <w:vAlign w:val="bottom"/>
            <w:hideMark/>
          </w:tcPr>
          <w:p w:rsidR="00045758" w:rsidRPr="000F11FD" w:rsidRDefault="00045758" w:rsidP="00045758">
            <w:pPr>
              <w:jc w:val="right"/>
            </w:pPr>
            <w:r w:rsidRPr="000F11FD">
              <w:t xml:space="preserve">0 </w:t>
            </w:r>
          </w:p>
        </w:tc>
        <w:tc>
          <w:tcPr>
            <w:tcW w:w="1296" w:type="dxa"/>
            <w:tcBorders>
              <w:top w:val="nil"/>
              <w:left w:val="nil"/>
              <w:bottom w:val="nil"/>
              <w:right w:val="single" w:sz="4" w:space="0" w:color="auto"/>
            </w:tcBorders>
            <w:shd w:val="clear" w:color="auto" w:fill="auto"/>
            <w:noWrap/>
            <w:vAlign w:val="bottom"/>
            <w:hideMark/>
          </w:tcPr>
          <w:p w:rsidR="00045758" w:rsidRPr="000F11FD" w:rsidRDefault="00045758" w:rsidP="00045758">
            <w:pPr>
              <w:jc w:val="right"/>
            </w:pPr>
            <w:r w:rsidRPr="000F11FD">
              <w:t xml:space="preserve">0 </w:t>
            </w:r>
          </w:p>
        </w:tc>
      </w:tr>
      <w:tr w:rsidR="00045758" w:rsidRPr="000F11FD" w:rsidTr="00045758">
        <w:trPr>
          <w:trHeight w:val="270"/>
          <w:jc w:val="center"/>
        </w:trPr>
        <w:tc>
          <w:tcPr>
            <w:tcW w:w="456" w:type="dxa"/>
            <w:tcBorders>
              <w:top w:val="nil"/>
              <w:left w:val="single" w:sz="4" w:space="0" w:color="auto"/>
              <w:bottom w:val="nil"/>
              <w:right w:val="nil"/>
            </w:tcBorders>
            <w:shd w:val="clear" w:color="auto" w:fill="auto"/>
            <w:noWrap/>
            <w:vAlign w:val="bottom"/>
            <w:hideMark/>
          </w:tcPr>
          <w:p w:rsidR="00045758" w:rsidRPr="000F11FD" w:rsidRDefault="00045758" w:rsidP="00045758">
            <w:pPr>
              <w:jc w:val="center"/>
            </w:pPr>
            <w:r w:rsidRPr="000F11FD">
              <w:t> </w:t>
            </w:r>
          </w:p>
        </w:tc>
        <w:tc>
          <w:tcPr>
            <w:tcW w:w="3660" w:type="dxa"/>
            <w:tcBorders>
              <w:top w:val="nil"/>
              <w:left w:val="nil"/>
              <w:bottom w:val="nil"/>
              <w:right w:val="nil"/>
            </w:tcBorders>
            <w:shd w:val="clear" w:color="auto" w:fill="auto"/>
            <w:noWrap/>
            <w:vAlign w:val="bottom"/>
            <w:hideMark/>
          </w:tcPr>
          <w:p w:rsidR="00045758" w:rsidRPr="000F11FD" w:rsidRDefault="00045758" w:rsidP="00045758">
            <w:pPr>
              <w:rPr>
                <w:color w:val="000000"/>
              </w:rPr>
            </w:pPr>
          </w:p>
        </w:tc>
        <w:tc>
          <w:tcPr>
            <w:tcW w:w="1296" w:type="dxa"/>
            <w:tcBorders>
              <w:top w:val="nil"/>
              <w:left w:val="nil"/>
              <w:bottom w:val="nil"/>
              <w:right w:val="nil"/>
            </w:tcBorders>
            <w:shd w:val="clear" w:color="000000" w:fill="FFFFFF"/>
            <w:noWrap/>
            <w:vAlign w:val="bottom"/>
            <w:hideMark/>
          </w:tcPr>
          <w:p w:rsidR="00045758" w:rsidRPr="000F11FD" w:rsidRDefault="00045758" w:rsidP="00045758">
            <w:r w:rsidRPr="000F11FD">
              <w:t> </w:t>
            </w:r>
          </w:p>
        </w:tc>
        <w:tc>
          <w:tcPr>
            <w:tcW w:w="1116" w:type="dxa"/>
            <w:tcBorders>
              <w:top w:val="nil"/>
              <w:left w:val="nil"/>
              <w:bottom w:val="nil"/>
              <w:right w:val="nil"/>
            </w:tcBorders>
            <w:shd w:val="clear" w:color="000000" w:fill="FFFFFF"/>
            <w:noWrap/>
            <w:vAlign w:val="bottom"/>
            <w:hideMark/>
          </w:tcPr>
          <w:p w:rsidR="00045758" w:rsidRPr="000F11FD" w:rsidRDefault="00045758" w:rsidP="00045758">
            <w:r w:rsidRPr="000F11FD">
              <w:t> </w:t>
            </w:r>
          </w:p>
        </w:tc>
        <w:tc>
          <w:tcPr>
            <w:tcW w:w="1296" w:type="dxa"/>
            <w:tcBorders>
              <w:top w:val="nil"/>
              <w:left w:val="nil"/>
              <w:bottom w:val="nil"/>
              <w:right w:val="nil"/>
            </w:tcBorders>
            <w:shd w:val="clear" w:color="auto" w:fill="auto"/>
            <w:noWrap/>
            <w:vAlign w:val="bottom"/>
            <w:hideMark/>
          </w:tcPr>
          <w:p w:rsidR="00045758" w:rsidRPr="000F11FD" w:rsidRDefault="00045758" w:rsidP="00045758"/>
        </w:tc>
        <w:tc>
          <w:tcPr>
            <w:tcW w:w="1156" w:type="dxa"/>
            <w:tcBorders>
              <w:top w:val="nil"/>
              <w:left w:val="nil"/>
              <w:bottom w:val="nil"/>
              <w:right w:val="nil"/>
            </w:tcBorders>
            <w:shd w:val="clear" w:color="auto" w:fill="auto"/>
            <w:noWrap/>
            <w:vAlign w:val="bottom"/>
            <w:hideMark/>
          </w:tcPr>
          <w:p w:rsidR="00045758" w:rsidRPr="000F11FD" w:rsidRDefault="00045758" w:rsidP="00045758"/>
        </w:tc>
        <w:tc>
          <w:tcPr>
            <w:tcW w:w="1296" w:type="dxa"/>
            <w:tcBorders>
              <w:top w:val="nil"/>
              <w:left w:val="nil"/>
              <w:bottom w:val="nil"/>
              <w:right w:val="single" w:sz="4" w:space="0" w:color="auto"/>
            </w:tcBorders>
            <w:shd w:val="clear" w:color="auto" w:fill="auto"/>
            <w:noWrap/>
            <w:vAlign w:val="bottom"/>
            <w:hideMark/>
          </w:tcPr>
          <w:p w:rsidR="00045758" w:rsidRPr="000F11FD" w:rsidRDefault="00045758" w:rsidP="00045758">
            <w:r w:rsidRPr="000F11FD">
              <w:t> </w:t>
            </w:r>
          </w:p>
        </w:tc>
      </w:tr>
      <w:tr w:rsidR="00045758" w:rsidRPr="000F11FD" w:rsidTr="00045758">
        <w:trPr>
          <w:trHeight w:val="270"/>
          <w:jc w:val="center"/>
        </w:trPr>
        <w:tc>
          <w:tcPr>
            <w:tcW w:w="456" w:type="dxa"/>
            <w:tcBorders>
              <w:top w:val="nil"/>
              <w:left w:val="single" w:sz="4" w:space="0" w:color="auto"/>
              <w:bottom w:val="nil"/>
              <w:right w:val="nil"/>
            </w:tcBorders>
            <w:shd w:val="clear" w:color="auto" w:fill="auto"/>
            <w:noWrap/>
            <w:vAlign w:val="bottom"/>
            <w:hideMark/>
          </w:tcPr>
          <w:p w:rsidR="00045758" w:rsidRPr="000F11FD" w:rsidRDefault="00045758" w:rsidP="00045758">
            <w:pPr>
              <w:jc w:val="center"/>
            </w:pPr>
            <w:r w:rsidRPr="000F11FD">
              <w:t>3</w:t>
            </w:r>
          </w:p>
        </w:tc>
        <w:tc>
          <w:tcPr>
            <w:tcW w:w="3660" w:type="dxa"/>
            <w:tcBorders>
              <w:top w:val="nil"/>
              <w:left w:val="nil"/>
              <w:bottom w:val="nil"/>
              <w:right w:val="nil"/>
            </w:tcBorders>
            <w:shd w:val="clear" w:color="auto" w:fill="auto"/>
            <w:noWrap/>
            <w:vAlign w:val="bottom"/>
            <w:hideMark/>
          </w:tcPr>
          <w:p w:rsidR="00045758" w:rsidRPr="000F11FD" w:rsidRDefault="00045758" w:rsidP="00045758">
            <w:r w:rsidRPr="000F11FD">
              <w:t>Non-used and Useful Components</w:t>
            </w:r>
          </w:p>
        </w:tc>
        <w:tc>
          <w:tcPr>
            <w:tcW w:w="1296" w:type="dxa"/>
            <w:tcBorders>
              <w:top w:val="nil"/>
              <w:left w:val="nil"/>
              <w:bottom w:val="nil"/>
              <w:right w:val="nil"/>
            </w:tcBorders>
            <w:shd w:val="clear" w:color="000000" w:fill="FFFFFF"/>
            <w:noWrap/>
            <w:vAlign w:val="bottom"/>
            <w:hideMark/>
          </w:tcPr>
          <w:p w:rsidR="00045758" w:rsidRPr="000F11FD" w:rsidRDefault="00045758" w:rsidP="00045758">
            <w:pPr>
              <w:jc w:val="right"/>
            </w:pPr>
            <w:r w:rsidRPr="000F11FD">
              <w:t xml:space="preserve">0 </w:t>
            </w:r>
          </w:p>
        </w:tc>
        <w:tc>
          <w:tcPr>
            <w:tcW w:w="1116" w:type="dxa"/>
            <w:tcBorders>
              <w:top w:val="nil"/>
              <w:left w:val="nil"/>
              <w:bottom w:val="nil"/>
              <w:right w:val="nil"/>
            </w:tcBorders>
            <w:shd w:val="clear" w:color="000000" w:fill="FFFFFF"/>
            <w:noWrap/>
            <w:vAlign w:val="bottom"/>
            <w:hideMark/>
          </w:tcPr>
          <w:p w:rsidR="00045758" w:rsidRPr="000F11FD" w:rsidRDefault="00045758" w:rsidP="00045758">
            <w:pPr>
              <w:jc w:val="right"/>
            </w:pPr>
            <w:r w:rsidRPr="000F11FD">
              <w:t xml:space="preserve">0 </w:t>
            </w:r>
          </w:p>
        </w:tc>
        <w:tc>
          <w:tcPr>
            <w:tcW w:w="1296" w:type="dxa"/>
            <w:tcBorders>
              <w:top w:val="nil"/>
              <w:left w:val="nil"/>
              <w:bottom w:val="nil"/>
              <w:right w:val="nil"/>
            </w:tcBorders>
            <w:shd w:val="clear" w:color="auto" w:fill="auto"/>
            <w:noWrap/>
            <w:vAlign w:val="bottom"/>
            <w:hideMark/>
          </w:tcPr>
          <w:p w:rsidR="00045758" w:rsidRPr="000F11FD" w:rsidRDefault="00045758" w:rsidP="00045758">
            <w:pPr>
              <w:jc w:val="right"/>
            </w:pPr>
            <w:r w:rsidRPr="000F11FD">
              <w:t xml:space="preserve">0 </w:t>
            </w:r>
          </w:p>
        </w:tc>
        <w:tc>
          <w:tcPr>
            <w:tcW w:w="1156" w:type="dxa"/>
            <w:tcBorders>
              <w:top w:val="nil"/>
              <w:left w:val="nil"/>
              <w:bottom w:val="nil"/>
              <w:right w:val="nil"/>
            </w:tcBorders>
            <w:shd w:val="clear" w:color="auto" w:fill="auto"/>
            <w:noWrap/>
            <w:vAlign w:val="bottom"/>
            <w:hideMark/>
          </w:tcPr>
          <w:p w:rsidR="00045758" w:rsidRPr="000F11FD" w:rsidRDefault="00045758" w:rsidP="00045758">
            <w:pPr>
              <w:jc w:val="right"/>
            </w:pPr>
            <w:r>
              <w:t>(294,397)</w:t>
            </w:r>
            <w:r w:rsidRPr="000F11FD">
              <w:t xml:space="preserve"> </w:t>
            </w:r>
          </w:p>
        </w:tc>
        <w:tc>
          <w:tcPr>
            <w:tcW w:w="1296" w:type="dxa"/>
            <w:tcBorders>
              <w:top w:val="nil"/>
              <w:left w:val="nil"/>
              <w:bottom w:val="nil"/>
              <w:right w:val="single" w:sz="4" w:space="0" w:color="auto"/>
            </w:tcBorders>
            <w:shd w:val="clear" w:color="auto" w:fill="auto"/>
            <w:noWrap/>
            <w:vAlign w:val="bottom"/>
            <w:hideMark/>
          </w:tcPr>
          <w:p w:rsidR="00045758" w:rsidRPr="000F11FD" w:rsidRDefault="00045758" w:rsidP="00045758">
            <w:pPr>
              <w:jc w:val="right"/>
            </w:pPr>
            <w:r>
              <w:t>(294,397)</w:t>
            </w:r>
            <w:r w:rsidRPr="000F11FD">
              <w:t xml:space="preserve"> </w:t>
            </w:r>
          </w:p>
        </w:tc>
      </w:tr>
      <w:tr w:rsidR="00045758" w:rsidRPr="000F11FD" w:rsidTr="00045758">
        <w:trPr>
          <w:trHeight w:val="270"/>
          <w:jc w:val="center"/>
        </w:trPr>
        <w:tc>
          <w:tcPr>
            <w:tcW w:w="456" w:type="dxa"/>
            <w:tcBorders>
              <w:top w:val="nil"/>
              <w:left w:val="single" w:sz="4" w:space="0" w:color="auto"/>
              <w:bottom w:val="nil"/>
              <w:right w:val="nil"/>
            </w:tcBorders>
            <w:shd w:val="clear" w:color="auto" w:fill="auto"/>
            <w:noWrap/>
            <w:vAlign w:val="bottom"/>
            <w:hideMark/>
          </w:tcPr>
          <w:p w:rsidR="00045758" w:rsidRPr="000F11FD" w:rsidRDefault="00045758" w:rsidP="00045758">
            <w:pPr>
              <w:jc w:val="center"/>
            </w:pPr>
            <w:r w:rsidRPr="000F11FD">
              <w:t> </w:t>
            </w:r>
          </w:p>
        </w:tc>
        <w:tc>
          <w:tcPr>
            <w:tcW w:w="3660" w:type="dxa"/>
            <w:tcBorders>
              <w:top w:val="nil"/>
              <w:left w:val="nil"/>
              <w:bottom w:val="nil"/>
              <w:right w:val="nil"/>
            </w:tcBorders>
            <w:shd w:val="clear" w:color="auto" w:fill="auto"/>
            <w:noWrap/>
            <w:vAlign w:val="bottom"/>
            <w:hideMark/>
          </w:tcPr>
          <w:p w:rsidR="00045758" w:rsidRPr="000F11FD" w:rsidRDefault="00045758" w:rsidP="00045758">
            <w:pPr>
              <w:rPr>
                <w:color w:val="000000"/>
              </w:rPr>
            </w:pPr>
          </w:p>
        </w:tc>
        <w:tc>
          <w:tcPr>
            <w:tcW w:w="1296" w:type="dxa"/>
            <w:tcBorders>
              <w:top w:val="nil"/>
              <w:left w:val="nil"/>
              <w:bottom w:val="nil"/>
              <w:right w:val="nil"/>
            </w:tcBorders>
            <w:shd w:val="clear" w:color="000000" w:fill="FFFFFF"/>
            <w:noWrap/>
            <w:vAlign w:val="bottom"/>
            <w:hideMark/>
          </w:tcPr>
          <w:p w:rsidR="00045758" w:rsidRPr="000F11FD" w:rsidRDefault="00045758" w:rsidP="00045758">
            <w:r w:rsidRPr="000F11FD">
              <w:t> </w:t>
            </w:r>
          </w:p>
        </w:tc>
        <w:tc>
          <w:tcPr>
            <w:tcW w:w="1116" w:type="dxa"/>
            <w:tcBorders>
              <w:top w:val="nil"/>
              <w:left w:val="nil"/>
              <w:bottom w:val="nil"/>
              <w:right w:val="nil"/>
            </w:tcBorders>
            <w:shd w:val="clear" w:color="000000" w:fill="FFFFFF"/>
            <w:noWrap/>
            <w:vAlign w:val="bottom"/>
            <w:hideMark/>
          </w:tcPr>
          <w:p w:rsidR="00045758" w:rsidRPr="000F11FD" w:rsidRDefault="00045758" w:rsidP="00045758">
            <w:r w:rsidRPr="000F11FD">
              <w:t> </w:t>
            </w:r>
          </w:p>
        </w:tc>
        <w:tc>
          <w:tcPr>
            <w:tcW w:w="1296" w:type="dxa"/>
            <w:tcBorders>
              <w:top w:val="nil"/>
              <w:left w:val="nil"/>
              <w:bottom w:val="nil"/>
              <w:right w:val="nil"/>
            </w:tcBorders>
            <w:shd w:val="clear" w:color="auto" w:fill="auto"/>
            <w:noWrap/>
            <w:vAlign w:val="bottom"/>
            <w:hideMark/>
          </w:tcPr>
          <w:p w:rsidR="00045758" w:rsidRPr="000F11FD" w:rsidRDefault="00045758" w:rsidP="00045758"/>
        </w:tc>
        <w:tc>
          <w:tcPr>
            <w:tcW w:w="1156" w:type="dxa"/>
            <w:tcBorders>
              <w:top w:val="nil"/>
              <w:left w:val="nil"/>
              <w:bottom w:val="nil"/>
              <w:right w:val="nil"/>
            </w:tcBorders>
            <w:shd w:val="clear" w:color="auto" w:fill="auto"/>
            <w:noWrap/>
            <w:vAlign w:val="bottom"/>
            <w:hideMark/>
          </w:tcPr>
          <w:p w:rsidR="00045758" w:rsidRPr="000F11FD" w:rsidRDefault="00045758" w:rsidP="00045758"/>
        </w:tc>
        <w:tc>
          <w:tcPr>
            <w:tcW w:w="1296" w:type="dxa"/>
            <w:tcBorders>
              <w:top w:val="nil"/>
              <w:left w:val="nil"/>
              <w:bottom w:val="nil"/>
              <w:right w:val="single" w:sz="4" w:space="0" w:color="auto"/>
            </w:tcBorders>
            <w:shd w:val="clear" w:color="auto" w:fill="auto"/>
            <w:noWrap/>
            <w:vAlign w:val="bottom"/>
            <w:hideMark/>
          </w:tcPr>
          <w:p w:rsidR="00045758" w:rsidRPr="000F11FD" w:rsidRDefault="00045758" w:rsidP="00045758">
            <w:r w:rsidRPr="000F11FD">
              <w:t> </w:t>
            </w:r>
          </w:p>
        </w:tc>
      </w:tr>
      <w:tr w:rsidR="00045758" w:rsidRPr="000F11FD" w:rsidTr="00045758">
        <w:trPr>
          <w:trHeight w:val="270"/>
          <w:jc w:val="center"/>
        </w:trPr>
        <w:tc>
          <w:tcPr>
            <w:tcW w:w="456" w:type="dxa"/>
            <w:tcBorders>
              <w:top w:val="nil"/>
              <w:left w:val="single" w:sz="4" w:space="0" w:color="auto"/>
              <w:bottom w:val="nil"/>
              <w:right w:val="nil"/>
            </w:tcBorders>
            <w:shd w:val="clear" w:color="auto" w:fill="auto"/>
            <w:noWrap/>
            <w:vAlign w:val="bottom"/>
            <w:hideMark/>
          </w:tcPr>
          <w:p w:rsidR="00045758" w:rsidRPr="000F11FD" w:rsidRDefault="00045758" w:rsidP="00045758">
            <w:pPr>
              <w:jc w:val="center"/>
            </w:pPr>
            <w:r w:rsidRPr="000F11FD">
              <w:t>4</w:t>
            </w:r>
          </w:p>
        </w:tc>
        <w:tc>
          <w:tcPr>
            <w:tcW w:w="3660" w:type="dxa"/>
            <w:tcBorders>
              <w:top w:val="nil"/>
              <w:left w:val="nil"/>
              <w:bottom w:val="nil"/>
              <w:right w:val="nil"/>
            </w:tcBorders>
            <w:shd w:val="clear" w:color="auto" w:fill="auto"/>
            <w:noWrap/>
            <w:vAlign w:val="bottom"/>
            <w:hideMark/>
          </w:tcPr>
          <w:p w:rsidR="00045758" w:rsidRPr="000F11FD" w:rsidRDefault="00045758" w:rsidP="00045758">
            <w:r w:rsidRPr="000F11FD">
              <w:t>Accumulated Depreciation</w:t>
            </w:r>
          </w:p>
        </w:tc>
        <w:tc>
          <w:tcPr>
            <w:tcW w:w="1296" w:type="dxa"/>
            <w:tcBorders>
              <w:top w:val="nil"/>
              <w:left w:val="nil"/>
              <w:bottom w:val="nil"/>
              <w:right w:val="nil"/>
            </w:tcBorders>
            <w:shd w:val="clear" w:color="000000" w:fill="FFFFFF"/>
            <w:noWrap/>
            <w:vAlign w:val="bottom"/>
            <w:hideMark/>
          </w:tcPr>
          <w:p w:rsidR="00045758" w:rsidRPr="000F11FD" w:rsidRDefault="00045758" w:rsidP="00045758">
            <w:pPr>
              <w:jc w:val="right"/>
            </w:pPr>
            <w:r w:rsidRPr="000F11FD">
              <w:t>(876,820)</w:t>
            </w:r>
          </w:p>
        </w:tc>
        <w:tc>
          <w:tcPr>
            <w:tcW w:w="1116" w:type="dxa"/>
            <w:tcBorders>
              <w:top w:val="nil"/>
              <w:left w:val="nil"/>
              <w:bottom w:val="nil"/>
              <w:right w:val="nil"/>
            </w:tcBorders>
            <w:shd w:val="clear" w:color="000000" w:fill="FFFFFF"/>
            <w:noWrap/>
            <w:vAlign w:val="bottom"/>
            <w:hideMark/>
          </w:tcPr>
          <w:p w:rsidR="00045758" w:rsidRPr="000F11FD" w:rsidRDefault="00045758" w:rsidP="00045758">
            <w:pPr>
              <w:jc w:val="right"/>
            </w:pPr>
            <w:r w:rsidRPr="000F11FD">
              <w:t>(16,983)</w:t>
            </w:r>
          </w:p>
        </w:tc>
        <w:tc>
          <w:tcPr>
            <w:tcW w:w="1296" w:type="dxa"/>
            <w:tcBorders>
              <w:top w:val="nil"/>
              <w:left w:val="nil"/>
              <w:bottom w:val="nil"/>
              <w:right w:val="nil"/>
            </w:tcBorders>
            <w:shd w:val="clear" w:color="auto" w:fill="auto"/>
            <w:noWrap/>
            <w:vAlign w:val="bottom"/>
            <w:hideMark/>
          </w:tcPr>
          <w:p w:rsidR="00045758" w:rsidRPr="000F11FD" w:rsidRDefault="00045758" w:rsidP="00045758">
            <w:pPr>
              <w:jc w:val="right"/>
            </w:pPr>
            <w:r w:rsidRPr="000F11FD">
              <w:t>(893,803)</w:t>
            </w:r>
          </w:p>
        </w:tc>
        <w:tc>
          <w:tcPr>
            <w:tcW w:w="1156" w:type="dxa"/>
            <w:tcBorders>
              <w:top w:val="nil"/>
              <w:left w:val="nil"/>
              <w:bottom w:val="nil"/>
              <w:right w:val="nil"/>
            </w:tcBorders>
            <w:shd w:val="clear" w:color="auto" w:fill="auto"/>
            <w:noWrap/>
            <w:vAlign w:val="bottom"/>
            <w:hideMark/>
          </w:tcPr>
          <w:p w:rsidR="00045758" w:rsidRPr="000F11FD" w:rsidRDefault="00045758" w:rsidP="00045758">
            <w:pPr>
              <w:jc w:val="right"/>
            </w:pPr>
            <w:r>
              <w:t>(19,375)</w:t>
            </w:r>
            <w:r w:rsidRPr="000F11FD">
              <w:t xml:space="preserve"> </w:t>
            </w:r>
          </w:p>
        </w:tc>
        <w:tc>
          <w:tcPr>
            <w:tcW w:w="1296" w:type="dxa"/>
            <w:tcBorders>
              <w:top w:val="nil"/>
              <w:left w:val="nil"/>
              <w:bottom w:val="nil"/>
              <w:right w:val="single" w:sz="4" w:space="0" w:color="auto"/>
            </w:tcBorders>
            <w:shd w:val="clear" w:color="auto" w:fill="auto"/>
            <w:noWrap/>
            <w:vAlign w:val="bottom"/>
            <w:hideMark/>
          </w:tcPr>
          <w:p w:rsidR="00045758" w:rsidRPr="000F11FD" w:rsidRDefault="00045758" w:rsidP="00045758">
            <w:pPr>
              <w:jc w:val="right"/>
            </w:pPr>
            <w:r w:rsidRPr="000F11FD">
              <w:t>(</w:t>
            </w:r>
            <w:r>
              <w:t>913</w:t>
            </w:r>
            <w:r w:rsidRPr="000F11FD">
              <w:t>,</w:t>
            </w:r>
            <w:r>
              <w:t>178</w:t>
            </w:r>
            <w:r w:rsidRPr="000F11FD">
              <w:t>)</w:t>
            </w:r>
          </w:p>
        </w:tc>
      </w:tr>
      <w:tr w:rsidR="00045758" w:rsidRPr="000F11FD" w:rsidTr="00045758">
        <w:trPr>
          <w:trHeight w:val="270"/>
          <w:jc w:val="center"/>
        </w:trPr>
        <w:tc>
          <w:tcPr>
            <w:tcW w:w="456" w:type="dxa"/>
            <w:tcBorders>
              <w:top w:val="nil"/>
              <w:left w:val="single" w:sz="4" w:space="0" w:color="auto"/>
              <w:bottom w:val="nil"/>
              <w:right w:val="nil"/>
            </w:tcBorders>
            <w:shd w:val="clear" w:color="auto" w:fill="auto"/>
            <w:noWrap/>
            <w:vAlign w:val="bottom"/>
            <w:hideMark/>
          </w:tcPr>
          <w:p w:rsidR="00045758" w:rsidRPr="000F11FD" w:rsidRDefault="00045758" w:rsidP="00045758">
            <w:pPr>
              <w:jc w:val="center"/>
            </w:pPr>
            <w:r w:rsidRPr="000F11FD">
              <w:t> </w:t>
            </w:r>
          </w:p>
        </w:tc>
        <w:tc>
          <w:tcPr>
            <w:tcW w:w="3660" w:type="dxa"/>
            <w:tcBorders>
              <w:top w:val="nil"/>
              <w:left w:val="nil"/>
              <w:bottom w:val="nil"/>
              <w:right w:val="nil"/>
            </w:tcBorders>
            <w:shd w:val="clear" w:color="auto" w:fill="auto"/>
            <w:noWrap/>
            <w:vAlign w:val="bottom"/>
            <w:hideMark/>
          </w:tcPr>
          <w:p w:rsidR="00045758" w:rsidRPr="000F11FD" w:rsidRDefault="00045758" w:rsidP="00045758">
            <w:pPr>
              <w:rPr>
                <w:color w:val="000000"/>
              </w:rPr>
            </w:pPr>
          </w:p>
        </w:tc>
        <w:tc>
          <w:tcPr>
            <w:tcW w:w="1296" w:type="dxa"/>
            <w:tcBorders>
              <w:top w:val="nil"/>
              <w:left w:val="nil"/>
              <w:bottom w:val="nil"/>
              <w:right w:val="nil"/>
            </w:tcBorders>
            <w:shd w:val="clear" w:color="000000" w:fill="FFFFFF"/>
            <w:noWrap/>
            <w:vAlign w:val="bottom"/>
            <w:hideMark/>
          </w:tcPr>
          <w:p w:rsidR="00045758" w:rsidRPr="000F11FD" w:rsidRDefault="00045758" w:rsidP="00045758">
            <w:r w:rsidRPr="000F11FD">
              <w:t> </w:t>
            </w:r>
          </w:p>
        </w:tc>
        <w:tc>
          <w:tcPr>
            <w:tcW w:w="1116" w:type="dxa"/>
            <w:tcBorders>
              <w:top w:val="nil"/>
              <w:left w:val="nil"/>
              <w:bottom w:val="nil"/>
              <w:right w:val="nil"/>
            </w:tcBorders>
            <w:shd w:val="clear" w:color="000000" w:fill="FFFFFF"/>
            <w:noWrap/>
            <w:vAlign w:val="bottom"/>
            <w:hideMark/>
          </w:tcPr>
          <w:p w:rsidR="00045758" w:rsidRPr="000F11FD" w:rsidRDefault="00045758" w:rsidP="00045758">
            <w:r w:rsidRPr="000F11FD">
              <w:t> </w:t>
            </w:r>
          </w:p>
        </w:tc>
        <w:tc>
          <w:tcPr>
            <w:tcW w:w="1296" w:type="dxa"/>
            <w:tcBorders>
              <w:top w:val="nil"/>
              <w:left w:val="nil"/>
              <w:bottom w:val="nil"/>
              <w:right w:val="nil"/>
            </w:tcBorders>
            <w:shd w:val="clear" w:color="auto" w:fill="auto"/>
            <w:noWrap/>
            <w:vAlign w:val="bottom"/>
            <w:hideMark/>
          </w:tcPr>
          <w:p w:rsidR="00045758" w:rsidRPr="000F11FD" w:rsidRDefault="00045758" w:rsidP="00045758"/>
        </w:tc>
        <w:tc>
          <w:tcPr>
            <w:tcW w:w="1156" w:type="dxa"/>
            <w:tcBorders>
              <w:top w:val="nil"/>
              <w:left w:val="nil"/>
              <w:bottom w:val="nil"/>
              <w:right w:val="nil"/>
            </w:tcBorders>
            <w:shd w:val="clear" w:color="auto" w:fill="auto"/>
            <w:noWrap/>
            <w:vAlign w:val="bottom"/>
            <w:hideMark/>
          </w:tcPr>
          <w:p w:rsidR="00045758" w:rsidRPr="000F11FD" w:rsidRDefault="00045758" w:rsidP="00045758"/>
        </w:tc>
        <w:tc>
          <w:tcPr>
            <w:tcW w:w="1296" w:type="dxa"/>
            <w:tcBorders>
              <w:top w:val="nil"/>
              <w:left w:val="nil"/>
              <w:bottom w:val="nil"/>
              <w:right w:val="single" w:sz="4" w:space="0" w:color="auto"/>
            </w:tcBorders>
            <w:shd w:val="clear" w:color="auto" w:fill="auto"/>
            <w:noWrap/>
            <w:vAlign w:val="bottom"/>
            <w:hideMark/>
          </w:tcPr>
          <w:p w:rsidR="00045758" w:rsidRPr="000F11FD" w:rsidRDefault="00045758" w:rsidP="00045758">
            <w:r w:rsidRPr="000F11FD">
              <w:t> </w:t>
            </w:r>
          </w:p>
        </w:tc>
      </w:tr>
      <w:tr w:rsidR="00045758" w:rsidRPr="000F11FD" w:rsidTr="00045758">
        <w:trPr>
          <w:trHeight w:val="270"/>
          <w:jc w:val="center"/>
        </w:trPr>
        <w:tc>
          <w:tcPr>
            <w:tcW w:w="456" w:type="dxa"/>
            <w:tcBorders>
              <w:top w:val="nil"/>
              <w:left w:val="single" w:sz="4" w:space="0" w:color="auto"/>
              <w:bottom w:val="nil"/>
              <w:right w:val="nil"/>
            </w:tcBorders>
            <w:shd w:val="clear" w:color="auto" w:fill="auto"/>
            <w:noWrap/>
            <w:vAlign w:val="bottom"/>
            <w:hideMark/>
          </w:tcPr>
          <w:p w:rsidR="00045758" w:rsidRPr="000F11FD" w:rsidRDefault="00045758" w:rsidP="00045758">
            <w:pPr>
              <w:jc w:val="center"/>
            </w:pPr>
            <w:r w:rsidRPr="000F11FD">
              <w:t>5</w:t>
            </w:r>
          </w:p>
        </w:tc>
        <w:tc>
          <w:tcPr>
            <w:tcW w:w="3660" w:type="dxa"/>
            <w:tcBorders>
              <w:top w:val="nil"/>
              <w:left w:val="nil"/>
              <w:bottom w:val="nil"/>
              <w:right w:val="nil"/>
            </w:tcBorders>
            <w:shd w:val="clear" w:color="auto" w:fill="auto"/>
            <w:noWrap/>
            <w:vAlign w:val="bottom"/>
            <w:hideMark/>
          </w:tcPr>
          <w:p w:rsidR="00045758" w:rsidRPr="000F11FD" w:rsidRDefault="00045758" w:rsidP="00045758">
            <w:proofErr w:type="spellStart"/>
            <w:r w:rsidRPr="000F11FD">
              <w:t>CIAC</w:t>
            </w:r>
            <w:proofErr w:type="spellEnd"/>
          </w:p>
        </w:tc>
        <w:tc>
          <w:tcPr>
            <w:tcW w:w="1296" w:type="dxa"/>
            <w:tcBorders>
              <w:top w:val="nil"/>
              <w:left w:val="nil"/>
              <w:bottom w:val="nil"/>
              <w:right w:val="nil"/>
            </w:tcBorders>
            <w:shd w:val="clear" w:color="000000" w:fill="FFFFFF"/>
            <w:noWrap/>
            <w:vAlign w:val="bottom"/>
            <w:hideMark/>
          </w:tcPr>
          <w:p w:rsidR="00045758" w:rsidRPr="000F11FD" w:rsidRDefault="00045758" w:rsidP="00045758">
            <w:pPr>
              <w:jc w:val="right"/>
            </w:pPr>
            <w:r w:rsidRPr="000F11FD">
              <w:t xml:space="preserve">0 </w:t>
            </w:r>
          </w:p>
        </w:tc>
        <w:tc>
          <w:tcPr>
            <w:tcW w:w="1116" w:type="dxa"/>
            <w:tcBorders>
              <w:top w:val="nil"/>
              <w:left w:val="nil"/>
              <w:bottom w:val="nil"/>
              <w:right w:val="nil"/>
            </w:tcBorders>
            <w:shd w:val="clear" w:color="000000" w:fill="FFFFFF"/>
            <w:noWrap/>
            <w:vAlign w:val="bottom"/>
            <w:hideMark/>
          </w:tcPr>
          <w:p w:rsidR="00045758" w:rsidRPr="000F11FD" w:rsidRDefault="00045758" w:rsidP="00045758">
            <w:pPr>
              <w:jc w:val="right"/>
            </w:pPr>
            <w:r w:rsidRPr="000F11FD">
              <w:t xml:space="preserve">0 </w:t>
            </w:r>
          </w:p>
        </w:tc>
        <w:tc>
          <w:tcPr>
            <w:tcW w:w="1296" w:type="dxa"/>
            <w:tcBorders>
              <w:top w:val="nil"/>
              <w:left w:val="nil"/>
              <w:bottom w:val="nil"/>
              <w:right w:val="nil"/>
            </w:tcBorders>
            <w:shd w:val="clear" w:color="auto" w:fill="auto"/>
            <w:noWrap/>
            <w:vAlign w:val="bottom"/>
            <w:hideMark/>
          </w:tcPr>
          <w:p w:rsidR="00045758" w:rsidRPr="000F11FD" w:rsidRDefault="00045758" w:rsidP="00045758">
            <w:pPr>
              <w:jc w:val="right"/>
            </w:pPr>
            <w:r w:rsidRPr="000F11FD">
              <w:t xml:space="preserve">0 </w:t>
            </w:r>
          </w:p>
        </w:tc>
        <w:tc>
          <w:tcPr>
            <w:tcW w:w="1156" w:type="dxa"/>
            <w:tcBorders>
              <w:top w:val="nil"/>
              <w:left w:val="nil"/>
              <w:bottom w:val="nil"/>
              <w:right w:val="nil"/>
            </w:tcBorders>
            <w:shd w:val="clear" w:color="auto" w:fill="auto"/>
            <w:noWrap/>
            <w:vAlign w:val="bottom"/>
            <w:hideMark/>
          </w:tcPr>
          <w:p w:rsidR="00045758" w:rsidRPr="000F11FD" w:rsidRDefault="00045758" w:rsidP="00045758">
            <w:pPr>
              <w:jc w:val="right"/>
            </w:pPr>
            <w:r w:rsidRPr="000F11FD">
              <w:t xml:space="preserve">0 </w:t>
            </w:r>
          </w:p>
        </w:tc>
        <w:tc>
          <w:tcPr>
            <w:tcW w:w="1296" w:type="dxa"/>
            <w:tcBorders>
              <w:top w:val="nil"/>
              <w:left w:val="nil"/>
              <w:bottom w:val="nil"/>
              <w:right w:val="single" w:sz="4" w:space="0" w:color="auto"/>
            </w:tcBorders>
            <w:shd w:val="clear" w:color="auto" w:fill="auto"/>
            <w:noWrap/>
            <w:vAlign w:val="bottom"/>
            <w:hideMark/>
          </w:tcPr>
          <w:p w:rsidR="00045758" w:rsidRPr="000F11FD" w:rsidRDefault="00045758" w:rsidP="00045758">
            <w:pPr>
              <w:jc w:val="right"/>
            </w:pPr>
            <w:r w:rsidRPr="000F11FD">
              <w:t xml:space="preserve">0 </w:t>
            </w:r>
          </w:p>
        </w:tc>
      </w:tr>
      <w:tr w:rsidR="00045758" w:rsidRPr="000F11FD" w:rsidTr="00045758">
        <w:trPr>
          <w:trHeight w:val="270"/>
          <w:jc w:val="center"/>
        </w:trPr>
        <w:tc>
          <w:tcPr>
            <w:tcW w:w="456" w:type="dxa"/>
            <w:tcBorders>
              <w:top w:val="nil"/>
              <w:left w:val="single" w:sz="4" w:space="0" w:color="auto"/>
              <w:bottom w:val="nil"/>
              <w:right w:val="nil"/>
            </w:tcBorders>
            <w:shd w:val="clear" w:color="auto" w:fill="auto"/>
            <w:noWrap/>
            <w:vAlign w:val="bottom"/>
            <w:hideMark/>
          </w:tcPr>
          <w:p w:rsidR="00045758" w:rsidRPr="000F11FD" w:rsidRDefault="00045758" w:rsidP="00045758">
            <w:pPr>
              <w:jc w:val="center"/>
            </w:pPr>
            <w:r w:rsidRPr="000F11FD">
              <w:t> </w:t>
            </w:r>
          </w:p>
        </w:tc>
        <w:tc>
          <w:tcPr>
            <w:tcW w:w="3660" w:type="dxa"/>
            <w:tcBorders>
              <w:top w:val="nil"/>
              <w:left w:val="nil"/>
              <w:bottom w:val="nil"/>
              <w:right w:val="nil"/>
            </w:tcBorders>
            <w:shd w:val="clear" w:color="auto" w:fill="auto"/>
            <w:noWrap/>
            <w:vAlign w:val="bottom"/>
            <w:hideMark/>
          </w:tcPr>
          <w:p w:rsidR="00045758" w:rsidRPr="000F11FD" w:rsidRDefault="00045758" w:rsidP="00045758">
            <w:pPr>
              <w:rPr>
                <w:color w:val="000000"/>
              </w:rPr>
            </w:pPr>
          </w:p>
        </w:tc>
        <w:tc>
          <w:tcPr>
            <w:tcW w:w="1296" w:type="dxa"/>
            <w:tcBorders>
              <w:top w:val="nil"/>
              <w:left w:val="nil"/>
              <w:bottom w:val="nil"/>
              <w:right w:val="nil"/>
            </w:tcBorders>
            <w:shd w:val="clear" w:color="000000" w:fill="FFFFFF"/>
            <w:noWrap/>
            <w:vAlign w:val="bottom"/>
            <w:hideMark/>
          </w:tcPr>
          <w:p w:rsidR="00045758" w:rsidRPr="000F11FD" w:rsidRDefault="00045758" w:rsidP="00045758">
            <w:r w:rsidRPr="000F11FD">
              <w:t> </w:t>
            </w:r>
          </w:p>
        </w:tc>
        <w:tc>
          <w:tcPr>
            <w:tcW w:w="1116" w:type="dxa"/>
            <w:tcBorders>
              <w:top w:val="nil"/>
              <w:left w:val="nil"/>
              <w:bottom w:val="nil"/>
              <w:right w:val="nil"/>
            </w:tcBorders>
            <w:shd w:val="clear" w:color="000000" w:fill="FFFFFF"/>
            <w:noWrap/>
            <w:vAlign w:val="bottom"/>
            <w:hideMark/>
          </w:tcPr>
          <w:p w:rsidR="00045758" w:rsidRPr="000F11FD" w:rsidRDefault="00045758" w:rsidP="00045758">
            <w:r w:rsidRPr="000F11FD">
              <w:t> </w:t>
            </w:r>
          </w:p>
        </w:tc>
        <w:tc>
          <w:tcPr>
            <w:tcW w:w="1296" w:type="dxa"/>
            <w:tcBorders>
              <w:top w:val="nil"/>
              <w:left w:val="nil"/>
              <w:bottom w:val="nil"/>
              <w:right w:val="nil"/>
            </w:tcBorders>
            <w:shd w:val="clear" w:color="auto" w:fill="auto"/>
            <w:noWrap/>
            <w:vAlign w:val="bottom"/>
            <w:hideMark/>
          </w:tcPr>
          <w:p w:rsidR="00045758" w:rsidRPr="000F11FD" w:rsidRDefault="00045758" w:rsidP="00045758"/>
        </w:tc>
        <w:tc>
          <w:tcPr>
            <w:tcW w:w="1156" w:type="dxa"/>
            <w:tcBorders>
              <w:top w:val="nil"/>
              <w:left w:val="nil"/>
              <w:bottom w:val="nil"/>
              <w:right w:val="nil"/>
            </w:tcBorders>
            <w:shd w:val="clear" w:color="auto" w:fill="auto"/>
            <w:noWrap/>
            <w:vAlign w:val="bottom"/>
            <w:hideMark/>
          </w:tcPr>
          <w:p w:rsidR="00045758" w:rsidRPr="000F11FD" w:rsidRDefault="00045758" w:rsidP="00045758"/>
        </w:tc>
        <w:tc>
          <w:tcPr>
            <w:tcW w:w="1296" w:type="dxa"/>
            <w:tcBorders>
              <w:top w:val="nil"/>
              <w:left w:val="nil"/>
              <w:bottom w:val="nil"/>
              <w:right w:val="single" w:sz="4" w:space="0" w:color="auto"/>
            </w:tcBorders>
            <w:shd w:val="clear" w:color="auto" w:fill="auto"/>
            <w:noWrap/>
            <w:vAlign w:val="bottom"/>
            <w:hideMark/>
          </w:tcPr>
          <w:p w:rsidR="00045758" w:rsidRPr="000F11FD" w:rsidRDefault="00045758" w:rsidP="00045758">
            <w:r w:rsidRPr="000F11FD">
              <w:t> </w:t>
            </w:r>
          </w:p>
        </w:tc>
      </w:tr>
      <w:tr w:rsidR="00045758" w:rsidRPr="000F11FD" w:rsidTr="00045758">
        <w:trPr>
          <w:trHeight w:val="270"/>
          <w:jc w:val="center"/>
        </w:trPr>
        <w:tc>
          <w:tcPr>
            <w:tcW w:w="456" w:type="dxa"/>
            <w:tcBorders>
              <w:top w:val="nil"/>
              <w:left w:val="single" w:sz="4" w:space="0" w:color="auto"/>
              <w:bottom w:val="nil"/>
              <w:right w:val="nil"/>
            </w:tcBorders>
            <w:shd w:val="clear" w:color="auto" w:fill="auto"/>
            <w:noWrap/>
            <w:vAlign w:val="bottom"/>
            <w:hideMark/>
          </w:tcPr>
          <w:p w:rsidR="00045758" w:rsidRPr="000F11FD" w:rsidRDefault="00045758" w:rsidP="00045758">
            <w:pPr>
              <w:jc w:val="center"/>
            </w:pPr>
            <w:r w:rsidRPr="000F11FD">
              <w:t>6</w:t>
            </w:r>
          </w:p>
        </w:tc>
        <w:tc>
          <w:tcPr>
            <w:tcW w:w="3660" w:type="dxa"/>
            <w:tcBorders>
              <w:top w:val="nil"/>
              <w:left w:val="nil"/>
              <w:bottom w:val="nil"/>
              <w:right w:val="nil"/>
            </w:tcBorders>
            <w:shd w:val="clear" w:color="auto" w:fill="auto"/>
            <w:noWrap/>
            <w:vAlign w:val="bottom"/>
            <w:hideMark/>
          </w:tcPr>
          <w:p w:rsidR="00045758" w:rsidRPr="000F11FD" w:rsidRDefault="00045758" w:rsidP="00045758">
            <w:r w:rsidRPr="000F11FD">
              <w:t xml:space="preserve">Amortization of </w:t>
            </w:r>
            <w:proofErr w:type="spellStart"/>
            <w:r w:rsidRPr="000F11FD">
              <w:t>CIAC</w:t>
            </w:r>
            <w:proofErr w:type="spellEnd"/>
          </w:p>
        </w:tc>
        <w:tc>
          <w:tcPr>
            <w:tcW w:w="1296" w:type="dxa"/>
            <w:tcBorders>
              <w:top w:val="nil"/>
              <w:left w:val="nil"/>
              <w:bottom w:val="nil"/>
              <w:right w:val="nil"/>
            </w:tcBorders>
            <w:shd w:val="clear" w:color="000000" w:fill="FFFFFF"/>
            <w:noWrap/>
            <w:vAlign w:val="bottom"/>
            <w:hideMark/>
          </w:tcPr>
          <w:p w:rsidR="00045758" w:rsidRPr="000F11FD" w:rsidRDefault="00045758" w:rsidP="00045758">
            <w:pPr>
              <w:jc w:val="right"/>
            </w:pPr>
            <w:r w:rsidRPr="000F11FD">
              <w:t xml:space="preserve">0 </w:t>
            </w:r>
          </w:p>
        </w:tc>
        <w:tc>
          <w:tcPr>
            <w:tcW w:w="1116" w:type="dxa"/>
            <w:tcBorders>
              <w:top w:val="nil"/>
              <w:left w:val="nil"/>
              <w:bottom w:val="nil"/>
              <w:right w:val="nil"/>
            </w:tcBorders>
            <w:shd w:val="clear" w:color="000000" w:fill="FFFFFF"/>
            <w:noWrap/>
            <w:vAlign w:val="bottom"/>
            <w:hideMark/>
          </w:tcPr>
          <w:p w:rsidR="00045758" w:rsidRPr="000F11FD" w:rsidRDefault="00045758" w:rsidP="00045758">
            <w:pPr>
              <w:jc w:val="right"/>
            </w:pPr>
            <w:r w:rsidRPr="000F11FD">
              <w:t xml:space="preserve">0 </w:t>
            </w:r>
          </w:p>
        </w:tc>
        <w:tc>
          <w:tcPr>
            <w:tcW w:w="1296" w:type="dxa"/>
            <w:tcBorders>
              <w:top w:val="nil"/>
              <w:left w:val="nil"/>
              <w:bottom w:val="nil"/>
              <w:right w:val="nil"/>
            </w:tcBorders>
            <w:shd w:val="clear" w:color="auto" w:fill="auto"/>
            <w:noWrap/>
            <w:vAlign w:val="bottom"/>
            <w:hideMark/>
          </w:tcPr>
          <w:p w:rsidR="00045758" w:rsidRPr="000F11FD" w:rsidRDefault="00045758" w:rsidP="00045758">
            <w:pPr>
              <w:jc w:val="right"/>
            </w:pPr>
            <w:r w:rsidRPr="000F11FD">
              <w:t xml:space="preserve">0 </w:t>
            </w:r>
          </w:p>
        </w:tc>
        <w:tc>
          <w:tcPr>
            <w:tcW w:w="1156" w:type="dxa"/>
            <w:tcBorders>
              <w:top w:val="nil"/>
              <w:left w:val="nil"/>
              <w:bottom w:val="nil"/>
              <w:right w:val="nil"/>
            </w:tcBorders>
            <w:shd w:val="clear" w:color="auto" w:fill="auto"/>
            <w:noWrap/>
            <w:vAlign w:val="bottom"/>
            <w:hideMark/>
          </w:tcPr>
          <w:p w:rsidR="00045758" w:rsidRPr="000F11FD" w:rsidRDefault="00045758" w:rsidP="00045758">
            <w:pPr>
              <w:jc w:val="right"/>
            </w:pPr>
            <w:r w:rsidRPr="000F11FD">
              <w:t xml:space="preserve">0 </w:t>
            </w:r>
          </w:p>
        </w:tc>
        <w:tc>
          <w:tcPr>
            <w:tcW w:w="1296" w:type="dxa"/>
            <w:tcBorders>
              <w:top w:val="nil"/>
              <w:left w:val="nil"/>
              <w:bottom w:val="nil"/>
              <w:right w:val="single" w:sz="4" w:space="0" w:color="auto"/>
            </w:tcBorders>
            <w:shd w:val="clear" w:color="auto" w:fill="auto"/>
            <w:noWrap/>
            <w:vAlign w:val="bottom"/>
            <w:hideMark/>
          </w:tcPr>
          <w:p w:rsidR="00045758" w:rsidRPr="000F11FD" w:rsidRDefault="00045758" w:rsidP="00045758">
            <w:pPr>
              <w:jc w:val="right"/>
            </w:pPr>
            <w:r w:rsidRPr="000F11FD">
              <w:t xml:space="preserve">0 </w:t>
            </w:r>
          </w:p>
        </w:tc>
      </w:tr>
      <w:tr w:rsidR="00045758" w:rsidRPr="000F11FD" w:rsidTr="00045758">
        <w:trPr>
          <w:trHeight w:val="270"/>
          <w:jc w:val="center"/>
        </w:trPr>
        <w:tc>
          <w:tcPr>
            <w:tcW w:w="456" w:type="dxa"/>
            <w:tcBorders>
              <w:top w:val="nil"/>
              <w:left w:val="single" w:sz="4" w:space="0" w:color="auto"/>
              <w:bottom w:val="nil"/>
              <w:right w:val="nil"/>
            </w:tcBorders>
            <w:shd w:val="clear" w:color="auto" w:fill="auto"/>
            <w:noWrap/>
            <w:vAlign w:val="bottom"/>
            <w:hideMark/>
          </w:tcPr>
          <w:p w:rsidR="00045758" w:rsidRPr="000F11FD" w:rsidRDefault="00045758" w:rsidP="00045758">
            <w:pPr>
              <w:jc w:val="center"/>
            </w:pPr>
            <w:r w:rsidRPr="000F11FD">
              <w:t> </w:t>
            </w:r>
          </w:p>
        </w:tc>
        <w:tc>
          <w:tcPr>
            <w:tcW w:w="3660" w:type="dxa"/>
            <w:tcBorders>
              <w:top w:val="nil"/>
              <w:left w:val="nil"/>
              <w:bottom w:val="nil"/>
              <w:right w:val="nil"/>
            </w:tcBorders>
            <w:shd w:val="clear" w:color="auto" w:fill="auto"/>
            <w:noWrap/>
            <w:vAlign w:val="bottom"/>
            <w:hideMark/>
          </w:tcPr>
          <w:p w:rsidR="00045758" w:rsidRPr="000F11FD" w:rsidRDefault="00045758" w:rsidP="00045758">
            <w:pPr>
              <w:rPr>
                <w:color w:val="000000"/>
              </w:rPr>
            </w:pPr>
          </w:p>
        </w:tc>
        <w:tc>
          <w:tcPr>
            <w:tcW w:w="1296" w:type="dxa"/>
            <w:tcBorders>
              <w:top w:val="nil"/>
              <w:left w:val="nil"/>
              <w:bottom w:val="nil"/>
              <w:right w:val="nil"/>
            </w:tcBorders>
            <w:shd w:val="clear" w:color="000000" w:fill="FFFFFF"/>
            <w:noWrap/>
            <w:vAlign w:val="bottom"/>
            <w:hideMark/>
          </w:tcPr>
          <w:p w:rsidR="00045758" w:rsidRPr="000F11FD" w:rsidRDefault="00045758" w:rsidP="00045758">
            <w:r w:rsidRPr="000F11FD">
              <w:t> </w:t>
            </w:r>
          </w:p>
        </w:tc>
        <w:tc>
          <w:tcPr>
            <w:tcW w:w="1116" w:type="dxa"/>
            <w:tcBorders>
              <w:top w:val="nil"/>
              <w:left w:val="nil"/>
              <w:bottom w:val="nil"/>
              <w:right w:val="nil"/>
            </w:tcBorders>
            <w:shd w:val="clear" w:color="000000" w:fill="FFFFFF"/>
            <w:noWrap/>
            <w:vAlign w:val="bottom"/>
            <w:hideMark/>
          </w:tcPr>
          <w:p w:rsidR="00045758" w:rsidRPr="000F11FD" w:rsidRDefault="00045758" w:rsidP="00045758">
            <w:r w:rsidRPr="000F11FD">
              <w:t> </w:t>
            </w:r>
          </w:p>
        </w:tc>
        <w:tc>
          <w:tcPr>
            <w:tcW w:w="1296" w:type="dxa"/>
            <w:tcBorders>
              <w:top w:val="nil"/>
              <w:left w:val="nil"/>
              <w:bottom w:val="nil"/>
              <w:right w:val="nil"/>
            </w:tcBorders>
            <w:shd w:val="clear" w:color="auto" w:fill="auto"/>
            <w:noWrap/>
            <w:vAlign w:val="bottom"/>
            <w:hideMark/>
          </w:tcPr>
          <w:p w:rsidR="00045758" w:rsidRPr="000F11FD" w:rsidRDefault="00045758" w:rsidP="00045758"/>
        </w:tc>
        <w:tc>
          <w:tcPr>
            <w:tcW w:w="1156" w:type="dxa"/>
            <w:tcBorders>
              <w:top w:val="nil"/>
              <w:left w:val="nil"/>
              <w:bottom w:val="nil"/>
              <w:right w:val="nil"/>
            </w:tcBorders>
            <w:shd w:val="clear" w:color="auto" w:fill="auto"/>
            <w:noWrap/>
            <w:vAlign w:val="bottom"/>
            <w:hideMark/>
          </w:tcPr>
          <w:p w:rsidR="00045758" w:rsidRPr="000F11FD" w:rsidRDefault="00045758" w:rsidP="00045758"/>
        </w:tc>
        <w:tc>
          <w:tcPr>
            <w:tcW w:w="1296" w:type="dxa"/>
            <w:tcBorders>
              <w:top w:val="nil"/>
              <w:left w:val="nil"/>
              <w:bottom w:val="nil"/>
              <w:right w:val="single" w:sz="4" w:space="0" w:color="auto"/>
            </w:tcBorders>
            <w:shd w:val="clear" w:color="auto" w:fill="auto"/>
            <w:noWrap/>
            <w:vAlign w:val="bottom"/>
            <w:hideMark/>
          </w:tcPr>
          <w:p w:rsidR="00045758" w:rsidRPr="000F11FD" w:rsidRDefault="00045758" w:rsidP="00045758">
            <w:r w:rsidRPr="000F11FD">
              <w:t> </w:t>
            </w:r>
          </w:p>
        </w:tc>
      </w:tr>
      <w:tr w:rsidR="00045758" w:rsidRPr="000F11FD" w:rsidTr="00045758">
        <w:trPr>
          <w:trHeight w:val="270"/>
          <w:jc w:val="center"/>
        </w:trPr>
        <w:tc>
          <w:tcPr>
            <w:tcW w:w="456" w:type="dxa"/>
            <w:tcBorders>
              <w:top w:val="nil"/>
              <w:left w:val="single" w:sz="4" w:space="0" w:color="auto"/>
              <w:bottom w:val="nil"/>
              <w:right w:val="nil"/>
            </w:tcBorders>
            <w:shd w:val="clear" w:color="auto" w:fill="auto"/>
            <w:noWrap/>
            <w:vAlign w:val="bottom"/>
            <w:hideMark/>
          </w:tcPr>
          <w:p w:rsidR="00045758" w:rsidRPr="000F11FD" w:rsidRDefault="00045758" w:rsidP="00045758">
            <w:pPr>
              <w:jc w:val="center"/>
            </w:pPr>
            <w:r w:rsidRPr="000F11FD">
              <w:t>7</w:t>
            </w:r>
          </w:p>
        </w:tc>
        <w:tc>
          <w:tcPr>
            <w:tcW w:w="3660" w:type="dxa"/>
            <w:tcBorders>
              <w:top w:val="nil"/>
              <w:left w:val="nil"/>
              <w:bottom w:val="nil"/>
              <w:right w:val="nil"/>
            </w:tcBorders>
            <w:shd w:val="clear" w:color="auto" w:fill="auto"/>
            <w:noWrap/>
            <w:vAlign w:val="bottom"/>
            <w:hideMark/>
          </w:tcPr>
          <w:p w:rsidR="00045758" w:rsidRPr="000F11FD" w:rsidRDefault="00045758" w:rsidP="00045758">
            <w:proofErr w:type="spellStart"/>
            <w:r w:rsidRPr="000F11FD">
              <w:t>CWIP</w:t>
            </w:r>
            <w:proofErr w:type="spellEnd"/>
          </w:p>
        </w:tc>
        <w:tc>
          <w:tcPr>
            <w:tcW w:w="1296" w:type="dxa"/>
            <w:tcBorders>
              <w:top w:val="nil"/>
              <w:left w:val="nil"/>
              <w:bottom w:val="nil"/>
              <w:right w:val="nil"/>
            </w:tcBorders>
            <w:shd w:val="clear" w:color="000000" w:fill="FFFFFF"/>
            <w:noWrap/>
            <w:vAlign w:val="bottom"/>
            <w:hideMark/>
          </w:tcPr>
          <w:p w:rsidR="00045758" w:rsidRPr="000F11FD" w:rsidRDefault="00045758" w:rsidP="00045758">
            <w:pPr>
              <w:jc w:val="right"/>
            </w:pPr>
            <w:r w:rsidRPr="000F11FD">
              <w:t xml:space="preserve">1,565 </w:t>
            </w:r>
          </w:p>
        </w:tc>
        <w:tc>
          <w:tcPr>
            <w:tcW w:w="1116" w:type="dxa"/>
            <w:tcBorders>
              <w:top w:val="nil"/>
              <w:left w:val="nil"/>
              <w:bottom w:val="nil"/>
              <w:right w:val="nil"/>
            </w:tcBorders>
            <w:shd w:val="clear" w:color="000000" w:fill="FFFFFF"/>
            <w:noWrap/>
            <w:vAlign w:val="bottom"/>
            <w:hideMark/>
          </w:tcPr>
          <w:p w:rsidR="00045758" w:rsidRPr="000F11FD" w:rsidRDefault="00045758" w:rsidP="00045758">
            <w:pPr>
              <w:jc w:val="right"/>
            </w:pPr>
            <w:r w:rsidRPr="000F11FD">
              <w:t>(1,565)</w:t>
            </w:r>
          </w:p>
        </w:tc>
        <w:tc>
          <w:tcPr>
            <w:tcW w:w="1296" w:type="dxa"/>
            <w:tcBorders>
              <w:top w:val="nil"/>
              <w:left w:val="nil"/>
              <w:bottom w:val="nil"/>
              <w:right w:val="nil"/>
            </w:tcBorders>
            <w:shd w:val="clear" w:color="auto" w:fill="auto"/>
            <w:noWrap/>
            <w:vAlign w:val="bottom"/>
            <w:hideMark/>
          </w:tcPr>
          <w:p w:rsidR="00045758" w:rsidRPr="000F11FD" w:rsidRDefault="00045758" w:rsidP="00045758">
            <w:pPr>
              <w:jc w:val="right"/>
            </w:pPr>
            <w:r w:rsidRPr="000F11FD">
              <w:t xml:space="preserve">0 </w:t>
            </w:r>
          </w:p>
        </w:tc>
        <w:tc>
          <w:tcPr>
            <w:tcW w:w="1156" w:type="dxa"/>
            <w:tcBorders>
              <w:top w:val="nil"/>
              <w:left w:val="nil"/>
              <w:bottom w:val="nil"/>
              <w:right w:val="nil"/>
            </w:tcBorders>
            <w:shd w:val="clear" w:color="auto" w:fill="auto"/>
            <w:noWrap/>
            <w:vAlign w:val="bottom"/>
            <w:hideMark/>
          </w:tcPr>
          <w:p w:rsidR="00045758" w:rsidRPr="000F11FD" w:rsidRDefault="00045758" w:rsidP="00045758">
            <w:pPr>
              <w:jc w:val="right"/>
            </w:pPr>
            <w:r w:rsidRPr="000F11FD">
              <w:t xml:space="preserve">0 </w:t>
            </w:r>
          </w:p>
        </w:tc>
        <w:tc>
          <w:tcPr>
            <w:tcW w:w="1296" w:type="dxa"/>
            <w:tcBorders>
              <w:top w:val="nil"/>
              <w:left w:val="nil"/>
              <w:bottom w:val="nil"/>
              <w:right w:val="single" w:sz="4" w:space="0" w:color="auto"/>
            </w:tcBorders>
            <w:shd w:val="clear" w:color="auto" w:fill="auto"/>
            <w:noWrap/>
            <w:vAlign w:val="bottom"/>
            <w:hideMark/>
          </w:tcPr>
          <w:p w:rsidR="00045758" w:rsidRPr="000F11FD" w:rsidRDefault="00045758" w:rsidP="00045758">
            <w:pPr>
              <w:jc w:val="right"/>
            </w:pPr>
            <w:r w:rsidRPr="000F11FD">
              <w:t xml:space="preserve">0 </w:t>
            </w:r>
          </w:p>
        </w:tc>
      </w:tr>
      <w:tr w:rsidR="00045758" w:rsidRPr="000F11FD" w:rsidTr="00045758">
        <w:trPr>
          <w:trHeight w:val="270"/>
          <w:jc w:val="center"/>
        </w:trPr>
        <w:tc>
          <w:tcPr>
            <w:tcW w:w="456" w:type="dxa"/>
            <w:tcBorders>
              <w:top w:val="nil"/>
              <w:left w:val="single" w:sz="4" w:space="0" w:color="auto"/>
              <w:bottom w:val="nil"/>
              <w:right w:val="nil"/>
            </w:tcBorders>
            <w:shd w:val="clear" w:color="auto" w:fill="auto"/>
            <w:noWrap/>
            <w:vAlign w:val="bottom"/>
            <w:hideMark/>
          </w:tcPr>
          <w:p w:rsidR="00045758" w:rsidRPr="000F11FD" w:rsidRDefault="00045758" w:rsidP="00045758">
            <w:pPr>
              <w:jc w:val="center"/>
            </w:pPr>
            <w:r w:rsidRPr="000F11FD">
              <w:t> </w:t>
            </w:r>
          </w:p>
        </w:tc>
        <w:tc>
          <w:tcPr>
            <w:tcW w:w="3660" w:type="dxa"/>
            <w:tcBorders>
              <w:top w:val="nil"/>
              <w:left w:val="nil"/>
              <w:bottom w:val="nil"/>
              <w:right w:val="nil"/>
            </w:tcBorders>
            <w:shd w:val="clear" w:color="auto" w:fill="auto"/>
            <w:noWrap/>
            <w:vAlign w:val="bottom"/>
            <w:hideMark/>
          </w:tcPr>
          <w:p w:rsidR="00045758" w:rsidRPr="000F11FD" w:rsidRDefault="00045758" w:rsidP="00045758">
            <w:pPr>
              <w:rPr>
                <w:color w:val="000000"/>
              </w:rPr>
            </w:pPr>
          </w:p>
        </w:tc>
        <w:tc>
          <w:tcPr>
            <w:tcW w:w="1296" w:type="dxa"/>
            <w:tcBorders>
              <w:top w:val="nil"/>
              <w:left w:val="nil"/>
              <w:bottom w:val="nil"/>
              <w:right w:val="nil"/>
            </w:tcBorders>
            <w:shd w:val="clear" w:color="000000" w:fill="FFFFFF"/>
            <w:noWrap/>
            <w:vAlign w:val="bottom"/>
            <w:hideMark/>
          </w:tcPr>
          <w:p w:rsidR="00045758" w:rsidRPr="000F11FD" w:rsidRDefault="00045758" w:rsidP="00045758">
            <w:r w:rsidRPr="000F11FD">
              <w:t> </w:t>
            </w:r>
          </w:p>
        </w:tc>
        <w:tc>
          <w:tcPr>
            <w:tcW w:w="1116" w:type="dxa"/>
            <w:tcBorders>
              <w:top w:val="nil"/>
              <w:left w:val="nil"/>
              <w:bottom w:val="nil"/>
              <w:right w:val="nil"/>
            </w:tcBorders>
            <w:shd w:val="clear" w:color="000000" w:fill="FFFFFF"/>
            <w:noWrap/>
            <w:vAlign w:val="bottom"/>
            <w:hideMark/>
          </w:tcPr>
          <w:p w:rsidR="00045758" w:rsidRPr="000F11FD" w:rsidRDefault="00045758" w:rsidP="00045758">
            <w:r w:rsidRPr="000F11FD">
              <w:t> </w:t>
            </w:r>
          </w:p>
        </w:tc>
        <w:tc>
          <w:tcPr>
            <w:tcW w:w="1296" w:type="dxa"/>
            <w:tcBorders>
              <w:top w:val="nil"/>
              <w:left w:val="nil"/>
              <w:bottom w:val="nil"/>
              <w:right w:val="nil"/>
            </w:tcBorders>
            <w:shd w:val="clear" w:color="auto" w:fill="auto"/>
            <w:noWrap/>
            <w:vAlign w:val="bottom"/>
            <w:hideMark/>
          </w:tcPr>
          <w:p w:rsidR="00045758" w:rsidRPr="000F11FD" w:rsidRDefault="00045758" w:rsidP="00045758"/>
        </w:tc>
        <w:tc>
          <w:tcPr>
            <w:tcW w:w="1156" w:type="dxa"/>
            <w:tcBorders>
              <w:top w:val="nil"/>
              <w:left w:val="nil"/>
              <w:bottom w:val="nil"/>
              <w:right w:val="nil"/>
            </w:tcBorders>
            <w:shd w:val="clear" w:color="auto" w:fill="auto"/>
            <w:noWrap/>
            <w:vAlign w:val="bottom"/>
            <w:hideMark/>
          </w:tcPr>
          <w:p w:rsidR="00045758" w:rsidRPr="000F11FD" w:rsidRDefault="00045758" w:rsidP="00045758"/>
        </w:tc>
        <w:tc>
          <w:tcPr>
            <w:tcW w:w="1296" w:type="dxa"/>
            <w:tcBorders>
              <w:top w:val="nil"/>
              <w:left w:val="nil"/>
              <w:bottom w:val="nil"/>
              <w:right w:val="single" w:sz="4" w:space="0" w:color="auto"/>
            </w:tcBorders>
            <w:shd w:val="clear" w:color="auto" w:fill="auto"/>
            <w:noWrap/>
            <w:vAlign w:val="bottom"/>
            <w:hideMark/>
          </w:tcPr>
          <w:p w:rsidR="00045758" w:rsidRPr="000F11FD" w:rsidRDefault="00045758" w:rsidP="00045758">
            <w:r w:rsidRPr="000F11FD">
              <w:t> </w:t>
            </w:r>
          </w:p>
        </w:tc>
      </w:tr>
      <w:tr w:rsidR="00045758" w:rsidRPr="000F11FD" w:rsidTr="00045758">
        <w:trPr>
          <w:trHeight w:val="270"/>
          <w:jc w:val="center"/>
        </w:trPr>
        <w:tc>
          <w:tcPr>
            <w:tcW w:w="456" w:type="dxa"/>
            <w:tcBorders>
              <w:top w:val="nil"/>
              <w:left w:val="single" w:sz="4" w:space="0" w:color="auto"/>
              <w:bottom w:val="nil"/>
              <w:right w:val="nil"/>
            </w:tcBorders>
            <w:shd w:val="clear" w:color="auto" w:fill="auto"/>
            <w:noWrap/>
            <w:vAlign w:val="bottom"/>
            <w:hideMark/>
          </w:tcPr>
          <w:p w:rsidR="00045758" w:rsidRPr="000F11FD" w:rsidRDefault="00045758" w:rsidP="00045758">
            <w:pPr>
              <w:jc w:val="center"/>
            </w:pPr>
            <w:r w:rsidRPr="000F11FD">
              <w:t>8</w:t>
            </w:r>
          </w:p>
        </w:tc>
        <w:tc>
          <w:tcPr>
            <w:tcW w:w="3660" w:type="dxa"/>
            <w:tcBorders>
              <w:top w:val="nil"/>
              <w:left w:val="nil"/>
              <w:bottom w:val="nil"/>
              <w:right w:val="nil"/>
            </w:tcBorders>
            <w:shd w:val="clear" w:color="auto" w:fill="auto"/>
            <w:noWrap/>
            <w:vAlign w:val="bottom"/>
            <w:hideMark/>
          </w:tcPr>
          <w:p w:rsidR="00045758" w:rsidRPr="000F11FD" w:rsidRDefault="00045758" w:rsidP="00045758">
            <w:r w:rsidRPr="000F11FD">
              <w:t>Net Debit  Deferred Income Taxes</w:t>
            </w:r>
          </w:p>
        </w:tc>
        <w:tc>
          <w:tcPr>
            <w:tcW w:w="1296" w:type="dxa"/>
            <w:tcBorders>
              <w:top w:val="nil"/>
              <w:left w:val="nil"/>
              <w:bottom w:val="nil"/>
              <w:right w:val="nil"/>
            </w:tcBorders>
            <w:shd w:val="clear" w:color="000000" w:fill="FFFFFF"/>
            <w:noWrap/>
            <w:vAlign w:val="bottom"/>
            <w:hideMark/>
          </w:tcPr>
          <w:p w:rsidR="00045758" w:rsidRPr="000F11FD" w:rsidRDefault="00045758" w:rsidP="00045758">
            <w:pPr>
              <w:jc w:val="right"/>
            </w:pPr>
            <w:r w:rsidRPr="000F11FD">
              <w:t xml:space="preserve">0 </w:t>
            </w:r>
          </w:p>
        </w:tc>
        <w:tc>
          <w:tcPr>
            <w:tcW w:w="1116" w:type="dxa"/>
            <w:tcBorders>
              <w:top w:val="nil"/>
              <w:left w:val="nil"/>
              <w:bottom w:val="nil"/>
              <w:right w:val="nil"/>
            </w:tcBorders>
            <w:shd w:val="clear" w:color="000000" w:fill="FFFFFF"/>
            <w:noWrap/>
            <w:vAlign w:val="bottom"/>
            <w:hideMark/>
          </w:tcPr>
          <w:p w:rsidR="00045758" w:rsidRPr="000F11FD" w:rsidRDefault="00045758" w:rsidP="00045758">
            <w:pPr>
              <w:jc w:val="right"/>
            </w:pPr>
            <w:r w:rsidRPr="000F11FD">
              <w:t xml:space="preserve">1,617 </w:t>
            </w:r>
          </w:p>
        </w:tc>
        <w:tc>
          <w:tcPr>
            <w:tcW w:w="1296" w:type="dxa"/>
            <w:tcBorders>
              <w:top w:val="nil"/>
              <w:left w:val="nil"/>
              <w:bottom w:val="nil"/>
              <w:right w:val="nil"/>
            </w:tcBorders>
            <w:shd w:val="clear" w:color="auto" w:fill="auto"/>
            <w:noWrap/>
            <w:vAlign w:val="bottom"/>
            <w:hideMark/>
          </w:tcPr>
          <w:p w:rsidR="00045758" w:rsidRPr="000F11FD" w:rsidRDefault="00045758" w:rsidP="00045758">
            <w:pPr>
              <w:jc w:val="right"/>
            </w:pPr>
            <w:r w:rsidRPr="000F11FD">
              <w:t xml:space="preserve">1,617 </w:t>
            </w:r>
          </w:p>
        </w:tc>
        <w:tc>
          <w:tcPr>
            <w:tcW w:w="1156" w:type="dxa"/>
            <w:tcBorders>
              <w:top w:val="nil"/>
              <w:left w:val="nil"/>
              <w:bottom w:val="nil"/>
              <w:right w:val="nil"/>
            </w:tcBorders>
            <w:shd w:val="clear" w:color="auto" w:fill="auto"/>
            <w:noWrap/>
            <w:vAlign w:val="bottom"/>
            <w:hideMark/>
          </w:tcPr>
          <w:p w:rsidR="00045758" w:rsidRPr="000F11FD" w:rsidRDefault="00045758" w:rsidP="00045758">
            <w:pPr>
              <w:jc w:val="right"/>
            </w:pPr>
            <w:r w:rsidRPr="000F11FD">
              <w:t>(1,617)</w:t>
            </w:r>
          </w:p>
        </w:tc>
        <w:tc>
          <w:tcPr>
            <w:tcW w:w="1296" w:type="dxa"/>
            <w:tcBorders>
              <w:top w:val="nil"/>
              <w:left w:val="nil"/>
              <w:bottom w:val="nil"/>
              <w:right w:val="single" w:sz="4" w:space="0" w:color="auto"/>
            </w:tcBorders>
            <w:shd w:val="clear" w:color="auto" w:fill="auto"/>
            <w:noWrap/>
            <w:vAlign w:val="bottom"/>
            <w:hideMark/>
          </w:tcPr>
          <w:p w:rsidR="00045758" w:rsidRPr="000F11FD" w:rsidRDefault="00045758" w:rsidP="00045758">
            <w:pPr>
              <w:jc w:val="right"/>
            </w:pPr>
            <w:r w:rsidRPr="000F11FD">
              <w:t xml:space="preserve">0 </w:t>
            </w:r>
          </w:p>
        </w:tc>
      </w:tr>
      <w:tr w:rsidR="00045758" w:rsidRPr="000F11FD" w:rsidTr="00045758">
        <w:trPr>
          <w:trHeight w:val="270"/>
          <w:jc w:val="center"/>
        </w:trPr>
        <w:tc>
          <w:tcPr>
            <w:tcW w:w="456" w:type="dxa"/>
            <w:tcBorders>
              <w:top w:val="nil"/>
              <w:left w:val="single" w:sz="4" w:space="0" w:color="auto"/>
              <w:bottom w:val="nil"/>
              <w:right w:val="nil"/>
            </w:tcBorders>
            <w:shd w:val="clear" w:color="auto" w:fill="auto"/>
            <w:noWrap/>
            <w:vAlign w:val="bottom"/>
            <w:hideMark/>
          </w:tcPr>
          <w:p w:rsidR="00045758" w:rsidRPr="000F11FD" w:rsidRDefault="00045758" w:rsidP="00045758">
            <w:pPr>
              <w:jc w:val="center"/>
            </w:pPr>
            <w:r w:rsidRPr="000F11FD">
              <w:t> </w:t>
            </w:r>
          </w:p>
        </w:tc>
        <w:tc>
          <w:tcPr>
            <w:tcW w:w="3660" w:type="dxa"/>
            <w:tcBorders>
              <w:top w:val="nil"/>
              <w:left w:val="nil"/>
              <w:bottom w:val="nil"/>
              <w:right w:val="nil"/>
            </w:tcBorders>
            <w:shd w:val="clear" w:color="auto" w:fill="auto"/>
            <w:noWrap/>
            <w:vAlign w:val="bottom"/>
            <w:hideMark/>
          </w:tcPr>
          <w:p w:rsidR="00045758" w:rsidRPr="000F11FD" w:rsidRDefault="00045758" w:rsidP="00045758">
            <w:pPr>
              <w:rPr>
                <w:color w:val="000000"/>
              </w:rPr>
            </w:pPr>
          </w:p>
        </w:tc>
        <w:tc>
          <w:tcPr>
            <w:tcW w:w="1296" w:type="dxa"/>
            <w:tcBorders>
              <w:top w:val="nil"/>
              <w:left w:val="nil"/>
              <w:bottom w:val="nil"/>
              <w:right w:val="nil"/>
            </w:tcBorders>
            <w:shd w:val="clear" w:color="000000" w:fill="FFFFFF"/>
            <w:noWrap/>
            <w:vAlign w:val="bottom"/>
            <w:hideMark/>
          </w:tcPr>
          <w:p w:rsidR="00045758" w:rsidRPr="000F11FD" w:rsidRDefault="00045758" w:rsidP="00045758">
            <w:r w:rsidRPr="000F11FD">
              <w:t> </w:t>
            </w:r>
          </w:p>
        </w:tc>
        <w:tc>
          <w:tcPr>
            <w:tcW w:w="1116" w:type="dxa"/>
            <w:tcBorders>
              <w:top w:val="nil"/>
              <w:left w:val="nil"/>
              <w:bottom w:val="nil"/>
              <w:right w:val="nil"/>
            </w:tcBorders>
            <w:shd w:val="clear" w:color="000000" w:fill="FFFFFF"/>
            <w:noWrap/>
            <w:vAlign w:val="bottom"/>
            <w:hideMark/>
          </w:tcPr>
          <w:p w:rsidR="00045758" w:rsidRPr="000F11FD" w:rsidRDefault="00045758" w:rsidP="00045758">
            <w:r w:rsidRPr="000F11FD">
              <w:t> </w:t>
            </w:r>
          </w:p>
        </w:tc>
        <w:tc>
          <w:tcPr>
            <w:tcW w:w="1296" w:type="dxa"/>
            <w:tcBorders>
              <w:top w:val="nil"/>
              <w:left w:val="nil"/>
              <w:bottom w:val="nil"/>
              <w:right w:val="nil"/>
            </w:tcBorders>
            <w:shd w:val="clear" w:color="auto" w:fill="auto"/>
            <w:noWrap/>
            <w:vAlign w:val="bottom"/>
            <w:hideMark/>
          </w:tcPr>
          <w:p w:rsidR="00045758" w:rsidRPr="000F11FD" w:rsidRDefault="00045758" w:rsidP="00045758"/>
        </w:tc>
        <w:tc>
          <w:tcPr>
            <w:tcW w:w="1156" w:type="dxa"/>
            <w:tcBorders>
              <w:top w:val="nil"/>
              <w:left w:val="nil"/>
              <w:bottom w:val="nil"/>
              <w:right w:val="nil"/>
            </w:tcBorders>
            <w:shd w:val="clear" w:color="auto" w:fill="auto"/>
            <w:noWrap/>
            <w:vAlign w:val="bottom"/>
            <w:hideMark/>
          </w:tcPr>
          <w:p w:rsidR="00045758" w:rsidRPr="000F11FD" w:rsidRDefault="00045758" w:rsidP="00045758"/>
        </w:tc>
        <w:tc>
          <w:tcPr>
            <w:tcW w:w="1296" w:type="dxa"/>
            <w:tcBorders>
              <w:top w:val="nil"/>
              <w:left w:val="nil"/>
              <w:bottom w:val="nil"/>
              <w:right w:val="single" w:sz="4" w:space="0" w:color="auto"/>
            </w:tcBorders>
            <w:shd w:val="clear" w:color="auto" w:fill="auto"/>
            <w:noWrap/>
            <w:vAlign w:val="bottom"/>
            <w:hideMark/>
          </w:tcPr>
          <w:p w:rsidR="00045758" w:rsidRPr="000F11FD" w:rsidRDefault="00045758" w:rsidP="00045758">
            <w:r w:rsidRPr="000F11FD">
              <w:t> </w:t>
            </w:r>
          </w:p>
        </w:tc>
      </w:tr>
      <w:tr w:rsidR="00045758" w:rsidRPr="000F11FD" w:rsidTr="00045758">
        <w:trPr>
          <w:trHeight w:val="270"/>
          <w:jc w:val="center"/>
        </w:trPr>
        <w:tc>
          <w:tcPr>
            <w:tcW w:w="456" w:type="dxa"/>
            <w:tcBorders>
              <w:top w:val="nil"/>
              <w:left w:val="single" w:sz="4" w:space="0" w:color="auto"/>
              <w:bottom w:val="nil"/>
              <w:right w:val="nil"/>
            </w:tcBorders>
            <w:shd w:val="clear" w:color="auto" w:fill="auto"/>
            <w:noWrap/>
            <w:vAlign w:val="bottom"/>
            <w:hideMark/>
          </w:tcPr>
          <w:p w:rsidR="00045758" w:rsidRPr="000F11FD" w:rsidRDefault="00045758" w:rsidP="00045758">
            <w:pPr>
              <w:jc w:val="center"/>
            </w:pPr>
            <w:r w:rsidRPr="000F11FD">
              <w:t>9</w:t>
            </w:r>
          </w:p>
        </w:tc>
        <w:tc>
          <w:tcPr>
            <w:tcW w:w="3660" w:type="dxa"/>
            <w:tcBorders>
              <w:top w:val="nil"/>
              <w:left w:val="nil"/>
              <w:bottom w:val="nil"/>
              <w:right w:val="nil"/>
            </w:tcBorders>
            <w:shd w:val="clear" w:color="auto" w:fill="auto"/>
            <w:noWrap/>
            <w:vAlign w:val="bottom"/>
            <w:hideMark/>
          </w:tcPr>
          <w:p w:rsidR="00045758" w:rsidRPr="000F11FD" w:rsidRDefault="00045758" w:rsidP="00045758">
            <w:r w:rsidRPr="000F11FD">
              <w:t>Working Capital Allowance</w:t>
            </w:r>
          </w:p>
        </w:tc>
        <w:tc>
          <w:tcPr>
            <w:tcW w:w="1296" w:type="dxa"/>
            <w:tcBorders>
              <w:top w:val="nil"/>
              <w:left w:val="nil"/>
              <w:bottom w:val="nil"/>
              <w:right w:val="nil"/>
            </w:tcBorders>
            <w:shd w:val="clear" w:color="000000" w:fill="FFFFFF"/>
            <w:noWrap/>
            <w:vAlign w:val="bottom"/>
            <w:hideMark/>
          </w:tcPr>
          <w:p w:rsidR="00045758" w:rsidRPr="000F11FD" w:rsidRDefault="00045758" w:rsidP="00045758">
            <w:pPr>
              <w:jc w:val="right"/>
              <w:rPr>
                <w:u w:val="single"/>
              </w:rPr>
            </w:pPr>
            <w:r w:rsidRPr="000F11FD">
              <w:rPr>
                <w:u w:val="single"/>
              </w:rPr>
              <w:t xml:space="preserve">0 </w:t>
            </w:r>
          </w:p>
        </w:tc>
        <w:tc>
          <w:tcPr>
            <w:tcW w:w="1116" w:type="dxa"/>
            <w:tcBorders>
              <w:top w:val="nil"/>
              <w:left w:val="nil"/>
              <w:bottom w:val="nil"/>
              <w:right w:val="nil"/>
            </w:tcBorders>
            <w:shd w:val="clear" w:color="000000" w:fill="FFFFFF"/>
            <w:noWrap/>
            <w:vAlign w:val="bottom"/>
            <w:hideMark/>
          </w:tcPr>
          <w:p w:rsidR="00045758" w:rsidRPr="000F11FD" w:rsidRDefault="00045758" w:rsidP="00045758">
            <w:pPr>
              <w:jc w:val="right"/>
              <w:rPr>
                <w:u w:val="single"/>
              </w:rPr>
            </w:pPr>
            <w:r w:rsidRPr="000F11FD">
              <w:rPr>
                <w:u w:val="single"/>
              </w:rPr>
              <w:t xml:space="preserve">38,148 </w:t>
            </w:r>
          </w:p>
        </w:tc>
        <w:tc>
          <w:tcPr>
            <w:tcW w:w="1296" w:type="dxa"/>
            <w:tcBorders>
              <w:top w:val="nil"/>
              <w:left w:val="nil"/>
              <w:bottom w:val="nil"/>
              <w:right w:val="nil"/>
            </w:tcBorders>
            <w:shd w:val="clear" w:color="auto" w:fill="auto"/>
            <w:noWrap/>
            <w:vAlign w:val="bottom"/>
            <w:hideMark/>
          </w:tcPr>
          <w:p w:rsidR="00045758" w:rsidRPr="000F11FD" w:rsidRDefault="00045758" w:rsidP="00045758">
            <w:pPr>
              <w:jc w:val="right"/>
              <w:rPr>
                <w:u w:val="single"/>
              </w:rPr>
            </w:pPr>
            <w:r w:rsidRPr="000F11FD">
              <w:rPr>
                <w:u w:val="single"/>
              </w:rPr>
              <w:t xml:space="preserve">38,148 </w:t>
            </w:r>
          </w:p>
        </w:tc>
        <w:tc>
          <w:tcPr>
            <w:tcW w:w="1156" w:type="dxa"/>
            <w:tcBorders>
              <w:top w:val="nil"/>
              <w:left w:val="nil"/>
              <w:bottom w:val="nil"/>
              <w:right w:val="nil"/>
            </w:tcBorders>
            <w:shd w:val="clear" w:color="auto" w:fill="auto"/>
            <w:noWrap/>
            <w:vAlign w:val="bottom"/>
            <w:hideMark/>
          </w:tcPr>
          <w:p w:rsidR="00045758" w:rsidRPr="000F11FD" w:rsidRDefault="00045758" w:rsidP="00045758">
            <w:pPr>
              <w:jc w:val="right"/>
              <w:rPr>
                <w:u w:val="single"/>
              </w:rPr>
            </w:pPr>
            <w:r>
              <w:rPr>
                <w:u w:val="single"/>
              </w:rPr>
              <w:t>(9,620</w:t>
            </w:r>
            <w:r w:rsidRPr="000F11FD">
              <w:rPr>
                <w:u w:val="single"/>
              </w:rPr>
              <w:t>)</w:t>
            </w:r>
          </w:p>
        </w:tc>
        <w:tc>
          <w:tcPr>
            <w:tcW w:w="1296" w:type="dxa"/>
            <w:tcBorders>
              <w:top w:val="nil"/>
              <w:left w:val="nil"/>
              <w:bottom w:val="nil"/>
              <w:right w:val="single" w:sz="4" w:space="0" w:color="auto"/>
            </w:tcBorders>
            <w:shd w:val="clear" w:color="auto" w:fill="auto"/>
            <w:noWrap/>
            <w:vAlign w:val="bottom"/>
            <w:hideMark/>
          </w:tcPr>
          <w:p w:rsidR="00045758" w:rsidRPr="000F11FD" w:rsidRDefault="00045758" w:rsidP="00045758">
            <w:pPr>
              <w:jc w:val="right"/>
              <w:rPr>
                <w:u w:val="single"/>
              </w:rPr>
            </w:pPr>
            <w:r>
              <w:rPr>
                <w:u w:val="single"/>
              </w:rPr>
              <w:t>28,528</w:t>
            </w:r>
            <w:r w:rsidRPr="000F11FD">
              <w:rPr>
                <w:u w:val="single"/>
              </w:rPr>
              <w:t xml:space="preserve"> </w:t>
            </w:r>
          </w:p>
        </w:tc>
      </w:tr>
      <w:tr w:rsidR="00045758" w:rsidRPr="000F11FD" w:rsidTr="00045758">
        <w:trPr>
          <w:trHeight w:val="270"/>
          <w:jc w:val="center"/>
        </w:trPr>
        <w:tc>
          <w:tcPr>
            <w:tcW w:w="456" w:type="dxa"/>
            <w:tcBorders>
              <w:top w:val="nil"/>
              <w:left w:val="single" w:sz="4" w:space="0" w:color="auto"/>
              <w:bottom w:val="nil"/>
              <w:right w:val="nil"/>
            </w:tcBorders>
            <w:shd w:val="clear" w:color="auto" w:fill="auto"/>
            <w:noWrap/>
            <w:vAlign w:val="bottom"/>
            <w:hideMark/>
          </w:tcPr>
          <w:p w:rsidR="00045758" w:rsidRPr="000F11FD" w:rsidRDefault="00045758" w:rsidP="00045758">
            <w:pPr>
              <w:jc w:val="center"/>
            </w:pPr>
            <w:r w:rsidRPr="000F11FD">
              <w:t> </w:t>
            </w:r>
          </w:p>
        </w:tc>
        <w:tc>
          <w:tcPr>
            <w:tcW w:w="3660" w:type="dxa"/>
            <w:tcBorders>
              <w:top w:val="nil"/>
              <w:left w:val="nil"/>
              <w:bottom w:val="nil"/>
              <w:right w:val="nil"/>
            </w:tcBorders>
            <w:shd w:val="clear" w:color="auto" w:fill="auto"/>
            <w:noWrap/>
            <w:vAlign w:val="bottom"/>
            <w:hideMark/>
          </w:tcPr>
          <w:p w:rsidR="00045758" w:rsidRPr="000F11FD" w:rsidRDefault="00045758" w:rsidP="00045758">
            <w:pPr>
              <w:rPr>
                <w:color w:val="000000"/>
              </w:rPr>
            </w:pPr>
          </w:p>
        </w:tc>
        <w:tc>
          <w:tcPr>
            <w:tcW w:w="1296" w:type="dxa"/>
            <w:tcBorders>
              <w:top w:val="nil"/>
              <w:left w:val="nil"/>
              <w:bottom w:val="nil"/>
              <w:right w:val="nil"/>
            </w:tcBorders>
            <w:shd w:val="clear" w:color="auto" w:fill="auto"/>
            <w:noWrap/>
            <w:vAlign w:val="bottom"/>
            <w:hideMark/>
          </w:tcPr>
          <w:p w:rsidR="00045758" w:rsidRPr="000F11FD" w:rsidRDefault="00045758" w:rsidP="00045758"/>
        </w:tc>
        <w:tc>
          <w:tcPr>
            <w:tcW w:w="1116" w:type="dxa"/>
            <w:tcBorders>
              <w:top w:val="nil"/>
              <w:left w:val="nil"/>
              <w:bottom w:val="nil"/>
              <w:right w:val="nil"/>
            </w:tcBorders>
            <w:shd w:val="clear" w:color="auto" w:fill="auto"/>
            <w:noWrap/>
            <w:vAlign w:val="bottom"/>
            <w:hideMark/>
          </w:tcPr>
          <w:p w:rsidR="00045758" w:rsidRPr="000F11FD" w:rsidRDefault="00045758" w:rsidP="00045758"/>
        </w:tc>
        <w:tc>
          <w:tcPr>
            <w:tcW w:w="1296" w:type="dxa"/>
            <w:tcBorders>
              <w:top w:val="nil"/>
              <w:left w:val="nil"/>
              <w:bottom w:val="nil"/>
              <w:right w:val="nil"/>
            </w:tcBorders>
            <w:shd w:val="clear" w:color="auto" w:fill="auto"/>
            <w:noWrap/>
            <w:vAlign w:val="bottom"/>
            <w:hideMark/>
          </w:tcPr>
          <w:p w:rsidR="00045758" w:rsidRPr="000F11FD" w:rsidRDefault="00045758" w:rsidP="00045758"/>
        </w:tc>
        <w:tc>
          <w:tcPr>
            <w:tcW w:w="1156" w:type="dxa"/>
            <w:tcBorders>
              <w:top w:val="nil"/>
              <w:left w:val="nil"/>
              <w:bottom w:val="nil"/>
              <w:right w:val="nil"/>
            </w:tcBorders>
            <w:shd w:val="clear" w:color="auto" w:fill="auto"/>
            <w:noWrap/>
            <w:vAlign w:val="bottom"/>
            <w:hideMark/>
          </w:tcPr>
          <w:p w:rsidR="00045758" w:rsidRPr="000F11FD" w:rsidRDefault="00045758" w:rsidP="00045758"/>
        </w:tc>
        <w:tc>
          <w:tcPr>
            <w:tcW w:w="1296" w:type="dxa"/>
            <w:tcBorders>
              <w:top w:val="nil"/>
              <w:left w:val="nil"/>
              <w:bottom w:val="nil"/>
              <w:right w:val="single" w:sz="4" w:space="0" w:color="auto"/>
            </w:tcBorders>
            <w:shd w:val="clear" w:color="auto" w:fill="auto"/>
            <w:noWrap/>
            <w:vAlign w:val="bottom"/>
            <w:hideMark/>
          </w:tcPr>
          <w:p w:rsidR="00045758" w:rsidRPr="000F11FD" w:rsidRDefault="00045758" w:rsidP="00045758">
            <w:r w:rsidRPr="000F11FD">
              <w:t> </w:t>
            </w:r>
          </w:p>
        </w:tc>
      </w:tr>
      <w:tr w:rsidR="00045758" w:rsidRPr="000F11FD" w:rsidTr="00045758">
        <w:trPr>
          <w:trHeight w:val="270"/>
          <w:jc w:val="center"/>
        </w:trPr>
        <w:tc>
          <w:tcPr>
            <w:tcW w:w="456" w:type="dxa"/>
            <w:tcBorders>
              <w:top w:val="nil"/>
              <w:left w:val="single" w:sz="4" w:space="0" w:color="auto"/>
              <w:bottom w:val="nil"/>
              <w:right w:val="nil"/>
            </w:tcBorders>
            <w:shd w:val="clear" w:color="auto" w:fill="auto"/>
            <w:noWrap/>
            <w:vAlign w:val="bottom"/>
            <w:hideMark/>
          </w:tcPr>
          <w:p w:rsidR="00045758" w:rsidRPr="000F11FD" w:rsidRDefault="00045758" w:rsidP="00045758">
            <w:pPr>
              <w:jc w:val="center"/>
            </w:pPr>
            <w:r w:rsidRPr="000F11FD">
              <w:t>10</w:t>
            </w:r>
          </w:p>
        </w:tc>
        <w:tc>
          <w:tcPr>
            <w:tcW w:w="3660" w:type="dxa"/>
            <w:tcBorders>
              <w:top w:val="nil"/>
              <w:left w:val="nil"/>
              <w:bottom w:val="nil"/>
              <w:right w:val="nil"/>
            </w:tcBorders>
            <w:shd w:val="clear" w:color="auto" w:fill="auto"/>
            <w:noWrap/>
            <w:vAlign w:val="bottom"/>
            <w:hideMark/>
          </w:tcPr>
          <w:p w:rsidR="00045758" w:rsidRPr="000F11FD" w:rsidRDefault="00045758" w:rsidP="00045758">
            <w:pPr>
              <w:rPr>
                <w:b/>
                <w:bCs/>
              </w:rPr>
            </w:pPr>
            <w:r w:rsidRPr="000F11FD">
              <w:rPr>
                <w:b/>
                <w:bCs/>
              </w:rPr>
              <w:t>Rate Base</w:t>
            </w:r>
          </w:p>
        </w:tc>
        <w:tc>
          <w:tcPr>
            <w:tcW w:w="1296" w:type="dxa"/>
            <w:tcBorders>
              <w:top w:val="nil"/>
              <w:left w:val="nil"/>
              <w:bottom w:val="nil"/>
              <w:right w:val="nil"/>
            </w:tcBorders>
            <w:shd w:val="clear" w:color="auto" w:fill="auto"/>
            <w:noWrap/>
            <w:vAlign w:val="bottom"/>
            <w:hideMark/>
          </w:tcPr>
          <w:p w:rsidR="00045758" w:rsidRPr="000F11FD" w:rsidRDefault="00045758" w:rsidP="00045758">
            <w:pPr>
              <w:jc w:val="right"/>
              <w:rPr>
                <w:u w:val="double"/>
              </w:rPr>
            </w:pPr>
            <w:r w:rsidRPr="000F11FD">
              <w:rPr>
                <w:u w:val="double"/>
              </w:rPr>
              <w:t xml:space="preserve">$1,211,620 </w:t>
            </w:r>
          </w:p>
        </w:tc>
        <w:tc>
          <w:tcPr>
            <w:tcW w:w="1116" w:type="dxa"/>
            <w:tcBorders>
              <w:top w:val="nil"/>
              <w:left w:val="nil"/>
              <w:bottom w:val="nil"/>
              <w:right w:val="nil"/>
            </w:tcBorders>
            <w:shd w:val="clear" w:color="auto" w:fill="auto"/>
            <w:noWrap/>
            <w:vAlign w:val="bottom"/>
            <w:hideMark/>
          </w:tcPr>
          <w:p w:rsidR="00045758" w:rsidRPr="000F11FD" w:rsidRDefault="00045758" w:rsidP="00045758">
            <w:pPr>
              <w:jc w:val="right"/>
              <w:rPr>
                <w:u w:val="double"/>
              </w:rPr>
            </w:pPr>
            <w:r w:rsidRPr="000F11FD">
              <w:rPr>
                <w:u w:val="double"/>
              </w:rPr>
              <w:t xml:space="preserve">$674,502 </w:t>
            </w:r>
          </w:p>
        </w:tc>
        <w:tc>
          <w:tcPr>
            <w:tcW w:w="1296" w:type="dxa"/>
            <w:tcBorders>
              <w:top w:val="nil"/>
              <w:left w:val="nil"/>
              <w:bottom w:val="nil"/>
              <w:right w:val="nil"/>
            </w:tcBorders>
            <w:shd w:val="clear" w:color="auto" w:fill="auto"/>
            <w:noWrap/>
            <w:vAlign w:val="bottom"/>
            <w:hideMark/>
          </w:tcPr>
          <w:p w:rsidR="00045758" w:rsidRPr="000F11FD" w:rsidRDefault="00045758" w:rsidP="00045758">
            <w:pPr>
              <w:jc w:val="right"/>
              <w:rPr>
                <w:u w:val="double"/>
              </w:rPr>
            </w:pPr>
            <w:r w:rsidRPr="000F11FD">
              <w:rPr>
                <w:u w:val="double"/>
              </w:rPr>
              <w:t xml:space="preserve">$1,886,122 </w:t>
            </w:r>
          </w:p>
        </w:tc>
        <w:tc>
          <w:tcPr>
            <w:tcW w:w="1156" w:type="dxa"/>
            <w:tcBorders>
              <w:top w:val="nil"/>
              <w:left w:val="nil"/>
              <w:bottom w:val="nil"/>
              <w:right w:val="nil"/>
            </w:tcBorders>
            <w:shd w:val="clear" w:color="auto" w:fill="auto"/>
            <w:noWrap/>
            <w:vAlign w:val="bottom"/>
            <w:hideMark/>
          </w:tcPr>
          <w:p w:rsidR="00045758" w:rsidRPr="000F11FD" w:rsidRDefault="00045758" w:rsidP="00045758">
            <w:pPr>
              <w:jc w:val="right"/>
              <w:rPr>
                <w:u w:val="double"/>
              </w:rPr>
            </w:pPr>
            <w:r>
              <w:rPr>
                <w:u w:val="double"/>
              </w:rPr>
              <w:t>($387,973)</w:t>
            </w:r>
            <w:r w:rsidRPr="000F11FD">
              <w:rPr>
                <w:u w:val="double"/>
              </w:rPr>
              <w:t xml:space="preserve"> </w:t>
            </w:r>
          </w:p>
        </w:tc>
        <w:tc>
          <w:tcPr>
            <w:tcW w:w="1296" w:type="dxa"/>
            <w:tcBorders>
              <w:top w:val="nil"/>
              <w:left w:val="nil"/>
              <w:bottom w:val="nil"/>
              <w:right w:val="single" w:sz="4" w:space="0" w:color="auto"/>
            </w:tcBorders>
            <w:shd w:val="clear" w:color="auto" w:fill="auto"/>
            <w:noWrap/>
            <w:vAlign w:val="bottom"/>
            <w:hideMark/>
          </w:tcPr>
          <w:p w:rsidR="00045758" w:rsidRPr="000F11FD" w:rsidRDefault="00045758" w:rsidP="00045758">
            <w:pPr>
              <w:jc w:val="right"/>
              <w:rPr>
                <w:u w:val="double"/>
              </w:rPr>
            </w:pPr>
            <w:r w:rsidRPr="000F11FD">
              <w:rPr>
                <w:u w:val="double"/>
              </w:rPr>
              <w:t>$1,</w:t>
            </w:r>
            <w:r>
              <w:rPr>
                <w:u w:val="double"/>
              </w:rPr>
              <w:t>498</w:t>
            </w:r>
            <w:r w:rsidRPr="000F11FD">
              <w:rPr>
                <w:u w:val="double"/>
              </w:rPr>
              <w:t>,</w:t>
            </w:r>
            <w:r>
              <w:rPr>
                <w:u w:val="double"/>
              </w:rPr>
              <w:t>149</w:t>
            </w:r>
            <w:r w:rsidRPr="000F11FD">
              <w:rPr>
                <w:u w:val="double"/>
              </w:rPr>
              <w:t xml:space="preserve"> </w:t>
            </w:r>
          </w:p>
        </w:tc>
      </w:tr>
      <w:tr w:rsidR="00045758" w:rsidRPr="000F11FD" w:rsidTr="00045758">
        <w:trPr>
          <w:trHeight w:val="270"/>
          <w:jc w:val="center"/>
        </w:trPr>
        <w:tc>
          <w:tcPr>
            <w:tcW w:w="456" w:type="dxa"/>
            <w:tcBorders>
              <w:top w:val="nil"/>
              <w:left w:val="single" w:sz="4" w:space="0" w:color="auto"/>
              <w:bottom w:val="single" w:sz="4" w:space="0" w:color="auto"/>
              <w:right w:val="nil"/>
            </w:tcBorders>
            <w:shd w:val="clear" w:color="auto" w:fill="auto"/>
            <w:noWrap/>
            <w:vAlign w:val="bottom"/>
            <w:hideMark/>
          </w:tcPr>
          <w:p w:rsidR="00045758" w:rsidRPr="000F11FD" w:rsidRDefault="00045758" w:rsidP="00045758">
            <w:r w:rsidRPr="000F11FD">
              <w:t> </w:t>
            </w:r>
          </w:p>
        </w:tc>
        <w:tc>
          <w:tcPr>
            <w:tcW w:w="3660" w:type="dxa"/>
            <w:tcBorders>
              <w:top w:val="nil"/>
              <w:left w:val="nil"/>
              <w:bottom w:val="single" w:sz="4" w:space="0" w:color="auto"/>
              <w:right w:val="nil"/>
            </w:tcBorders>
            <w:shd w:val="clear" w:color="auto" w:fill="auto"/>
            <w:noWrap/>
            <w:vAlign w:val="bottom"/>
            <w:hideMark/>
          </w:tcPr>
          <w:p w:rsidR="00045758" w:rsidRPr="000F11FD" w:rsidRDefault="00045758" w:rsidP="00045758">
            <w:r w:rsidRPr="000F11FD">
              <w:t> </w:t>
            </w:r>
          </w:p>
        </w:tc>
        <w:tc>
          <w:tcPr>
            <w:tcW w:w="1296" w:type="dxa"/>
            <w:tcBorders>
              <w:top w:val="nil"/>
              <w:left w:val="nil"/>
              <w:bottom w:val="single" w:sz="4" w:space="0" w:color="auto"/>
              <w:right w:val="nil"/>
            </w:tcBorders>
            <w:shd w:val="clear" w:color="auto" w:fill="auto"/>
            <w:noWrap/>
            <w:vAlign w:val="bottom"/>
            <w:hideMark/>
          </w:tcPr>
          <w:p w:rsidR="00045758" w:rsidRPr="000F11FD" w:rsidRDefault="00045758" w:rsidP="00045758">
            <w:r w:rsidRPr="000F11FD">
              <w:t> </w:t>
            </w:r>
          </w:p>
        </w:tc>
        <w:tc>
          <w:tcPr>
            <w:tcW w:w="1116" w:type="dxa"/>
            <w:tcBorders>
              <w:top w:val="nil"/>
              <w:left w:val="nil"/>
              <w:bottom w:val="single" w:sz="4" w:space="0" w:color="auto"/>
              <w:right w:val="nil"/>
            </w:tcBorders>
            <w:shd w:val="clear" w:color="auto" w:fill="auto"/>
            <w:noWrap/>
            <w:vAlign w:val="bottom"/>
            <w:hideMark/>
          </w:tcPr>
          <w:p w:rsidR="00045758" w:rsidRPr="000F11FD" w:rsidRDefault="00045758" w:rsidP="00045758">
            <w:r w:rsidRPr="000F11FD">
              <w:t> </w:t>
            </w:r>
          </w:p>
        </w:tc>
        <w:tc>
          <w:tcPr>
            <w:tcW w:w="1296" w:type="dxa"/>
            <w:tcBorders>
              <w:top w:val="nil"/>
              <w:left w:val="nil"/>
              <w:bottom w:val="single" w:sz="4" w:space="0" w:color="auto"/>
              <w:right w:val="nil"/>
            </w:tcBorders>
            <w:shd w:val="clear" w:color="auto" w:fill="auto"/>
            <w:noWrap/>
            <w:vAlign w:val="bottom"/>
            <w:hideMark/>
          </w:tcPr>
          <w:p w:rsidR="00045758" w:rsidRPr="000F11FD" w:rsidRDefault="00045758" w:rsidP="00045758">
            <w:r w:rsidRPr="000F11FD">
              <w:t> </w:t>
            </w:r>
          </w:p>
        </w:tc>
        <w:tc>
          <w:tcPr>
            <w:tcW w:w="1156" w:type="dxa"/>
            <w:tcBorders>
              <w:top w:val="nil"/>
              <w:left w:val="nil"/>
              <w:bottom w:val="single" w:sz="4" w:space="0" w:color="auto"/>
              <w:right w:val="nil"/>
            </w:tcBorders>
            <w:shd w:val="clear" w:color="auto" w:fill="auto"/>
            <w:noWrap/>
            <w:vAlign w:val="bottom"/>
            <w:hideMark/>
          </w:tcPr>
          <w:p w:rsidR="00045758" w:rsidRPr="000F11FD" w:rsidRDefault="00045758" w:rsidP="00045758">
            <w:r w:rsidRPr="000F11FD">
              <w:t> </w:t>
            </w:r>
          </w:p>
        </w:tc>
        <w:tc>
          <w:tcPr>
            <w:tcW w:w="1296" w:type="dxa"/>
            <w:tcBorders>
              <w:top w:val="nil"/>
              <w:left w:val="nil"/>
              <w:bottom w:val="single" w:sz="4" w:space="0" w:color="auto"/>
              <w:right w:val="single" w:sz="4" w:space="0" w:color="auto"/>
            </w:tcBorders>
            <w:shd w:val="clear" w:color="auto" w:fill="auto"/>
            <w:noWrap/>
            <w:vAlign w:val="bottom"/>
            <w:hideMark/>
          </w:tcPr>
          <w:p w:rsidR="00045758" w:rsidRPr="000F11FD" w:rsidRDefault="00045758" w:rsidP="00045758">
            <w:r w:rsidRPr="000F11FD">
              <w:t> </w:t>
            </w:r>
          </w:p>
        </w:tc>
      </w:tr>
    </w:tbl>
    <w:p w:rsidR="00045758" w:rsidRDefault="00045758" w:rsidP="006F1C2B">
      <w:pPr>
        <w:pStyle w:val="OrderBody"/>
        <w:sectPr w:rsidR="00045758" w:rsidSect="006F1C2B">
          <w:headerReference w:type="default" r:id="rId13"/>
          <w:pgSz w:w="12240" w:h="15840" w:code="1"/>
          <w:pgMar w:top="1440" w:right="1440" w:bottom="1440" w:left="1440" w:header="720" w:footer="720" w:gutter="0"/>
          <w:cols w:space="720"/>
          <w:docGrid w:linePitch="360"/>
        </w:sectPr>
      </w:pPr>
    </w:p>
    <w:tbl>
      <w:tblPr>
        <w:tblW w:w="9106" w:type="dxa"/>
        <w:tblInd w:w="93" w:type="dxa"/>
        <w:tblLook w:val="04A0" w:firstRow="1" w:lastRow="0" w:firstColumn="1" w:lastColumn="0" w:noHBand="0" w:noVBand="1"/>
      </w:tblPr>
      <w:tblGrid>
        <w:gridCol w:w="340"/>
        <w:gridCol w:w="5680"/>
        <w:gridCol w:w="1230"/>
        <w:gridCol w:w="1590"/>
        <w:gridCol w:w="266"/>
      </w:tblGrid>
      <w:tr w:rsidR="00045758" w:rsidTr="00015619">
        <w:trPr>
          <w:trHeight w:val="255"/>
        </w:trPr>
        <w:tc>
          <w:tcPr>
            <w:tcW w:w="340" w:type="dxa"/>
            <w:tcBorders>
              <w:top w:val="single" w:sz="4" w:space="0" w:color="auto"/>
              <w:left w:val="single" w:sz="4" w:space="0" w:color="auto"/>
              <w:bottom w:val="nil"/>
              <w:right w:val="nil"/>
            </w:tcBorders>
            <w:shd w:val="clear" w:color="000000" w:fill="FFFFFF"/>
            <w:noWrap/>
            <w:vAlign w:val="bottom"/>
            <w:hideMark/>
          </w:tcPr>
          <w:p w:rsidR="00045758" w:rsidRDefault="00045758" w:rsidP="00045758">
            <w:pPr>
              <w:rPr>
                <w:sz w:val="20"/>
                <w:szCs w:val="20"/>
              </w:rPr>
            </w:pPr>
            <w:bookmarkStart w:id="12" w:name="RANGE!B5:E31"/>
            <w:r>
              <w:rPr>
                <w:sz w:val="20"/>
                <w:szCs w:val="20"/>
              </w:rPr>
              <w:lastRenderedPageBreak/>
              <w:t> </w:t>
            </w:r>
            <w:bookmarkEnd w:id="12"/>
          </w:p>
        </w:tc>
        <w:tc>
          <w:tcPr>
            <w:tcW w:w="5680" w:type="dxa"/>
            <w:tcBorders>
              <w:top w:val="single" w:sz="4" w:space="0" w:color="auto"/>
              <w:left w:val="nil"/>
              <w:bottom w:val="nil"/>
              <w:right w:val="nil"/>
            </w:tcBorders>
            <w:shd w:val="clear" w:color="000000" w:fill="FFFFFF"/>
            <w:noWrap/>
            <w:vAlign w:val="bottom"/>
            <w:hideMark/>
          </w:tcPr>
          <w:p w:rsidR="00045758" w:rsidRDefault="00045758" w:rsidP="00045758">
            <w:pPr>
              <w:rPr>
                <w:b/>
                <w:bCs/>
                <w:sz w:val="20"/>
                <w:szCs w:val="20"/>
              </w:rPr>
            </w:pPr>
            <w:r>
              <w:rPr>
                <w:b/>
                <w:bCs/>
                <w:sz w:val="20"/>
                <w:szCs w:val="20"/>
              </w:rPr>
              <w:t>Labrador Utilities, Inc.</w:t>
            </w:r>
          </w:p>
        </w:tc>
        <w:tc>
          <w:tcPr>
            <w:tcW w:w="2820" w:type="dxa"/>
            <w:gridSpan w:val="2"/>
            <w:tcBorders>
              <w:top w:val="single" w:sz="4" w:space="0" w:color="auto"/>
              <w:left w:val="nil"/>
              <w:bottom w:val="nil"/>
              <w:right w:val="nil"/>
            </w:tcBorders>
            <w:shd w:val="clear" w:color="000000" w:fill="FFFFFF"/>
            <w:noWrap/>
            <w:vAlign w:val="bottom"/>
            <w:hideMark/>
          </w:tcPr>
          <w:p w:rsidR="00045758" w:rsidRDefault="00045758" w:rsidP="00045758">
            <w:pPr>
              <w:jc w:val="right"/>
              <w:rPr>
                <w:b/>
                <w:bCs/>
                <w:sz w:val="20"/>
                <w:szCs w:val="20"/>
              </w:rPr>
            </w:pPr>
            <w:r>
              <w:rPr>
                <w:b/>
                <w:bCs/>
                <w:sz w:val="20"/>
                <w:szCs w:val="20"/>
              </w:rPr>
              <w:t>Schedule No. 1-C</w:t>
            </w:r>
          </w:p>
        </w:tc>
        <w:tc>
          <w:tcPr>
            <w:tcW w:w="266" w:type="dxa"/>
            <w:tcBorders>
              <w:top w:val="single" w:sz="4" w:space="0" w:color="auto"/>
              <w:left w:val="nil"/>
              <w:bottom w:val="nil"/>
              <w:right w:val="single" w:sz="4" w:space="0" w:color="auto"/>
            </w:tcBorders>
            <w:shd w:val="clear" w:color="000000" w:fill="FFFFFF"/>
            <w:noWrap/>
            <w:vAlign w:val="bottom"/>
            <w:hideMark/>
          </w:tcPr>
          <w:p w:rsidR="00045758" w:rsidRDefault="00045758" w:rsidP="00045758">
            <w:pPr>
              <w:rPr>
                <w:sz w:val="20"/>
                <w:szCs w:val="20"/>
              </w:rPr>
            </w:pPr>
            <w:r>
              <w:rPr>
                <w:sz w:val="20"/>
                <w:szCs w:val="20"/>
              </w:rPr>
              <w:t> </w:t>
            </w:r>
          </w:p>
        </w:tc>
      </w:tr>
      <w:tr w:rsidR="00045758" w:rsidTr="00015619">
        <w:trPr>
          <w:trHeight w:val="255"/>
        </w:trPr>
        <w:tc>
          <w:tcPr>
            <w:tcW w:w="340" w:type="dxa"/>
            <w:tcBorders>
              <w:top w:val="nil"/>
              <w:left w:val="single" w:sz="4" w:space="0" w:color="auto"/>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5680" w:type="dxa"/>
            <w:tcBorders>
              <w:top w:val="nil"/>
              <w:left w:val="nil"/>
              <w:bottom w:val="nil"/>
              <w:right w:val="nil"/>
            </w:tcBorders>
            <w:shd w:val="clear" w:color="000000" w:fill="FFFFFF"/>
            <w:noWrap/>
            <w:vAlign w:val="bottom"/>
            <w:hideMark/>
          </w:tcPr>
          <w:p w:rsidR="00045758" w:rsidRDefault="00045758" w:rsidP="00045758">
            <w:pPr>
              <w:rPr>
                <w:b/>
                <w:bCs/>
                <w:sz w:val="20"/>
                <w:szCs w:val="20"/>
              </w:rPr>
            </w:pPr>
            <w:r>
              <w:rPr>
                <w:b/>
                <w:bCs/>
                <w:sz w:val="20"/>
                <w:szCs w:val="20"/>
              </w:rPr>
              <w:t>Adjustments to Rate Base</w:t>
            </w:r>
          </w:p>
        </w:tc>
        <w:tc>
          <w:tcPr>
            <w:tcW w:w="2820" w:type="dxa"/>
            <w:gridSpan w:val="2"/>
            <w:tcBorders>
              <w:top w:val="nil"/>
              <w:left w:val="nil"/>
              <w:bottom w:val="nil"/>
              <w:right w:val="nil"/>
            </w:tcBorders>
            <w:shd w:val="clear" w:color="000000" w:fill="FFFFFF"/>
            <w:noWrap/>
            <w:vAlign w:val="bottom"/>
            <w:hideMark/>
          </w:tcPr>
          <w:p w:rsidR="00045758" w:rsidRDefault="00045758" w:rsidP="00045758">
            <w:pPr>
              <w:jc w:val="right"/>
              <w:rPr>
                <w:b/>
                <w:bCs/>
                <w:sz w:val="20"/>
                <w:szCs w:val="20"/>
              </w:rPr>
            </w:pPr>
            <w:r>
              <w:rPr>
                <w:b/>
                <w:bCs/>
                <w:sz w:val="20"/>
                <w:szCs w:val="20"/>
              </w:rPr>
              <w:t>Docket No. 140135-WS</w:t>
            </w:r>
          </w:p>
        </w:tc>
        <w:tc>
          <w:tcPr>
            <w:tcW w:w="266" w:type="dxa"/>
            <w:tcBorders>
              <w:top w:val="nil"/>
              <w:left w:val="nil"/>
              <w:bottom w:val="nil"/>
              <w:right w:val="single" w:sz="4" w:space="0" w:color="auto"/>
            </w:tcBorders>
            <w:shd w:val="clear" w:color="000000" w:fill="FFFFFF"/>
            <w:noWrap/>
            <w:vAlign w:val="bottom"/>
            <w:hideMark/>
          </w:tcPr>
          <w:p w:rsidR="00045758" w:rsidRDefault="00045758" w:rsidP="00045758">
            <w:pPr>
              <w:rPr>
                <w:sz w:val="20"/>
                <w:szCs w:val="20"/>
              </w:rPr>
            </w:pPr>
            <w:r>
              <w:rPr>
                <w:sz w:val="20"/>
                <w:szCs w:val="20"/>
              </w:rPr>
              <w:t> </w:t>
            </w:r>
          </w:p>
        </w:tc>
      </w:tr>
      <w:tr w:rsidR="00045758" w:rsidTr="00015619">
        <w:trPr>
          <w:trHeight w:val="255"/>
        </w:trPr>
        <w:tc>
          <w:tcPr>
            <w:tcW w:w="340" w:type="dxa"/>
            <w:tcBorders>
              <w:top w:val="nil"/>
              <w:left w:val="single" w:sz="4" w:space="0" w:color="auto"/>
              <w:bottom w:val="single" w:sz="4" w:space="0" w:color="auto"/>
              <w:right w:val="nil"/>
            </w:tcBorders>
            <w:shd w:val="clear" w:color="000000" w:fill="FFFFFF"/>
            <w:noWrap/>
            <w:vAlign w:val="bottom"/>
            <w:hideMark/>
          </w:tcPr>
          <w:p w:rsidR="00045758" w:rsidRDefault="00045758" w:rsidP="00045758">
            <w:pPr>
              <w:rPr>
                <w:sz w:val="20"/>
                <w:szCs w:val="20"/>
              </w:rPr>
            </w:pPr>
            <w:r>
              <w:rPr>
                <w:sz w:val="20"/>
                <w:szCs w:val="20"/>
              </w:rPr>
              <w:t> </w:t>
            </w:r>
          </w:p>
        </w:tc>
        <w:tc>
          <w:tcPr>
            <w:tcW w:w="5680" w:type="dxa"/>
            <w:tcBorders>
              <w:top w:val="nil"/>
              <w:left w:val="nil"/>
              <w:bottom w:val="single" w:sz="4" w:space="0" w:color="auto"/>
              <w:right w:val="nil"/>
            </w:tcBorders>
            <w:shd w:val="clear" w:color="000000" w:fill="FFFFFF"/>
            <w:noWrap/>
            <w:vAlign w:val="bottom"/>
            <w:hideMark/>
          </w:tcPr>
          <w:p w:rsidR="00045758" w:rsidRDefault="00045758" w:rsidP="00045758">
            <w:pPr>
              <w:rPr>
                <w:b/>
                <w:bCs/>
                <w:sz w:val="20"/>
                <w:szCs w:val="20"/>
              </w:rPr>
            </w:pPr>
            <w:r>
              <w:rPr>
                <w:b/>
                <w:bCs/>
                <w:sz w:val="20"/>
                <w:szCs w:val="20"/>
              </w:rPr>
              <w:t>Test Year Ended 12/31/13</w:t>
            </w:r>
          </w:p>
        </w:tc>
        <w:tc>
          <w:tcPr>
            <w:tcW w:w="1230" w:type="dxa"/>
            <w:tcBorders>
              <w:top w:val="nil"/>
              <w:left w:val="nil"/>
              <w:bottom w:val="single" w:sz="4" w:space="0" w:color="auto"/>
              <w:right w:val="nil"/>
            </w:tcBorders>
            <w:shd w:val="clear" w:color="000000" w:fill="FFFFFF"/>
            <w:noWrap/>
            <w:vAlign w:val="bottom"/>
            <w:hideMark/>
          </w:tcPr>
          <w:p w:rsidR="00045758" w:rsidRDefault="00045758" w:rsidP="00045758">
            <w:pPr>
              <w:jc w:val="right"/>
              <w:rPr>
                <w:b/>
                <w:bCs/>
                <w:sz w:val="20"/>
                <w:szCs w:val="20"/>
              </w:rPr>
            </w:pPr>
            <w:r>
              <w:rPr>
                <w:b/>
                <w:bCs/>
                <w:sz w:val="20"/>
                <w:szCs w:val="20"/>
              </w:rPr>
              <w:t> </w:t>
            </w:r>
          </w:p>
        </w:tc>
        <w:tc>
          <w:tcPr>
            <w:tcW w:w="1590" w:type="dxa"/>
            <w:tcBorders>
              <w:top w:val="nil"/>
              <w:left w:val="nil"/>
              <w:bottom w:val="single" w:sz="4" w:space="0" w:color="auto"/>
              <w:right w:val="nil"/>
            </w:tcBorders>
            <w:shd w:val="clear" w:color="000000" w:fill="FFFFFF"/>
            <w:noWrap/>
            <w:vAlign w:val="bottom"/>
            <w:hideMark/>
          </w:tcPr>
          <w:p w:rsidR="00045758" w:rsidRDefault="00045758" w:rsidP="00045758">
            <w:pPr>
              <w:rPr>
                <w:b/>
                <w:bCs/>
                <w:sz w:val="20"/>
                <w:szCs w:val="20"/>
              </w:rPr>
            </w:pPr>
            <w:r>
              <w:rPr>
                <w:b/>
                <w:bCs/>
                <w:sz w:val="20"/>
                <w:szCs w:val="20"/>
              </w:rPr>
              <w:t> </w:t>
            </w:r>
          </w:p>
        </w:tc>
        <w:tc>
          <w:tcPr>
            <w:tcW w:w="266" w:type="dxa"/>
            <w:tcBorders>
              <w:top w:val="nil"/>
              <w:left w:val="nil"/>
              <w:bottom w:val="single" w:sz="4" w:space="0" w:color="auto"/>
              <w:right w:val="single" w:sz="4" w:space="0" w:color="auto"/>
            </w:tcBorders>
            <w:shd w:val="clear" w:color="000000" w:fill="FFFFFF"/>
            <w:noWrap/>
            <w:vAlign w:val="bottom"/>
            <w:hideMark/>
          </w:tcPr>
          <w:p w:rsidR="00045758" w:rsidRDefault="00045758" w:rsidP="00045758">
            <w:pPr>
              <w:rPr>
                <w:sz w:val="20"/>
                <w:szCs w:val="20"/>
              </w:rPr>
            </w:pPr>
            <w:r>
              <w:rPr>
                <w:sz w:val="20"/>
                <w:szCs w:val="20"/>
              </w:rPr>
              <w:t> </w:t>
            </w:r>
          </w:p>
        </w:tc>
      </w:tr>
      <w:tr w:rsidR="00045758" w:rsidTr="00015619">
        <w:trPr>
          <w:trHeight w:val="255"/>
        </w:trPr>
        <w:tc>
          <w:tcPr>
            <w:tcW w:w="340" w:type="dxa"/>
            <w:tcBorders>
              <w:top w:val="nil"/>
              <w:left w:val="single" w:sz="4" w:space="0" w:color="auto"/>
              <w:bottom w:val="nil"/>
              <w:right w:val="nil"/>
            </w:tcBorders>
            <w:shd w:val="pct12" w:color="000000" w:fill="FFFFFF"/>
            <w:noWrap/>
            <w:vAlign w:val="bottom"/>
            <w:hideMark/>
          </w:tcPr>
          <w:p w:rsidR="00045758" w:rsidRDefault="00045758" w:rsidP="00045758">
            <w:pPr>
              <w:rPr>
                <w:sz w:val="20"/>
                <w:szCs w:val="20"/>
              </w:rPr>
            </w:pPr>
            <w:r>
              <w:rPr>
                <w:sz w:val="20"/>
                <w:szCs w:val="20"/>
              </w:rPr>
              <w:t> </w:t>
            </w:r>
          </w:p>
        </w:tc>
        <w:tc>
          <w:tcPr>
            <w:tcW w:w="5680" w:type="dxa"/>
            <w:tcBorders>
              <w:top w:val="nil"/>
              <w:left w:val="nil"/>
              <w:bottom w:val="nil"/>
              <w:right w:val="nil"/>
            </w:tcBorders>
            <w:shd w:val="pct12" w:color="000000" w:fill="FFFFFF"/>
            <w:noWrap/>
            <w:vAlign w:val="bottom"/>
            <w:hideMark/>
          </w:tcPr>
          <w:p w:rsidR="00045758" w:rsidRDefault="00045758" w:rsidP="00045758">
            <w:pPr>
              <w:rPr>
                <w:sz w:val="20"/>
                <w:szCs w:val="20"/>
              </w:rPr>
            </w:pPr>
            <w:r>
              <w:rPr>
                <w:sz w:val="20"/>
                <w:szCs w:val="20"/>
              </w:rPr>
              <w:t> </w:t>
            </w:r>
          </w:p>
        </w:tc>
        <w:tc>
          <w:tcPr>
            <w:tcW w:w="1230" w:type="dxa"/>
            <w:tcBorders>
              <w:top w:val="nil"/>
              <w:left w:val="nil"/>
              <w:bottom w:val="nil"/>
              <w:right w:val="nil"/>
            </w:tcBorders>
            <w:shd w:val="pct12" w:color="000000" w:fill="FFFFFF"/>
            <w:noWrap/>
            <w:vAlign w:val="bottom"/>
            <w:hideMark/>
          </w:tcPr>
          <w:p w:rsidR="00045758" w:rsidRDefault="00045758" w:rsidP="00045758">
            <w:pPr>
              <w:rPr>
                <w:sz w:val="20"/>
                <w:szCs w:val="20"/>
              </w:rPr>
            </w:pPr>
            <w:r>
              <w:rPr>
                <w:sz w:val="20"/>
                <w:szCs w:val="20"/>
              </w:rPr>
              <w:t> </w:t>
            </w:r>
          </w:p>
        </w:tc>
        <w:tc>
          <w:tcPr>
            <w:tcW w:w="1590" w:type="dxa"/>
            <w:tcBorders>
              <w:top w:val="nil"/>
              <w:left w:val="nil"/>
              <w:bottom w:val="nil"/>
              <w:right w:val="nil"/>
            </w:tcBorders>
            <w:shd w:val="pct12" w:color="000000" w:fill="FFFFFF"/>
            <w:noWrap/>
            <w:vAlign w:val="bottom"/>
            <w:hideMark/>
          </w:tcPr>
          <w:p w:rsidR="00045758" w:rsidRDefault="00045758" w:rsidP="00045758">
            <w:pPr>
              <w:rPr>
                <w:sz w:val="20"/>
                <w:szCs w:val="20"/>
              </w:rPr>
            </w:pPr>
            <w:r>
              <w:rPr>
                <w:sz w:val="20"/>
                <w:szCs w:val="20"/>
              </w:rPr>
              <w:t> </w:t>
            </w:r>
          </w:p>
        </w:tc>
        <w:tc>
          <w:tcPr>
            <w:tcW w:w="266" w:type="dxa"/>
            <w:tcBorders>
              <w:top w:val="nil"/>
              <w:left w:val="nil"/>
              <w:bottom w:val="nil"/>
              <w:right w:val="single" w:sz="4" w:space="0" w:color="auto"/>
            </w:tcBorders>
            <w:shd w:val="pct12" w:color="000000" w:fill="FFFFFF"/>
            <w:noWrap/>
            <w:vAlign w:val="bottom"/>
            <w:hideMark/>
          </w:tcPr>
          <w:p w:rsidR="00045758" w:rsidRDefault="00045758" w:rsidP="00045758">
            <w:pPr>
              <w:rPr>
                <w:sz w:val="20"/>
                <w:szCs w:val="20"/>
              </w:rPr>
            </w:pPr>
            <w:r>
              <w:rPr>
                <w:sz w:val="20"/>
                <w:szCs w:val="20"/>
              </w:rPr>
              <w:t> </w:t>
            </w:r>
          </w:p>
        </w:tc>
      </w:tr>
      <w:tr w:rsidR="00045758" w:rsidTr="00015619">
        <w:trPr>
          <w:trHeight w:val="255"/>
        </w:trPr>
        <w:tc>
          <w:tcPr>
            <w:tcW w:w="340" w:type="dxa"/>
            <w:tcBorders>
              <w:top w:val="nil"/>
              <w:left w:val="single" w:sz="4" w:space="0" w:color="auto"/>
              <w:bottom w:val="nil"/>
              <w:right w:val="nil"/>
            </w:tcBorders>
            <w:shd w:val="pct12" w:color="000000" w:fill="FFFFFF"/>
            <w:noWrap/>
            <w:vAlign w:val="bottom"/>
            <w:hideMark/>
          </w:tcPr>
          <w:p w:rsidR="00045758" w:rsidRDefault="00045758" w:rsidP="00045758">
            <w:pPr>
              <w:rPr>
                <w:sz w:val="20"/>
                <w:szCs w:val="20"/>
              </w:rPr>
            </w:pPr>
            <w:r>
              <w:rPr>
                <w:sz w:val="20"/>
                <w:szCs w:val="20"/>
              </w:rPr>
              <w:t> </w:t>
            </w:r>
          </w:p>
        </w:tc>
        <w:tc>
          <w:tcPr>
            <w:tcW w:w="5680" w:type="dxa"/>
            <w:tcBorders>
              <w:top w:val="nil"/>
              <w:left w:val="nil"/>
              <w:bottom w:val="nil"/>
              <w:right w:val="nil"/>
            </w:tcBorders>
            <w:shd w:val="pct12" w:color="000000" w:fill="FFFFFF"/>
            <w:noWrap/>
            <w:vAlign w:val="bottom"/>
            <w:hideMark/>
          </w:tcPr>
          <w:p w:rsidR="00045758" w:rsidRDefault="00045758" w:rsidP="00045758">
            <w:pPr>
              <w:rPr>
                <w:b/>
                <w:bCs/>
                <w:sz w:val="20"/>
                <w:szCs w:val="20"/>
              </w:rPr>
            </w:pPr>
            <w:r>
              <w:rPr>
                <w:b/>
                <w:bCs/>
                <w:sz w:val="20"/>
                <w:szCs w:val="20"/>
              </w:rPr>
              <w:t>Explanation</w:t>
            </w:r>
          </w:p>
        </w:tc>
        <w:tc>
          <w:tcPr>
            <w:tcW w:w="1230" w:type="dxa"/>
            <w:tcBorders>
              <w:top w:val="nil"/>
              <w:left w:val="nil"/>
              <w:bottom w:val="nil"/>
              <w:right w:val="nil"/>
            </w:tcBorders>
            <w:shd w:val="pct12" w:color="000000" w:fill="FFFFFF"/>
            <w:noWrap/>
            <w:vAlign w:val="bottom"/>
            <w:hideMark/>
          </w:tcPr>
          <w:p w:rsidR="00045758" w:rsidRDefault="00045758" w:rsidP="00045758">
            <w:pPr>
              <w:jc w:val="center"/>
              <w:rPr>
                <w:b/>
                <w:bCs/>
                <w:sz w:val="20"/>
                <w:szCs w:val="20"/>
              </w:rPr>
            </w:pPr>
            <w:r>
              <w:rPr>
                <w:b/>
                <w:bCs/>
                <w:sz w:val="20"/>
                <w:szCs w:val="20"/>
              </w:rPr>
              <w:t>Water</w:t>
            </w:r>
          </w:p>
        </w:tc>
        <w:tc>
          <w:tcPr>
            <w:tcW w:w="1590" w:type="dxa"/>
            <w:tcBorders>
              <w:top w:val="nil"/>
              <w:left w:val="nil"/>
              <w:bottom w:val="nil"/>
              <w:right w:val="nil"/>
            </w:tcBorders>
            <w:shd w:val="pct12" w:color="000000" w:fill="FFFFFF"/>
            <w:noWrap/>
            <w:vAlign w:val="bottom"/>
            <w:hideMark/>
          </w:tcPr>
          <w:p w:rsidR="00045758" w:rsidRDefault="00045758" w:rsidP="00045758">
            <w:pPr>
              <w:jc w:val="center"/>
              <w:rPr>
                <w:b/>
                <w:bCs/>
                <w:sz w:val="20"/>
                <w:szCs w:val="20"/>
              </w:rPr>
            </w:pPr>
            <w:r>
              <w:rPr>
                <w:b/>
                <w:bCs/>
                <w:sz w:val="20"/>
                <w:szCs w:val="20"/>
              </w:rPr>
              <w:t>Wastewater</w:t>
            </w:r>
          </w:p>
        </w:tc>
        <w:tc>
          <w:tcPr>
            <w:tcW w:w="266" w:type="dxa"/>
            <w:tcBorders>
              <w:top w:val="nil"/>
              <w:left w:val="nil"/>
              <w:bottom w:val="nil"/>
              <w:right w:val="single" w:sz="4" w:space="0" w:color="auto"/>
            </w:tcBorders>
            <w:shd w:val="pct12" w:color="000000" w:fill="FFFFFF"/>
            <w:noWrap/>
            <w:vAlign w:val="bottom"/>
            <w:hideMark/>
          </w:tcPr>
          <w:p w:rsidR="00045758" w:rsidRDefault="00045758" w:rsidP="00045758">
            <w:pPr>
              <w:jc w:val="center"/>
              <w:rPr>
                <w:sz w:val="20"/>
                <w:szCs w:val="20"/>
              </w:rPr>
            </w:pPr>
            <w:r>
              <w:rPr>
                <w:sz w:val="20"/>
                <w:szCs w:val="20"/>
              </w:rPr>
              <w:t> </w:t>
            </w:r>
          </w:p>
        </w:tc>
      </w:tr>
      <w:tr w:rsidR="00045758" w:rsidTr="00015619">
        <w:trPr>
          <w:trHeight w:val="255"/>
        </w:trPr>
        <w:tc>
          <w:tcPr>
            <w:tcW w:w="340" w:type="dxa"/>
            <w:tcBorders>
              <w:top w:val="nil"/>
              <w:left w:val="single" w:sz="4" w:space="0" w:color="auto"/>
              <w:bottom w:val="nil"/>
              <w:right w:val="nil"/>
            </w:tcBorders>
            <w:shd w:val="pct12" w:color="000000" w:fill="FFFFFF"/>
            <w:noWrap/>
            <w:vAlign w:val="bottom"/>
            <w:hideMark/>
          </w:tcPr>
          <w:p w:rsidR="00045758" w:rsidRDefault="00045758" w:rsidP="00045758">
            <w:pPr>
              <w:rPr>
                <w:sz w:val="20"/>
                <w:szCs w:val="20"/>
              </w:rPr>
            </w:pPr>
            <w:r>
              <w:rPr>
                <w:sz w:val="20"/>
                <w:szCs w:val="20"/>
              </w:rPr>
              <w:t> </w:t>
            </w:r>
          </w:p>
        </w:tc>
        <w:tc>
          <w:tcPr>
            <w:tcW w:w="5680" w:type="dxa"/>
            <w:tcBorders>
              <w:top w:val="nil"/>
              <w:left w:val="nil"/>
              <w:bottom w:val="nil"/>
              <w:right w:val="nil"/>
            </w:tcBorders>
            <w:shd w:val="pct12" w:color="000000" w:fill="FFFFFF"/>
            <w:noWrap/>
            <w:vAlign w:val="bottom"/>
            <w:hideMark/>
          </w:tcPr>
          <w:p w:rsidR="00045758" w:rsidRDefault="00045758" w:rsidP="00045758">
            <w:pPr>
              <w:rPr>
                <w:sz w:val="20"/>
                <w:szCs w:val="20"/>
              </w:rPr>
            </w:pPr>
            <w:r>
              <w:rPr>
                <w:sz w:val="20"/>
                <w:szCs w:val="20"/>
              </w:rPr>
              <w:t> </w:t>
            </w:r>
          </w:p>
        </w:tc>
        <w:tc>
          <w:tcPr>
            <w:tcW w:w="1230" w:type="dxa"/>
            <w:tcBorders>
              <w:top w:val="nil"/>
              <w:left w:val="nil"/>
              <w:bottom w:val="nil"/>
              <w:right w:val="nil"/>
            </w:tcBorders>
            <w:shd w:val="pct12" w:color="000000" w:fill="FFFFFF"/>
            <w:noWrap/>
            <w:vAlign w:val="bottom"/>
            <w:hideMark/>
          </w:tcPr>
          <w:p w:rsidR="00045758" w:rsidRDefault="00045758" w:rsidP="00045758">
            <w:pPr>
              <w:rPr>
                <w:sz w:val="20"/>
                <w:szCs w:val="20"/>
              </w:rPr>
            </w:pPr>
            <w:r>
              <w:rPr>
                <w:sz w:val="20"/>
                <w:szCs w:val="20"/>
              </w:rPr>
              <w:t> </w:t>
            </w:r>
          </w:p>
        </w:tc>
        <w:tc>
          <w:tcPr>
            <w:tcW w:w="1590" w:type="dxa"/>
            <w:tcBorders>
              <w:top w:val="nil"/>
              <w:left w:val="nil"/>
              <w:bottom w:val="nil"/>
              <w:right w:val="nil"/>
            </w:tcBorders>
            <w:shd w:val="pct12" w:color="000000" w:fill="FFFFFF"/>
            <w:noWrap/>
            <w:vAlign w:val="bottom"/>
            <w:hideMark/>
          </w:tcPr>
          <w:p w:rsidR="00045758" w:rsidRDefault="00045758" w:rsidP="00045758">
            <w:pPr>
              <w:rPr>
                <w:sz w:val="20"/>
                <w:szCs w:val="20"/>
              </w:rPr>
            </w:pPr>
            <w:r>
              <w:rPr>
                <w:sz w:val="20"/>
                <w:szCs w:val="20"/>
              </w:rPr>
              <w:t> </w:t>
            </w:r>
          </w:p>
        </w:tc>
        <w:tc>
          <w:tcPr>
            <w:tcW w:w="266" w:type="dxa"/>
            <w:tcBorders>
              <w:top w:val="nil"/>
              <w:left w:val="nil"/>
              <w:bottom w:val="nil"/>
              <w:right w:val="single" w:sz="4" w:space="0" w:color="auto"/>
            </w:tcBorders>
            <w:shd w:val="pct12" w:color="000000" w:fill="FFFFFF"/>
            <w:noWrap/>
            <w:vAlign w:val="bottom"/>
            <w:hideMark/>
          </w:tcPr>
          <w:p w:rsidR="00045758" w:rsidRDefault="00045758" w:rsidP="00045758">
            <w:pPr>
              <w:rPr>
                <w:sz w:val="20"/>
                <w:szCs w:val="20"/>
              </w:rPr>
            </w:pPr>
            <w:r>
              <w:rPr>
                <w:sz w:val="20"/>
                <w:szCs w:val="20"/>
              </w:rPr>
              <w:t> </w:t>
            </w:r>
          </w:p>
        </w:tc>
      </w:tr>
      <w:tr w:rsidR="00045758" w:rsidTr="00015619">
        <w:trPr>
          <w:trHeight w:val="255"/>
        </w:trPr>
        <w:tc>
          <w:tcPr>
            <w:tcW w:w="340" w:type="dxa"/>
            <w:tcBorders>
              <w:top w:val="single" w:sz="4" w:space="0" w:color="000000"/>
              <w:left w:val="single" w:sz="4" w:space="0" w:color="auto"/>
              <w:bottom w:val="nil"/>
              <w:right w:val="nil"/>
            </w:tcBorders>
            <w:shd w:val="clear" w:color="000000" w:fill="FFFFFF"/>
            <w:noWrap/>
            <w:vAlign w:val="bottom"/>
            <w:hideMark/>
          </w:tcPr>
          <w:p w:rsidR="00045758" w:rsidRDefault="00045758" w:rsidP="00045758">
            <w:pPr>
              <w:jc w:val="center"/>
              <w:rPr>
                <w:sz w:val="20"/>
                <w:szCs w:val="20"/>
              </w:rPr>
            </w:pPr>
            <w:r>
              <w:rPr>
                <w:sz w:val="20"/>
                <w:szCs w:val="20"/>
              </w:rPr>
              <w:t> </w:t>
            </w:r>
          </w:p>
        </w:tc>
        <w:tc>
          <w:tcPr>
            <w:tcW w:w="5680" w:type="dxa"/>
            <w:tcBorders>
              <w:top w:val="single" w:sz="4" w:space="0" w:color="000000"/>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230" w:type="dxa"/>
            <w:tcBorders>
              <w:top w:val="single" w:sz="4" w:space="0" w:color="000000"/>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590" w:type="dxa"/>
            <w:tcBorders>
              <w:top w:val="single" w:sz="4" w:space="0" w:color="000000"/>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266" w:type="dxa"/>
            <w:tcBorders>
              <w:top w:val="single" w:sz="4" w:space="0" w:color="000000"/>
              <w:left w:val="nil"/>
              <w:bottom w:val="nil"/>
              <w:right w:val="single" w:sz="4" w:space="0" w:color="auto"/>
            </w:tcBorders>
            <w:shd w:val="clear" w:color="000000" w:fill="FFFFFF"/>
            <w:noWrap/>
            <w:vAlign w:val="bottom"/>
            <w:hideMark/>
          </w:tcPr>
          <w:p w:rsidR="00045758" w:rsidRDefault="00045758" w:rsidP="00045758">
            <w:pPr>
              <w:rPr>
                <w:sz w:val="20"/>
                <w:szCs w:val="20"/>
              </w:rPr>
            </w:pPr>
            <w:r>
              <w:rPr>
                <w:sz w:val="20"/>
                <w:szCs w:val="20"/>
              </w:rPr>
              <w:t> </w:t>
            </w:r>
          </w:p>
        </w:tc>
      </w:tr>
      <w:tr w:rsidR="00045758" w:rsidTr="00015619">
        <w:trPr>
          <w:trHeight w:val="255"/>
        </w:trPr>
        <w:tc>
          <w:tcPr>
            <w:tcW w:w="340" w:type="dxa"/>
            <w:tcBorders>
              <w:top w:val="nil"/>
              <w:left w:val="single" w:sz="4" w:space="0" w:color="auto"/>
              <w:bottom w:val="nil"/>
              <w:right w:val="nil"/>
            </w:tcBorders>
            <w:shd w:val="clear" w:color="000000" w:fill="FFFFFF"/>
            <w:noWrap/>
            <w:vAlign w:val="bottom"/>
            <w:hideMark/>
          </w:tcPr>
          <w:p w:rsidR="00045758" w:rsidRDefault="00045758" w:rsidP="00045758">
            <w:pPr>
              <w:jc w:val="center"/>
              <w:rPr>
                <w:sz w:val="20"/>
                <w:szCs w:val="20"/>
              </w:rPr>
            </w:pPr>
            <w:r>
              <w:rPr>
                <w:sz w:val="20"/>
                <w:szCs w:val="20"/>
              </w:rPr>
              <w:t> </w:t>
            </w:r>
          </w:p>
        </w:tc>
        <w:tc>
          <w:tcPr>
            <w:tcW w:w="5680" w:type="dxa"/>
            <w:tcBorders>
              <w:top w:val="nil"/>
              <w:left w:val="nil"/>
              <w:bottom w:val="nil"/>
              <w:right w:val="nil"/>
            </w:tcBorders>
            <w:shd w:val="clear" w:color="000000" w:fill="FFFFFF"/>
            <w:noWrap/>
            <w:vAlign w:val="bottom"/>
            <w:hideMark/>
          </w:tcPr>
          <w:p w:rsidR="00045758" w:rsidRDefault="00045758" w:rsidP="00045758">
            <w:pPr>
              <w:rPr>
                <w:sz w:val="20"/>
                <w:szCs w:val="20"/>
                <w:u w:val="single"/>
              </w:rPr>
            </w:pPr>
            <w:r>
              <w:rPr>
                <w:sz w:val="20"/>
                <w:szCs w:val="20"/>
                <w:u w:val="single"/>
              </w:rPr>
              <w:t>Plant In Service</w:t>
            </w:r>
          </w:p>
        </w:tc>
        <w:tc>
          <w:tcPr>
            <w:tcW w:w="123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59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266" w:type="dxa"/>
            <w:tcBorders>
              <w:top w:val="nil"/>
              <w:left w:val="nil"/>
              <w:bottom w:val="nil"/>
              <w:right w:val="single" w:sz="4" w:space="0" w:color="auto"/>
            </w:tcBorders>
            <w:shd w:val="clear" w:color="000000" w:fill="FFFFFF"/>
            <w:noWrap/>
            <w:vAlign w:val="bottom"/>
            <w:hideMark/>
          </w:tcPr>
          <w:p w:rsidR="00045758" w:rsidRDefault="00045758" w:rsidP="00045758">
            <w:pPr>
              <w:rPr>
                <w:sz w:val="20"/>
                <w:szCs w:val="20"/>
              </w:rPr>
            </w:pPr>
            <w:r>
              <w:rPr>
                <w:sz w:val="20"/>
                <w:szCs w:val="20"/>
              </w:rPr>
              <w:t> </w:t>
            </w:r>
          </w:p>
        </w:tc>
      </w:tr>
      <w:tr w:rsidR="00045758" w:rsidTr="00015619">
        <w:trPr>
          <w:trHeight w:val="255"/>
        </w:trPr>
        <w:tc>
          <w:tcPr>
            <w:tcW w:w="340" w:type="dxa"/>
            <w:tcBorders>
              <w:top w:val="nil"/>
              <w:left w:val="single" w:sz="4" w:space="0" w:color="auto"/>
              <w:bottom w:val="nil"/>
              <w:right w:val="nil"/>
            </w:tcBorders>
            <w:shd w:val="clear" w:color="000000" w:fill="FFFFFF"/>
            <w:noWrap/>
            <w:vAlign w:val="bottom"/>
            <w:hideMark/>
          </w:tcPr>
          <w:p w:rsidR="00045758" w:rsidRDefault="00045758" w:rsidP="00045758">
            <w:pPr>
              <w:jc w:val="center"/>
              <w:rPr>
                <w:sz w:val="20"/>
                <w:szCs w:val="20"/>
              </w:rPr>
            </w:pPr>
            <w:r>
              <w:rPr>
                <w:sz w:val="20"/>
                <w:szCs w:val="20"/>
              </w:rPr>
              <w:t>1</w:t>
            </w:r>
          </w:p>
        </w:tc>
        <w:tc>
          <w:tcPr>
            <w:tcW w:w="568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Reflect uncontested rate base audit adjustments</w:t>
            </w:r>
          </w:p>
        </w:tc>
        <w:tc>
          <w:tcPr>
            <w:tcW w:w="1230" w:type="dxa"/>
            <w:tcBorders>
              <w:top w:val="nil"/>
              <w:left w:val="nil"/>
              <w:bottom w:val="nil"/>
              <w:right w:val="nil"/>
            </w:tcBorders>
            <w:shd w:val="clear" w:color="000000" w:fill="FFFFFF"/>
            <w:noWrap/>
            <w:vAlign w:val="bottom"/>
            <w:hideMark/>
          </w:tcPr>
          <w:p w:rsidR="00045758" w:rsidRDefault="00045758" w:rsidP="00045758">
            <w:pPr>
              <w:jc w:val="right"/>
              <w:rPr>
                <w:sz w:val="20"/>
                <w:szCs w:val="20"/>
              </w:rPr>
            </w:pPr>
            <w:r>
              <w:rPr>
                <w:sz w:val="20"/>
                <w:szCs w:val="20"/>
              </w:rPr>
              <w:t>($29,983)</w:t>
            </w:r>
          </w:p>
        </w:tc>
        <w:tc>
          <w:tcPr>
            <w:tcW w:w="1590" w:type="dxa"/>
            <w:tcBorders>
              <w:top w:val="nil"/>
              <w:left w:val="nil"/>
              <w:bottom w:val="nil"/>
              <w:right w:val="nil"/>
            </w:tcBorders>
            <w:shd w:val="clear" w:color="000000" w:fill="FFFFFF"/>
            <w:noWrap/>
            <w:vAlign w:val="bottom"/>
            <w:hideMark/>
          </w:tcPr>
          <w:p w:rsidR="00045758" w:rsidRDefault="00045758" w:rsidP="00045758">
            <w:pPr>
              <w:jc w:val="right"/>
              <w:rPr>
                <w:sz w:val="20"/>
                <w:szCs w:val="20"/>
              </w:rPr>
            </w:pPr>
            <w:r>
              <w:rPr>
                <w:sz w:val="20"/>
                <w:szCs w:val="20"/>
              </w:rPr>
              <w:t>($15,215)</w:t>
            </w:r>
          </w:p>
        </w:tc>
        <w:tc>
          <w:tcPr>
            <w:tcW w:w="266" w:type="dxa"/>
            <w:tcBorders>
              <w:top w:val="nil"/>
              <w:left w:val="nil"/>
              <w:bottom w:val="nil"/>
              <w:right w:val="single" w:sz="4" w:space="0" w:color="auto"/>
            </w:tcBorders>
            <w:shd w:val="clear" w:color="000000" w:fill="FFFFFF"/>
            <w:noWrap/>
            <w:vAlign w:val="bottom"/>
            <w:hideMark/>
          </w:tcPr>
          <w:p w:rsidR="00045758" w:rsidRDefault="00045758" w:rsidP="00045758">
            <w:pPr>
              <w:rPr>
                <w:sz w:val="20"/>
                <w:szCs w:val="20"/>
              </w:rPr>
            </w:pPr>
            <w:r>
              <w:rPr>
                <w:sz w:val="20"/>
                <w:szCs w:val="20"/>
              </w:rPr>
              <w:t> </w:t>
            </w:r>
          </w:p>
        </w:tc>
      </w:tr>
      <w:tr w:rsidR="00045758" w:rsidTr="00015619">
        <w:trPr>
          <w:trHeight w:val="255"/>
        </w:trPr>
        <w:tc>
          <w:tcPr>
            <w:tcW w:w="340" w:type="dxa"/>
            <w:tcBorders>
              <w:top w:val="nil"/>
              <w:left w:val="single" w:sz="4" w:space="0" w:color="auto"/>
              <w:bottom w:val="nil"/>
              <w:right w:val="nil"/>
            </w:tcBorders>
            <w:shd w:val="clear" w:color="000000" w:fill="FFFFFF"/>
            <w:noWrap/>
            <w:vAlign w:val="bottom"/>
            <w:hideMark/>
          </w:tcPr>
          <w:p w:rsidR="00045758" w:rsidRDefault="00015619" w:rsidP="00045758">
            <w:pPr>
              <w:jc w:val="center"/>
              <w:rPr>
                <w:sz w:val="20"/>
                <w:szCs w:val="20"/>
              </w:rPr>
            </w:pPr>
            <w:r>
              <w:rPr>
                <w:sz w:val="20"/>
                <w:szCs w:val="20"/>
              </w:rPr>
              <w:t>2</w:t>
            </w:r>
          </w:p>
        </w:tc>
        <w:tc>
          <w:tcPr>
            <w:tcW w:w="568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Reflect supported pro forma plant additions</w:t>
            </w:r>
          </w:p>
        </w:tc>
        <w:tc>
          <w:tcPr>
            <w:tcW w:w="1230" w:type="dxa"/>
            <w:tcBorders>
              <w:top w:val="nil"/>
              <w:left w:val="nil"/>
              <w:bottom w:val="nil"/>
              <w:right w:val="nil"/>
            </w:tcBorders>
            <w:shd w:val="clear" w:color="000000" w:fill="FFFFFF"/>
            <w:noWrap/>
            <w:vAlign w:val="bottom"/>
            <w:hideMark/>
          </w:tcPr>
          <w:p w:rsidR="00045758" w:rsidRDefault="00045758" w:rsidP="00045758">
            <w:pPr>
              <w:jc w:val="right"/>
              <w:rPr>
                <w:sz w:val="20"/>
                <w:szCs w:val="20"/>
                <w:u w:val="single"/>
              </w:rPr>
            </w:pPr>
            <w:r>
              <w:rPr>
                <w:sz w:val="20"/>
                <w:szCs w:val="20"/>
                <w:u w:val="single"/>
              </w:rPr>
              <w:t xml:space="preserve">67,791 </w:t>
            </w:r>
          </w:p>
        </w:tc>
        <w:tc>
          <w:tcPr>
            <w:tcW w:w="1590" w:type="dxa"/>
            <w:tcBorders>
              <w:top w:val="nil"/>
              <w:left w:val="nil"/>
              <w:bottom w:val="nil"/>
              <w:right w:val="nil"/>
            </w:tcBorders>
            <w:shd w:val="clear" w:color="000000" w:fill="FFFFFF"/>
            <w:noWrap/>
            <w:vAlign w:val="bottom"/>
            <w:hideMark/>
          </w:tcPr>
          <w:p w:rsidR="00045758" w:rsidRDefault="00045758" w:rsidP="00045758">
            <w:pPr>
              <w:jc w:val="right"/>
              <w:rPr>
                <w:sz w:val="20"/>
                <w:szCs w:val="20"/>
                <w:u w:val="single"/>
              </w:rPr>
            </w:pPr>
            <w:r>
              <w:rPr>
                <w:sz w:val="20"/>
                <w:szCs w:val="20"/>
                <w:u w:val="single"/>
              </w:rPr>
              <w:t>(47,749)</w:t>
            </w:r>
          </w:p>
        </w:tc>
        <w:tc>
          <w:tcPr>
            <w:tcW w:w="266" w:type="dxa"/>
            <w:tcBorders>
              <w:top w:val="nil"/>
              <w:left w:val="nil"/>
              <w:bottom w:val="nil"/>
              <w:right w:val="single" w:sz="4" w:space="0" w:color="auto"/>
            </w:tcBorders>
            <w:shd w:val="clear" w:color="000000" w:fill="FFFFFF"/>
            <w:noWrap/>
            <w:vAlign w:val="bottom"/>
            <w:hideMark/>
          </w:tcPr>
          <w:p w:rsidR="00045758" w:rsidRDefault="00045758" w:rsidP="00045758">
            <w:pPr>
              <w:rPr>
                <w:sz w:val="20"/>
                <w:szCs w:val="20"/>
              </w:rPr>
            </w:pPr>
            <w:r>
              <w:rPr>
                <w:sz w:val="20"/>
                <w:szCs w:val="20"/>
              </w:rPr>
              <w:t> </w:t>
            </w:r>
          </w:p>
        </w:tc>
      </w:tr>
      <w:tr w:rsidR="00045758" w:rsidTr="00015619">
        <w:trPr>
          <w:trHeight w:val="255"/>
        </w:trPr>
        <w:tc>
          <w:tcPr>
            <w:tcW w:w="340" w:type="dxa"/>
            <w:tcBorders>
              <w:top w:val="nil"/>
              <w:left w:val="single" w:sz="4" w:space="0" w:color="auto"/>
              <w:bottom w:val="nil"/>
              <w:right w:val="nil"/>
            </w:tcBorders>
            <w:shd w:val="clear" w:color="000000" w:fill="FFFFFF"/>
            <w:noWrap/>
            <w:vAlign w:val="bottom"/>
            <w:hideMark/>
          </w:tcPr>
          <w:p w:rsidR="00045758" w:rsidRDefault="00045758" w:rsidP="00045758">
            <w:pPr>
              <w:jc w:val="center"/>
              <w:rPr>
                <w:sz w:val="20"/>
                <w:szCs w:val="20"/>
              </w:rPr>
            </w:pPr>
            <w:r>
              <w:rPr>
                <w:sz w:val="20"/>
                <w:szCs w:val="20"/>
              </w:rPr>
              <w:t> </w:t>
            </w:r>
          </w:p>
        </w:tc>
        <w:tc>
          <w:tcPr>
            <w:tcW w:w="568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xml:space="preserve">    Total</w:t>
            </w:r>
          </w:p>
        </w:tc>
        <w:tc>
          <w:tcPr>
            <w:tcW w:w="1230" w:type="dxa"/>
            <w:tcBorders>
              <w:top w:val="nil"/>
              <w:left w:val="nil"/>
              <w:bottom w:val="nil"/>
              <w:right w:val="nil"/>
            </w:tcBorders>
            <w:shd w:val="clear" w:color="000000" w:fill="FFFFFF"/>
            <w:noWrap/>
            <w:vAlign w:val="bottom"/>
            <w:hideMark/>
          </w:tcPr>
          <w:p w:rsidR="00045758" w:rsidRDefault="00045758" w:rsidP="00045758">
            <w:pPr>
              <w:jc w:val="right"/>
              <w:rPr>
                <w:sz w:val="20"/>
                <w:szCs w:val="20"/>
                <w:u w:val="double"/>
              </w:rPr>
            </w:pPr>
            <w:r>
              <w:rPr>
                <w:sz w:val="20"/>
                <w:szCs w:val="20"/>
                <w:u w:val="double"/>
              </w:rPr>
              <w:t xml:space="preserve">$37,808 </w:t>
            </w:r>
          </w:p>
        </w:tc>
        <w:tc>
          <w:tcPr>
            <w:tcW w:w="1590" w:type="dxa"/>
            <w:tcBorders>
              <w:top w:val="nil"/>
              <w:left w:val="nil"/>
              <w:bottom w:val="nil"/>
              <w:right w:val="nil"/>
            </w:tcBorders>
            <w:shd w:val="clear" w:color="000000" w:fill="FFFFFF"/>
            <w:noWrap/>
            <w:vAlign w:val="bottom"/>
            <w:hideMark/>
          </w:tcPr>
          <w:p w:rsidR="00045758" w:rsidRDefault="00045758" w:rsidP="00045758">
            <w:pPr>
              <w:jc w:val="right"/>
              <w:rPr>
                <w:sz w:val="20"/>
                <w:szCs w:val="20"/>
                <w:u w:val="double"/>
              </w:rPr>
            </w:pPr>
            <w:r>
              <w:rPr>
                <w:sz w:val="20"/>
                <w:szCs w:val="20"/>
                <w:u w:val="double"/>
              </w:rPr>
              <w:t>($62,964)</w:t>
            </w:r>
          </w:p>
        </w:tc>
        <w:tc>
          <w:tcPr>
            <w:tcW w:w="266" w:type="dxa"/>
            <w:tcBorders>
              <w:top w:val="nil"/>
              <w:left w:val="nil"/>
              <w:bottom w:val="nil"/>
              <w:right w:val="single" w:sz="4" w:space="0" w:color="auto"/>
            </w:tcBorders>
            <w:shd w:val="clear" w:color="000000" w:fill="FFFFFF"/>
            <w:noWrap/>
            <w:vAlign w:val="bottom"/>
            <w:hideMark/>
          </w:tcPr>
          <w:p w:rsidR="00045758" w:rsidRDefault="00045758" w:rsidP="00045758">
            <w:pPr>
              <w:rPr>
                <w:sz w:val="20"/>
                <w:szCs w:val="20"/>
                <w:u w:val="double"/>
              </w:rPr>
            </w:pPr>
          </w:p>
        </w:tc>
      </w:tr>
      <w:tr w:rsidR="00045758" w:rsidTr="00015619">
        <w:trPr>
          <w:trHeight w:val="255"/>
        </w:trPr>
        <w:tc>
          <w:tcPr>
            <w:tcW w:w="340" w:type="dxa"/>
            <w:tcBorders>
              <w:top w:val="nil"/>
              <w:left w:val="single" w:sz="4" w:space="0" w:color="auto"/>
              <w:bottom w:val="nil"/>
              <w:right w:val="nil"/>
            </w:tcBorders>
            <w:shd w:val="clear" w:color="000000" w:fill="FFFFFF"/>
            <w:noWrap/>
            <w:vAlign w:val="bottom"/>
            <w:hideMark/>
          </w:tcPr>
          <w:p w:rsidR="00045758" w:rsidRDefault="00045758" w:rsidP="00045758">
            <w:pPr>
              <w:jc w:val="center"/>
              <w:rPr>
                <w:sz w:val="20"/>
                <w:szCs w:val="20"/>
              </w:rPr>
            </w:pPr>
            <w:r>
              <w:rPr>
                <w:sz w:val="20"/>
                <w:szCs w:val="20"/>
              </w:rPr>
              <w:t> </w:t>
            </w:r>
          </w:p>
        </w:tc>
        <w:tc>
          <w:tcPr>
            <w:tcW w:w="568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230" w:type="dxa"/>
            <w:tcBorders>
              <w:top w:val="nil"/>
              <w:left w:val="nil"/>
              <w:bottom w:val="nil"/>
              <w:right w:val="nil"/>
            </w:tcBorders>
            <w:shd w:val="clear" w:color="000000" w:fill="FFFFFF"/>
            <w:noWrap/>
            <w:vAlign w:val="bottom"/>
            <w:hideMark/>
          </w:tcPr>
          <w:p w:rsidR="00045758" w:rsidRDefault="00045758" w:rsidP="00045758">
            <w:pPr>
              <w:rPr>
                <w:sz w:val="20"/>
                <w:szCs w:val="20"/>
                <w:u w:val="double"/>
              </w:rPr>
            </w:pPr>
          </w:p>
        </w:tc>
        <w:tc>
          <w:tcPr>
            <w:tcW w:w="1590" w:type="dxa"/>
            <w:tcBorders>
              <w:top w:val="nil"/>
              <w:left w:val="nil"/>
              <w:bottom w:val="nil"/>
              <w:right w:val="nil"/>
            </w:tcBorders>
            <w:shd w:val="clear" w:color="000000" w:fill="FFFFFF"/>
            <w:noWrap/>
            <w:vAlign w:val="bottom"/>
            <w:hideMark/>
          </w:tcPr>
          <w:p w:rsidR="00045758" w:rsidRDefault="00045758" w:rsidP="00045758">
            <w:pPr>
              <w:rPr>
                <w:sz w:val="20"/>
                <w:szCs w:val="20"/>
                <w:u w:val="double"/>
              </w:rPr>
            </w:pPr>
          </w:p>
        </w:tc>
        <w:tc>
          <w:tcPr>
            <w:tcW w:w="266" w:type="dxa"/>
            <w:tcBorders>
              <w:top w:val="nil"/>
              <w:left w:val="nil"/>
              <w:bottom w:val="nil"/>
              <w:right w:val="single" w:sz="4" w:space="0" w:color="auto"/>
            </w:tcBorders>
            <w:shd w:val="clear" w:color="000000" w:fill="FFFFFF"/>
            <w:noWrap/>
            <w:vAlign w:val="bottom"/>
            <w:hideMark/>
          </w:tcPr>
          <w:p w:rsidR="00045758" w:rsidRDefault="00045758" w:rsidP="00045758">
            <w:pPr>
              <w:rPr>
                <w:sz w:val="20"/>
                <w:szCs w:val="20"/>
                <w:u w:val="double"/>
              </w:rPr>
            </w:pPr>
          </w:p>
        </w:tc>
      </w:tr>
      <w:tr w:rsidR="00045758" w:rsidTr="00015619">
        <w:trPr>
          <w:trHeight w:val="255"/>
        </w:trPr>
        <w:tc>
          <w:tcPr>
            <w:tcW w:w="340" w:type="dxa"/>
            <w:tcBorders>
              <w:top w:val="nil"/>
              <w:left w:val="single" w:sz="4" w:space="0" w:color="auto"/>
              <w:bottom w:val="nil"/>
              <w:right w:val="nil"/>
            </w:tcBorders>
            <w:shd w:val="clear" w:color="000000" w:fill="FFFFFF"/>
            <w:noWrap/>
            <w:vAlign w:val="bottom"/>
            <w:hideMark/>
          </w:tcPr>
          <w:p w:rsidR="00045758" w:rsidRDefault="00045758" w:rsidP="00045758">
            <w:pPr>
              <w:jc w:val="center"/>
              <w:rPr>
                <w:sz w:val="20"/>
                <w:szCs w:val="20"/>
              </w:rPr>
            </w:pPr>
            <w:r>
              <w:rPr>
                <w:sz w:val="20"/>
                <w:szCs w:val="20"/>
              </w:rPr>
              <w:t> </w:t>
            </w:r>
          </w:p>
        </w:tc>
        <w:tc>
          <w:tcPr>
            <w:tcW w:w="5680" w:type="dxa"/>
            <w:tcBorders>
              <w:top w:val="nil"/>
              <w:left w:val="nil"/>
              <w:bottom w:val="nil"/>
              <w:right w:val="nil"/>
            </w:tcBorders>
            <w:shd w:val="clear" w:color="000000" w:fill="FFFFFF"/>
            <w:noWrap/>
            <w:vAlign w:val="bottom"/>
            <w:hideMark/>
          </w:tcPr>
          <w:p w:rsidR="00045758" w:rsidRDefault="00045758" w:rsidP="00045758">
            <w:pPr>
              <w:rPr>
                <w:sz w:val="20"/>
                <w:szCs w:val="20"/>
                <w:u w:val="single"/>
              </w:rPr>
            </w:pPr>
            <w:r>
              <w:rPr>
                <w:sz w:val="20"/>
                <w:szCs w:val="20"/>
                <w:u w:val="single"/>
              </w:rPr>
              <w:t>Non-Used &amp; Useful Component</w:t>
            </w:r>
          </w:p>
        </w:tc>
        <w:tc>
          <w:tcPr>
            <w:tcW w:w="1230" w:type="dxa"/>
            <w:tcBorders>
              <w:top w:val="nil"/>
              <w:left w:val="nil"/>
              <w:bottom w:val="nil"/>
              <w:right w:val="nil"/>
            </w:tcBorders>
            <w:shd w:val="clear" w:color="000000" w:fill="FFFFFF"/>
            <w:noWrap/>
            <w:vAlign w:val="bottom"/>
            <w:hideMark/>
          </w:tcPr>
          <w:p w:rsidR="00045758" w:rsidRDefault="00045758" w:rsidP="00045758">
            <w:pPr>
              <w:rPr>
                <w:sz w:val="20"/>
                <w:szCs w:val="20"/>
                <w:u w:val="double"/>
              </w:rPr>
            </w:pPr>
          </w:p>
        </w:tc>
        <w:tc>
          <w:tcPr>
            <w:tcW w:w="1590" w:type="dxa"/>
            <w:tcBorders>
              <w:top w:val="nil"/>
              <w:left w:val="nil"/>
              <w:bottom w:val="nil"/>
              <w:right w:val="nil"/>
            </w:tcBorders>
            <w:shd w:val="clear" w:color="000000" w:fill="FFFFFF"/>
            <w:noWrap/>
            <w:vAlign w:val="bottom"/>
            <w:hideMark/>
          </w:tcPr>
          <w:p w:rsidR="00045758" w:rsidRDefault="00045758" w:rsidP="00045758">
            <w:pPr>
              <w:rPr>
                <w:sz w:val="20"/>
                <w:szCs w:val="20"/>
                <w:u w:val="double"/>
              </w:rPr>
            </w:pPr>
          </w:p>
        </w:tc>
        <w:tc>
          <w:tcPr>
            <w:tcW w:w="266" w:type="dxa"/>
            <w:tcBorders>
              <w:top w:val="nil"/>
              <w:left w:val="nil"/>
              <w:bottom w:val="nil"/>
              <w:right w:val="single" w:sz="4" w:space="0" w:color="auto"/>
            </w:tcBorders>
            <w:shd w:val="clear" w:color="000000" w:fill="FFFFFF"/>
            <w:noWrap/>
            <w:vAlign w:val="bottom"/>
            <w:hideMark/>
          </w:tcPr>
          <w:p w:rsidR="00045758" w:rsidRDefault="00045758" w:rsidP="00045758">
            <w:pPr>
              <w:rPr>
                <w:sz w:val="20"/>
                <w:szCs w:val="20"/>
                <w:u w:val="double"/>
              </w:rPr>
            </w:pPr>
          </w:p>
        </w:tc>
      </w:tr>
      <w:tr w:rsidR="00045758" w:rsidTr="00015619">
        <w:trPr>
          <w:trHeight w:val="255"/>
        </w:trPr>
        <w:tc>
          <w:tcPr>
            <w:tcW w:w="340" w:type="dxa"/>
            <w:tcBorders>
              <w:top w:val="nil"/>
              <w:left w:val="single" w:sz="4" w:space="0" w:color="auto"/>
              <w:bottom w:val="nil"/>
              <w:right w:val="nil"/>
            </w:tcBorders>
            <w:shd w:val="clear" w:color="000000" w:fill="FFFFFF"/>
            <w:noWrap/>
            <w:vAlign w:val="bottom"/>
            <w:hideMark/>
          </w:tcPr>
          <w:p w:rsidR="00045758" w:rsidRDefault="00045758" w:rsidP="00045758">
            <w:pPr>
              <w:jc w:val="center"/>
              <w:rPr>
                <w:sz w:val="20"/>
                <w:szCs w:val="20"/>
              </w:rPr>
            </w:pPr>
            <w:r>
              <w:rPr>
                <w:sz w:val="20"/>
                <w:szCs w:val="20"/>
              </w:rPr>
              <w:t> </w:t>
            </w:r>
          </w:p>
        </w:tc>
        <w:tc>
          <w:tcPr>
            <w:tcW w:w="568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xml:space="preserve">To reflect the appropriate </w:t>
            </w:r>
            <w:proofErr w:type="spellStart"/>
            <w:r>
              <w:rPr>
                <w:sz w:val="20"/>
                <w:szCs w:val="20"/>
              </w:rPr>
              <w:t>non-U&amp;U</w:t>
            </w:r>
            <w:proofErr w:type="spellEnd"/>
            <w:r>
              <w:rPr>
                <w:sz w:val="20"/>
                <w:szCs w:val="20"/>
              </w:rPr>
              <w:t xml:space="preserve"> component</w:t>
            </w:r>
          </w:p>
        </w:tc>
        <w:tc>
          <w:tcPr>
            <w:tcW w:w="1230" w:type="dxa"/>
            <w:tcBorders>
              <w:top w:val="nil"/>
              <w:left w:val="nil"/>
              <w:bottom w:val="nil"/>
              <w:right w:val="nil"/>
            </w:tcBorders>
            <w:shd w:val="clear" w:color="000000" w:fill="FFFFFF"/>
            <w:noWrap/>
            <w:vAlign w:val="bottom"/>
            <w:hideMark/>
          </w:tcPr>
          <w:p w:rsidR="00045758" w:rsidRDefault="00045758" w:rsidP="00045758">
            <w:pPr>
              <w:jc w:val="right"/>
              <w:rPr>
                <w:sz w:val="20"/>
                <w:szCs w:val="20"/>
                <w:u w:val="double"/>
              </w:rPr>
            </w:pPr>
            <w:r>
              <w:rPr>
                <w:sz w:val="20"/>
                <w:szCs w:val="20"/>
                <w:u w:val="double"/>
              </w:rPr>
              <w:t xml:space="preserve">$0 </w:t>
            </w:r>
          </w:p>
        </w:tc>
        <w:tc>
          <w:tcPr>
            <w:tcW w:w="1590" w:type="dxa"/>
            <w:tcBorders>
              <w:top w:val="nil"/>
              <w:left w:val="nil"/>
              <w:bottom w:val="nil"/>
              <w:right w:val="nil"/>
            </w:tcBorders>
            <w:shd w:val="clear" w:color="000000" w:fill="FFFFFF"/>
            <w:noWrap/>
            <w:vAlign w:val="bottom"/>
            <w:hideMark/>
          </w:tcPr>
          <w:p w:rsidR="00045758" w:rsidRDefault="00045758" w:rsidP="00045758">
            <w:pPr>
              <w:jc w:val="right"/>
              <w:rPr>
                <w:sz w:val="20"/>
                <w:szCs w:val="20"/>
                <w:u w:val="double"/>
              </w:rPr>
            </w:pPr>
            <w:r>
              <w:rPr>
                <w:sz w:val="20"/>
                <w:szCs w:val="20"/>
                <w:u w:val="double"/>
              </w:rPr>
              <w:t>($294,397)</w:t>
            </w:r>
          </w:p>
        </w:tc>
        <w:tc>
          <w:tcPr>
            <w:tcW w:w="266" w:type="dxa"/>
            <w:tcBorders>
              <w:top w:val="nil"/>
              <w:left w:val="nil"/>
              <w:bottom w:val="nil"/>
              <w:right w:val="single" w:sz="4" w:space="0" w:color="auto"/>
            </w:tcBorders>
            <w:shd w:val="clear" w:color="000000" w:fill="FFFFFF"/>
            <w:noWrap/>
            <w:vAlign w:val="bottom"/>
            <w:hideMark/>
          </w:tcPr>
          <w:p w:rsidR="00045758" w:rsidRDefault="00045758" w:rsidP="00045758">
            <w:pPr>
              <w:rPr>
                <w:sz w:val="20"/>
                <w:szCs w:val="20"/>
                <w:u w:val="double"/>
              </w:rPr>
            </w:pPr>
          </w:p>
        </w:tc>
      </w:tr>
      <w:tr w:rsidR="00045758" w:rsidTr="00015619">
        <w:trPr>
          <w:trHeight w:val="255"/>
        </w:trPr>
        <w:tc>
          <w:tcPr>
            <w:tcW w:w="340" w:type="dxa"/>
            <w:tcBorders>
              <w:top w:val="nil"/>
              <w:left w:val="single" w:sz="4" w:space="0" w:color="auto"/>
              <w:bottom w:val="nil"/>
              <w:right w:val="nil"/>
            </w:tcBorders>
            <w:shd w:val="clear" w:color="000000" w:fill="FFFFFF"/>
            <w:noWrap/>
            <w:vAlign w:val="bottom"/>
            <w:hideMark/>
          </w:tcPr>
          <w:p w:rsidR="00045758" w:rsidRDefault="00045758" w:rsidP="00045758">
            <w:pPr>
              <w:jc w:val="center"/>
              <w:rPr>
                <w:sz w:val="20"/>
                <w:szCs w:val="20"/>
              </w:rPr>
            </w:pPr>
            <w:r>
              <w:rPr>
                <w:sz w:val="20"/>
                <w:szCs w:val="20"/>
              </w:rPr>
              <w:t> </w:t>
            </w:r>
          </w:p>
        </w:tc>
        <w:tc>
          <w:tcPr>
            <w:tcW w:w="568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23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59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266" w:type="dxa"/>
            <w:tcBorders>
              <w:top w:val="nil"/>
              <w:left w:val="nil"/>
              <w:bottom w:val="nil"/>
              <w:right w:val="single" w:sz="4" w:space="0" w:color="auto"/>
            </w:tcBorders>
            <w:shd w:val="clear" w:color="000000" w:fill="FFFFFF"/>
            <w:noWrap/>
            <w:vAlign w:val="bottom"/>
            <w:hideMark/>
          </w:tcPr>
          <w:p w:rsidR="00045758" w:rsidRDefault="00045758" w:rsidP="00045758">
            <w:pPr>
              <w:rPr>
                <w:sz w:val="20"/>
                <w:szCs w:val="20"/>
              </w:rPr>
            </w:pPr>
            <w:r>
              <w:rPr>
                <w:sz w:val="20"/>
                <w:szCs w:val="20"/>
              </w:rPr>
              <w:t> </w:t>
            </w:r>
          </w:p>
        </w:tc>
      </w:tr>
      <w:tr w:rsidR="00045758" w:rsidTr="00015619">
        <w:trPr>
          <w:trHeight w:val="255"/>
        </w:trPr>
        <w:tc>
          <w:tcPr>
            <w:tcW w:w="340" w:type="dxa"/>
            <w:tcBorders>
              <w:top w:val="nil"/>
              <w:left w:val="single" w:sz="4" w:space="0" w:color="auto"/>
              <w:bottom w:val="nil"/>
              <w:right w:val="nil"/>
            </w:tcBorders>
            <w:shd w:val="clear" w:color="000000" w:fill="FFFFFF"/>
            <w:noWrap/>
            <w:vAlign w:val="bottom"/>
            <w:hideMark/>
          </w:tcPr>
          <w:p w:rsidR="00045758" w:rsidRDefault="00045758" w:rsidP="00045758">
            <w:pPr>
              <w:jc w:val="center"/>
              <w:rPr>
                <w:sz w:val="20"/>
                <w:szCs w:val="20"/>
              </w:rPr>
            </w:pPr>
            <w:r>
              <w:rPr>
                <w:sz w:val="20"/>
                <w:szCs w:val="20"/>
              </w:rPr>
              <w:t> </w:t>
            </w:r>
          </w:p>
        </w:tc>
        <w:tc>
          <w:tcPr>
            <w:tcW w:w="5680" w:type="dxa"/>
            <w:tcBorders>
              <w:top w:val="nil"/>
              <w:left w:val="nil"/>
              <w:bottom w:val="nil"/>
              <w:right w:val="nil"/>
            </w:tcBorders>
            <w:shd w:val="clear" w:color="000000" w:fill="FFFFFF"/>
            <w:noWrap/>
            <w:vAlign w:val="bottom"/>
            <w:hideMark/>
          </w:tcPr>
          <w:p w:rsidR="00045758" w:rsidRDefault="00045758" w:rsidP="00045758">
            <w:pPr>
              <w:rPr>
                <w:sz w:val="20"/>
                <w:szCs w:val="20"/>
                <w:u w:val="single"/>
              </w:rPr>
            </w:pPr>
            <w:r>
              <w:rPr>
                <w:sz w:val="20"/>
                <w:szCs w:val="20"/>
                <w:u w:val="single"/>
              </w:rPr>
              <w:t>Accumulated Depreciation</w:t>
            </w:r>
          </w:p>
        </w:tc>
        <w:tc>
          <w:tcPr>
            <w:tcW w:w="123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59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266" w:type="dxa"/>
            <w:tcBorders>
              <w:top w:val="nil"/>
              <w:left w:val="nil"/>
              <w:bottom w:val="nil"/>
              <w:right w:val="single" w:sz="4" w:space="0" w:color="auto"/>
            </w:tcBorders>
            <w:shd w:val="clear" w:color="000000" w:fill="FFFFFF"/>
            <w:noWrap/>
            <w:vAlign w:val="bottom"/>
            <w:hideMark/>
          </w:tcPr>
          <w:p w:rsidR="00045758" w:rsidRDefault="00045758" w:rsidP="00045758">
            <w:pPr>
              <w:rPr>
                <w:sz w:val="20"/>
                <w:szCs w:val="20"/>
              </w:rPr>
            </w:pPr>
            <w:r>
              <w:rPr>
                <w:sz w:val="20"/>
                <w:szCs w:val="20"/>
              </w:rPr>
              <w:t> </w:t>
            </w:r>
          </w:p>
        </w:tc>
      </w:tr>
      <w:tr w:rsidR="00045758" w:rsidTr="00015619">
        <w:trPr>
          <w:trHeight w:val="255"/>
        </w:trPr>
        <w:tc>
          <w:tcPr>
            <w:tcW w:w="340" w:type="dxa"/>
            <w:tcBorders>
              <w:top w:val="nil"/>
              <w:left w:val="single" w:sz="4" w:space="0" w:color="auto"/>
              <w:bottom w:val="nil"/>
              <w:right w:val="nil"/>
            </w:tcBorders>
            <w:shd w:val="clear" w:color="000000" w:fill="FFFFFF"/>
            <w:noWrap/>
            <w:vAlign w:val="bottom"/>
            <w:hideMark/>
          </w:tcPr>
          <w:p w:rsidR="00045758" w:rsidRDefault="00045758" w:rsidP="00045758">
            <w:pPr>
              <w:jc w:val="center"/>
              <w:rPr>
                <w:sz w:val="20"/>
                <w:szCs w:val="20"/>
              </w:rPr>
            </w:pPr>
            <w:r>
              <w:rPr>
                <w:sz w:val="20"/>
                <w:szCs w:val="20"/>
              </w:rPr>
              <w:t>1</w:t>
            </w:r>
          </w:p>
        </w:tc>
        <w:tc>
          <w:tcPr>
            <w:tcW w:w="568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Reflect uncontested rate base audit adjustments</w:t>
            </w:r>
          </w:p>
        </w:tc>
        <w:tc>
          <w:tcPr>
            <w:tcW w:w="1230" w:type="dxa"/>
            <w:tcBorders>
              <w:top w:val="nil"/>
              <w:left w:val="nil"/>
              <w:bottom w:val="nil"/>
              <w:right w:val="nil"/>
            </w:tcBorders>
            <w:shd w:val="clear" w:color="000000" w:fill="FFFFFF"/>
            <w:noWrap/>
            <w:vAlign w:val="bottom"/>
            <w:hideMark/>
          </w:tcPr>
          <w:p w:rsidR="00045758" w:rsidRDefault="00045758" w:rsidP="00045758">
            <w:pPr>
              <w:jc w:val="right"/>
              <w:rPr>
                <w:sz w:val="20"/>
                <w:szCs w:val="20"/>
              </w:rPr>
            </w:pPr>
            <w:r>
              <w:rPr>
                <w:sz w:val="20"/>
                <w:szCs w:val="20"/>
              </w:rPr>
              <w:t xml:space="preserve">$26,234 </w:t>
            </w:r>
          </w:p>
        </w:tc>
        <w:tc>
          <w:tcPr>
            <w:tcW w:w="1590" w:type="dxa"/>
            <w:tcBorders>
              <w:top w:val="nil"/>
              <w:left w:val="nil"/>
              <w:bottom w:val="nil"/>
              <w:right w:val="nil"/>
            </w:tcBorders>
            <w:shd w:val="clear" w:color="000000" w:fill="FFFFFF"/>
            <w:noWrap/>
            <w:vAlign w:val="bottom"/>
            <w:hideMark/>
          </w:tcPr>
          <w:p w:rsidR="00045758" w:rsidRDefault="00045758" w:rsidP="00045758">
            <w:pPr>
              <w:jc w:val="right"/>
              <w:rPr>
                <w:sz w:val="20"/>
                <w:szCs w:val="20"/>
              </w:rPr>
            </w:pPr>
            <w:r>
              <w:rPr>
                <w:sz w:val="20"/>
                <w:szCs w:val="20"/>
              </w:rPr>
              <w:t>($23,570)</w:t>
            </w:r>
          </w:p>
        </w:tc>
        <w:tc>
          <w:tcPr>
            <w:tcW w:w="266" w:type="dxa"/>
            <w:tcBorders>
              <w:top w:val="nil"/>
              <w:left w:val="nil"/>
              <w:bottom w:val="nil"/>
              <w:right w:val="single" w:sz="4" w:space="0" w:color="auto"/>
            </w:tcBorders>
            <w:shd w:val="clear" w:color="000000" w:fill="FFFFFF"/>
            <w:noWrap/>
            <w:vAlign w:val="bottom"/>
            <w:hideMark/>
          </w:tcPr>
          <w:p w:rsidR="00045758" w:rsidRDefault="00045758" w:rsidP="00045758">
            <w:pPr>
              <w:rPr>
                <w:sz w:val="20"/>
                <w:szCs w:val="20"/>
              </w:rPr>
            </w:pPr>
            <w:r>
              <w:rPr>
                <w:sz w:val="20"/>
                <w:szCs w:val="20"/>
              </w:rPr>
              <w:t> </w:t>
            </w:r>
          </w:p>
        </w:tc>
      </w:tr>
      <w:tr w:rsidR="00045758" w:rsidTr="00015619">
        <w:trPr>
          <w:trHeight w:val="255"/>
        </w:trPr>
        <w:tc>
          <w:tcPr>
            <w:tcW w:w="340" w:type="dxa"/>
            <w:tcBorders>
              <w:top w:val="nil"/>
              <w:left w:val="single" w:sz="4" w:space="0" w:color="auto"/>
              <w:bottom w:val="nil"/>
              <w:right w:val="nil"/>
            </w:tcBorders>
            <w:shd w:val="clear" w:color="000000" w:fill="FFFFFF"/>
            <w:noWrap/>
            <w:vAlign w:val="bottom"/>
            <w:hideMark/>
          </w:tcPr>
          <w:p w:rsidR="00045758" w:rsidRDefault="00045758" w:rsidP="00045758">
            <w:pPr>
              <w:jc w:val="center"/>
              <w:rPr>
                <w:sz w:val="20"/>
                <w:szCs w:val="20"/>
              </w:rPr>
            </w:pPr>
            <w:r>
              <w:rPr>
                <w:sz w:val="20"/>
                <w:szCs w:val="20"/>
              </w:rPr>
              <w:t>2</w:t>
            </w:r>
          </w:p>
        </w:tc>
        <w:tc>
          <w:tcPr>
            <w:tcW w:w="568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xml:space="preserve">Reflect </w:t>
            </w:r>
            <w:proofErr w:type="spellStart"/>
            <w:r>
              <w:rPr>
                <w:sz w:val="20"/>
                <w:szCs w:val="20"/>
              </w:rPr>
              <w:t>Pheonix</w:t>
            </w:r>
            <w:proofErr w:type="spellEnd"/>
            <w:r>
              <w:rPr>
                <w:sz w:val="20"/>
                <w:szCs w:val="20"/>
              </w:rPr>
              <w:t xml:space="preserve"> project adjustments</w:t>
            </w:r>
          </w:p>
        </w:tc>
        <w:tc>
          <w:tcPr>
            <w:tcW w:w="1230" w:type="dxa"/>
            <w:tcBorders>
              <w:top w:val="nil"/>
              <w:left w:val="nil"/>
              <w:bottom w:val="nil"/>
              <w:right w:val="nil"/>
            </w:tcBorders>
            <w:shd w:val="clear" w:color="000000" w:fill="FFFFFF"/>
            <w:noWrap/>
            <w:vAlign w:val="bottom"/>
            <w:hideMark/>
          </w:tcPr>
          <w:p w:rsidR="00045758" w:rsidRDefault="00045758" w:rsidP="00045758">
            <w:pPr>
              <w:jc w:val="right"/>
              <w:rPr>
                <w:sz w:val="20"/>
                <w:szCs w:val="20"/>
              </w:rPr>
            </w:pPr>
            <w:r>
              <w:rPr>
                <w:sz w:val="20"/>
                <w:szCs w:val="20"/>
              </w:rPr>
              <w:t xml:space="preserve">1,684 </w:t>
            </w:r>
          </w:p>
        </w:tc>
        <w:tc>
          <w:tcPr>
            <w:tcW w:w="1590" w:type="dxa"/>
            <w:tcBorders>
              <w:top w:val="nil"/>
              <w:left w:val="nil"/>
              <w:bottom w:val="nil"/>
              <w:right w:val="nil"/>
            </w:tcBorders>
            <w:shd w:val="clear" w:color="000000" w:fill="FFFFFF"/>
            <w:noWrap/>
            <w:vAlign w:val="bottom"/>
            <w:hideMark/>
          </w:tcPr>
          <w:p w:rsidR="00045758" w:rsidRDefault="00045758" w:rsidP="00045758">
            <w:pPr>
              <w:jc w:val="right"/>
              <w:rPr>
                <w:sz w:val="20"/>
                <w:szCs w:val="20"/>
              </w:rPr>
            </w:pPr>
            <w:r>
              <w:rPr>
                <w:sz w:val="20"/>
                <w:szCs w:val="20"/>
              </w:rPr>
              <w:t xml:space="preserve">1,655 </w:t>
            </w:r>
          </w:p>
        </w:tc>
        <w:tc>
          <w:tcPr>
            <w:tcW w:w="266" w:type="dxa"/>
            <w:tcBorders>
              <w:top w:val="nil"/>
              <w:left w:val="nil"/>
              <w:bottom w:val="nil"/>
              <w:right w:val="single" w:sz="4" w:space="0" w:color="auto"/>
            </w:tcBorders>
            <w:shd w:val="clear" w:color="000000" w:fill="FFFFFF"/>
            <w:noWrap/>
            <w:vAlign w:val="bottom"/>
            <w:hideMark/>
          </w:tcPr>
          <w:p w:rsidR="00045758" w:rsidRDefault="00045758" w:rsidP="00045758">
            <w:pPr>
              <w:rPr>
                <w:sz w:val="20"/>
                <w:szCs w:val="20"/>
              </w:rPr>
            </w:pPr>
            <w:r>
              <w:rPr>
                <w:sz w:val="20"/>
                <w:szCs w:val="20"/>
              </w:rPr>
              <w:t> </w:t>
            </w:r>
          </w:p>
        </w:tc>
      </w:tr>
      <w:tr w:rsidR="00045758" w:rsidTr="00015619">
        <w:trPr>
          <w:trHeight w:val="255"/>
        </w:trPr>
        <w:tc>
          <w:tcPr>
            <w:tcW w:w="340" w:type="dxa"/>
            <w:tcBorders>
              <w:top w:val="nil"/>
              <w:left w:val="single" w:sz="4" w:space="0" w:color="auto"/>
              <w:bottom w:val="nil"/>
              <w:right w:val="nil"/>
            </w:tcBorders>
            <w:shd w:val="clear" w:color="000000" w:fill="FFFFFF"/>
            <w:noWrap/>
            <w:vAlign w:val="bottom"/>
            <w:hideMark/>
          </w:tcPr>
          <w:p w:rsidR="00045758" w:rsidRDefault="00045758" w:rsidP="00045758">
            <w:pPr>
              <w:jc w:val="center"/>
              <w:rPr>
                <w:sz w:val="20"/>
                <w:szCs w:val="20"/>
              </w:rPr>
            </w:pPr>
            <w:r>
              <w:rPr>
                <w:sz w:val="20"/>
                <w:szCs w:val="20"/>
              </w:rPr>
              <w:t>3</w:t>
            </w:r>
          </w:p>
        </w:tc>
        <w:tc>
          <w:tcPr>
            <w:tcW w:w="568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Reflect supported pro forma plant additions</w:t>
            </w:r>
          </w:p>
        </w:tc>
        <w:tc>
          <w:tcPr>
            <w:tcW w:w="1230" w:type="dxa"/>
            <w:tcBorders>
              <w:top w:val="nil"/>
              <w:left w:val="nil"/>
              <w:bottom w:val="nil"/>
              <w:right w:val="nil"/>
            </w:tcBorders>
            <w:shd w:val="clear" w:color="000000" w:fill="FFFFFF"/>
            <w:noWrap/>
            <w:vAlign w:val="bottom"/>
            <w:hideMark/>
          </w:tcPr>
          <w:p w:rsidR="00045758" w:rsidRDefault="00045758" w:rsidP="00045758">
            <w:pPr>
              <w:jc w:val="right"/>
              <w:rPr>
                <w:sz w:val="20"/>
                <w:szCs w:val="20"/>
                <w:u w:val="single"/>
              </w:rPr>
            </w:pPr>
            <w:r>
              <w:rPr>
                <w:sz w:val="20"/>
                <w:szCs w:val="20"/>
                <w:u w:val="single"/>
              </w:rPr>
              <w:t xml:space="preserve">8,662 </w:t>
            </w:r>
          </w:p>
        </w:tc>
        <w:tc>
          <w:tcPr>
            <w:tcW w:w="1590" w:type="dxa"/>
            <w:tcBorders>
              <w:top w:val="nil"/>
              <w:left w:val="nil"/>
              <w:bottom w:val="nil"/>
              <w:right w:val="nil"/>
            </w:tcBorders>
            <w:shd w:val="clear" w:color="000000" w:fill="FFFFFF"/>
            <w:noWrap/>
            <w:vAlign w:val="bottom"/>
            <w:hideMark/>
          </w:tcPr>
          <w:p w:rsidR="00045758" w:rsidRDefault="00045758" w:rsidP="00045758">
            <w:pPr>
              <w:jc w:val="right"/>
              <w:rPr>
                <w:sz w:val="20"/>
                <w:szCs w:val="20"/>
                <w:u w:val="single"/>
              </w:rPr>
            </w:pPr>
            <w:r>
              <w:rPr>
                <w:sz w:val="20"/>
                <w:szCs w:val="20"/>
                <w:u w:val="single"/>
              </w:rPr>
              <w:t xml:space="preserve">2,540 </w:t>
            </w:r>
          </w:p>
        </w:tc>
        <w:tc>
          <w:tcPr>
            <w:tcW w:w="266" w:type="dxa"/>
            <w:tcBorders>
              <w:top w:val="nil"/>
              <w:left w:val="nil"/>
              <w:bottom w:val="nil"/>
              <w:right w:val="single" w:sz="4" w:space="0" w:color="auto"/>
            </w:tcBorders>
            <w:shd w:val="clear" w:color="000000" w:fill="FFFFFF"/>
            <w:noWrap/>
            <w:vAlign w:val="bottom"/>
            <w:hideMark/>
          </w:tcPr>
          <w:p w:rsidR="00045758" w:rsidRDefault="00045758" w:rsidP="00045758">
            <w:pPr>
              <w:rPr>
                <w:sz w:val="20"/>
                <w:szCs w:val="20"/>
              </w:rPr>
            </w:pPr>
            <w:r>
              <w:rPr>
                <w:sz w:val="20"/>
                <w:szCs w:val="20"/>
              </w:rPr>
              <w:t> </w:t>
            </w:r>
          </w:p>
        </w:tc>
      </w:tr>
      <w:tr w:rsidR="00045758" w:rsidTr="00015619">
        <w:trPr>
          <w:trHeight w:val="255"/>
        </w:trPr>
        <w:tc>
          <w:tcPr>
            <w:tcW w:w="340" w:type="dxa"/>
            <w:tcBorders>
              <w:top w:val="nil"/>
              <w:left w:val="single" w:sz="4" w:space="0" w:color="auto"/>
              <w:bottom w:val="nil"/>
              <w:right w:val="nil"/>
            </w:tcBorders>
            <w:shd w:val="clear" w:color="000000" w:fill="FFFFFF"/>
            <w:noWrap/>
            <w:vAlign w:val="bottom"/>
            <w:hideMark/>
          </w:tcPr>
          <w:p w:rsidR="00045758" w:rsidRDefault="00045758" w:rsidP="00045758">
            <w:pPr>
              <w:jc w:val="center"/>
              <w:rPr>
                <w:sz w:val="20"/>
                <w:szCs w:val="20"/>
              </w:rPr>
            </w:pPr>
            <w:r>
              <w:rPr>
                <w:sz w:val="20"/>
                <w:szCs w:val="20"/>
              </w:rPr>
              <w:t> </w:t>
            </w:r>
          </w:p>
        </w:tc>
        <w:tc>
          <w:tcPr>
            <w:tcW w:w="568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xml:space="preserve">    Total</w:t>
            </w:r>
          </w:p>
        </w:tc>
        <w:tc>
          <w:tcPr>
            <w:tcW w:w="1230" w:type="dxa"/>
            <w:tcBorders>
              <w:top w:val="nil"/>
              <w:left w:val="nil"/>
              <w:bottom w:val="nil"/>
              <w:right w:val="nil"/>
            </w:tcBorders>
            <w:shd w:val="clear" w:color="000000" w:fill="FFFFFF"/>
            <w:noWrap/>
            <w:vAlign w:val="bottom"/>
            <w:hideMark/>
          </w:tcPr>
          <w:p w:rsidR="00045758" w:rsidRDefault="00045758" w:rsidP="00045758">
            <w:pPr>
              <w:jc w:val="right"/>
              <w:rPr>
                <w:sz w:val="20"/>
                <w:szCs w:val="20"/>
                <w:u w:val="double"/>
              </w:rPr>
            </w:pPr>
            <w:r>
              <w:rPr>
                <w:sz w:val="20"/>
                <w:szCs w:val="20"/>
                <w:u w:val="double"/>
              </w:rPr>
              <w:t xml:space="preserve">$36,579 </w:t>
            </w:r>
          </w:p>
        </w:tc>
        <w:tc>
          <w:tcPr>
            <w:tcW w:w="1590" w:type="dxa"/>
            <w:tcBorders>
              <w:top w:val="nil"/>
              <w:left w:val="nil"/>
              <w:bottom w:val="nil"/>
              <w:right w:val="nil"/>
            </w:tcBorders>
            <w:shd w:val="clear" w:color="000000" w:fill="FFFFFF"/>
            <w:noWrap/>
            <w:vAlign w:val="bottom"/>
            <w:hideMark/>
          </w:tcPr>
          <w:p w:rsidR="00045758" w:rsidRDefault="00045758" w:rsidP="00045758">
            <w:pPr>
              <w:jc w:val="right"/>
              <w:rPr>
                <w:sz w:val="20"/>
                <w:szCs w:val="20"/>
                <w:u w:val="double"/>
              </w:rPr>
            </w:pPr>
            <w:r>
              <w:rPr>
                <w:sz w:val="20"/>
                <w:szCs w:val="20"/>
                <w:u w:val="double"/>
              </w:rPr>
              <w:t>($19,375)</w:t>
            </w:r>
          </w:p>
        </w:tc>
        <w:tc>
          <w:tcPr>
            <w:tcW w:w="266" w:type="dxa"/>
            <w:tcBorders>
              <w:top w:val="nil"/>
              <w:left w:val="nil"/>
              <w:bottom w:val="nil"/>
              <w:right w:val="single" w:sz="4" w:space="0" w:color="auto"/>
            </w:tcBorders>
            <w:shd w:val="clear" w:color="000000" w:fill="FFFFFF"/>
            <w:noWrap/>
            <w:vAlign w:val="bottom"/>
            <w:hideMark/>
          </w:tcPr>
          <w:p w:rsidR="00045758" w:rsidRDefault="00045758" w:rsidP="00045758">
            <w:pPr>
              <w:rPr>
                <w:sz w:val="20"/>
                <w:szCs w:val="20"/>
                <w:u w:val="double"/>
              </w:rPr>
            </w:pPr>
          </w:p>
        </w:tc>
      </w:tr>
      <w:tr w:rsidR="00045758" w:rsidTr="00015619">
        <w:trPr>
          <w:trHeight w:val="255"/>
        </w:trPr>
        <w:tc>
          <w:tcPr>
            <w:tcW w:w="340" w:type="dxa"/>
            <w:tcBorders>
              <w:top w:val="nil"/>
              <w:left w:val="single" w:sz="4" w:space="0" w:color="auto"/>
              <w:bottom w:val="nil"/>
              <w:right w:val="nil"/>
            </w:tcBorders>
            <w:shd w:val="clear" w:color="000000" w:fill="FFFFFF"/>
            <w:noWrap/>
            <w:vAlign w:val="bottom"/>
            <w:hideMark/>
          </w:tcPr>
          <w:p w:rsidR="00045758" w:rsidRDefault="00045758" w:rsidP="00045758">
            <w:pPr>
              <w:jc w:val="center"/>
              <w:rPr>
                <w:sz w:val="20"/>
                <w:szCs w:val="20"/>
              </w:rPr>
            </w:pPr>
            <w:r>
              <w:rPr>
                <w:sz w:val="20"/>
                <w:szCs w:val="20"/>
              </w:rPr>
              <w:t> </w:t>
            </w:r>
          </w:p>
        </w:tc>
        <w:tc>
          <w:tcPr>
            <w:tcW w:w="568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230" w:type="dxa"/>
            <w:tcBorders>
              <w:top w:val="nil"/>
              <w:left w:val="nil"/>
              <w:bottom w:val="nil"/>
              <w:right w:val="nil"/>
            </w:tcBorders>
            <w:shd w:val="clear" w:color="000000" w:fill="FFFFFF"/>
            <w:noWrap/>
            <w:vAlign w:val="bottom"/>
            <w:hideMark/>
          </w:tcPr>
          <w:p w:rsidR="00045758" w:rsidRDefault="00045758" w:rsidP="00045758">
            <w:pPr>
              <w:rPr>
                <w:sz w:val="20"/>
                <w:szCs w:val="20"/>
                <w:u w:val="double"/>
              </w:rPr>
            </w:pPr>
          </w:p>
        </w:tc>
        <w:tc>
          <w:tcPr>
            <w:tcW w:w="1590" w:type="dxa"/>
            <w:tcBorders>
              <w:top w:val="nil"/>
              <w:left w:val="nil"/>
              <w:bottom w:val="nil"/>
              <w:right w:val="nil"/>
            </w:tcBorders>
            <w:shd w:val="clear" w:color="000000" w:fill="FFFFFF"/>
            <w:noWrap/>
            <w:vAlign w:val="bottom"/>
            <w:hideMark/>
          </w:tcPr>
          <w:p w:rsidR="00045758" w:rsidRDefault="00045758" w:rsidP="00045758">
            <w:pPr>
              <w:rPr>
                <w:sz w:val="20"/>
                <w:szCs w:val="20"/>
                <w:u w:val="double"/>
              </w:rPr>
            </w:pPr>
          </w:p>
        </w:tc>
        <w:tc>
          <w:tcPr>
            <w:tcW w:w="266" w:type="dxa"/>
            <w:tcBorders>
              <w:top w:val="nil"/>
              <w:left w:val="nil"/>
              <w:bottom w:val="nil"/>
              <w:right w:val="single" w:sz="4" w:space="0" w:color="auto"/>
            </w:tcBorders>
            <w:shd w:val="clear" w:color="000000" w:fill="FFFFFF"/>
            <w:noWrap/>
            <w:vAlign w:val="bottom"/>
            <w:hideMark/>
          </w:tcPr>
          <w:p w:rsidR="00045758" w:rsidRDefault="00045758" w:rsidP="00045758">
            <w:pPr>
              <w:rPr>
                <w:sz w:val="20"/>
                <w:szCs w:val="20"/>
                <w:u w:val="double"/>
              </w:rPr>
            </w:pPr>
          </w:p>
        </w:tc>
      </w:tr>
      <w:tr w:rsidR="00045758" w:rsidTr="00015619">
        <w:trPr>
          <w:trHeight w:val="255"/>
        </w:trPr>
        <w:tc>
          <w:tcPr>
            <w:tcW w:w="340" w:type="dxa"/>
            <w:tcBorders>
              <w:top w:val="nil"/>
              <w:left w:val="single" w:sz="4" w:space="0" w:color="auto"/>
              <w:bottom w:val="nil"/>
              <w:right w:val="nil"/>
            </w:tcBorders>
            <w:shd w:val="clear" w:color="000000" w:fill="FFFFFF"/>
            <w:noWrap/>
            <w:vAlign w:val="bottom"/>
            <w:hideMark/>
          </w:tcPr>
          <w:p w:rsidR="00045758" w:rsidRDefault="00045758" w:rsidP="00045758">
            <w:pPr>
              <w:jc w:val="center"/>
              <w:rPr>
                <w:sz w:val="20"/>
                <w:szCs w:val="20"/>
              </w:rPr>
            </w:pPr>
            <w:r>
              <w:rPr>
                <w:sz w:val="20"/>
                <w:szCs w:val="20"/>
              </w:rPr>
              <w:t> </w:t>
            </w:r>
          </w:p>
        </w:tc>
        <w:tc>
          <w:tcPr>
            <w:tcW w:w="5680" w:type="dxa"/>
            <w:tcBorders>
              <w:top w:val="nil"/>
              <w:left w:val="nil"/>
              <w:bottom w:val="nil"/>
              <w:right w:val="nil"/>
            </w:tcBorders>
            <w:shd w:val="clear" w:color="000000" w:fill="FFFFFF"/>
            <w:noWrap/>
            <w:vAlign w:val="bottom"/>
            <w:hideMark/>
          </w:tcPr>
          <w:p w:rsidR="00045758" w:rsidRDefault="00045758" w:rsidP="00045758">
            <w:pPr>
              <w:rPr>
                <w:sz w:val="20"/>
                <w:szCs w:val="20"/>
                <w:u w:val="single"/>
              </w:rPr>
            </w:pPr>
            <w:r>
              <w:rPr>
                <w:sz w:val="20"/>
                <w:szCs w:val="20"/>
                <w:u w:val="single"/>
              </w:rPr>
              <w:t>Accumulated Depreciation</w:t>
            </w:r>
          </w:p>
        </w:tc>
        <w:tc>
          <w:tcPr>
            <w:tcW w:w="1230" w:type="dxa"/>
            <w:tcBorders>
              <w:top w:val="nil"/>
              <w:left w:val="nil"/>
              <w:bottom w:val="nil"/>
              <w:right w:val="nil"/>
            </w:tcBorders>
            <w:shd w:val="clear" w:color="000000" w:fill="FFFFFF"/>
            <w:noWrap/>
            <w:vAlign w:val="bottom"/>
            <w:hideMark/>
          </w:tcPr>
          <w:p w:rsidR="00045758" w:rsidRDefault="00045758" w:rsidP="00045758">
            <w:pPr>
              <w:rPr>
                <w:sz w:val="20"/>
                <w:szCs w:val="20"/>
                <w:u w:val="double"/>
              </w:rPr>
            </w:pPr>
          </w:p>
        </w:tc>
        <w:tc>
          <w:tcPr>
            <w:tcW w:w="1590" w:type="dxa"/>
            <w:tcBorders>
              <w:top w:val="nil"/>
              <w:left w:val="nil"/>
              <w:bottom w:val="nil"/>
              <w:right w:val="nil"/>
            </w:tcBorders>
            <w:shd w:val="clear" w:color="000000" w:fill="FFFFFF"/>
            <w:noWrap/>
            <w:vAlign w:val="bottom"/>
            <w:hideMark/>
          </w:tcPr>
          <w:p w:rsidR="00045758" w:rsidRDefault="00045758" w:rsidP="00045758">
            <w:pPr>
              <w:rPr>
                <w:sz w:val="20"/>
                <w:szCs w:val="20"/>
                <w:u w:val="double"/>
              </w:rPr>
            </w:pPr>
          </w:p>
        </w:tc>
        <w:tc>
          <w:tcPr>
            <w:tcW w:w="266" w:type="dxa"/>
            <w:tcBorders>
              <w:top w:val="nil"/>
              <w:left w:val="nil"/>
              <w:bottom w:val="nil"/>
              <w:right w:val="single" w:sz="4" w:space="0" w:color="auto"/>
            </w:tcBorders>
            <w:shd w:val="clear" w:color="000000" w:fill="FFFFFF"/>
            <w:noWrap/>
            <w:vAlign w:val="bottom"/>
            <w:hideMark/>
          </w:tcPr>
          <w:p w:rsidR="00045758" w:rsidRDefault="00045758" w:rsidP="00045758">
            <w:pPr>
              <w:rPr>
                <w:sz w:val="20"/>
                <w:szCs w:val="20"/>
                <w:u w:val="double"/>
              </w:rPr>
            </w:pPr>
          </w:p>
        </w:tc>
      </w:tr>
      <w:tr w:rsidR="00045758" w:rsidTr="00015619">
        <w:trPr>
          <w:trHeight w:val="255"/>
        </w:trPr>
        <w:tc>
          <w:tcPr>
            <w:tcW w:w="340" w:type="dxa"/>
            <w:tcBorders>
              <w:top w:val="nil"/>
              <w:left w:val="single" w:sz="4" w:space="0" w:color="auto"/>
              <w:bottom w:val="nil"/>
              <w:right w:val="nil"/>
            </w:tcBorders>
            <w:shd w:val="clear" w:color="000000" w:fill="FFFFFF"/>
            <w:noWrap/>
            <w:vAlign w:val="bottom"/>
            <w:hideMark/>
          </w:tcPr>
          <w:p w:rsidR="00045758" w:rsidRDefault="00045758" w:rsidP="00045758">
            <w:pPr>
              <w:jc w:val="center"/>
              <w:rPr>
                <w:sz w:val="20"/>
                <w:szCs w:val="20"/>
              </w:rPr>
            </w:pPr>
            <w:r>
              <w:rPr>
                <w:sz w:val="20"/>
                <w:szCs w:val="20"/>
              </w:rPr>
              <w:t> </w:t>
            </w:r>
          </w:p>
        </w:tc>
        <w:tc>
          <w:tcPr>
            <w:tcW w:w="568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xml:space="preserve">To reflect net credit </w:t>
            </w:r>
            <w:proofErr w:type="spellStart"/>
            <w:r>
              <w:rPr>
                <w:sz w:val="20"/>
                <w:szCs w:val="20"/>
              </w:rPr>
              <w:t>ADIT</w:t>
            </w:r>
            <w:proofErr w:type="spellEnd"/>
            <w:r>
              <w:rPr>
                <w:sz w:val="20"/>
                <w:szCs w:val="20"/>
              </w:rPr>
              <w:t xml:space="preserve"> balance in capital structure</w:t>
            </w:r>
          </w:p>
        </w:tc>
        <w:tc>
          <w:tcPr>
            <w:tcW w:w="1230" w:type="dxa"/>
            <w:tcBorders>
              <w:top w:val="nil"/>
              <w:left w:val="nil"/>
              <w:bottom w:val="nil"/>
              <w:right w:val="nil"/>
            </w:tcBorders>
            <w:shd w:val="clear" w:color="000000" w:fill="FFFFFF"/>
            <w:noWrap/>
            <w:vAlign w:val="bottom"/>
            <w:hideMark/>
          </w:tcPr>
          <w:p w:rsidR="00045758" w:rsidRDefault="00045758" w:rsidP="00045758">
            <w:pPr>
              <w:jc w:val="right"/>
              <w:rPr>
                <w:sz w:val="20"/>
                <w:szCs w:val="20"/>
                <w:u w:val="double"/>
              </w:rPr>
            </w:pPr>
            <w:r>
              <w:rPr>
                <w:sz w:val="20"/>
                <w:szCs w:val="20"/>
                <w:u w:val="double"/>
              </w:rPr>
              <w:t>($1,644)</w:t>
            </w:r>
          </w:p>
        </w:tc>
        <w:tc>
          <w:tcPr>
            <w:tcW w:w="1590" w:type="dxa"/>
            <w:tcBorders>
              <w:top w:val="nil"/>
              <w:left w:val="nil"/>
              <w:bottom w:val="nil"/>
              <w:right w:val="nil"/>
            </w:tcBorders>
            <w:shd w:val="clear" w:color="000000" w:fill="FFFFFF"/>
            <w:noWrap/>
            <w:vAlign w:val="bottom"/>
            <w:hideMark/>
          </w:tcPr>
          <w:p w:rsidR="00045758" w:rsidRDefault="00045758" w:rsidP="00045758">
            <w:pPr>
              <w:jc w:val="right"/>
              <w:rPr>
                <w:sz w:val="20"/>
                <w:szCs w:val="20"/>
                <w:u w:val="double"/>
              </w:rPr>
            </w:pPr>
            <w:r>
              <w:rPr>
                <w:sz w:val="20"/>
                <w:szCs w:val="20"/>
                <w:u w:val="double"/>
              </w:rPr>
              <w:t>($1,617)</w:t>
            </w:r>
          </w:p>
        </w:tc>
        <w:tc>
          <w:tcPr>
            <w:tcW w:w="266" w:type="dxa"/>
            <w:tcBorders>
              <w:top w:val="nil"/>
              <w:left w:val="nil"/>
              <w:bottom w:val="nil"/>
              <w:right w:val="single" w:sz="4" w:space="0" w:color="auto"/>
            </w:tcBorders>
            <w:shd w:val="clear" w:color="000000" w:fill="FFFFFF"/>
            <w:noWrap/>
            <w:vAlign w:val="bottom"/>
            <w:hideMark/>
          </w:tcPr>
          <w:p w:rsidR="00045758" w:rsidRDefault="00045758" w:rsidP="00045758">
            <w:pPr>
              <w:rPr>
                <w:sz w:val="20"/>
                <w:szCs w:val="20"/>
                <w:u w:val="double"/>
              </w:rPr>
            </w:pPr>
          </w:p>
        </w:tc>
      </w:tr>
      <w:tr w:rsidR="00045758" w:rsidTr="00015619">
        <w:trPr>
          <w:trHeight w:val="255"/>
        </w:trPr>
        <w:tc>
          <w:tcPr>
            <w:tcW w:w="340" w:type="dxa"/>
            <w:tcBorders>
              <w:top w:val="nil"/>
              <w:left w:val="single" w:sz="4" w:space="0" w:color="auto"/>
              <w:bottom w:val="nil"/>
              <w:right w:val="nil"/>
            </w:tcBorders>
            <w:shd w:val="clear" w:color="000000" w:fill="FFFFFF"/>
            <w:noWrap/>
            <w:vAlign w:val="bottom"/>
            <w:hideMark/>
          </w:tcPr>
          <w:p w:rsidR="00045758" w:rsidRDefault="00045758" w:rsidP="00045758">
            <w:pPr>
              <w:jc w:val="center"/>
              <w:rPr>
                <w:sz w:val="20"/>
                <w:szCs w:val="20"/>
              </w:rPr>
            </w:pPr>
            <w:r>
              <w:rPr>
                <w:sz w:val="20"/>
                <w:szCs w:val="20"/>
              </w:rPr>
              <w:t> </w:t>
            </w:r>
          </w:p>
        </w:tc>
        <w:tc>
          <w:tcPr>
            <w:tcW w:w="568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23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59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266" w:type="dxa"/>
            <w:tcBorders>
              <w:top w:val="nil"/>
              <w:left w:val="nil"/>
              <w:bottom w:val="nil"/>
              <w:right w:val="single" w:sz="4" w:space="0" w:color="auto"/>
            </w:tcBorders>
            <w:shd w:val="clear" w:color="000000" w:fill="FFFFFF"/>
            <w:noWrap/>
            <w:vAlign w:val="bottom"/>
            <w:hideMark/>
          </w:tcPr>
          <w:p w:rsidR="00045758" w:rsidRDefault="00045758" w:rsidP="00045758">
            <w:pPr>
              <w:rPr>
                <w:sz w:val="20"/>
                <w:szCs w:val="20"/>
              </w:rPr>
            </w:pPr>
            <w:r>
              <w:rPr>
                <w:sz w:val="20"/>
                <w:szCs w:val="20"/>
              </w:rPr>
              <w:t> </w:t>
            </w:r>
          </w:p>
        </w:tc>
      </w:tr>
      <w:tr w:rsidR="00045758" w:rsidTr="00015619">
        <w:trPr>
          <w:trHeight w:val="255"/>
        </w:trPr>
        <w:tc>
          <w:tcPr>
            <w:tcW w:w="340" w:type="dxa"/>
            <w:tcBorders>
              <w:top w:val="nil"/>
              <w:left w:val="single" w:sz="4" w:space="0" w:color="auto"/>
              <w:bottom w:val="nil"/>
              <w:right w:val="nil"/>
            </w:tcBorders>
            <w:shd w:val="clear" w:color="000000" w:fill="FFFFFF"/>
            <w:noWrap/>
            <w:vAlign w:val="bottom"/>
            <w:hideMark/>
          </w:tcPr>
          <w:p w:rsidR="00045758" w:rsidRDefault="00045758" w:rsidP="00045758">
            <w:pPr>
              <w:jc w:val="center"/>
              <w:rPr>
                <w:sz w:val="20"/>
                <w:szCs w:val="20"/>
              </w:rPr>
            </w:pPr>
            <w:r>
              <w:rPr>
                <w:sz w:val="20"/>
                <w:szCs w:val="20"/>
              </w:rPr>
              <w:t> </w:t>
            </w:r>
          </w:p>
        </w:tc>
        <w:tc>
          <w:tcPr>
            <w:tcW w:w="5680" w:type="dxa"/>
            <w:tcBorders>
              <w:top w:val="nil"/>
              <w:left w:val="nil"/>
              <w:bottom w:val="nil"/>
              <w:right w:val="nil"/>
            </w:tcBorders>
            <w:shd w:val="clear" w:color="000000" w:fill="FFFFFF"/>
            <w:noWrap/>
            <w:vAlign w:val="bottom"/>
            <w:hideMark/>
          </w:tcPr>
          <w:p w:rsidR="00045758" w:rsidRDefault="00045758" w:rsidP="00045758">
            <w:pPr>
              <w:rPr>
                <w:sz w:val="20"/>
                <w:szCs w:val="20"/>
                <w:u w:val="single"/>
              </w:rPr>
            </w:pPr>
            <w:r>
              <w:rPr>
                <w:sz w:val="20"/>
                <w:szCs w:val="20"/>
                <w:u w:val="single"/>
              </w:rPr>
              <w:t>Working Capital</w:t>
            </w:r>
          </w:p>
        </w:tc>
        <w:tc>
          <w:tcPr>
            <w:tcW w:w="123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59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266" w:type="dxa"/>
            <w:tcBorders>
              <w:top w:val="nil"/>
              <w:left w:val="nil"/>
              <w:bottom w:val="nil"/>
              <w:right w:val="single" w:sz="4" w:space="0" w:color="auto"/>
            </w:tcBorders>
            <w:shd w:val="clear" w:color="000000" w:fill="FFFFFF"/>
            <w:noWrap/>
            <w:vAlign w:val="bottom"/>
            <w:hideMark/>
          </w:tcPr>
          <w:p w:rsidR="00045758" w:rsidRDefault="00045758" w:rsidP="00045758">
            <w:pPr>
              <w:rPr>
                <w:sz w:val="20"/>
                <w:szCs w:val="20"/>
              </w:rPr>
            </w:pPr>
            <w:r>
              <w:rPr>
                <w:sz w:val="20"/>
                <w:szCs w:val="20"/>
              </w:rPr>
              <w:t> </w:t>
            </w:r>
          </w:p>
        </w:tc>
      </w:tr>
      <w:tr w:rsidR="00045758" w:rsidTr="00015619">
        <w:trPr>
          <w:trHeight w:val="255"/>
        </w:trPr>
        <w:tc>
          <w:tcPr>
            <w:tcW w:w="340" w:type="dxa"/>
            <w:tcBorders>
              <w:top w:val="nil"/>
              <w:left w:val="single" w:sz="4" w:space="0" w:color="auto"/>
              <w:bottom w:val="nil"/>
              <w:right w:val="nil"/>
            </w:tcBorders>
            <w:shd w:val="clear" w:color="000000" w:fill="FFFFFF"/>
            <w:noWrap/>
            <w:vAlign w:val="bottom"/>
            <w:hideMark/>
          </w:tcPr>
          <w:p w:rsidR="00045758" w:rsidRDefault="00045758" w:rsidP="00045758">
            <w:pPr>
              <w:jc w:val="center"/>
              <w:rPr>
                <w:sz w:val="20"/>
                <w:szCs w:val="20"/>
              </w:rPr>
            </w:pPr>
            <w:r>
              <w:rPr>
                <w:sz w:val="20"/>
                <w:szCs w:val="20"/>
              </w:rPr>
              <w:t> </w:t>
            </w:r>
          </w:p>
        </w:tc>
        <w:tc>
          <w:tcPr>
            <w:tcW w:w="568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To reflect the appropriate working capital allowance</w:t>
            </w:r>
          </w:p>
        </w:tc>
        <w:tc>
          <w:tcPr>
            <w:tcW w:w="1230" w:type="dxa"/>
            <w:tcBorders>
              <w:top w:val="nil"/>
              <w:left w:val="nil"/>
              <w:bottom w:val="nil"/>
              <w:right w:val="nil"/>
            </w:tcBorders>
            <w:shd w:val="clear" w:color="000000" w:fill="FFFFFF"/>
            <w:noWrap/>
            <w:vAlign w:val="bottom"/>
            <w:hideMark/>
          </w:tcPr>
          <w:p w:rsidR="00045758" w:rsidRDefault="00045758" w:rsidP="00045758">
            <w:pPr>
              <w:jc w:val="right"/>
              <w:rPr>
                <w:sz w:val="20"/>
                <w:szCs w:val="20"/>
                <w:u w:val="double"/>
              </w:rPr>
            </w:pPr>
            <w:r>
              <w:rPr>
                <w:sz w:val="20"/>
                <w:szCs w:val="20"/>
                <w:u w:val="double"/>
              </w:rPr>
              <w:t>($6,824)</w:t>
            </w:r>
          </w:p>
        </w:tc>
        <w:tc>
          <w:tcPr>
            <w:tcW w:w="1590" w:type="dxa"/>
            <w:tcBorders>
              <w:top w:val="nil"/>
              <w:left w:val="nil"/>
              <w:bottom w:val="nil"/>
              <w:right w:val="nil"/>
            </w:tcBorders>
            <w:shd w:val="clear" w:color="000000" w:fill="FFFFFF"/>
            <w:noWrap/>
            <w:vAlign w:val="bottom"/>
            <w:hideMark/>
          </w:tcPr>
          <w:p w:rsidR="00045758" w:rsidRDefault="00045758" w:rsidP="00045758">
            <w:pPr>
              <w:jc w:val="right"/>
              <w:rPr>
                <w:sz w:val="20"/>
                <w:szCs w:val="20"/>
                <w:u w:val="double"/>
              </w:rPr>
            </w:pPr>
            <w:r>
              <w:rPr>
                <w:sz w:val="20"/>
                <w:szCs w:val="20"/>
                <w:u w:val="double"/>
              </w:rPr>
              <w:t>($9,620)</w:t>
            </w:r>
          </w:p>
        </w:tc>
        <w:tc>
          <w:tcPr>
            <w:tcW w:w="266" w:type="dxa"/>
            <w:tcBorders>
              <w:top w:val="nil"/>
              <w:left w:val="nil"/>
              <w:bottom w:val="nil"/>
              <w:right w:val="single" w:sz="4" w:space="0" w:color="auto"/>
            </w:tcBorders>
            <w:shd w:val="clear" w:color="000000" w:fill="FFFFFF"/>
            <w:noWrap/>
            <w:vAlign w:val="bottom"/>
            <w:hideMark/>
          </w:tcPr>
          <w:p w:rsidR="00045758" w:rsidRDefault="00045758" w:rsidP="00045758">
            <w:pPr>
              <w:rPr>
                <w:sz w:val="20"/>
                <w:szCs w:val="20"/>
                <w:u w:val="double"/>
              </w:rPr>
            </w:pPr>
          </w:p>
        </w:tc>
      </w:tr>
      <w:tr w:rsidR="00045758" w:rsidTr="00015619">
        <w:trPr>
          <w:trHeight w:val="255"/>
        </w:trPr>
        <w:tc>
          <w:tcPr>
            <w:tcW w:w="340" w:type="dxa"/>
            <w:tcBorders>
              <w:top w:val="nil"/>
              <w:left w:val="single" w:sz="4" w:space="0" w:color="auto"/>
              <w:bottom w:val="single" w:sz="4" w:space="0" w:color="auto"/>
              <w:right w:val="nil"/>
            </w:tcBorders>
            <w:shd w:val="clear" w:color="000000" w:fill="FFFFFF"/>
            <w:noWrap/>
            <w:vAlign w:val="bottom"/>
            <w:hideMark/>
          </w:tcPr>
          <w:p w:rsidR="00045758" w:rsidRDefault="00045758" w:rsidP="00045758">
            <w:pPr>
              <w:jc w:val="center"/>
              <w:rPr>
                <w:sz w:val="20"/>
                <w:szCs w:val="20"/>
              </w:rPr>
            </w:pPr>
            <w:r>
              <w:rPr>
                <w:sz w:val="20"/>
                <w:szCs w:val="20"/>
              </w:rPr>
              <w:t> </w:t>
            </w:r>
          </w:p>
        </w:tc>
        <w:tc>
          <w:tcPr>
            <w:tcW w:w="5680" w:type="dxa"/>
            <w:tcBorders>
              <w:top w:val="nil"/>
              <w:left w:val="nil"/>
              <w:bottom w:val="single" w:sz="4" w:space="0" w:color="auto"/>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230" w:type="dxa"/>
            <w:tcBorders>
              <w:top w:val="nil"/>
              <w:left w:val="nil"/>
              <w:bottom w:val="single" w:sz="4" w:space="0" w:color="auto"/>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590" w:type="dxa"/>
            <w:tcBorders>
              <w:top w:val="nil"/>
              <w:left w:val="nil"/>
              <w:bottom w:val="single" w:sz="4" w:space="0" w:color="auto"/>
              <w:right w:val="nil"/>
            </w:tcBorders>
            <w:shd w:val="clear" w:color="000000" w:fill="FFFFFF"/>
            <w:noWrap/>
            <w:vAlign w:val="bottom"/>
            <w:hideMark/>
          </w:tcPr>
          <w:p w:rsidR="00045758" w:rsidRDefault="00045758" w:rsidP="00045758">
            <w:pPr>
              <w:rPr>
                <w:sz w:val="20"/>
                <w:szCs w:val="20"/>
              </w:rPr>
            </w:pPr>
            <w:r>
              <w:rPr>
                <w:sz w:val="20"/>
                <w:szCs w:val="20"/>
              </w:rPr>
              <w:t> </w:t>
            </w:r>
          </w:p>
        </w:tc>
        <w:tc>
          <w:tcPr>
            <w:tcW w:w="266" w:type="dxa"/>
            <w:tcBorders>
              <w:top w:val="nil"/>
              <w:left w:val="nil"/>
              <w:bottom w:val="single" w:sz="4" w:space="0" w:color="auto"/>
              <w:right w:val="single" w:sz="4" w:space="0" w:color="auto"/>
            </w:tcBorders>
            <w:shd w:val="clear" w:color="000000" w:fill="FFFFFF"/>
            <w:noWrap/>
            <w:vAlign w:val="bottom"/>
            <w:hideMark/>
          </w:tcPr>
          <w:p w:rsidR="00045758" w:rsidRDefault="00045758" w:rsidP="00045758">
            <w:pPr>
              <w:rPr>
                <w:sz w:val="20"/>
                <w:szCs w:val="20"/>
              </w:rPr>
            </w:pPr>
            <w:r>
              <w:rPr>
                <w:sz w:val="20"/>
                <w:szCs w:val="20"/>
              </w:rPr>
              <w:t> </w:t>
            </w:r>
          </w:p>
        </w:tc>
      </w:tr>
    </w:tbl>
    <w:p w:rsidR="00045758" w:rsidRDefault="00045758" w:rsidP="006F1C2B">
      <w:pPr>
        <w:pStyle w:val="OrderBody"/>
        <w:sectPr w:rsidR="00045758" w:rsidSect="006F1C2B">
          <w:headerReference w:type="default" r:id="rId14"/>
          <w:pgSz w:w="12240" w:h="15840" w:code="1"/>
          <w:pgMar w:top="1440" w:right="1440" w:bottom="1440" w:left="1440" w:header="720" w:footer="720" w:gutter="0"/>
          <w:cols w:space="720"/>
          <w:docGrid w:linePitch="360"/>
        </w:sectPr>
      </w:pPr>
    </w:p>
    <w:tbl>
      <w:tblPr>
        <w:tblW w:w="15201" w:type="dxa"/>
        <w:tblInd w:w="-972" w:type="dxa"/>
        <w:tblLook w:val="04A0" w:firstRow="1" w:lastRow="0" w:firstColumn="1" w:lastColumn="0" w:noHBand="0" w:noVBand="1"/>
      </w:tblPr>
      <w:tblGrid>
        <w:gridCol w:w="529"/>
        <w:gridCol w:w="2601"/>
        <w:gridCol w:w="1539"/>
        <w:gridCol w:w="1320"/>
        <w:gridCol w:w="1500"/>
        <w:gridCol w:w="1640"/>
        <w:gridCol w:w="1840"/>
        <w:gridCol w:w="1320"/>
        <w:gridCol w:w="1142"/>
        <w:gridCol w:w="1498"/>
        <w:gridCol w:w="272"/>
      </w:tblGrid>
      <w:tr w:rsidR="00045758" w:rsidRPr="00775B93" w:rsidTr="00045758">
        <w:trPr>
          <w:trHeight w:val="315"/>
        </w:trPr>
        <w:tc>
          <w:tcPr>
            <w:tcW w:w="529" w:type="dxa"/>
            <w:tcBorders>
              <w:top w:val="single" w:sz="4" w:space="0" w:color="auto"/>
              <w:left w:val="single" w:sz="4" w:space="0" w:color="auto"/>
              <w:bottom w:val="nil"/>
              <w:right w:val="nil"/>
            </w:tcBorders>
            <w:shd w:val="clear" w:color="000000" w:fill="FFFFFF"/>
            <w:noWrap/>
            <w:vAlign w:val="bottom"/>
            <w:hideMark/>
          </w:tcPr>
          <w:p w:rsidR="00045758" w:rsidRPr="00775B93" w:rsidRDefault="00045758" w:rsidP="00045758">
            <w:pPr>
              <w:rPr>
                <w:color w:val="000000"/>
                <w:sz w:val="20"/>
                <w:szCs w:val="20"/>
              </w:rPr>
            </w:pPr>
            <w:bookmarkStart w:id="13" w:name="RANGE!A1:J28"/>
            <w:r w:rsidRPr="00775B93">
              <w:rPr>
                <w:color w:val="000000"/>
                <w:sz w:val="20"/>
                <w:szCs w:val="20"/>
              </w:rPr>
              <w:lastRenderedPageBreak/>
              <w:t> </w:t>
            </w:r>
            <w:bookmarkEnd w:id="13"/>
          </w:p>
        </w:tc>
        <w:tc>
          <w:tcPr>
            <w:tcW w:w="4140" w:type="dxa"/>
            <w:gridSpan w:val="2"/>
            <w:tcBorders>
              <w:top w:val="single" w:sz="4" w:space="0" w:color="auto"/>
              <w:left w:val="nil"/>
              <w:bottom w:val="nil"/>
              <w:right w:val="nil"/>
            </w:tcBorders>
            <w:shd w:val="clear" w:color="000000" w:fill="FFFFFF"/>
            <w:noWrap/>
            <w:vAlign w:val="bottom"/>
            <w:hideMark/>
          </w:tcPr>
          <w:p w:rsidR="00045758" w:rsidRPr="00775B93" w:rsidRDefault="00045758" w:rsidP="00045758">
            <w:pPr>
              <w:rPr>
                <w:b/>
                <w:bCs/>
                <w:sz w:val="20"/>
                <w:szCs w:val="20"/>
              </w:rPr>
            </w:pPr>
            <w:r w:rsidRPr="00775B93">
              <w:rPr>
                <w:b/>
                <w:bCs/>
                <w:sz w:val="20"/>
                <w:szCs w:val="20"/>
              </w:rPr>
              <w:t>Labrador Utilities, Inc.</w:t>
            </w:r>
          </w:p>
        </w:tc>
        <w:tc>
          <w:tcPr>
            <w:tcW w:w="1320" w:type="dxa"/>
            <w:tcBorders>
              <w:top w:val="single" w:sz="4" w:space="0" w:color="auto"/>
              <w:left w:val="nil"/>
              <w:bottom w:val="nil"/>
              <w:right w:val="nil"/>
            </w:tcBorders>
            <w:shd w:val="clear" w:color="000000" w:fill="FFFFFF"/>
            <w:noWrap/>
            <w:vAlign w:val="bottom"/>
            <w:hideMark/>
          </w:tcPr>
          <w:p w:rsidR="00045758" w:rsidRPr="00775B93" w:rsidRDefault="00045758" w:rsidP="00045758">
            <w:pPr>
              <w:rPr>
                <w:b/>
                <w:bCs/>
                <w:sz w:val="20"/>
                <w:szCs w:val="20"/>
              </w:rPr>
            </w:pPr>
            <w:r w:rsidRPr="00775B93">
              <w:rPr>
                <w:b/>
                <w:bCs/>
                <w:sz w:val="20"/>
                <w:szCs w:val="20"/>
              </w:rPr>
              <w:t> </w:t>
            </w:r>
          </w:p>
        </w:tc>
        <w:tc>
          <w:tcPr>
            <w:tcW w:w="1500" w:type="dxa"/>
            <w:tcBorders>
              <w:top w:val="single" w:sz="4" w:space="0" w:color="auto"/>
              <w:left w:val="nil"/>
              <w:bottom w:val="nil"/>
              <w:right w:val="nil"/>
            </w:tcBorders>
            <w:shd w:val="clear" w:color="000000" w:fill="FFFFFF"/>
            <w:noWrap/>
            <w:vAlign w:val="bottom"/>
            <w:hideMark/>
          </w:tcPr>
          <w:p w:rsidR="00045758" w:rsidRPr="00775B93" w:rsidRDefault="00045758" w:rsidP="00045758">
            <w:pPr>
              <w:rPr>
                <w:b/>
                <w:bCs/>
                <w:sz w:val="20"/>
                <w:szCs w:val="20"/>
              </w:rPr>
            </w:pPr>
            <w:r w:rsidRPr="00775B93">
              <w:rPr>
                <w:b/>
                <w:bCs/>
                <w:sz w:val="20"/>
                <w:szCs w:val="20"/>
              </w:rPr>
              <w:t> </w:t>
            </w:r>
          </w:p>
        </w:tc>
        <w:tc>
          <w:tcPr>
            <w:tcW w:w="1640" w:type="dxa"/>
            <w:tcBorders>
              <w:top w:val="single" w:sz="4" w:space="0" w:color="auto"/>
              <w:left w:val="nil"/>
              <w:bottom w:val="nil"/>
              <w:right w:val="nil"/>
            </w:tcBorders>
            <w:shd w:val="clear" w:color="000000" w:fill="FFFFFF"/>
            <w:noWrap/>
            <w:vAlign w:val="bottom"/>
            <w:hideMark/>
          </w:tcPr>
          <w:p w:rsidR="00045758" w:rsidRPr="00775B93" w:rsidRDefault="00045758" w:rsidP="00045758">
            <w:pPr>
              <w:rPr>
                <w:b/>
                <w:bCs/>
                <w:sz w:val="20"/>
                <w:szCs w:val="20"/>
              </w:rPr>
            </w:pPr>
            <w:r w:rsidRPr="00775B93">
              <w:rPr>
                <w:b/>
                <w:bCs/>
                <w:sz w:val="20"/>
                <w:szCs w:val="20"/>
              </w:rPr>
              <w:t> </w:t>
            </w:r>
          </w:p>
        </w:tc>
        <w:tc>
          <w:tcPr>
            <w:tcW w:w="1840" w:type="dxa"/>
            <w:tcBorders>
              <w:top w:val="single" w:sz="4" w:space="0" w:color="auto"/>
              <w:left w:val="nil"/>
              <w:bottom w:val="nil"/>
              <w:right w:val="nil"/>
            </w:tcBorders>
            <w:shd w:val="clear" w:color="000000" w:fill="FFFFFF"/>
            <w:noWrap/>
            <w:vAlign w:val="bottom"/>
            <w:hideMark/>
          </w:tcPr>
          <w:p w:rsidR="00045758" w:rsidRPr="00775B93" w:rsidRDefault="00045758" w:rsidP="00045758">
            <w:pPr>
              <w:rPr>
                <w:b/>
                <w:bCs/>
                <w:sz w:val="20"/>
                <w:szCs w:val="20"/>
              </w:rPr>
            </w:pPr>
            <w:r w:rsidRPr="00775B93">
              <w:rPr>
                <w:b/>
                <w:bCs/>
                <w:sz w:val="20"/>
                <w:szCs w:val="20"/>
              </w:rPr>
              <w:t> </w:t>
            </w:r>
          </w:p>
        </w:tc>
        <w:tc>
          <w:tcPr>
            <w:tcW w:w="1320" w:type="dxa"/>
            <w:tcBorders>
              <w:top w:val="single" w:sz="4" w:space="0" w:color="auto"/>
              <w:left w:val="nil"/>
              <w:bottom w:val="nil"/>
              <w:right w:val="nil"/>
            </w:tcBorders>
            <w:shd w:val="clear" w:color="000000" w:fill="FFFFFF"/>
            <w:noWrap/>
            <w:vAlign w:val="bottom"/>
            <w:hideMark/>
          </w:tcPr>
          <w:p w:rsidR="00045758" w:rsidRPr="00775B93" w:rsidRDefault="00045758" w:rsidP="00045758">
            <w:pPr>
              <w:rPr>
                <w:color w:val="000000"/>
                <w:sz w:val="20"/>
                <w:szCs w:val="20"/>
              </w:rPr>
            </w:pPr>
            <w:r w:rsidRPr="00775B93">
              <w:rPr>
                <w:color w:val="000000"/>
                <w:sz w:val="20"/>
                <w:szCs w:val="20"/>
              </w:rPr>
              <w:t> </w:t>
            </w:r>
          </w:p>
        </w:tc>
        <w:tc>
          <w:tcPr>
            <w:tcW w:w="2640" w:type="dxa"/>
            <w:gridSpan w:val="2"/>
            <w:tcBorders>
              <w:top w:val="single" w:sz="4" w:space="0" w:color="auto"/>
              <w:left w:val="nil"/>
              <w:bottom w:val="nil"/>
              <w:right w:val="nil"/>
            </w:tcBorders>
            <w:shd w:val="clear" w:color="000000" w:fill="FFFFFF"/>
            <w:noWrap/>
            <w:vAlign w:val="bottom"/>
            <w:hideMark/>
          </w:tcPr>
          <w:p w:rsidR="00045758" w:rsidRPr="00775B93" w:rsidRDefault="00045758" w:rsidP="00045758">
            <w:pPr>
              <w:jc w:val="right"/>
              <w:rPr>
                <w:b/>
                <w:bCs/>
                <w:sz w:val="20"/>
                <w:szCs w:val="20"/>
              </w:rPr>
            </w:pPr>
            <w:r w:rsidRPr="00775B93">
              <w:rPr>
                <w:b/>
                <w:bCs/>
                <w:sz w:val="20"/>
                <w:szCs w:val="20"/>
              </w:rPr>
              <w:t>Schedule No. 2</w:t>
            </w:r>
          </w:p>
        </w:tc>
        <w:tc>
          <w:tcPr>
            <w:tcW w:w="272" w:type="dxa"/>
            <w:tcBorders>
              <w:top w:val="single" w:sz="4" w:space="0" w:color="auto"/>
              <w:left w:val="nil"/>
              <w:bottom w:val="nil"/>
              <w:right w:val="single" w:sz="4" w:space="0" w:color="auto"/>
            </w:tcBorders>
            <w:shd w:val="clear" w:color="000000" w:fill="FFFFFF"/>
            <w:noWrap/>
            <w:vAlign w:val="bottom"/>
            <w:hideMark/>
          </w:tcPr>
          <w:p w:rsidR="00045758" w:rsidRPr="00775B93" w:rsidRDefault="00045758" w:rsidP="00045758">
            <w:pPr>
              <w:rPr>
                <w:color w:val="000000"/>
                <w:sz w:val="20"/>
                <w:szCs w:val="20"/>
              </w:rPr>
            </w:pPr>
            <w:r w:rsidRPr="00775B93">
              <w:rPr>
                <w:color w:val="000000"/>
                <w:sz w:val="20"/>
                <w:szCs w:val="20"/>
              </w:rPr>
              <w:t> </w:t>
            </w:r>
          </w:p>
        </w:tc>
      </w:tr>
      <w:tr w:rsidR="00045758" w:rsidRPr="00775B93" w:rsidTr="00045758">
        <w:trPr>
          <w:trHeight w:val="315"/>
        </w:trPr>
        <w:tc>
          <w:tcPr>
            <w:tcW w:w="529" w:type="dxa"/>
            <w:tcBorders>
              <w:top w:val="nil"/>
              <w:left w:val="single" w:sz="4" w:space="0" w:color="auto"/>
              <w:bottom w:val="nil"/>
              <w:right w:val="nil"/>
            </w:tcBorders>
            <w:shd w:val="clear" w:color="000000" w:fill="FFFFFF"/>
            <w:noWrap/>
            <w:vAlign w:val="bottom"/>
            <w:hideMark/>
          </w:tcPr>
          <w:p w:rsidR="00045758" w:rsidRPr="00775B93" w:rsidRDefault="00045758" w:rsidP="00045758">
            <w:pPr>
              <w:rPr>
                <w:color w:val="000000"/>
                <w:sz w:val="20"/>
                <w:szCs w:val="20"/>
              </w:rPr>
            </w:pPr>
            <w:r w:rsidRPr="00775B93">
              <w:rPr>
                <w:color w:val="000000"/>
                <w:sz w:val="20"/>
                <w:szCs w:val="20"/>
              </w:rPr>
              <w:t> </w:t>
            </w:r>
          </w:p>
        </w:tc>
        <w:tc>
          <w:tcPr>
            <w:tcW w:w="4140" w:type="dxa"/>
            <w:gridSpan w:val="2"/>
            <w:tcBorders>
              <w:top w:val="nil"/>
              <w:left w:val="nil"/>
              <w:bottom w:val="nil"/>
              <w:right w:val="nil"/>
            </w:tcBorders>
            <w:shd w:val="clear" w:color="000000" w:fill="FFFFFF"/>
            <w:noWrap/>
            <w:vAlign w:val="bottom"/>
            <w:hideMark/>
          </w:tcPr>
          <w:p w:rsidR="00045758" w:rsidRPr="00775B93" w:rsidRDefault="00045758" w:rsidP="00045758">
            <w:pPr>
              <w:rPr>
                <w:b/>
                <w:bCs/>
                <w:sz w:val="20"/>
                <w:szCs w:val="20"/>
              </w:rPr>
            </w:pPr>
            <w:r w:rsidRPr="00775B93">
              <w:rPr>
                <w:b/>
                <w:bCs/>
                <w:sz w:val="20"/>
                <w:szCs w:val="20"/>
              </w:rPr>
              <w:t>Capital Structure-Simple Average</w:t>
            </w:r>
          </w:p>
        </w:tc>
        <w:tc>
          <w:tcPr>
            <w:tcW w:w="1320" w:type="dxa"/>
            <w:tcBorders>
              <w:top w:val="nil"/>
              <w:left w:val="nil"/>
              <w:bottom w:val="nil"/>
              <w:right w:val="nil"/>
            </w:tcBorders>
            <w:shd w:val="clear" w:color="000000" w:fill="FFFFFF"/>
            <w:noWrap/>
            <w:vAlign w:val="bottom"/>
            <w:hideMark/>
          </w:tcPr>
          <w:p w:rsidR="00045758" w:rsidRPr="00775B93" w:rsidRDefault="00045758" w:rsidP="00045758">
            <w:pPr>
              <w:rPr>
                <w:b/>
                <w:bCs/>
                <w:sz w:val="20"/>
                <w:szCs w:val="20"/>
              </w:rPr>
            </w:pPr>
            <w:r w:rsidRPr="00775B93">
              <w:rPr>
                <w:b/>
                <w:bCs/>
                <w:sz w:val="20"/>
                <w:szCs w:val="20"/>
              </w:rPr>
              <w:t> </w:t>
            </w:r>
          </w:p>
        </w:tc>
        <w:tc>
          <w:tcPr>
            <w:tcW w:w="1500" w:type="dxa"/>
            <w:tcBorders>
              <w:top w:val="nil"/>
              <w:left w:val="nil"/>
              <w:bottom w:val="nil"/>
              <w:right w:val="nil"/>
            </w:tcBorders>
            <w:shd w:val="clear" w:color="000000" w:fill="FFFFFF"/>
            <w:noWrap/>
            <w:vAlign w:val="bottom"/>
            <w:hideMark/>
          </w:tcPr>
          <w:p w:rsidR="00045758" w:rsidRPr="00775B93" w:rsidRDefault="00045758" w:rsidP="00045758">
            <w:pPr>
              <w:rPr>
                <w:b/>
                <w:bCs/>
                <w:sz w:val="20"/>
                <w:szCs w:val="20"/>
              </w:rPr>
            </w:pPr>
            <w:r w:rsidRPr="00775B93">
              <w:rPr>
                <w:b/>
                <w:bCs/>
                <w:sz w:val="20"/>
                <w:szCs w:val="20"/>
              </w:rPr>
              <w:t> </w:t>
            </w:r>
          </w:p>
        </w:tc>
        <w:tc>
          <w:tcPr>
            <w:tcW w:w="1640" w:type="dxa"/>
            <w:tcBorders>
              <w:top w:val="nil"/>
              <w:left w:val="nil"/>
              <w:bottom w:val="nil"/>
              <w:right w:val="nil"/>
            </w:tcBorders>
            <w:shd w:val="clear" w:color="000000" w:fill="FFFFFF"/>
            <w:noWrap/>
            <w:vAlign w:val="bottom"/>
            <w:hideMark/>
          </w:tcPr>
          <w:p w:rsidR="00045758" w:rsidRPr="00775B93" w:rsidRDefault="00045758" w:rsidP="00045758">
            <w:pPr>
              <w:rPr>
                <w:b/>
                <w:bCs/>
                <w:sz w:val="20"/>
                <w:szCs w:val="20"/>
              </w:rPr>
            </w:pPr>
            <w:r w:rsidRPr="00775B93">
              <w:rPr>
                <w:b/>
                <w:bCs/>
                <w:sz w:val="20"/>
                <w:szCs w:val="20"/>
              </w:rPr>
              <w:t> </w:t>
            </w:r>
          </w:p>
        </w:tc>
        <w:tc>
          <w:tcPr>
            <w:tcW w:w="1840" w:type="dxa"/>
            <w:tcBorders>
              <w:top w:val="nil"/>
              <w:left w:val="nil"/>
              <w:bottom w:val="nil"/>
              <w:right w:val="nil"/>
            </w:tcBorders>
            <w:shd w:val="clear" w:color="000000" w:fill="FFFFFF"/>
            <w:noWrap/>
            <w:vAlign w:val="bottom"/>
            <w:hideMark/>
          </w:tcPr>
          <w:p w:rsidR="00045758" w:rsidRPr="00775B93" w:rsidRDefault="00045758" w:rsidP="00045758">
            <w:pPr>
              <w:rPr>
                <w:b/>
                <w:bCs/>
                <w:sz w:val="20"/>
                <w:szCs w:val="20"/>
              </w:rPr>
            </w:pPr>
            <w:r w:rsidRPr="00775B93">
              <w:rPr>
                <w:b/>
                <w:bCs/>
                <w:sz w:val="20"/>
                <w:szCs w:val="20"/>
              </w:rPr>
              <w:t> </w:t>
            </w:r>
          </w:p>
        </w:tc>
        <w:tc>
          <w:tcPr>
            <w:tcW w:w="3960" w:type="dxa"/>
            <w:gridSpan w:val="3"/>
            <w:tcBorders>
              <w:top w:val="nil"/>
              <w:left w:val="nil"/>
              <w:bottom w:val="nil"/>
              <w:right w:val="nil"/>
            </w:tcBorders>
            <w:shd w:val="clear" w:color="000000" w:fill="FFFFFF"/>
            <w:noWrap/>
            <w:vAlign w:val="bottom"/>
            <w:hideMark/>
          </w:tcPr>
          <w:p w:rsidR="00045758" w:rsidRPr="00775B93" w:rsidRDefault="00045758" w:rsidP="00045758">
            <w:pPr>
              <w:jc w:val="right"/>
              <w:rPr>
                <w:b/>
                <w:bCs/>
                <w:sz w:val="20"/>
                <w:szCs w:val="20"/>
              </w:rPr>
            </w:pPr>
            <w:r w:rsidRPr="00775B93">
              <w:rPr>
                <w:b/>
                <w:bCs/>
                <w:sz w:val="20"/>
                <w:szCs w:val="20"/>
              </w:rPr>
              <w:t>Docket No. 140135-WS</w:t>
            </w:r>
          </w:p>
        </w:tc>
        <w:tc>
          <w:tcPr>
            <w:tcW w:w="272" w:type="dxa"/>
            <w:tcBorders>
              <w:top w:val="nil"/>
              <w:left w:val="nil"/>
              <w:bottom w:val="nil"/>
              <w:right w:val="single" w:sz="4" w:space="0" w:color="auto"/>
            </w:tcBorders>
            <w:shd w:val="clear" w:color="000000" w:fill="FFFFFF"/>
            <w:noWrap/>
            <w:vAlign w:val="bottom"/>
            <w:hideMark/>
          </w:tcPr>
          <w:p w:rsidR="00045758" w:rsidRPr="00775B93" w:rsidRDefault="00045758" w:rsidP="00045758">
            <w:pPr>
              <w:rPr>
                <w:color w:val="000000"/>
                <w:sz w:val="20"/>
                <w:szCs w:val="20"/>
              </w:rPr>
            </w:pPr>
            <w:r w:rsidRPr="00775B93">
              <w:rPr>
                <w:color w:val="000000"/>
                <w:sz w:val="20"/>
                <w:szCs w:val="20"/>
              </w:rPr>
              <w:t> </w:t>
            </w:r>
          </w:p>
        </w:tc>
      </w:tr>
      <w:tr w:rsidR="00045758" w:rsidRPr="00775B93" w:rsidTr="00045758">
        <w:trPr>
          <w:trHeight w:val="315"/>
        </w:trPr>
        <w:tc>
          <w:tcPr>
            <w:tcW w:w="529" w:type="dxa"/>
            <w:tcBorders>
              <w:top w:val="nil"/>
              <w:left w:val="single" w:sz="4" w:space="0" w:color="auto"/>
              <w:bottom w:val="single" w:sz="4" w:space="0" w:color="auto"/>
              <w:right w:val="nil"/>
            </w:tcBorders>
            <w:shd w:val="clear" w:color="000000" w:fill="FFFFFF"/>
            <w:noWrap/>
            <w:vAlign w:val="bottom"/>
            <w:hideMark/>
          </w:tcPr>
          <w:p w:rsidR="00045758" w:rsidRPr="00775B93" w:rsidRDefault="00045758" w:rsidP="00045758">
            <w:pPr>
              <w:rPr>
                <w:color w:val="000000"/>
                <w:sz w:val="20"/>
                <w:szCs w:val="20"/>
              </w:rPr>
            </w:pPr>
            <w:r w:rsidRPr="00775B93">
              <w:rPr>
                <w:color w:val="000000"/>
                <w:sz w:val="20"/>
                <w:szCs w:val="20"/>
              </w:rPr>
              <w:t> </w:t>
            </w:r>
          </w:p>
        </w:tc>
        <w:tc>
          <w:tcPr>
            <w:tcW w:w="4140" w:type="dxa"/>
            <w:gridSpan w:val="2"/>
            <w:tcBorders>
              <w:top w:val="nil"/>
              <w:left w:val="nil"/>
              <w:bottom w:val="single" w:sz="4" w:space="0" w:color="auto"/>
              <w:right w:val="nil"/>
            </w:tcBorders>
            <w:shd w:val="clear" w:color="000000" w:fill="FFFFFF"/>
            <w:noWrap/>
            <w:vAlign w:val="bottom"/>
            <w:hideMark/>
          </w:tcPr>
          <w:p w:rsidR="00045758" w:rsidRPr="00775B93" w:rsidRDefault="00045758" w:rsidP="00045758">
            <w:pPr>
              <w:rPr>
                <w:b/>
                <w:bCs/>
                <w:sz w:val="20"/>
                <w:szCs w:val="20"/>
              </w:rPr>
            </w:pPr>
            <w:r w:rsidRPr="00775B93">
              <w:rPr>
                <w:b/>
                <w:bCs/>
                <w:sz w:val="20"/>
                <w:szCs w:val="20"/>
              </w:rPr>
              <w:t>Test Year Ended 12/31/13</w:t>
            </w:r>
          </w:p>
        </w:tc>
        <w:tc>
          <w:tcPr>
            <w:tcW w:w="1320" w:type="dxa"/>
            <w:tcBorders>
              <w:top w:val="nil"/>
              <w:left w:val="nil"/>
              <w:bottom w:val="single" w:sz="4" w:space="0" w:color="auto"/>
              <w:right w:val="nil"/>
            </w:tcBorders>
            <w:shd w:val="clear" w:color="000000" w:fill="FFFFFF"/>
            <w:noWrap/>
            <w:vAlign w:val="bottom"/>
            <w:hideMark/>
          </w:tcPr>
          <w:p w:rsidR="00045758" w:rsidRPr="00775B93" w:rsidRDefault="00045758" w:rsidP="00045758">
            <w:pPr>
              <w:rPr>
                <w:b/>
                <w:bCs/>
                <w:sz w:val="20"/>
                <w:szCs w:val="20"/>
              </w:rPr>
            </w:pPr>
            <w:r w:rsidRPr="00775B93">
              <w:rPr>
                <w:b/>
                <w:bCs/>
                <w:sz w:val="20"/>
                <w:szCs w:val="20"/>
              </w:rPr>
              <w:t> </w:t>
            </w:r>
          </w:p>
        </w:tc>
        <w:tc>
          <w:tcPr>
            <w:tcW w:w="1500" w:type="dxa"/>
            <w:tcBorders>
              <w:top w:val="nil"/>
              <w:left w:val="nil"/>
              <w:bottom w:val="single" w:sz="4" w:space="0" w:color="auto"/>
              <w:right w:val="nil"/>
            </w:tcBorders>
            <w:shd w:val="clear" w:color="000000" w:fill="FFFFFF"/>
            <w:noWrap/>
            <w:vAlign w:val="bottom"/>
            <w:hideMark/>
          </w:tcPr>
          <w:p w:rsidR="00045758" w:rsidRPr="00775B93" w:rsidRDefault="00045758" w:rsidP="00045758">
            <w:pPr>
              <w:rPr>
                <w:b/>
                <w:bCs/>
                <w:sz w:val="20"/>
                <w:szCs w:val="20"/>
              </w:rPr>
            </w:pPr>
            <w:r w:rsidRPr="00775B93">
              <w:rPr>
                <w:b/>
                <w:bCs/>
                <w:sz w:val="20"/>
                <w:szCs w:val="20"/>
              </w:rPr>
              <w:t> </w:t>
            </w:r>
          </w:p>
        </w:tc>
        <w:tc>
          <w:tcPr>
            <w:tcW w:w="1640" w:type="dxa"/>
            <w:tcBorders>
              <w:top w:val="nil"/>
              <w:left w:val="nil"/>
              <w:bottom w:val="single" w:sz="4" w:space="0" w:color="auto"/>
              <w:right w:val="nil"/>
            </w:tcBorders>
            <w:shd w:val="clear" w:color="000000" w:fill="FFFFFF"/>
            <w:noWrap/>
            <w:vAlign w:val="bottom"/>
            <w:hideMark/>
          </w:tcPr>
          <w:p w:rsidR="00045758" w:rsidRPr="00775B93" w:rsidRDefault="00045758" w:rsidP="00045758">
            <w:pPr>
              <w:rPr>
                <w:b/>
                <w:bCs/>
                <w:sz w:val="20"/>
                <w:szCs w:val="20"/>
              </w:rPr>
            </w:pPr>
            <w:r w:rsidRPr="00775B93">
              <w:rPr>
                <w:b/>
                <w:bCs/>
                <w:sz w:val="20"/>
                <w:szCs w:val="20"/>
              </w:rPr>
              <w:t> </w:t>
            </w:r>
          </w:p>
        </w:tc>
        <w:tc>
          <w:tcPr>
            <w:tcW w:w="1840" w:type="dxa"/>
            <w:tcBorders>
              <w:top w:val="nil"/>
              <w:left w:val="nil"/>
              <w:bottom w:val="single" w:sz="4" w:space="0" w:color="auto"/>
              <w:right w:val="nil"/>
            </w:tcBorders>
            <w:shd w:val="clear" w:color="000000" w:fill="FFFFFF"/>
            <w:noWrap/>
            <w:vAlign w:val="bottom"/>
            <w:hideMark/>
          </w:tcPr>
          <w:p w:rsidR="00045758" w:rsidRPr="00775B93" w:rsidRDefault="00045758" w:rsidP="00045758">
            <w:pPr>
              <w:rPr>
                <w:b/>
                <w:bCs/>
                <w:sz w:val="20"/>
                <w:szCs w:val="20"/>
              </w:rPr>
            </w:pPr>
            <w:r w:rsidRPr="00775B93">
              <w:rPr>
                <w:b/>
                <w:bCs/>
                <w:sz w:val="20"/>
                <w:szCs w:val="20"/>
              </w:rPr>
              <w:t> </w:t>
            </w:r>
          </w:p>
        </w:tc>
        <w:tc>
          <w:tcPr>
            <w:tcW w:w="1320" w:type="dxa"/>
            <w:tcBorders>
              <w:top w:val="nil"/>
              <w:left w:val="nil"/>
              <w:bottom w:val="single" w:sz="4" w:space="0" w:color="auto"/>
              <w:right w:val="nil"/>
            </w:tcBorders>
            <w:shd w:val="clear" w:color="000000" w:fill="FFFFFF"/>
            <w:noWrap/>
            <w:vAlign w:val="bottom"/>
            <w:hideMark/>
          </w:tcPr>
          <w:p w:rsidR="00045758" w:rsidRPr="00775B93" w:rsidRDefault="00045758" w:rsidP="00045758">
            <w:pPr>
              <w:rPr>
                <w:b/>
                <w:bCs/>
                <w:sz w:val="20"/>
                <w:szCs w:val="20"/>
              </w:rPr>
            </w:pPr>
            <w:r w:rsidRPr="00775B93">
              <w:rPr>
                <w:b/>
                <w:bCs/>
                <w:sz w:val="20"/>
                <w:szCs w:val="20"/>
              </w:rPr>
              <w:t> </w:t>
            </w:r>
          </w:p>
        </w:tc>
        <w:tc>
          <w:tcPr>
            <w:tcW w:w="1142" w:type="dxa"/>
            <w:tcBorders>
              <w:top w:val="nil"/>
              <w:left w:val="nil"/>
              <w:bottom w:val="single" w:sz="4" w:space="0" w:color="auto"/>
              <w:right w:val="nil"/>
            </w:tcBorders>
            <w:shd w:val="clear" w:color="000000" w:fill="FFFFFF"/>
            <w:noWrap/>
            <w:vAlign w:val="bottom"/>
            <w:hideMark/>
          </w:tcPr>
          <w:p w:rsidR="00045758" w:rsidRPr="00775B93" w:rsidRDefault="00045758" w:rsidP="00045758">
            <w:pPr>
              <w:rPr>
                <w:b/>
                <w:bCs/>
                <w:sz w:val="20"/>
                <w:szCs w:val="20"/>
              </w:rPr>
            </w:pPr>
            <w:r w:rsidRPr="00775B93">
              <w:rPr>
                <w:b/>
                <w:bCs/>
                <w:sz w:val="20"/>
                <w:szCs w:val="20"/>
              </w:rPr>
              <w:t> </w:t>
            </w:r>
          </w:p>
        </w:tc>
        <w:tc>
          <w:tcPr>
            <w:tcW w:w="1498" w:type="dxa"/>
            <w:tcBorders>
              <w:top w:val="nil"/>
              <w:left w:val="nil"/>
              <w:bottom w:val="single" w:sz="4" w:space="0" w:color="auto"/>
              <w:right w:val="nil"/>
            </w:tcBorders>
            <w:shd w:val="clear" w:color="000000" w:fill="FFFFFF"/>
            <w:noWrap/>
            <w:vAlign w:val="bottom"/>
            <w:hideMark/>
          </w:tcPr>
          <w:p w:rsidR="00045758" w:rsidRPr="00775B93" w:rsidRDefault="00045758" w:rsidP="00045758">
            <w:pPr>
              <w:rPr>
                <w:sz w:val="20"/>
                <w:szCs w:val="20"/>
              </w:rPr>
            </w:pPr>
            <w:r w:rsidRPr="00775B93">
              <w:rPr>
                <w:sz w:val="20"/>
                <w:szCs w:val="20"/>
              </w:rPr>
              <w:t> </w:t>
            </w:r>
          </w:p>
        </w:tc>
        <w:tc>
          <w:tcPr>
            <w:tcW w:w="272" w:type="dxa"/>
            <w:tcBorders>
              <w:top w:val="nil"/>
              <w:left w:val="nil"/>
              <w:bottom w:val="single" w:sz="4" w:space="0" w:color="auto"/>
              <w:right w:val="single" w:sz="4" w:space="0" w:color="auto"/>
            </w:tcBorders>
            <w:shd w:val="clear" w:color="000000" w:fill="FFFFFF"/>
            <w:noWrap/>
            <w:vAlign w:val="bottom"/>
            <w:hideMark/>
          </w:tcPr>
          <w:p w:rsidR="00045758" w:rsidRPr="00775B93" w:rsidRDefault="00045758" w:rsidP="00045758">
            <w:pPr>
              <w:rPr>
                <w:sz w:val="20"/>
                <w:szCs w:val="20"/>
              </w:rPr>
            </w:pPr>
            <w:r w:rsidRPr="00775B93">
              <w:rPr>
                <w:sz w:val="20"/>
                <w:szCs w:val="20"/>
              </w:rPr>
              <w:t> </w:t>
            </w:r>
          </w:p>
        </w:tc>
      </w:tr>
      <w:tr w:rsidR="00045758" w:rsidRPr="00775B93" w:rsidTr="00045758">
        <w:trPr>
          <w:trHeight w:val="270"/>
        </w:trPr>
        <w:tc>
          <w:tcPr>
            <w:tcW w:w="529" w:type="dxa"/>
            <w:tcBorders>
              <w:top w:val="nil"/>
              <w:left w:val="single" w:sz="4" w:space="0" w:color="auto"/>
              <w:bottom w:val="nil"/>
              <w:right w:val="nil"/>
            </w:tcBorders>
            <w:shd w:val="pct12" w:color="000000" w:fill="FFFFFF"/>
            <w:noWrap/>
            <w:vAlign w:val="bottom"/>
            <w:hideMark/>
          </w:tcPr>
          <w:p w:rsidR="00045758" w:rsidRPr="00775B93" w:rsidRDefault="00045758" w:rsidP="00045758">
            <w:pPr>
              <w:rPr>
                <w:b/>
                <w:bCs/>
                <w:sz w:val="20"/>
                <w:szCs w:val="20"/>
              </w:rPr>
            </w:pPr>
            <w:r w:rsidRPr="00775B93">
              <w:rPr>
                <w:b/>
                <w:bCs/>
                <w:sz w:val="20"/>
                <w:szCs w:val="20"/>
              </w:rPr>
              <w:t> </w:t>
            </w:r>
          </w:p>
        </w:tc>
        <w:tc>
          <w:tcPr>
            <w:tcW w:w="2601" w:type="dxa"/>
            <w:tcBorders>
              <w:top w:val="nil"/>
              <w:left w:val="nil"/>
              <w:bottom w:val="nil"/>
              <w:right w:val="nil"/>
            </w:tcBorders>
            <w:shd w:val="pct12" w:color="000000" w:fill="FFFFFF"/>
            <w:noWrap/>
            <w:vAlign w:val="bottom"/>
            <w:hideMark/>
          </w:tcPr>
          <w:p w:rsidR="00045758" w:rsidRPr="00775B93" w:rsidRDefault="00045758" w:rsidP="00045758">
            <w:pPr>
              <w:rPr>
                <w:b/>
                <w:bCs/>
                <w:sz w:val="20"/>
                <w:szCs w:val="20"/>
              </w:rPr>
            </w:pPr>
            <w:r w:rsidRPr="00775B93">
              <w:rPr>
                <w:b/>
                <w:bCs/>
                <w:sz w:val="20"/>
                <w:szCs w:val="20"/>
              </w:rPr>
              <w:t> </w:t>
            </w:r>
          </w:p>
        </w:tc>
        <w:tc>
          <w:tcPr>
            <w:tcW w:w="1539" w:type="dxa"/>
            <w:tcBorders>
              <w:top w:val="nil"/>
              <w:left w:val="nil"/>
              <w:bottom w:val="nil"/>
              <w:right w:val="nil"/>
            </w:tcBorders>
            <w:shd w:val="pct12" w:color="000000" w:fill="FFFFFF"/>
            <w:noWrap/>
            <w:vAlign w:val="bottom"/>
            <w:hideMark/>
          </w:tcPr>
          <w:p w:rsidR="00045758" w:rsidRPr="00775B93" w:rsidRDefault="00045758" w:rsidP="00045758">
            <w:pPr>
              <w:rPr>
                <w:b/>
                <w:bCs/>
                <w:sz w:val="20"/>
                <w:szCs w:val="20"/>
              </w:rPr>
            </w:pPr>
            <w:r w:rsidRPr="00775B93">
              <w:rPr>
                <w:b/>
                <w:bCs/>
                <w:sz w:val="20"/>
                <w:szCs w:val="20"/>
              </w:rPr>
              <w:t> </w:t>
            </w:r>
          </w:p>
        </w:tc>
        <w:tc>
          <w:tcPr>
            <w:tcW w:w="1320" w:type="dxa"/>
            <w:tcBorders>
              <w:top w:val="nil"/>
              <w:left w:val="nil"/>
              <w:bottom w:val="nil"/>
              <w:right w:val="nil"/>
            </w:tcBorders>
            <w:shd w:val="pct12" w:color="000000" w:fill="FFFFFF"/>
            <w:noWrap/>
            <w:vAlign w:val="bottom"/>
            <w:hideMark/>
          </w:tcPr>
          <w:p w:rsidR="00045758" w:rsidRPr="00775B93" w:rsidRDefault="00045758" w:rsidP="00045758">
            <w:pPr>
              <w:jc w:val="center"/>
              <w:rPr>
                <w:b/>
                <w:bCs/>
                <w:sz w:val="20"/>
                <w:szCs w:val="20"/>
              </w:rPr>
            </w:pPr>
            <w:r w:rsidRPr="00775B93">
              <w:rPr>
                <w:b/>
                <w:bCs/>
                <w:sz w:val="20"/>
                <w:szCs w:val="20"/>
              </w:rPr>
              <w:t>Specific</w:t>
            </w:r>
          </w:p>
        </w:tc>
        <w:tc>
          <w:tcPr>
            <w:tcW w:w="1500" w:type="dxa"/>
            <w:tcBorders>
              <w:top w:val="nil"/>
              <w:left w:val="nil"/>
              <w:bottom w:val="nil"/>
              <w:right w:val="nil"/>
            </w:tcBorders>
            <w:shd w:val="pct12" w:color="000000" w:fill="FFFFFF"/>
            <w:noWrap/>
            <w:vAlign w:val="bottom"/>
            <w:hideMark/>
          </w:tcPr>
          <w:p w:rsidR="00045758" w:rsidRPr="00775B93" w:rsidRDefault="00045758" w:rsidP="00045758">
            <w:pPr>
              <w:jc w:val="center"/>
              <w:rPr>
                <w:b/>
                <w:bCs/>
                <w:sz w:val="20"/>
                <w:szCs w:val="20"/>
              </w:rPr>
            </w:pPr>
            <w:r w:rsidRPr="00775B93">
              <w:rPr>
                <w:b/>
                <w:bCs/>
                <w:sz w:val="20"/>
                <w:szCs w:val="20"/>
              </w:rPr>
              <w:t>Subtotal</w:t>
            </w:r>
          </w:p>
        </w:tc>
        <w:tc>
          <w:tcPr>
            <w:tcW w:w="1640" w:type="dxa"/>
            <w:tcBorders>
              <w:top w:val="nil"/>
              <w:left w:val="nil"/>
              <w:bottom w:val="nil"/>
              <w:right w:val="nil"/>
            </w:tcBorders>
            <w:shd w:val="pct12" w:color="000000" w:fill="FFFFFF"/>
            <w:noWrap/>
            <w:vAlign w:val="bottom"/>
            <w:hideMark/>
          </w:tcPr>
          <w:p w:rsidR="00045758" w:rsidRPr="00775B93" w:rsidRDefault="00045758" w:rsidP="00045758">
            <w:pPr>
              <w:jc w:val="center"/>
              <w:rPr>
                <w:b/>
                <w:bCs/>
                <w:sz w:val="20"/>
                <w:szCs w:val="20"/>
              </w:rPr>
            </w:pPr>
            <w:proofErr w:type="spellStart"/>
            <w:r w:rsidRPr="00775B93">
              <w:rPr>
                <w:b/>
                <w:bCs/>
                <w:sz w:val="20"/>
                <w:szCs w:val="20"/>
              </w:rPr>
              <w:t>Prorata</w:t>
            </w:r>
            <w:proofErr w:type="spellEnd"/>
          </w:p>
        </w:tc>
        <w:tc>
          <w:tcPr>
            <w:tcW w:w="1840" w:type="dxa"/>
            <w:tcBorders>
              <w:top w:val="nil"/>
              <w:left w:val="nil"/>
              <w:bottom w:val="nil"/>
              <w:right w:val="nil"/>
            </w:tcBorders>
            <w:shd w:val="pct12" w:color="000000" w:fill="FFFFFF"/>
            <w:noWrap/>
            <w:vAlign w:val="bottom"/>
            <w:hideMark/>
          </w:tcPr>
          <w:p w:rsidR="00045758" w:rsidRPr="00775B93" w:rsidRDefault="00045758" w:rsidP="00045758">
            <w:pPr>
              <w:jc w:val="center"/>
              <w:rPr>
                <w:b/>
                <w:bCs/>
                <w:sz w:val="20"/>
                <w:szCs w:val="20"/>
              </w:rPr>
            </w:pPr>
            <w:r w:rsidRPr="00775B93">
              <w:rPr>
                <w:b/>
                <w:bCs/>
                <w:sz w:val="20"/>
                <w:szCs w:val="20"/>
              </w:rPr>
              <w:t>Capital</w:t>
            </w:r>
          </w:p>
        </w:tc>
        <w:tc>
          <w:tcPr>
            <w:tcW w:w="1320" w:type="dxa"/>
            <w:tcBorders>
              <w:top w:val="nil"/>
              <w:left w:val="nil"/>
              <w:bottom w:val="nil"/>
              <w:right w:val="nil"/>
            </w:tcBorders>
            <w:shd w:val="pct12" w:color="000000" w:fill="FFFFFF"/>
            <w:noWrap/>
            <w:vAlign w:val="bottom"/>
            <w:hideMark/>
          </w:tcPr>
          <w:p w:rsidR="00045758" w:rsidRPr="00775B93" w:rsidRDefault="00045758" w:rsidP="00045758">
            <w:pPr>
              <w:rPr>
                <w:b/>
                <w:bCs/>
                <w:sz w:val="20"/>
                <w:szCs w:val="20"/>
              </w:rPr>
            </w:pPr>
            <w:r w:rsidRPr="00775B93">
              <w:rPr>
                <w:b/>
                <w:bCs/>
                <w:sz w:val="20"/>
                <w:szCs w:val="20"/>
              </w:rPr>
              <w:t> </w:t>
            </w:r>
          </w:p>
        </w:tc>
        <w:tc>
          <w:tcPr>
            <w:tcW w:w="1142" w:type="dxa"/>
            <w:tcBorders>
              <w:top w:val="nil"/>
              <w:left w:val="nil"/>
              <w:bottom w:val="nil"/>
              <w:right w:val="nil"/>
            </w:tcBorders>
            <w:shd w:val="pct12" w:color="000000" w:fill="FFFFFF"/>
            <w:noWrap/>
            <w:vAlign w:val="bottom"/>
            <w:hideMark/>
          </w:tcPr>
          <w:p w:rsidR="00045758" w:rsidRPr="00775B93" w:rsidRDefault="00045758" w:rsidP="00045758">
            <w:pPr>
              <w:rPr>
                <w:b/>
                <w:bCs/>
                <w:sz w:val="20"/>
                <w:szCs w:val="20"/>
              </w:rPr>
            </w:pPr>
            <w:r w:rsidRPr="00775B93">
              <w:rPr>
                <w:b/>
                <w:bCs/>
                <w:sz w:val="20"/>
                <w:szCs w:val="20"/>
              </w:rPr>
              <w:t> </w:t>
            </w:r>
          </w:p>
        </w:tc>
        <w:tc>
          <w:tcPr>
            <w:tcW w:w="1498" w:type="dxa"/>
            <w:tcBorders>
              <w:top w:val="nil"/>
              <w:left w:val="nil"/>
              <w:bottom w:val="nil"/>
              <w:right w:val="nil"/>
            </w:tcBorders>
            <w:shd w:val="pct12" w:color="000000" w:fill="FFFFFF"/>
            <w:noWrap/>
            <w:vAlign w:val="bottom"/>
            <w:hideMark/>
          </w:tcPr>
          <w:p w:rsidR="00045758" w:rsidRPr="00775B93" w:rsidRDefault="00045758" w:rsidP="00045758">
            <w:pPr>
              <w:rPr>
                <w:b/>
                <w:bCs/>
                <w:sz w:val="20"/>
                <w:szCs w:val="20"/>
              </w:rPr>
            </w:pPr>
            <w:r w:rsidRPr="00775B93">
              <w:rPr>
                <w:b/>
                <w:bCs/>
                <w:sz w:val="20"/>
                <w:szCs w:val="20"/>
              </w:rPr>
              <w:t> </w:t>
            </w:r>
          </w:p>
        </w:tc>
        <w:tc>
          <w:tcPr>
            <w:tcW w:w="272" w:type="dxa"/>
            <w:tcBorders>
              <w:top w:val="nil"/>
              <w:left w:val="nil"/>
              <w:bottom w:val="nil"/>
              <w:right w:val="single" w:sz="4" w:space="0" w:color="auto"/>
            </w:tcBorders>
            <w:shd w:val="pct12" w:color="000000" w:fill="FFFFFF"/>
            <w:noWrap/>
            <w:vAlign w:val="bottom"/>
            <w:hideMark/>
          </w:tcPr>
          <w:p w:rsidR="00045758" w:rsidRPr="00775B93" w:rsidRDefault="00045758" w:rsidP="00045758">
            <w:pPr>
              <w:rPr>
                <w:b/>
                <w:bCs/>
                <w:sz w:val="20"/>
                <w:szCs w:val="20"/>
              </w:rPr>
            </w:pPr>
            <w:r w:rsidRPr="00775B93">
              <w:rPr>
                <w:b/>
                <w:bCs/>
                <w:sz w:val="20"/>
                <w:szCs w:val="20"/>
              </w:rPr>
              <w:t> </w:t>
            </w:r>
          </w:p>
        </w:tc>
      </w:tr>
      <w:tr w:rsidR="00045758" w:rsidRPr="00775B93" w:rsidTr="00045758">
        <w:trPr>
          <w:trHeight w:val="270"/>
        </w:trPr>
        <w:tc>
          <w:tcPr>
            <w:tcW w:w="529" w:type="dxa"/>
            <w:tcBorders>
              <w:top w:val="nil"/>
              <w:left w:val="single" w:sz="4" w:space="0" w:color="auto"/>
              <w:bottom w:val="nil"/>
              <w:right w:val="nil"/>
            </w:tcBorders>
            <w:shd w:val="pct12" w:color="000000" w:fill="FFFFFF"/>
            <w:noWrap/>
            <w:vAlign w:val="bottom"/>
            <w:hideMark/>
          </w:tcPr>
          <w:p w:rsidR="00045758" w:rsidRPr="00775B93" w:rsidRDefault="00045758" w:rsidP="00045758">
            <w:pPr>
              <w:rPr>
                <w:b/>
                <w:bCs/>
                <w:sz w:val="20"/>
                <w:szCs w:val="20"/>
              </w:rPr>
            </w:pPr>
            <w:r w:rsidRPr="00775B93">
              <w:rPr>
                <w:b/>
                <w:bCs/>
                <w:sz w:val="20"/>
                <w:szCs w:val="20"/>
              </w:rPr>
              <w:t> </w:t>
            </w:r>
          </w:p>
        </w:tc>
        <w:tc>
          <w:tcPr>
            <w:tcW w:w="2601" w:type="dxa"/>
            <w:tcBorders>
              <w:top w:val="nil"/>
              <w:left w:val="nil"/>
              <w:bottom w:val="nil"/>
              <w:right w:val="nil"/>
            </w:tcBorders>
            <w:shd w:val="pct12" w:color="000000" w:fill="FFFFFF"/>
            <w:noWrap/>
            <w:vAlign w:val="bottom"/>
            <w:hideMark/>
          </w:tcPr>
          <w:p w:rsidR="00045758" w:rsidRPr="00775B93" w:rsidRDefault="00045758" w:rsidP="00045758">
            <w:pPr>
              <w:rPr>
                <w:b/>
                <w:bCs/>
                <w:sz w:val="20"/>
                <w:szCs w:val="20"/>
              </w:rPr>
            </w:pPr>
            <w:r w:rsidRPr="00775B93">
              <w:rPr>
                <w:b/>
                <w:bCs/>
                <w:sz w:val="20"/>
                <w:szCs w:val="20"/>
              </w:rPr>
              <w:t> </w:t>
            </w:r>
          </w:p>
        </w:tc>
        <w:tc>
          <w:tcPr>
            <w:tcW w:w="1539" w:type="dxa"/>
            <w:tcBorders>
              <w:top w:val="nil"/>
              <w:left w:val="nil"/>
              <w:bottom w:val="nil"/>
              <w:right w:val="nil"/>
            </w:tcBorders>
            <w:shd w:val="pct12" w:color="000000" w:fill="FFFFFF"/>
            <w:noWrap/>
            <w:vAlign w:val="bottom"/>
            <w:hideMark/>
          </w:tcPr>
          <w:p w:rsidR="00045758" w:rsidRPr="00775B93" w:rsidRDefault="00045758" w:rsidP="00045758">
            <w:pPr>
              <w:jc w:val="center"/>
              <w:rPr>
                <w:b/>
                <w:bCs/>
                <w:sz w:val="20"/>
                <w:szCs w:val="20"/>
              </w:rPr>
            </w:pPr>
            <w:r w:rsidRPr="00775B93">
              <w:rPr>
                <w:b/>
                <w:bCs/>
                <w:sz w:val="20"/>
                <w:szCs w:val="20"/>
              </w:rPr>
              <w:t>Total</w:t>
            </w:r>
          </w:p>
        </w:tc>
        <w:tc>
          <w:tcPr>
            <w:tcW w:w="1320" w:type="dxa"/>
            <w:tcBorders>
              <w:top w:val="nil"/>
              <w:left w:val="nil"/>
              <w:bottom w:val="nil"/>
              <w:right w:val="nil"/>
            </w:tcBorders>
            <w:shd w:val="pct12" w:color="000000" w:fill="FFFFFF"/>
            <w:noWrap/>
            <w:vAlign w:val="bottom"/>
            <w:hideMark/>
          </w:tcPr>
          <w:p w:rsidR="00045758" w:rsidRPr="00775B93" w:rsidRDefault="00045758" w:rsidP="00045758">
            <w:pPr>
              <w:jc w:val="center"/>
              <w:rPr>
                <w:b/>
                <w:bCs/>
                <w:sz w:val="20"/>
                <w:szCs w:val="20"/>
              </w:rPr>
            </w:pPr>
            <w:r w:rsidRPr="00775B93">
              <w:rPr>
                <w:b/>
                <w:bCs/>
                <w:sz w:val="20"/>
                <w:szCs w:val="20"/>
              </w:rPr>
              <w:t>Adjust-</w:t>
            </w:r>
          </w:p>
        </w:tc>
        <w:tc>
          <w:tcPr>
            <w:tcW w:w="1500" w:type="dxa"/>
            <w:tcBorders>
              <w:top w:val="nil"/>
              <w:left w:val="nil"/>
              <w:bottom w:val="nil"/>
              <w:right w:val="nil"/>
            </w:tcBorders>
            <w:shd w:val="pct12" w:color="000000" w:fill="FFFFFF"/>
            <w:noWrap/>
            <w:vAlign w:val="bottom"/>
            <w:hideMark/>
          </w:tcPr>
          <w:p w:rsidR="00045758" w:rsidRPr="00775B93" w:rsidRDefault="00045758" w:rsidP="00045758">
            <w:pPr>
              <w:jc w:val="center"/>
              <w:rPr>
                <w:b/>
                <w:bCs/>
                <w:sz w:val="20"/>
                <w:szCs w:val="20"/>
              </w:rPr>
            </w:pPr>
            <w:r w:rsidRPr="00775B93">
              <w:rPr>
                <w:b/>
                <w:bCs/>
                <w:sz w:val="20"/>
                <w:szCs w:val="20"/>
              </w:rPr>
              <w:t>Adjusted</w:t>
            </w:r>
          </w:p>
        </w:tc>
        <w:tc>
          <w:tcPr>
            <w:tcW w:w="1640" w:type="dxa"/>
            <w:tcBorders>
              <w:top w:val="nil"/>
              <w:left w:val="nil"/>
              <w:bottom w:val="nil"/>
              <w:right w:val="nil"/>
            </w:tcBorders>
            <w:shd w:val="pct12" w:color="000000" w:fill="FFFFFF"/>
            <w:noWrap/>
            <w:vAlign w:val="bottom"/>
            <w:hideMark/>
          </w:tcPr>
          <w:p w:rsidR="00045758" w:rsidRPr="00775B93" w:rsidRDefault="00045758" w:rsidP="00045758">
            <w:pPr>
              <w:jc w:val="center"/>
              <w:rPr>
                <w:b/>
                <w:bCs/>
                <w:sz w:val="20"/>
                <w:szCs w:val="20"/>
              </w:rPr>
            </w:pPr>
            <w:r w:rsidRPr="00775B93">
              <w:rPr>
                <w:b/>
                <w:bCs/>
                <w:sz w:val="20"/>
                <w:szCs w:val="20"/>
              </w:rPr>
              <w:t>Adjust-</w:t>
            </w:r>
          </w:p>
        </w:tc>
        <w:tc>
          <w:tcPr>
            <w:tcW w:w="1840" w:type="dxa"/>
            <w:tcBorders>
              <w:top w:val="nil"/>
              <w:left w:val="nil"/>
              <w:bottom w:val="nil"/>
              <w:right w:val="nil"/>
            </w:tcBorders>
            <w:shd w:val="pct12" w:color="000000" w:fill="FFFFFF"/>
            <w:noWrap/>
            <w:vAlign w:val="bottom"/>
            <w:hideMark/>
          </w:tcPr>
          <w:p w:rsidR="00045758" w:rsidRPr="00775B93" w:rsidRDefault="00045758" w:rsidP="00045758">
            <w:pPr>
              <w:jc w:val="center"/>
              <w:rPr>
                <w:b/>
                <w:bCs/>
                <w:sz w:val="20"/>
                <w:szCs w:val="20"/>
              </w:rPr>
            </w:pPr>
            <w:r w:rsidRPr="00775B93">
              <w:rPr>
                <w:b/>
                <w:bCs/>
                <w:sz w:val="20"/>
                <w:szCs w:val="20"/>
              </w:rPr>
              <w:t>Reconciled</w:t>
            </w:r>
          </w:p>
        </w:tc>
        <w:tc>
          <w:tcPr>
            <w:tcW w:w="1320" w:type="dxa"/>
            <w:tcBorders>
              <w:top w:val="nil"/>
              <w:left w:val="nil"/>
              <w:bottom w:val="nil"/>
              <w:right w:val="nil"/>
            </w:tcBorders>
            <w:shd w:val="pct12" w:color="000000" w:fill="FFFFFF"/>
            <w:noWrap/>
            <w:vAlign w:val="bottom"/>
            <w:hideMark/>
          </w:tcPr>
          <w:p w:rsidR="00045758" w:rsidRPr="00775B93" w:rsidRDefault="00045758" w:rsidP="00045758">
            <w:pPr>
              <w:rPr>
                <w:b/>
                <w:bCs/>
                <w:sz w:val="20"/>
                <w:szCs w:val="20"/>
              </w:rPr>
            </w:pPr>
            <w:r w:rsidRPr="00775B93">
              <w:rPr>
                <w:b/>
                <w:bCs/>
                <w:sz w:val="20"/>
                <w:szCs w:val="20"/>
              </w:rPr>
              <w:t> </w:t>
            </w:r>
          </w:p>
        </w:tc>
        <w:tc>
          <w:tcPr>
            <w:tcW w:w="1142" w:type="dxa"/>
            <w:tcBorders>
              <w:top w:val="nil"/>
              <w:left w:val="nil"/>
              <w:bottom w:val="nil"/>
              <w:right w:val="nil"/>
            </w:tcBorders>
            <w:shd w:val="pct12" w:color="000000" w:fill="FFFFFF"/>
            <w:noWrap/>
            <w:vAlign w:val="bottom"/>
            <w:hideMark/>
          </w:tcPr>
          <w:p w:rsidR="00045758" w:rsidRPr="00775B93" w:rsidRDefault="00045758" w:rsidP="00045758">
            <w:pPr>
              <w:jc w:val="center"/>
              <w:rPr>
                <w:b/>
                <w:bCs/>
                <w:sz w:val="20"/>
                <w:szCs w:val="20"/>
              </w:rPr>
            </w:pPr>
            <w:r w:rsidRPr="00775B93">
              <w:rPr>
                <w:b/>
                <w:bCs/>
                <w:sz w:val="20"/>
                <w:szCs w:val="20"/>
              </w:rPr>
              <w:t>Cost</w:t>
            </w:r>
          </w:p>
        </w:tc>
        <w:tc>
          <w:tcPr>
            <w:tcW w:w="1498" w:type="dxa"/>
            <w:tcBorders>
              <w:top w:val="nil"/>
              <w:left w:val="nil"/>
              <w:bottom w:val="nil"/>
              <w:right w:val="nil"/>
            </w:tcBorders>
            <w:shd w:val="pct12" w:color="000000" w:fill="FFFFFF"/>
            <w:noWrap/>
            <w:vAlign w:val="bottom"/>
            <w:hideMark/>
          </w:tcPr>
          <w:p w:rsidR="00045758" w:rsidRPr="00775B93" w:rsidRDefault="00045758" w:rsidP="00045758">
            <w:pPr>
              <w:jc w:val="center"/>
              <w:rPr>
                <w:b/>
                <w:bCs/>
                <w:sz w:val="20"/>
                <w:szCs w:val="20"/>
              </w:rPr>
            </w:pPr>
            <w:r w:rsidRPr="00775B93">
              <w:rPr>
                <w:b/>
                <w:bCs/>
                <w:sz w:val="20"/>
                <w:szCs w:val="20"/>
              </w:rPr>
              <w:t>Weighted</w:t>
            </w:r>
          </w:p>
        </w:tc>
        <w:tc>
          <w:tcPr>
            <w:tcW w:w="272" w:type="dxa"/>
            <w:tcBorders>
              <w:top w:val="nil"/>
              <w:left w:val="nil"/>
              <w:bottom w:val="nil"/>
              <w:right w:val="single" w:sz="4" w:space="0" w:color="auto"/>
            </w:tcBorders>
            <w:shd w:val="pct12" w:color="000000" w:fill="FFFFFF"/>
            <w:noWrap/>
            <w:vAlign w:val="bottom"/>
            <w:hideMark/>
          </w:tcPr>
          <w:p w:rsidR="00045758" w:rsidRPr="00775B93" w:rsidRDefault="00045758" w:rsidP="00045758">
            <w:pPr>
              <w:rPr>
                <w:b/>
                <w:bCs/>
                <w:sz w:val="20"/>
                <w:szCs w:val="20"/>
              </w:rPr>
            </w:pPr>
            <w:r w:rsidRPr="00775B93">
              <w:rPr>
                <w:b/>
                <w:bCs/>
                <w:sz w:val="20"/>
                <w:szCs w:val="20"/>
              </w:rPr>
              <w:t> </w:t>
            </w:r>
          </w:p>
        </w:tc>
      </w:tr>
      <w:tr w:rsidR="00045758" w:rsidRPr="00775B93" w:rsidTr="00045758">
        <w:trPr>
          <w:trHeight w:val="270"/>
        </w:trPr>
        <w:tc>
          <w:tcPr>
            <w:tcW w:w="529" w:type="dxa"/>
            <w:tcBorders>
              <w:top w:val="nil"/>
              <w:left w:val="single" w:sz="4" w:space="0" w:color="auto"/>
              <w:bottom w:val="single" w:sz="4" w:space="0" w:color="auto"/>
              <w:right w:val="nil"/>
            </w:tcBorders>
            <w:shd w:val="pct12" w:color="000000" w:fill="FFFFFF"/>
            <w:noWrap/>
            <w:vAlign w:val="bottom"/>
            <w:hideMark/>
          </w:tcPr>
          <w:p w:rsidR="00045758" w:rsidRPr="00775B93" w:rsidRDefault="00045758" w:rsidP="00045758">
            <w:pPr>
              <w:rPr>
                <w:b/>
                <w:bCs/>
                <w:sz w:val="20"/>
                <w:szCs w:val="20"/>
              </w:rPr>
            </w:pPr>
            <w:r w:rsidRPr="00775B93">
              <w:rPr>
                <w:b/>
                <w:bCs/>
                <w:sz w:val="20"/>
                <w:szCs w:val="20"/>
              </w:rPr>
              <w:t> </w:t>
            </w:r>
          </w:p>
        </w:tc>
        <w:tc>
          <w:tcPr>
            <w:tcW w:w="2601" w:type="dxa"/>
            <w:tcBorders>
              <w:top w:val="nil"/>
              <w:left w:val="nil"/>
              <w:bottom w:val="single" w:sz="4" w:space="0" w:color="auto"/>
              <w:right w:val="nil"/>
            </w:tcBorders>
            <w:shd w:val="pct12" w:color="000000" w:fill="FFFFFF"/>
            <w:noWrap/>
            <w:vAlign w:val="bottom"/>
            <w:hideMark/>
          </w:tcPr>
          <w:p w:rsidR="00045758" w:rsidRPr="00775B93" w:rsidRDefault="00045758" w:rsidP="00045758">
            <w:pPr>
              <w:jc w:val="center"/>
              <w:rPr>
                <w:b/>
                <w:bCs/>
                <w:sz w:val="20"/>
                <w:szCs w:val="20"/>
              </w:rPr>
            </w:pPr>
            <w:r w:rsidRPr="00775B93">
              <w:rPr>
                <w:b/>
                <w:bCs/>
                <w:sz w:val="20"/>
                <w:szCs w:val="20"/>
              </w:rPr>
              <w:t>Description</w:t>
            </w:r>
          </w:p>
        </w:tc>
        <w:tc>
          <w:tcPr>
            <w:tcW w:w="1539" w:type="dxa"/>
            <w:tcBorders>
              <w:top w:val="nil"/>
              <w:left w:val="nil"/>
              <w:bottom w:val="single" w:sz="4" w:space="0" w:color="auto"/>
              <w:right w:val="nil"/>
            </w:tcBorders>
            <w:shd w:val="pct12" w:color="000000" w:fill="FFFFFF"/>
            <w:noWrap/>
            <w:vAlign w:val="bottom"/>
            <w:hideMark/>
          </w:tcPr>
          <w:p w:rsidR="00045758" w:rsidRPr="00775B93" w:rsidRDefault="00045758" w:rsidP="00045758">
            <w:pPr>
              <w:jc w:val="center"/>
              <w:rPr>
                <w:b/>
                <w:bCs/>
                <w:sz w:val="20"/>
                <w:szCs w:val="20"/>
              </w:rPr>
            </w:pPr>
            <w:r w:rsidRPr="00775B93">
              <w:rPr>
                <w:b/>
                <w:bCs/>
                <w:sz w:val="20"/>
                <w:szCs w:val="20"/>
              </w:rPr>
              <w:t>Capital</w:t>
            </w:r>
          </w:p>
        </w:tc>
        <w:tc>
          <w:tcPr>
            <w:tcW w:w="1320" w:type="dxa"/>
            <w:tcBorders>
              <w:top w:val="nil"/>
              <w:left w:val="nil"/>
              <w:bottom w:val="single" w:sz="4" w:space="0" w:color="auto"/>
              <w:right w:val="nil"/>
            </w:tcBorders>
            <w:shd w:val="pct12" w:color="000000" w:fill="FFFFFF"/>
            <w:noWrap/>
            <w:vAlign w:val="bottom"/>
            <w:hideMark/>
          </w:tcPr>
          <w:p w:rsidR="00045758" w:rsidRPr="00775B93" w:rsidRDefault="00045758" w:rsidP="00045758">
            <w:pPr>
              <w:jc w:val="center"/>
              <w:rPr>
                <w:b/>
                <w:bCs/>
                <w:sz w:val="20"/>
                <w:szCs w:val="20"/>
              </w:rPr>
            </w:pPr>
            <w:proofErr w:type="spellStart"/>
            <w:r w:rsidRPr="00775B93">
              <w:rPr>
                <w:b/>
                <w:bCs/>
                <w:sz w:val="20"/>
                <w:szCs w:val="20"/>
              </w:rPr>
              <w:t>ments</w:t>
            </w:r>
            <w:proofErr w:type="spellEnd"/>
          </w:p>
        </w:tc>
        <w:tc>
          <w:tcPr>
            <w:tcW w:w="1500" w:type="dxa"/>
            <w:tcBorders>
              <w:top w:val="nil"/>
              <w:left w:val="nil"/>
              <w:bottom w:val="single" w:sz="4" w:space="0" w:color="auto"/>
              <w:right w:val="nil"/>
            </w:tcBorders>
            <w:shd w:val="pct12" w:color="000000" w:fill="FFFFFF"/>
            <w:noWrap/>
            <w:vAlign w:val="bottom"/>
            <w:hideMark/>
          </w:tcPr>
          <w:p w:rsidR="00045758" w:rsidRPr="00775B93" w:rsidRDefault="00045758" w:rsidP="00045758">
            <w:pPr>
              <w:jc w:val="center"/>
              <w:rPr>
                <w:b/>
                <w:bCs/>
                <w:sz w:val="20"/>
                <w:szCs w:val="20"/>
              </w:rPr>
            </w:pPr>
            <w:r w:rsidRPr="00775B93">
              <w:rPr>
                <w:b/>
                <w:bCs/>
                <w:sz w:val="20"/>
                <w:szCs w:val="20"/>
              </w:rPr>
              <w:t>Capital</w:t>
            </w:r>
          </w:p>
        </w:tc>
        <w:tc>
          <w:tcPr>
            <w:tcW w:w="1640" w:type="dxa"/>
            <w:tcBorders>
              <w:top w:val="nil"/>
              <w:left w:val="nil"/>
              <w:bottom w:val="single" w:sz="4" w:space="0" w:color="auto"/>
              <w:right w:val="nil"/>
            </w:tcBorders>
            <w:shd w:val="pct12" w:color="000000" w:fill="FFFFFF"/>
            <w:noWrap/>
            <w:vAlign w:val="bottom"/>
            <w:hideMark/>
          </w:tcPr>
          <w:p w:rsidR="00045758" w:rsidRPr="00775B93" w:rsidRDefault="00045758" w:rsidP="00045758">
            <w:pPr>
              <w:jc w:val="center"/>
              <w:rPr>
                <w:b/>
                <w:bCs/>
                <w:sz w:val="20"/>
                <w:szCs w:val="20"/>
              </w:rPr>
            </w:pPr>
            <w:proofErr w:type="spellStart"/>
            <w:r w:rsidRPr="00775B93">
              <w:rPr>
                <w:b/>
                <w:bCs/>
                <w:sz w:val="20"/>
                <w:szCs w:val="20"/>
              </w:rPr>
              <w:t>ments</w:t>
            </w:r>
            <w:proofErr w:type="spellEnd"/>
          </w:p>
        </w:tc>
        <w:tc>
          <w:tcPr>
            <w:tcW w:w="1840" w:type="dxa"/>
            <w:tcBorders>
              <w:top w:val="nil"/>
              <w:left w:val="nil"/>
              <w:bottom w:val="single" w:sz="4" w:space="0" w:color="auto"/>
              <w:right w:val="nil"/>
            </w:tcBorders>
            <w:shd w:val="pct12" w:color="000000" w:fill="FFFFFF"/>
            <w:noWrap/>
            <w:vAlign w:val="bottom"/>
            <w:hideMark/>
          </w:tcPr>
          <w:p w:rsidR="00045758" w:rsidRPr="00775B93" w:rsidRDefault="00045758" w:rsidP="00045758">
            <w:pPr>
              <w:jc w:val="center"/>
              <w:rPr>
                <w:b/>
                <w:bCs/>
                <w:sz w:val="20"/>
                <w:szCs w:val="20"/>
              </w:rPr>
            </w:pPr>
            <w:r w:rsidRPr="00775B93">
              <w:rPr>
                <w:b/>
                <w:bCs/>
                <w:sz w:val="20"/>
                <w:szCs w:val="20"/>
              </w:rPr>
              <w:t>to Rate Base</w:t>
            </w:r>
          </w:p>
        </w:tc>
        <w:tc>
          <w:tcPr>
            <w:tcW w:w="1320" w:type="dxa"/>
            <w:tcBorders>
              <w:top w:val="nil"/>
              <w:left w:val="nil"/>
              <w:bottom w:val="single" w:sz="4" w:space="0" w:color="auto"/>
              <w:right w:val="nil"/>
            </w:tcBorders>
            <w:shd w:val="pct12" w:color="000000" w:fill="FFFFFF"/>
            <w:noWrap/>
            <w:vAlign w:val="bottom"/>
            <w:hideMark/>
          </w:tcPr>
          <w:p w:rsidR="00045758" w:rsidRPr="00775B93" w:rsidRDefault="00045758" w:rsidP="00045758">
            <w:pPr>
              <w:jc w:val="center"/>
              <w:rPr>
                <w:b/>
                <w:bCs/>
                <w:sz w:val="20"/>
                <w:szCs w:val="20"/>
              </w:rPr>
            </w:pPr>
            <w:r w:rsidRPr="00775B93">
              <w:rPr>
                <w:b/>
                <w:bCs/>
                <w:sz w:val="20"/>
                <w:szCs w:val="20"/>
              </w:rPr>
              <w:t>Ratio</w:t>
            </w:r>
          </w:p>
        </w:tc>
        <w:tc>
          <w:tcPr>
            <w:tcW w:w="1142" w:type="dxa"/>
            <w:tcBorders>
              <w:top w:val="nil"/>
              <w:left w:val="nil"/>
              <w:bottom w:val="single" w:sz="4" w:space="0" w:color="auto"/>
              <w:right w:val="nil"/>
            </w:tcBorders>
            <w:shd w:val="pct12" w:color="000000" w:fill="FFFFFF"/>
            <w:noWrap/>
            <w:vAlign w:val="bottom"/>
            <w:hideMark/>
          </w:tcPr>
          <w:p w:rsidR="00045758" w:rsidRPr="00775B93" w:rsidRDefault="00045758" w:rsidP="00045758">
            <w:pPr>
              <w:jc w:val="center"/>
              <w:rPr>
                <w:b/>
                <w:bCs/>
                <w:sz w:val="20"/>
                <w:szCs w:val="20"/>
              </w:rPr>
            </w:pPr>
            <w:r w:rsidRPr="00775B93">
              <w:rPr>
                <w:b/>
                <w:bCs/>
                <w:sz w:val="20"/>
                <w:szCs w:val="20"/>
              </w:rPr>
              <w:t>Rate</w:t>
            </w:r>
          </w:p>
        </w:tc>
        <w:tc>
          <w:tcPr>
            <w:tcW w:w="1498" w:type="dxa"/>
            <w:tcBorders>
              <w:top w:val="nil"/>
              <w:left w:val="nil"/>
              <w:bottom w:val="single" w:sz="4" w:space="0" w:color="auto"/>
              <w:right w:val="nil"/>
            </w:tcBorders>
            <w:shd w:val="pct12" w:color="000000" w:fill="FFFFFF"/>
            <w:noWrap/>
            <w:vAlign w:val="bottom"/>
            <w:hideMark/>
          </w:tcPr>
          <w:p w:rsidR="00045758" w:rsidRPr="00775B93" w:rsidRDefault="00045758" w:rsidP="00045758">
            <w:pPr>
              <w:jc w:val="center"/>
              <w:rPr>
                <w:b/>
                <w:bCs/>
                <w:sz w:val="20"/>
                <w:szCs w:val="20"/>
              </w:rPr>
            </w:pPr>
            <w:r w:rsidRPr="00775B93">
              <w:rPr>
                <w:b/>
                <w:bCs/>
                <w:sz w:val="20"/>
                <w:szCs w:val="20"/>
              </w:rPr>
              <w:t>Cost</w:t>
            </w:r>
          </w:p>
        </w:tc>
        <w:tc>
          <w:tcPr>
            <w:tcW w:w="272" w:type="dxa"/>
            <w:tcBorders>
              <w:top w:val="nil"/>
              <w:left w:val="nil"/>
              <w:bottom w:val="single" w:sz="4" w:space="0" w:color="auto"/>
              <w:right w:val="single" w:sz="4" w:space="0" w:color="auto"/>
            </w:tcBorders>
            <w:shd w:val="pct12" w:color="000000" w:fill="FFFFFF"/>
            <w:noWrap/>
            <w:vAlign w:val="bottom"/>
            <w:hideMark/>
          </w:tcPr>
          <w:p w:rsidR="00045758" w:rsidRPr="00775B93" w:rsidRDefault="00045758" w:rsidP="00045758">
            <w:pPr>
              <w:jc w:val="center"/>
              <w:rPr>
                <w:b/>
                <w:bCs/>
                <w:sz w:val="20"/>
                <w:szCs w:val="20"/>
              </w:rPr>
            </w:pPr>
            <w:r w:rsidRPr="00775B93">
              <w:rPr>
                <w:b/>
                <w:bCs/>
                <w:sz w:val="20"/>
                <w:szCs w:val="20"/>
              </w:rPr>
              <w:t> </w:t>
            </w:r>
          </w:p>
        </w:tc>
      </w:tr>
      <w:tr w:rsidR="00045758" w:rsidRPr="00775B93" w:rsidTr="00045758">
        <w:trPr>
          <w:trHeight w:val="270"/>
        </w:trPr>
        <w:tc>
          <w:tcPr>
            <w:tcW w:w="3130" w:type="dxa"/>
            <w:gridSpan w:val="2"/>
            <w:tcBorders>
              <w:top w:val="nil"/>
              <w:left w:val="single" w:sz="4" w:space="0" w:color="auto"/>
              <w:bottom w:val="nil"/>
              <w:right w:val="nil"/>
            </w:tcBorders>
            <w:shd w:val="clear" w:color="000000" w:fill="FFFFFF"/>
            <w:noWrap/>
            <w:vAlign w:val="bottom"/>
            <w:hideMark/>
          </w:tcPr>
          <w:p w:rsidR="00045758" w:rsidRPr="00775B93" w:rsidRDefault="00045758" w:rsidP="00045758">
            <w:pPr>
              <w:rPr>
                <w:b/>
                <w:bCs/>
                <w:sz w:val="20"/>
                <w:szCs w:val="20"/>
              </w:rPr>
            </w:pPr>
            <w:r w:rsidRPr="00775B93">
              <w:rPr>
                <w:b/>
                <w:bCs/>
                <w:sz w:val="20"/>
                <w:szCs w:val="20"/>
              </w:rPr>
              <w:t>Per Utility</w:t>
            </w:r>
          </w:p>
        </w:tc>
        <w:tc>
          <w:tcPr>
            <w:tcW w:w="1539" w:type="dxa"/>
            <w:tcBorders>
              <w:top w:val="nil"/>
              <w:left w:val="nil"/>
              <w:bottom w:val="nil"/>
              <w:right w:val="nil"/>
            </w:tcBorders>
            <w:shd w:val="clear" w:color="000000" w:fill="FFFFFF"/>
            <w:noWrap/>
            <w:vAlign w:val="bottom"/>
            <w:hideMark/>
          </w:tcPr>
          <w:p w:rsidR="00045758" w:rsidRPr="00775B93" w:rsidRDefault="00045758" w:rsidP="00045758">
            <w:pPr>
              <w:rPr>
                <w:color w:val="000000"/>
                <w:sz w:val="20"/>
                <w:szCs w:val="20"/>
              </w:rPr>
            </w:pPr>
            <w:r w:rsidRPr="00775B93">
              <w:rPr>
                <w:color w:val="000000"/>
                <w:sz w:val="20"/>
                <w:szCs w:val="20"/>
              </w:rPr>
              <w:t> </w:t>
            </w:r>
          </w:p>
        </w:tc>
        <w:tc>
          <w:tcPr>
            <w:tcW w:w="1320" w:type="dxa"/>
            <w:tcBorders>
              <w:top w:val="nil"/>
              <w:left w:val="nil"/>
              <w:bottom w:val="nil"/>
              <w:right w:val="nil"/>
            </w:tcBorders>
            <w:shd w:val="clear" w:color="000000" w:fill="FFFFFF"/>
            <w:noWrap/>
            <w:vAlign w:val="bottom"/>
            <w:hideMark/>
          </w:tcPr>
          <w:p w:rsidR="00045758" w:rsidRPr="00775B93" w:rsidRDefault="00045758" w:rsidP="00045758">
            <w:pPr>
              <w:rPr>
                <w:color w:val="000000"/>
                <w:sz w:val="20"/>
                <w:szCs w:val="20"/>
              </w:rPr>
            </w:pPr>
            <w:r w:rsidRPr="00775B93">
              <w:rPr>
                <w:color w:val="000000"/>
                <w:sz w:val="20"/>
                <w:szCs w:val="20"/>
              </w:rPr>
              <w:t> </w:t>
            </w:r>
          </w:p>
        </w:tc>
        <w:tc>
          <w:tcPr>
            <w:tcW w:w="1500" w:type="dxa"/>
            <w:tcBorders>
              <w:top w:val="nil"/>
              <w:left w:val="nil"/>
              <w:bottom w:val="nil"/>
              <w:right w:val="nil"/>
            </w:tcBorders>
            <w:shd w:val="clear" w:color="000000" w:fill="FFFFFF"/>
            <w:noWrap/>
            <w:vAlign w:val="bottom"/>
            <w:hideMark/>
          </w:tcPr>
          <w:p w:rsidR="00045758" w:rsidRPr="00775B93" w:rsidRDefault="00045758" w:rsidP="00045758">
            <w:pPr>
              <w:rPr>
                <w:color w:val="000000"/>
                <w:sz w:val="20"/>
                <w:szCs w:val="20"/>
              </w:rPr>
            </w:pPr>
            <w:r w:rsidRPr="00775B93">
              <w:rPr>
                <w:color w:val="000000"/>
                <w:sz w:val="20"/>
                <w:szCs w:val="20"/>
              </w:rPr>
              <w:t> </w:t>
            </w:r>
          </w:p>
        </w:tc>
        <w:tc>
          <w:tcPr>
            <w:tcW w:w="1640" w:type="dxa"/>
            <w:tcBorders>
              <w:top w:val="nil"/>
              <w:left w:val="nil"/>
              <w:bottom w:val="nil"/>
              <w:right w:val="nil"/>
            </w:tcBorders>
            <w:shd w:val="clear" w:color="000000" w:fill="FFFFFF"/>
            <w:noWrap/>
            <w:vAlign w:val="bottom"/>
            <w:hideMark/>
          </w:tcPr>
          <w:p w:rsidR="00045758" w:rsidRPr="00775B93" w:rsidRDefault="00045758" w:rsidP="00045758">
            <w:pPr>
              <w:rPr>
                <w:color w:val="000000"/>
                <w:sz w:val="20"/>
                <w:szCs w:val="20"/>
              </w:rPr>
            </w:pPr>
            <w:r w:rsidRPr="00775B93">
              <w:rPr>
                <w:color w:val="000000"/>
                <w:sz w:val="20"/>
                <w:szCs w:val="20"/>
              </w:rPr>
              <w:t> </w:t>
            </w:r>
          </w:p>
        </w:tc>
        <w:tc>
          <w:tcPr>
            <w:tcW w:w="1840" w:type="dxa"/>
            <w:tcBorders>
              <w:top w:val="nil"/>
              <w:left w:val="nil"/>
              <w:bottom w:val="nil"/>
              <w:right w:val="nil"/>
            </w:tcBorders>
            <w:shd w:val="clear" w:color="000000" w:fill="FFFFFF"/>
            <w:noWrap/>
            <w:vAlign w:val="bottom"/>
            <w:hideMark/>
          </w:tcPr>
          <w:p w:rsidR="00045758" w:rsidRPr="00775B93" w:rsidRDefault="00045758" w:rsidP="00045758">
            <w:pPr>
              <w:rPr>
                <w:color w:val="000000"/>
                <w:sz w:val="20"/>
                <w:szCs w:val="20"/>
              </w:rPr>
            </w:pPr>
            <w:r w:rsidRPr="00775B93">
              <w:rPr>
                <w:color w:val="000000"/>
                <w:sz w:val="20"/>
                <w:szCs w:val="20"/>
              </w:rPr>
              <w:t> </w:t>
            </w:r>
          </w:p>
        </w:tc>
        <w:tc>
          <w:tcPr>
            <w:tcW w:w="1320" w:type="dxa"/>
            <w:tcBorders>
              <w:top w:val="nil"/>
              <w:left w:val="nil"/>
              <w:bottom w:val="nil"/>
              <w:right w:val="nil"/>
            </w:tcBorders>
            <w:shd w:val="clear" w:color="000000" w:fill="FFFFFF"/>
            <w:noWrap/>
            <w:vAlign w:val="bottom"/>
            <w:hideMark/>
          </w:tcPr>
          <w:p w:rsidR="00045758" w:rsidRPr="00775B93" w:rsidRDefault="00045758" w:rsidP="00045758">
            <w:pPr>
              <w:rPr>
                <w:color w:val="000000"/>
                <w:sz w:val="20"/>
                <w:szCs w:val="20"/>
              </w:rPr>
            </w:pPr>
            <w:r w:rsidRPr="00775B93">
              <w:rPr>
                <w:color w:val="000000"/>
                <w:sz w:val="20"/>
                <w:szCs w:val="20"/>
              </w:rPr>
              <w:t> </w:t>
            </w:r>
          </w:p>
        </w:tc>
        <w:tc>
          <w:tcPr>
            <w:tcW w:w="1142" w:type="dxa"/>
            <w:tcBorders>
              <w:top w:val="nil"/>
              <w:left w:val="nil"/>
              <w:bottom w:val="nil"/>
              <w:right w:val="nil"/>
            </w:tcBorders>
            <w:shd w:val="clear" w:color="000000" w:fill="FFFFFF"/>
            <w:noWrap/>
            <w:vAlign w:val="bottom"/>
            <w:hideMark/>
          </w:tcPr>
          <w:p w:rsidR="00045758" w:rsidRPr="00775B93" w:rsidRDefault="00045758" w:rsidP="00045758">
            <w:pPr>
              <w:rPr>
                <w:color w:val="000000"/>
                <w:sz w:val="20"/>
                <w:szCs w:val="20"/>
              </w:rPr>
            </w:pPr>
            <w:r w:rsidRPr="00775B93">
              <w:rPr>
                <w:color w:val="000000"/>
                <w:sz w:val="20"/>
                <w:szCs w:val="20"/>
              </w:rPr>
              <w:t> </w:t>
            </w:r>
          </w:p>
        </w:tc>
        <w:tc>
          <w:tcPr>
            <w:tcW w:w="1498" w:type="dxa"/>
            <w:tcBorders>
              <w:top w:val="nil"/>
              <w:left w:val="nil"/>
              <w:bottom w:val="nil"/>
              <w:right w:val="nil"/>
            </w:tcBorders>
            <w:shd w:val="clear" w:color="000000" w:fill="FFFFFF"/>
            <w:noWrap/>
            <w:vAlign w:val="bottom"/>
            <w:hideMark/>
          </w:tcPr>
          <w:p w:rsidR="00045758" w:rsidRPr="00775B93" w:rsidRDefault="00045758" w:rsidP="00045758">
            <w:pPr>
              <w:rPr>
                <w:sz w:val="20"/>
                <w:szCs w:val="20"/>
              </w:rPr>
            </w:pPr>
            <w:r w:rsidRPr="00775B93">
              <w:rPr>
                <w:sz w:val="20"/>
                <w:szCs w:val="20"/>
              </w:rPr>
              <w:t> </w:t>
            </w:r>
          </w:p>
        </w:tc>
        <w:tc>
          <w:tcPr>
            <w:tcW w:w="272" w:type="dxa"/>
            <w:tcBorders>
              <w:top w:val="nil"/>
              <w:left w:val="nil"/>
              <w:bottom w:val="nil"/>
              <w:right w:val="single" w:sz="4" w:space="0" w:color="auto"/>
            </w:tcBorders>
            <w:shd w:val="clear" w:color="000000" w:fill="FFFFFF"/>
            <w:noWrap/>
            <w:vAlign w:val="bottom"/>
            <w:hideMark/>
          </w:tcPr>
          <w:p w:rsidR="00045758" w:rsidRPr="00775B93" w:rsidRDefault="00045758" w:rsidP="00045758">
            <w:pPr>
              <w:rPr>
                <w:sz w:val="20"/>
                <w:szCs w:val="20"/>
              </w:rPr>
            </w:pPr>
            <w:r w:rsidRPr="00775B93">
              <w:rPr>
                <w:sz w:val="20"/>
                <w:szCs w:val="20"/>
              </w:rPr>
              <w:t> </w:t>
            </w:r>
          </w:p>
        </w:tc>
      </w:tr>
      <w:tr w:rsidR="00045758" w:rsidRPr="00775B93" w:rsidTr="00045758">
        <w:trPr>
          <w:trHeight w:val="270"/>
        </w:trPr>
        <w:tc>
          <w:tcPr>
            <w:tcW w:w="529" w:type="dxa"/>
            <w:tcBorders>
              <w:top w:val="nil"/>
              <w:left w:val="single" w:sz="4" w:space="0" w:color="auto"/>
              <w:bottom w:val="nil"/>
              <w:right w:val="nil"/>
            </w:tcBorders>
            <w:shd w:val="clear" w:color="000000" w:fill="FFFFFF"/>
            <w:noWrap/>
            <w:vAlign w:val="bottom"/>
            <w:hideMark/>
          </w:tcPr>
          <w:p w:rsidR="00045758" w:rsidRPr="00775B93" w:rsidRDefault="00045758" w:rsidP="00045758">
            <w:pPr>
              <w:jc w:val="center"/>
              <w:rPr>
                <w:sz w:val="20"/>
                <w:szCs w:val="20"/>
              </w:rPr>
            </w:pPr>
            <w:r w:rsidRPr="00775B93">
              <w:rPr>
                <w:sz w:val="20"/>
                <w:szCs w:val="20"/>
              </w:rPr>
              <w:t>1</w:t>
            </w:r>
          </w:p>
        </w:tc>
        <w:tc>
          <w:tcPr>
            <w:tcW w:w="2601" w:type="dxa"/>
            <w:tcBorders>
              <w:top w:val="nil"/>
              <w:left w:val="nil"/>
              <w:bottom w:val="nil"/>
              <w:right w:val="nil"/>
            </w:tcBorders>
            <w:shd w:val="clear" w:color="000000" w:fill="FFFFFF"/>
            <w:noWrap/>
            <w:vAlign w:val="bottom"/>
            <w:hideMark/>
          </w:tcPr>
          <w:p w:rsidR="00045758" w:rsidRPr="00775B93" w:rsidRDefault="00045758" w:rsidP="00045758">
            <w:pPr>
              <w:rPr>
                <w:sz w:val="20"/>
                <w:szCs w:val="20"/>
              </w:rPr>
            </w:pPr>
            <w:r w:rsidRPr="00775B93">
              <w:rPr>
                <w:sz w:val="20"/>
                <w:szCs w:val="20"/>
              </w:rPr>
              <w:t>Long-term Debt</w:t>
            </w:r>
          </w:p>
        </w:tc>
        <w:tc>
          <w:tcPr>
            <w:tcW w:w="1539" w:type="dxa"/>
            <w:tcBorders>
              <w:top w:val="nil"/>
              <w:left w:val="nil"/>
              <w:bottom w:val="nil"/>
              <w:right w:val="nil"/>
            </w:tcBorders>
            <w:shd w:val="clear" w:color="000000" w:fill="FFFFFF"/>
            <w:noWrap/>
            <w:vAlign w:val="bottom"/>
            <w:hideMark/>
          </w:tcPr>
          <w:p w:rsidR="00045758" w:rsidRPr="00775B93" w:rsidRDefault="00045758" w:rsidP="00045758">
            <w:pPr>
              <w:jc w:val="right"/>
              <w:rPr>
                <w:sz w:val="20"/>
                <w:szCs w:val="20"/>
              </w:rPr>
            </w:pPr>
            <w:r w:rsidRPr="00775B93">
              <w:rPr>
                <w:sz w:val="20"/>
                <w:szCs w:val="20"/>
              </w:rPr>
              <w:t xml:space="preserve">$180,000,000 </w:t>
            </w:r>
          </w:p>
        </w:tc>
        <w:tc>
          <w:tcPr>
            <w:tcW w:w="1320" w:type="dxa"/>
            <w:tcBorders>
              <w:top w:val="nil"/>
              <w:left w:val="nil"/>
              <w:bottom w:val="nil"/>
              <w:right w:val="nil"/>
            </w:tcBorders>
            <w:shd w:val="clear" w:color="000000" w:fill="FFFFFF"/>
            <w:noWrap/>
            <w:vAlign w:val="bottom"/>
            <w:hideMark/>
          </w:tcPr>
          <w:p w:rsidR="00045758" w:rsidRPr="00775B93" w:rsidRDefault="00045758" w:rsidP="00045758">
            <w:pPr>
              <w:jc w:val="right"/>
              <w:rPr>
                <w:sz w:val="20"/>
                <w:szCs w:val="20"/>
              </w:rPr>
            </w:pPr>
            <w:r w:rsidRPr="00775B93">
              <w:rPr>
                <w:sz w:val="20"/>
                <w:szCs w:val="20"/>
              </w:rPr>
              <w:t xml:space="preserve">$0 </w:t>
            </w:r>
          </w:p>
        </w:tc>
        <w:tc>
          <w:tcPr>
            <w:tcW w:w="1500" w:type="dxa"/>
            <w:tcBorders>
              <w:top w:val="nil"/>
              <w:left w:val="nil"/>
              <w:bottom w:val="nil"/>
              <w:right w:val="nil"/>
            </w:tcBorders>
            <w:shd w:val="clear" w:color="000000" w:fill="FFFFFF"/>
            <w:noWrap/>
            <w:vAlign w:val="bottom"/>
            <w:hideMark/>
          </w:tcPr>
          <w:p w:rsidR="00045758" w:rsidRPr="00775B93" w:rsidRDefault="00045758" w:rsidP="00045758">
            <w:pPr>
              <w:jc w:val="right"/>
              <w:rPr>
                <w:sz w:val="20"/>
                <w:szCs w:val="20"/>
              </w:rPr>
            </w:pPr>
            <w:r w:rsidRPr="00775B93">
              <w:rPr>
                <w:sz w:val="20"/>
                <w:szCs w:val="20"/>
              </w:rPr>
              <w:t xml:space="preserve">$180,000,000 </w:t>
            </w:r>
          </w:p>
        </w:tc>
        <w:tc>
          <w:tcPr>
            <w:tcW w:w="1640" w:type="dxa"/>
            <w:tcBorders>
              <w:top w:val="nil"/>
              <w:left w:val="nil"/>
              <w:bottom w:val="nil"/>
              <w:right w:val="nil"/>
            </w:tcBorders>
            <w:shd w:val="clear" w:color="000000" w:fill="FFFFFF"/>
            <w:noWrap/>
            <w:vAlign w:val="bottom"/>
            <w:hideMark/>
          </w:tcPr>
          <w:p w:rsidR="00045758" w:rsidRPr="00775B93" w:rsidRDefault="00045758" w:rsidP="00045758">
            <w:pPr>
              <w:jc w:val="right"/>
              <w:rPr>
                <w:sz w:val="20"/>
                <w:szCs w:val="20"/>
              </w:rPr>
            </w:pPr>
            <w:r w:rsidRPr="00775B93">
              <w:rPr>
                <w:sz w:val="20"/>
                <w:szCs w:val="20"/>
              </w:rPr>
              <w:t>($178,709,368)</w:t>
            </w:r>
          </w:p>
        </w:tc>
        <w:tc>
          <w:tcPr>
            <w:tcW w:w="1840" w:type="dxa"/>
            <w:tcBorders>
              <w:top w:val="nil"/>
              <w:left w:val="nil"/>
              <w:bottom w:val="nil"/>
              <w:right w:val="nil"/>
            </w:tcBorders>
            <w:shd w:val="clear" w:color="000000" w:fill="FFFFFF"/>
            <w:noWrap/>
            <w:vAlign w:val="bottom"/>
            <w:hideMark/>
          </w:tcPr>
          <w:p w:rsidR="00045758" w:rsidRPr="00775B93" w:rsidRDefault="00045758" w:rsidP="00045758">
            <w:pPr>
              <w:jc w:val="right"/>
              <w:rPr>
                <w:sz w:val="20"/>
                <w:szCs w:val="20"/>
              </w:rPr>
            </w:pPr>
            <w:r w:rsidRPr="00775B93">
              <w:rPr>
                <w:sz w:val="20"/>
                <w:szCs w:val="20"/>
              </w:rPr>
              <w:t xml:space="preserve">$1,290,632 </w:t>
            </w:r>
          </w:p>
        </w:tc>
        <w:tc>
          <w:tcPr>
            <w:tcW w:w="1320" w:type="dxa"/>
            <w:tcBorders>
              <w:top w:val="nil"/>
              <w:left w:val="nil"/>
              <w:bottom w:val="nil"/>
              <w:right w:val="nil"/>
            </w:tcBorders>
            <w:shd w:val="clear" w:color="000000" w:fill="FFFFFF"/>
            <w:noWrap/>
            <w:vAlign w:val="bottom"/>
            <w:hideMark/>
          </w:tcPr>
          <w:p w:rsidR="00045758" w:rsidRPr="00775B93" w:rsidRDefault="00045758" w:rsidP="00045758">
            <w:pPr>
              <w:jc w:val="right"/>
              <w:rPr>
                <w:sz w:val="20"/>
                <w:szCs w:val="20"/>
              </w:rPr>
            </w:pPr>
            <w:r w:rsidRPr="00775B93">
              <w:rPr>
                <w:sz w:val="20"/>
                <w:szCs w:val="20"/>
              </w:rPr>
              <w:t>50.28%</w:t>
            </w:r>
          </w:p>
        </w:tc>
        <w:tc>
          <w:tcPr>
            <w:tcW w:w="1142" w:type="dxa"/>
            <w:tcBorders>
              <w:top w:val="nil"/>
              <w:left w:val="nil"/>
              <w:bottom w:val="nil"/>
              <w:right w:val="nil"/>
            </w:tcBorders>
            <w:shd w:val="clear" w:color="000000" w:fill="FFFFFF"/>
            <w:noWrap/>
            <w:vAlign w:val="bottom"/>
            <w:hideMark/>
          </w:tcPr>
          <w:p w:rsidR="00045758" w:rsidRPr="00775B93" w:rsidRDefault="00045758" w:rsidP="00045758">
            <w:pPr>
              <w:jc w:val="right"/>
              <w:rPr>
                <w:sz w:val="20"/>
                <w:szCs w:val="20"/>
              </w:rPr>
            </w:pPr>
            <w:r w:rsidRPr="00775B93">
              <w:rPr>
                <w:sz w:val="20"/>
                <w:szCs w:val="20"/>
              </w:rPr>
              <w:t>6.64%</w:t>
            </w:r>
          </w:p>
        </w:tc>
        <w:tc>
          <w:tcPr>
            <w:tcW w:w="1498" w:type="dxa"/>
            <w:tcBorders>
              <w:top w:val="nil"/>
              <w:left w:val="nil"/>
              <w:bottom w:val="nil"/>
              <w:right w:val="nil"/>
            </w:tcBorders>
            <w:shd w:val="clear" w:color="auto" w:fill="auto"/>
            <w:noWrap/>
            <w:vAlign w:val="bottom"/>
            <w:hideMark/>
          </w:tcPr>
          <w:p w:rsidR="00045758" w:rsidRPr="00775B93" w:rsidRDefault="00045758" w:rsidP="00045758">
            <w:pPr>
              <w:jc w:val="right"/>
              <w:rPr>
                <w:sz w:val="20"/>
                <w:szCs w:val="20"/>
              </w:rPr>
            </w:pPr>
            <w:r w:rsidRPr="00775B93">
              <w:rPr>
                <w:sz w:val="20"/>
                <w:szCs w:val="20"/>
              </w:rPr>
              <w:t>3.34%</w:t>
            </w:r>
          </w:p>
        </w:tc>
        <w:tc>
          <w:tcPr>
            <w:tcW w:w="272" w:type="dxa"/>
            <w:tcBorders>
              <w:top w:val="nil"/>
              <w:left w:val="nil"/>
              <w:bottom w:val="nil"/>
              <w:right w:val="single" w:sz="4" w:space="0" w:color="auto"/>
            </w:tcBorders>
            <w:shd w:val="clear" w:color="000000" w:fill="FFFFFF"/>
            <w:noWrap/>
            <w:vAlign w:val="bottom"/>
            <w:hideMark/>
          </w:tcPr>
          <w:p w:rsidR="00045758" w:rsidRPr="00775B93" w:rsidRDefault="00045758" w:rsidP="00045758">
            <w:pPr>
              <w:rPr>
                <w:sz w:val="20"/>
                <w:szCs w:val="20"/>
              </w:rPr>
            </w:pPr>
            <w:r w:rsidRPr="00775B93">
              <w:rPr>
                <w:sz w:val="20"/>
                <w:szCs w:val="20"/>
              </w:rPr>
              <w:t> </w:t>
            </w:r>
          </w:p>
        </w:tc>
      </w:tr>
      <w:tr w:rsidR="00045758" w:rsidRPr="00775B93" w:rsidTr="00045758">
        <w:trPr>
          <w:trHeight w:val="270"/>
        </w:trPr>
        <w:tc>
          <w:tcPr>
            <w:tcW w:w="529" w:type="dxa"/>
            <w:tcBorders>
              <w:top w:val="nil"/>
              <w:left w:val="single" w:sz="4" w:space="0" w:color="auto"/>
              <w:bottom w:val="nil"/>
              <w:right w:val="nil"/>
            </w:tcBorders>
            <w:shd w:val="clear" w:color="000000" w:fill="FFFFFF"/>
            <w:noWrap/>
            <w:vAlign w:val="bottom"/>
            <w:hideMark/>
          </w:tcPr>
          <w:p w:rsidR="00045758" w:rsidRPr="00775B93" w:rsidRDefault="00045758" w:rsidP="00045758">
            <w:pPr>
              <w:jc w:val="center"/>
              <w:rPr>
                <w:sz w:val="20"/>
                <w:szCs w:val="20"/>
              </w:rPr>
            </w:pPr>
            <w:r w:rsidRPr="00775B93">
              <w:rPr>
                <w:sz w:val="20"/>
                <w:szCs w:val="20"/>
              </w:rPr>
              <w:t>2</w:t>
            </w:r>
          </w:p>
        </w:tc>
        <w:tc>
          <w:tcPr>
            <w:tcW w:w="2601" w:type="dxa"/>
            <w:tcBorders>
              <w:top w:val="nil"/>
              <w:left w:val="nil"/>
              <w:bottom w:val="nil"/>
              <w:right w:val="nil"/>
            </w:tcBorders>
            <w:shd w:val="clear" w:color="000000" w:fill="FFFFFF"/>
            <w:noWrap/>
            <w:vAlign w:val="bottom"/>
            <w:hideMark/>
          </w:tcPr>
          <w:p w:rsidR="00045758" w:rsidRPr="00775B93" w:rsidRDefault="00045758" w:rsidP="00045758">
            <w:pPr>
              <w:rPr>
                <w:sz w:val="20"/>
                <w:szCs w:val="20"/>
              </w:rPr>
            </w:pPr>
            <w:r w:rsidRPr="00775B93">
              <w:rPr>
                <w:sz w:val="20"/>
                <w:szCs w:val="20"/>
              </w:rPr>
              <w:t>Short-term Debt</w:t>
            </w:r>
          </w:p>
        </w:tc>
        <w:tc>
          <w:tcPr>
            <w:tcW w:w="1539" w:type="dxa"/>
            <w:tcBorders>
              <w:top w:val="nil"/>
              <w:left w:val="nil"/>
              <w:bottom w:val="nil"/>
              <w:right w:val="nil"/>
            </w:tcBorders>
            <w:shd w:val="clear" w:color="000000" w:fill="FFFFFF"/>
            <w:noWrap/>
            <w:vAlign w:val="bottom"/>
            <w:hideMark/>
          </w:tcPr>
          <w:p w:rsidR="00045758" w:rsidRPr="00775B93" w:rsidRDefault="00045758" w:rsidP="00045758">
            <w:pPr>
              <w:jc w:val="right"/>
              <w:rPr>
                <w:sz w:val="20"/>
                <w:szCs w:val="20"/>
              </w:rPr>
            </w:pPr>
            <w:r w:rsidRPr="00775B93">
              <w:rPr>
                <w:sz w:val="20"/>
                <w:szCs w:val="20"/>
              </w:rPr>
              <w:t xml:space="preserve">3,100,000 </w:t>
            </w:r>
          </w:p>
        </w:tc>
        <w:tc>
          <w:tcPr>
            <w:tcW w:w="1320" w:type="dxa"/>
            <w:tcBorders>
              <w:top w:val="nil"/>
              <w:left w:val="nil"/>
              <w:bottom w:val="nil"/>
              <w:right w:val="nil"/>
            </w:tcBorders>
            <w:shd w:val="clear" w:color="000000" w:fill="FFFFFF"/>
            <w:noWrap/>
            <w:vAlign w:val="bottom"/>
            <w:hideMark/>
          </w:tcPr>
          <w:p w:rsidR="00045758" w:rsidRPr="00775B93" w:rsidRDefault="00045758" w:rsidP="00045758">
            <w:pPr>
              <w:jc w:val="right"/>
              <w:rPr>
                <w:sz w:val="20"/>
                <w:szCs w:val="20"/>
              </w:rPr>
            </w:pPr>
            <w:r w:rsidRPr="00775B93">
              <w:rPr>
                <w:sz w:val="20"/>
                <w:szCs w:val="20"/>
              </w:rPr>
              <w:t xml:space="preserve">0 </w:t>
            </w:r>
          </w:p>
        </w:tc>
        <w:tc>
          <w:tcPr>
            <w:tcW w:w="1500" w:type="dxa"/>
            <w:tcBorders>
              <w:top w:val="nil"/>
              <w:left w:val="nil"/>
              <w:bottom w:val="nil"/>
              <w:right w:val="nil"/>
            </w:tcBorders>
            <w:shd w:val="clear" w:color="000000" w:fill="FFFFFF"/>
            <w:noWrap/>
            <w:vAlign w:val="bottom"/>
            <w:hideMark/>
          </w:tcPr>
          <w:p w:rsidR="00045758" w:rsidRPr="00775B93" w:rsidRDefault="00045758" w:rsidP="00045758">
            <w:pPr>
              <w:jc w:val="right"/>
              <w:rPr>
                <w:sz w:val="20"/>
                <w:szCs w:val="20"/>
              </w:rPr>
            </w:pPr>
            <w:r w:rsidRPr="00775B93">
              <w:rPr>
                <w:sz w:val="20"/>
                <w:szCs w:val="20"/>
              </w:rPr>
              <w:t xml:space="preserve">3,100,000 </w:t>
            </w:r>
          </w:p>
        </w:tc>
        <w:tc>
          <w:tcPr>
            <w:tcW w:w="1640" w:type="dxa"/>
            <w:tcBorders>
              <w:top w:val="nil"/>
              <w:left w:val="nil"/>
              <w:bottom w:val="nil"/>
              <w:right w:val="nil"/>
            </w:tcBorders>
            <w:shd w:val="clear" w:color="000000" w:fill="FFFFFF"/>
            <w:noWrap/>
            <w:vAlign w:val="bottom"/>
            <w:hideMark/>
          </w:tcPr>
          <w:p w:rsidR="00045758" w:rsidRPr="00775B93" w:rsidRDefault="00045758" w:rsidP="00045758">
            <w:pPr>
              <w:jc w:val="right"/>
              <w:rPr>
                <w:sz w:val="20"/>
                <w:szCs w:val="20"/>
              </w:rPr>
            </w:pPr>
            <w:r w:rsidRPr="00775B93">
              <w:rPr>
                <w:sz w:val="20"/>
                <w:szCs w:val="20"/>
              </w:rPr>
              <w:t>(3,077,773)</w:t>
            </w:r>
          </w:p>
        </w:tc>
        <w:tc>
          <w:tcPr>
            <w:tcW w:w="1840" w:type="dxa"/>
            <w:tcBorders>
              <w:top w:val="nil"/>
              <w:left w:val="nil"/>
              <w:bottom w:val="nil"/>
              <w:right w:val="nil"/>
            </w:tcBorders>
            <w:shd w:val="clear" w:color="000000" w:fill="FFFFFF"/>
            <w:noWrap/>
            <w:vAlign w:val="bottom"/>
            <w:hideMark/>
          </w:tcPr>
          <w:p w:rsidR="00045758" w:rsidRPr="00775B93" w:rsidRDefault="00045758" w:rsidP="00045758">
            <w:pPr>
              <w:jc w:val="right"/>
              <w:rPr>
                <w:sz w:val="20"/>
                <w:szCs w:val="20"/>
              </w:rPr>
            </w:pPr>
            <w:r w:rsidRPr="00775B93">
              <w:rPr>
                <w:sz w:val="20"/>
                <w:szCs w:val="20"/>
              </w:rPr>
              <w:t xml:space="preserve">22,227 </w:t>
            </w:r>
          </w:p>
        </w:tc>
        <w:tc>
          <w:tcPr>
            <w:tcW w:w="1320" w:type="dxa"/>
            <w:tcBorders>
              <w:top w:val="nil"/>
              <w:left w:val="nil"/>
              <w:bottom w:val="nil"/>
              <w:right w:val="nil"/>
            </w:tcBorders>
            <w:shd w:val="clear" w:color="000000" w:fill="FFFFFF"/>
            <w:noWrap/>
            <w:vAlign w:val="bottom"/>
            <w:hideMark/>
          </w:tcPr>
          <w:p w:rsidR="00045758" w:rsidRPr="00775B93" w:rsidRDefault="00045758" w:rsidP="00045758">
            <w:pPr>
              <w:jc w:val="right"/>
              <w:rPr>
                <w:sz w:val="20"/>
                <w:szCs w:val="20"/>
              </w:rPr>
            </w:pPr>
            <w:r w:rsidRPr="00775B93">
              <w:rPr>
                <w:sz w:val="20"/>
                <w:szCs w:val="20"/>
              </w:rPr>
              <w:t>0.87%</w:t>
            </w:r>
          </w:p>
        </w:tc>
        <w:tc>
          <w:tcPr>
            <w:tcW w:w="1142" w:type="dxa"/>
            <w:tcBorders>
              <w:top w:val="nil"/>
              <w:left w:val="nil"/>
              <w:bottom w:val="nil"/>
              <w:right w:val="nil"/>
            </w:tcBorders>
            <w:shd w:val="clear" w:color="000000" w:fill="FFFFFF"/>
            <w:noWrap/>
            <w:vAlign w:val="bottom"/>
            <w:hideMark/>
          </w:tcPr>
          <w:p w:rsidR="00045758" w:rsidRPr="00775B93" w:rsidRDefault="00045758" w:rsidP="00045758">
            <w:pPr>
              <w:jc w:val="right"/>
              <w:rPr>
                <w:sz w:val="20"/>
                <w:szCs w:val="20"/>
              </w:rPr>
            </w:pPr>
            <w:r w:rsidRPr="00775B93">
              <w:rPr>
                <w:sz w:val="20"/>
                <w:szCs w:val="20"/>
              </w:rPr>
              <w:t>8.48%</w:t>
            </w:r>
          </w:p>
        </w:tc>
        <w:tc>
          <w:tcPr>
            <w:tcW w:w="1498" w:type="dxa"/>
            <w:tcBorders>
              <w:top w:val="nil"/>
              <w:left w:val="nil"/>
              <w:bottom w:val="nil"/>
              <w:right w:val="nil"/>
            </w:tcBorders>
            <w:shd w:val="clear" w:color="auto" w:fill="auto"/>
            <w:noWrap/>
            <w:vAlign w:val="bottom"/>
            <w:hideMark/>
          </w:tcPr>
          <w:p w:rsidR="00045758" w:rsidRPr="00775B93" w:rsidRDefault="00045758" w:rsidP="00045758">
            <w:pPr>
              <w:jc w:val="right"/>
              <w:rPr>
                <w:sz w:val="20"/>
                <w:szCs w:val="20"/>
              </w:rPr>
            </w:pPr>
            <w:r w:rsidRPr="00775B93">
              <w:rPr>
                <w:sz w:val="20"/>
                <w:szCs w:val="20"/>
              </w:rPr>
              <w:t>0.07%</w:t>
            </w:r>
          </w:p>
        </w:tc>
        <w:tc>
          <w:tcPr>
            <w:tcW w:w="272" w:type="dxa"/>
            <w:tcBorders>
              <w:top w:val="nil"/>
              <w:left w:val="nil"/>
              <w:bottom w:val="nil"/>
              <w:right w:val="single" w:sz="4" w:space="0" w:color="auto"/>
            </w:tcBorders>
            <w:shd w:val="clear" w:color="000000" w:fill="FFFFFF"/>
            <w:noWrap/>
            <w:vAlign w:val="bottom"/>
            <w:hideMark/>
          </w:tcPr>
          <w:p w:rsidR="00045758" w:rsidRPr="00775B93" w:rsidRDefault="00045758" w:rsidP="00045758">
            <w:pPr>
              <w:rPr>
                <w:sz w:val="20"/>
                <w:szCs w:val="20"/>
              </w:rPr>
            </w:pPr>
            <w:r w:rsidRPr="00775B93">
              <w:rPr>
                <w:sz w:val="20"/>
                <w:szCs w:val="20"/>
              </w:rPr>
              <w:t> </w:t>
            </w:r>
          </w:p>
        </w:tc>
      </w:tr>
      <w:tr w:rsidR="00045758" w:rsidRPr="00775B93" w:rsidTr="00045758">
        <w:trPr>
          <w:trHeight w:val="270"/>
        </w:trPr>
        <w:tc>
          <w:tcPr>
            <w:tcW w:w="529" w:type="dxa"/>
            <w:tcBorders>
              <w:top w:val="nil"/>
              <w:left w:val="single" w:sz="4" w:space="0" w:color="auto"/>
              <w:bottom w:val="nil"/>
              <w:right w:val="nil"/>
            </w:tcBorders>
            <w:shd w:val="clear" w:color="000000" w:fill="FFFFFF"/>
            <w:noWrap/>
            <w:vAlign w:val="bottom"/>
            <w:hideMark/>
          </w:tcPr>
          <w:p w:rsidR="00045758" w:rsidRPr="00775B93" w:rsidRDefault="00045758" w:rsidP="00045758">
            <w:pPr>
              <w:jc w:val="center"/>
              <w:rPr>
                <w:sz w:val="20"/>
                <w:szCs w:val="20"/>
              </w:rPr>
            </w:pPr>
            <w:r w:rsidRPr="00775B93">
              <w:rPr>
                <w:sz w:val="20"/>
                <w:szCs w:val="20"/>
              </w:rPr>
              <w:t>3</w:t>
            </w:r>
          </w:p>
        </w:tc>
        <w:tc>
          <w:tcPr>
            <w:tcW w:w="2601" w:type="dxa"/>
            <w:tcBorders>
              <w:top w:val="nil"/>
              <w:left w:val="nil"/>
              <w:bottom w:val="nil"/>
              <w:right w:val="nil"/>
            </w:tcBorders>
            <w:shd w:val="clear" w:color="000000" w:fill="FFFFFF"/>
            <w:noWrap/>
            <w:vAlign w:val="bottom"/>
            <w:hideMark/>
          </w:tcPr>
          <w:p w:rsidR="00045758" w:rsidRPr="00775B93" w:rsidRDefault="00045758" w:rsidP="00045758">
            <w:pPr>
              <w:rPr>
                <w:sz w:val="20"/>
                <w:szCs w:val="20"/>
              </w:rPr>
            </w:pPr>
            <w:r w:rsidRPr="00775B93">
              <w:rPr>
                <w:sz w:val="20"/>
                <w:szCs w:val="20"/>
              </w:rPr>
              <w:t>Preferred Stock</w:t>
            </w:r>
          </w:p>
        </w:tc>
        <w:tc>
          <w:tcPr>
            <w:tcW w:w="1539" w:type="dxa"/>
            <w:tcBorders>
              <w:top w:val="nil"/>
              <w:left w:val="nil"/>
              <w:bottom w:val="nil"/>
              <w:right w:val="nil"/>
            </w:tcBorders>
            <w:shd w:val="clear" w:color="000000" w:fill="FFFFFF"/>
            <w:noWrap/>
            <w:vAlign w:val="bottom"/>
            <w:hideMark/>
          </w:tcPr>
          <w:p w:rsidR="00045758" w:rsidRPr="00775B93" w:rsidRDefault="00045758" w:rsidP="00045758">
            <w:pPr>
              <w:jc w:val="right"/>
              <w:rPr>
                <w:sz w:val="20"/>
                <w:szCs w:val="20"/>
              </w:rPr>
            </w:pPr>
            <w:r w:rsidRPr="00775B93">
              <w:rPr>
                <w:sz w:val="20"/>
                <w:szCs w:val="20"/>
              </w:rPr>
              <w:t xml:space="preserve">0 </w:t>
            </w:r>
          </w:p>
        </w:tc>
        <w:tc>
          <w:tcPr>
            <w:tcW w:w="1320" w:type="dxa"/>
            <w:tcBorders>
              <w:top w:val="nil"/>
              <w:left w:val="nil"/>
              <w:bottom w:val="nil"/>
              <w:right w:val="nil"/>
            </w:tcBorders>
            <w:shd w:val="clear" w:color="000000" w:fill="FFFFFF"/>
            <w:noWrap/>
            <w:vAlign w:val="bottom"/>
            <w:hideMark/>
          </w:tcPr>
          <w:p w:rsidR="00045758" w:rsidRPr="00775B93" w:rsidRDefault="00045758" w:rsidP="00045758">
            <w:pPr>
              <w:jc w:val="right"/>
              <w:rPr>
                <w:sz w:val="20"/>
                <w:szCs w:val="20"/>
              </w:rPr>
            </w:pPr>
            <w:r w:rsidRPr="00775B93">
              <w:rPr>
                <w:sz w:val="20"/>
                <w:szCs w:val="20"/>
              </w:rPr>
              <w:t xml:space="preserve">0 </w:t>
            </w:r>
          </w:p>
        </w:tc>
        <w:tc>
          <w:tcPr>
            <w:tcW w:w="1500" w:type="dxa"/>
            <w:tcBorders>
              <w:top w:val="nil"/>
              <w:left w:val="nil"/>
              <w:bottom w:val="nil"/>
              <w:right w:val="nil"/>
            </w:tcBorders>
            <w:shd w:val="clear" w:color="000000" w:fill="FFFFFF"/>
            <w:noWrap/>
            <w:vAlign w:val="bottom"/>
            <w:hideMark/>
          </w:tcPr>
          <w:p w:rsidR="00045758" w:rsidRPr="00775B93" w:rsidRDefault="00045758" w:rsidP="00045758">
            <w:pPr>
              <w:jc w:val="right"/>
              <w:rPr>
                <w:sz w:val="20"/>
                <w:szCs w:val="20"/>
              </w:rPr>
            </w:pPr>
            <w:r w:rsidRPr="00775B93">
              <w:rPr>
                <w:sz w:val="20"/>
                <w:szCs w:val="20"/>
              </w:rPr>
              <w:t xml:space="preserve">0 </w:t>
            </w:r>
          </w:p>
        </w:tc>
        <w:tc>
          <w:tcPr>
            <w:tcW w:w="1640" w:type="dxa"/>
            <w:tcBorders>
              <w:top w:val="nil"/>
              <w:left w:val="nil"/>
              <w:bottom w:val="nil"/>
              <w:right w:val="nil"/>
            </w:tcBorders>
            <w:shd w:val="clear" w:color="000000" w:fill="FFFFFF"/>
            <w:noWrap/>
            <w:vAlign w:val="bottom"/>
            <w:hideMark/>
          </w:tcPr>
          <w:p w:rsidR="00045758" w:rsidRPr="00775B93" w:rsidRDefault="00045758" w:rsidP="00045758">
            <w:pPr>
              <w:jc w:val="right"/>
              <w:rPr>
                <w:sz w:val="20"/>
                <w:szCs w:val="20"/>
              </w:rPr>
            </w:pPr>
            <w:r w:rsidRPr="00775B93">
              <w:rPr>
                <w:sz w:val="20"/>
                <w:szCs w:val="20"/>
              </w:rPr>
              <w:t xml:space="preserve">0 </w:t>
            </w:r>
          </w:p>
        </w:tc>
        <w:tc>
          <w:tcPr>
            <w:tcW w:w="1840" w:type="dxa"/>
            <w:tcBorders>
              <w:top w:val="nil"/>
              <w:left w:val="nil"/>
              <w:bottom w:val="nil"/>
              <w:right w:val="nil"/>
            </w:tcBorders>
            <w:shd w:val="clear" w:color="000000" w:fill="FFFFFF"/>
            <w:noWrap/>
            <w:vAlign w:val="bottom"/>
            <w:hideMark/>
          </w:tcPr>
          <w:p w:rsidR="00045758" w:rsidRPr="00775B93" w:rsidRDefault="00045758" w:rsidP="00045758">
            <w:pPr>
              <w:jc w:val="right"/>
              <w:rPr>
                <w:sz w:val="20"/>
                <w:szCs w:val="20"/>
              </w:rPr>
            </w:pPr>
            <w:r w:rsidRPr="00775B93">
              <w:rPr>
                <w:sz w:val="20"/>
                <w:szCs w:val="20"/>
              </w:rPr>
              <w:t xml:space="preserve">0 </w:t>
            </w:r>
          </w:p>
        </w:tc>
        <w:tc>
          <w:tcPr>
            <w:tcW w:w="1320" w:type="dxa"/>
            <w:tcBorders>
              <w:top w:val="nil"/>
              <w:left w:val="nil"/>
              <w:bottom w:val="nil"/>
              <w:right w:val="nil"/>
            </w:tcBorders>
            <w:shd w:val="clear" w:color="000000" w:fill="FFFFFF"/>
            <w:noWrap/>
            <w:vAlign w:val="bottom"/>
            <w:hideMark/>
          </w:tcPr>
          <w:p w:rsidR="00045758" w:rsidRPr="00775B93" w:rsidRDefault="00045758" w:rsidP="00045758">
            <w:pPr>
              <w:jc w:val="right"/>
              <w:rPr>
                <w:sz w:val="20"/>
                <w:szCs w:val="20"/>
              </w:rPr>
            </w:pPr>
            <w:r w:rsidRPr="00775B93">
              <w:rPr>
                <w:sz w:val="20"/>
                <w:szCs w:val="20"/>
              </w:rPr>
              <w:t>0.00%</w:t>
            </w:r>
          </w:p>
        </w:tc>
        <w:tc>
          <w:tcPr>
            <w:tcW w:w="1142" w:type="dxa"/>
            <w:tcBorders>
              <w:top w:val="nil"/>
              <w:left w:val="nil"/>
              <w:bottom w:val="nil"/>
              <w:right w:val="nil"/>
            </w:tcBorders>
            <w:shd w:val="clear" w:color="000000" w:fill="FFFFFF"/>
            <w:noWrap/>
            <w:vAlign w:val="bottom"/>
            <w:hideMark/>
          </w:tcPr>
          <w:p w:rsidR="00045758" w:rsidRPr="00775B93" w:rsidRDefault="00045758" w:rsidP="00045758">
            <w:pPr>
              <w:jc w:val="right"/>
              <w:rPr>
                <w:sz w:val="20"/>
                <w:szCs w:val="20"/>
              </w:rPr>
            </w:pPr>
            <w:r w:rsidRPr="00775B93">
              <w:rPr>
                <w:sz w:val="20"/>
                <w:szCs w:val="20"/>
              </w:rPr>
              <w:t>0.00%</w:t>
            </w:r>
          </w:p>
        </w:tc>
        <w:tc>
          <w:tcPr>
            <w:tcW w:w="1498" w:type="dxa"/>
            <w:tcBorders>
              <w:top w:val="nil"/>
              <w:left w:val="nil"/>
              <w:bottom w:val="nil"/>
              <w:right w:val="nil"/>
            </w:tcBorders>
            <w:shd w:val="clear" w:color="auto" w:fill="auto"/>
            <w:noWrap/>
            <w:vAlign w:val="bottom"/>
            <w:hideMark/>
          </w:tcPr>
          <w:p w:rsidR="00045758" w:rsidRPr="00775B93" w:rsidRDefault="00045758" w:rsidP="00045758">
            <w:pPr>
              <w:jc w:val="right"/>
              <w:rPr>
                <w:sz w:val="20"/>
                <w:szCs w:val="20"/>
              </w:rPr>
            </w:pPr>
            <w:r w:rsidRPr="00775B93">
              <w:rPr>
                <w:sz w:val="20"/>
                <w:szCs w:val="20"/>
              </w:rPr>
              <w:t>0.00%</w:t>
            </w:r>
          </w:p>
        </w:tc>
        <w:tc>
          <w:tcPr>
            <w:tcW w:w="272" w:type="dxa"/>
            <w:tcBorders>
              <w:top w:val="nil"/>
              <w:left w:val="nil"/>
              <w:bottom w:val="nil"/>
              <w:right w:val="single" w:sz="4" w:space="0" w:color="auto"/>
            </w:tcBorders>
            <w:shd w:val="clear" w:color="000000" w:fill="FFFFFF"/>
            <w:noWrap/>
            <w:vAlign w:val="bottom"/>
            <w:hideMark/>
          </w:tcPr>
          <w:p w:rsidR="00045758" w:rsidRPr="00775B93" w:rsidRDefault="00045758" w:rsidP="00045758">
            <w:pPr>
              <w:rPr>
                <w:sz w:val="20"/>
                <w:szCs w:val="20"/>
              </w:rPr>
            </w:pPr>
            <w:r w:rsidRPr="00775B93">
              <w:rPr>
                <w:sz w:val="20"/>
                <w:szCs w:val="20"/>
              </w:rPr>
              <w:t> </w:t>
            </w:r>
          </w:p>
        </w:tc>
      </w:tr>
      <w:tr w:rsidR="00045758" w:rsidRPr="00775B93" w:rsidTr="00045758">
        <w:trPr>
          <w:trHeight w:val="270"/>
        </w:trPr>
        <w:tc>
          <w:tcPr>
            <w:tcW w:w="529" w:type="dxa"/>
            <w:tcBorders>
              <w:top w:val="nil"/>
              <w:left w:val="single" w:sz="4" w:space="0" w:color="auto"/>
              <w:bottom w:val="nil"/>
              <w:right w:val="nil"/>
            </w:tcBorders>
            <w:shd w:val="clear" w:color="000000" w:fill="FFFFFF"/>
            <w:noWrap/>
            <w:vAlign w:val="bottom"/>
            <w:hideMark/>
          </w:tcPr>
          <w:p w:rsidR="00045758" w:rsidRPr="00775B93" w:rsidRDefault="00045758" w:rsidP="00045758">
            <w:pPr>
              <w:jc w:val="center"/>
              <w:rPr>
                <w:sz w:val="20"/>
                <w:szCs w:val="20"/>
              </w:rPr>
            </w:pPr>
            <w:r w:rsidRPr="00775B93">
              <w:rPr>
                <w:sz w:val="20"/>
                <w:szCs w:val="20"/>
              </w:rPr>
              <w:t>4</w:t>
            </w:r>
          </w:p>
        </w:tc>
        <w:tc>
          <w:tcPr>
            <w:tcW w:w="2601" w:type="dxa"/>
            <w:tcBorders>
              <w:top w:val="nil"/>
              <w:left w:val="nil"/>
              <w:bottom w:val="nil"/>
              <w:right w:val="nil"/>
            </w:tcBorders>
            <w:shd w:val="clear" w:color="000000" w:fill="FFFFFF"/>
            <w:noWrap/>
            <w:vAlign w:val="bottom"/>
            <w:hideMark/>
          </w:tcPr>
          <w:p w:rsidR="00045758" w:rsidRPr="00775B93" w:rsidRDefault="00045758" w:rsidP="00045758">
            <w:pPr>
              <w:rPr>
                <w:sz w:val="20"/>
                <w:szCs w:val="20"/>
              </w:rPr>
            </w:pPr>
            <w:r w:rsidRPr="00775B93">
              <w:rPr>
                <w:sz w:val="20"/>
                <w:szCs w:val="20"/>
              </w:rPr>
              <w:t>Common Equity</w:t>
            </w:r>
          </w:p>
        </w:tc>
        <w:tc>
          <w:tcPr>
            <w:tcW w:w="1539" w:type="dxa"/>
            <w:tcBorders>
              <w:top w:val="nil"/>
              <w:left w:val="nil"/>
              <w:bottom w:val="nil"/>
              <w:right w:val="nil"/>
            </w:tcBorders>
            <w:shd w:val="clear" w:color="000000" w:fill="FFFFFF"/>
            <w:noWrap/>
            <w:vAlign w:val="bottom"/>
            <w:hideMark/>
          </w:tcPr>
          <w:p w:rsidR="00045758" w:rsidRPr="00775B93" w:rsidRDefault="00045758" w:rsidP="00045758">
            <w:pPr>
              <w:jc w:val="right"/>
              <w:rPr>
                <w:sz w:val="20"/>
                <w:szCs w:val="20"/>
              </w:rPr>
            </w:pPr>
            <w:r w:rsidRPr="00775B93">
              <w:rPr>
                <w:sz w:val="20"/>
                <w:szCs w:val="20"/>
              </w:rPr>
              <w:t xml:space="preserve">174,356,625 </w:t>
            </w:r>
          </w:p>
        </w:tc>
        <w:tc>
          <w:tcPr>
            <w:tcW w:w="1320" w:type="dxa"/>
            <w:tcBorders>
              <w:top w:val="nil"/>
              <w:left w:val="nil"/>
              <w:bottom w:val="nil"/>
              <w:right w:val="nil"/>
            </w:tcBorders>
            <w:shd w:val="clear" w:color="000000" w:fill="FFFFFF"/>
            <w:noWrap/>
            <w:vAlign w:val="bottom"/>
            <w:hideMark/>
          </w:tcPr>
          <w:p w:rsidR="00045758" w:rsidRPr="00775B93" w:rsidRDefault="00045758" w:rsidP="00045758">
            <w:pPr>
              <w:jc w:val="right"/>
              <w:rPr>
                <w:sz w:val="20"/>
                <w:szCs w:val="20"/>
              </w:rPr>
            </w:pPr>
            <w:r w:rsidRPr="00775B93">
              <w:rPr>
                <w:sz w:val="20"/>
                <w:szCs w:val="20"/>
              </w:rPr>
              <w:t xml:space="preserve">0 </w:t>
            </w:r>
          </w:p>
        </w:tc>
        <w:tc>
          <w:tcPr>
            <w:tcW w:w="1500" w:type="dxa"/>
            <w:tcBorders>
              <w:top w:val="nil"/>
              <w:left w:val="nil"/>
              <w:bottom w:val="nil"/>
              <w:right w:val="nil"/>
            </w:tcBorders>
            <w:shd w:val="clear" w:color="000000" w:fill="FFFFFF"/>
            <w:noWrap/>
            <w:vAlign w:val="bottom"/>
            <w:hideMark/>
          </w:tcPr>
          <w:p w:rsidR="00045758" w:rsidRPr="00775B93" w:rsidRDefault="00045758" w:rsidP="00045758">
            <w:pPr>
              <w:jc w:val="right"/>
              <w:rPr>
                <w:sz w:val="20"/>
                <w:szCs w:val="20"/>
              </w:rPr>
            </w:pPr>
            <w:r w:rsidRPr="00775B93">
              <w:rPr>
                <w:sz w:val="20"/>
                <w:szCs w:val="20"/>
              </w:rPr>
              <w:t xml:space="preserve">174,356,625 </w:t>
            </w:r>
          </w:p>
        </w:tc>
        <w:tc>
          <w:tcPr>
            <w:tcW w:w="1640" w:type="dxa"/>
            <w:tcBorders>
              <w:top w:val="nil"/>
              <w:left w:val="nil"/>
              <w:bottom w:val="nil"/>
              <w:right w:val="nil"/>
            </w:tcBorders>
            <w:shd w:val="clear" w:color="000000" w:fill="FFFFFF"/>
            <w:noWrap/>
            <w:vAlign w:val="bottom"/>
            <w:hideMark/>
          </w:tcPr>
          <w:p w:rsidR="00045758" w:rsidRPr="00775B93" w:rsidRDefault="00045758" w:rsidP="00045758">
            <w:pPr>
              <w:jc w:val="right"/>
              <w:rPr>
                <w:sz w:val="20"/>
                <w:szCs w:val="20"/>
              </w:rPr>
            </w:pPr>
            <w:r w:rsidRPr="00775B93">
              <w:rPr>
                <w:sz w:val="20"/>
                <w:szCs w:val="20"/>
              </w:rPr>
              <w:t>(173,106,458)</w:t>
            </w:r>
          </w:p>
        </w:tc>
        <w:tc>
          <w:tcPr>
            <w:tcW w:w="1840" w:type="dxa"/>
            <w:tcBorders>
              <w:top w:val="nil"/>
              <w:left w:val="nil"/>
              <w:bottom w:val="nil"/>
              <w:right w:val="nil"/>
            </w:tcBorders>
            <w:shd w:val="clear" w:color="000000" w:fill="FFFFFF"/>
            <w:noWrap/>
            <w:vAlign w:val="bottom"/>
            <w:hideMark/>
          </w:tcPr>
          <w:p w:rsidR="00045758" w:rsidRPr="00775B93" w:rsidRDefault="00045758" w:rsidP="00045758">
            <w:pPr>
              <w:jc w:val="right"/>
              <w:rPr>
                <w:sz w:val="20"/>
                <w:szCs w:val="20"/>
              </w:rPr>
            </w:pPr>
            <w:r w:rsidRPr="00775B93">
              <w:rPr>
                <w:sz w:val="20"/>
                <w:szCs w:val="20"/>
              </w:rPr>
              <w:t xml:space="preserve">1,250,167 </w:t>
            </w:r>
          </w:p>
        </w:tc>
        <w:tc>
          <w:tcPr>
            <w:tcW w:w="1320" w:type="dxa"/>
            <w:tcBorders>
              <w:top w:val="nil"/>
              <w:left w:val="nil"/>
              <w:bottom w:val="nil"/>
              <w:right w:val="nil"/>
            </w:tcBorders>
            <w:shd w:val="clear" w:color="000000" w:fill="FFFFFF"/>
            <w:noWrap/>
            <w:vAlign w:val="bottom"/>
            <w:hideMark/>
          </w:tcPr>
          <w:p w:rsidR="00045758" w:rsidRPr="00775B93" w:rsidRDefault="00045758" w:rsidP="00045758">
            <w:pPr>
              <w:jc w:val="right"/>
              <w:rPr>
                <w:sz w:val="20"/>
                <w:szCs w:val="20"/>
              </w:rPr>
            </w:pPr>
            <w:r w:rsidRPr="00775B93">
              <w:rPr>
                <w:sz w:val="20"/>
                <w:szCs w:val="20"/>
              </w:rPr>
              <w:t>48.70%</w:t>
            </w:r>
          </w:p>
        </w:tc>
        <w:tc>
          <w:tcPr>
            <w:tcW w:w="1142" w:type="dxa"/>
            <w:tcBorders>
              <w:top w:val="nil"/>
              <w:left w:val="nil"/>
              <w:bottom w:val="nil"/>
              <w:right w:val="nil"/>
            </w:tcBorders>
            <w:shd w:val="clear" w:color="000000" w:fill="FFFFFF"/>
            <w:noWrap/>
            <w:vAlign w:val="bottom"/>
            <w:hideMark/>
          </w:tcPr>
          <w:p w:rsidR="00045758" w:rsidRPr="00775B93" w:rsidRDefault="00045758" w:rsidP="00045758">
            <w:pPr>
              <w:jc w:val="right"/>
              <w:rPr>
                <w:sz w:val="20"/>
                <w:szCs w:val="20"/>
              </w:rPr>
            </w:pPr>
            <w:r w:rsidRPr="00775B93">
              <w:rPr>
                <w:sz w:val="20"/>
                <w:szCs w:val="20"/>
              </w:rPr>
              <w:t>10.43%</w:t>
            </w:r>
          </w:p>
        </w:tc>
        <w:tc>
          <w:tcPr>
            <w:tcW w:w="1498" w:type="dxa"/>
            <w:tcBorders>
              <w:top w:val="nil"/>
              <w:left w:val="nil"/>
              <w:bottom w:val="nil"/>
              <w:right w:val="nil"/>
            </w:tcBorders>
            <w:shd w:val="clear" w:color="auto" w:fill="auto"/>
            <w:noWrap/>
            <w:vAlign w:val="bottom"/>
            <w:hideMark/>
          </w:tcPr>
          <w:p w:rsidR="00045758" w:rsidRPr="00775B93" w:rsidRDefault="00045758" w:rsidP="00045758">
            <w:pPr>
              <w:jc w:val="right"/>
              <w:rPr>
                <w:sz w:val="20"/>
                <w:szCs w:val="20"/>
              </w:rPr>
            </w:pPr>
            <w:r w:rsidRPr="00775B93">
              <w:rPr>
                <w:sz w:val="20"/>
                <w:szCs w:val="20"/>
              </w:rPr>
              <w:t>5.08%</w:t>
            </w:r>
          </w:p>
        </w:tc>
        <w:tc>
          <w:tcPr>
            <w:tcW w:w="272" w:type="dxa"/>
            <w:tcBorders>
              <w:top w:val="nil"/>
              <w:left w:val="nil"/>
              <w:bottom w:val="nil"/>
              <w:right w:val="single" w:sz="4" w:space="0" w:color="auto"/>
            </w:tcBorders>
            <w:shd w:val="clear" w:color="000000" w:fill="FFFFFF"/>
            <w:noWrap/>
            <w:vAlign w:val="bottom"/>
            <w:hideMark/>
          </w:tcPr>
          <w:p w:rsidR="00045758" w:rsidRPr="00775B93" w:rsidRDefault="00045758" w:rsidP="00045758">
            <w:pPr>
              <w:rPr>
                <w:sz w:val="20"/>
                <w:szCs w:val="20"/>
              </w:rPr>
            </w:pPr>
            <w:r w:rsidRPr="00775B93">
              <w:rPr>
                <w:sz w:val="20"/>
                <w:szCs w:val="20"/>
              </w:rPr>
              <w:t> </w:t>
            </w:r>
          </w:p>
        </w:tc>
      </w:tr>
      <w:tr w:rsidR="00045758" w:rsidRPr="00775B93" w:rsidTr="00045758">
        <w:trPr>
          <w:trHeight w:val="270"/>
        </w:trPr>
        <w:tc>
          <w:tcPr>
            <w:tcW w:w="529" w:type="dxa"/>
            <w:tcBorders>
              <w:top w:val="nil"/>
              <w:left w:val="single" w:sz="4" w:space="0" w:color="auto"/>
              <w:bottom w:val="nil"/>
              <w:right w:val="nil"/>
            </w:tcBorders>
            <w:shd w:val="clear" w:color="000000" w:fill="FFFFFF"/>
            <w:noWrap/>
            <w:vAlign w:val="bottom"/>
            <w:hideMark/>
          </w:tcPr>
          <w:p w:rsidR="00045758" w:rsidRPr="00775B93" w:rsidRDefault="00045758" w:rsidP="00045758">
            <w:pPr>
              <w:jc w:val="center"/>
              <w:rPr>
                <w:sz w:val="20"/>
                <w:szCs w:val="20"/>
              </w:rPr>
            </w:pPr>
            <w:r w:rsidRPr="00775B93">
              <w:rPr>
                <w:sz w:val="20"/>
                <w:szCs w:val="20"/>
              </w:rPr>
              <w:t>5</w:t>
            </w:r>
          </w:p>
        </w:tc>
        <w:tc>
          <w:tcPr>
            <w:tcW w:w="2601" w:type="dxa"/>
            <w:tcBorders>
              <w:top w:val="nil"/>
              <w:left w:val="nil"/>
              <w:bottom w:val="nil"/>
              <w:right w:val="nil"/>
            </w:tcBorders>
            <w:shd w:val="clear" w:color="000000" w:fill="FFFFFF"/>
            <w:noWrap/>
            <w:vAlign w:val="bottom"/>
            <w:hideMark/>
          </w:tcPr>
          <w:p w:rsidR="00045758" w:rsidRPr="00775B93" w:rsidRDefault="00045758" w:rsidP="00045758">
            <w:pPr>
              <w:rPr>
                <w:sz w:val="20"/>
                <w:szCs w:val="20"/>
              </w:rPr>
            </w:pPr>
            <w:r w:rsidRPr="00775B93">
              <w:rPr>
                <w:sz w:val="20"/>
                <w:szCs w:val="20"/>
              </w:rPr>
              <w:t>Customer Deposits</w:t>
            </w:r>
          </w:p>
        </w:tc>
        <w:tc>
          <w:tcPr>
            <w:tcW w:w="1539" w:type="dxa"/>
            <w:tcBorders>
              <w:top w:val="nil"/>
              <w:left w:val="nil"/>
              <w:bottom w:val="nil"/>
              <w:right w:val="nil"/>
            </w:tcBorders>
            <w:shd w:val="clear" w:color="000000" w:fill="FFFFFF"/>
            <w:noWrap/>
            <w:vAlign w:val="bottom"/>
            <w:hideMark/>
          </w:tcPr>
          <w:p w:rsidR="00045758" w:rsidRPr="00775B93" w:rsidRDefault="00045758" w:rsidP="00045758">
            <w:pPr>
              <w:jc w:val="right"/>
              <w:rPr>
                <w:sz w:val="20"/>
                <w:szCs w:val="20"/>
              </w:rPr>
            </w:pPr>
            <w:r w:rsidRPr="00775B93">
              <w:rPr>
                <w:sz w:val="20"/>
                <w:szCs w:val="20"/>
              </w:rPr>
              <w:t xml:space="preserve">3,833 </w:t>
            </w:r>
          </w:p>
        </w:tc>
        <w:tc>
          <w:tcPr>
            <w:tcW w:w="1320" w:type="dxa"/>
            <w:tcBorders>
              <w:top w:val="nil"/>
              <w:left w:val="nil"/>
              <w:bottom w:val="nil"/>
              <w:right w:val="nil"/>
            </w:tcBorders>
            <w:shd w:val="clear" w:color="000000" w:fill="FFFFFF"/>
            <w:noWrap/>
            <w:vAlign w:val="bottom"/>
            <w:hideMark/>
          </w:tcPr>
          <w:p w:rsidR="00045758" w:rsidRPr="00775B93" w:rsidRDefault="00045758" w:rsidP="00045758">
            <w:pPr>
              <w:jc w:val="right"/>
              <w:rPr>
                <w:sz w:val="20"/>
                <w:szCs w:val="20"/>
              </w:rPr>
            </w:pPr>
            <w:r w:rsidRPr="00775B93">
              <w:rPr>
                <w:sz w:val="20"/>
                <w:szCs w:val="20"/>
              </w:rPr>
              <w:t xml:space="preserve">0 </w:t>
            </w:r>
          </w:p>
        </w:tc>
        <w:tc>
          <w:tcPr>
            <w:tcW w:w="1500" w:type="dxa"/>
            <w:tcBorders>
              <w:top w:val="nil"/>
              <w:left w:val="nil"/>
              <w:bottom w:val="nil"/>
              <w:right w:val="nil"/>
            </w:tcBorders>
            <w:shd w:val="clear" w:color="000000" w:fill="FFFFFF"/>
            <w:noWrap/>
            <w:vAlign w:val="bottom"/>
            <w:hideMark/>
          </w:tcPr>
          <w:p w:rsidR="00045758" w:rsidRPr="00775B93" w:rsidRDefault="00045758" w:rsidP="00045758">
            <w:pPr>
              <w:jc w:val="right"/>
              <w:rPr>
                <w:sz w:val="20"/>
                <w:szCs w:val="20"/>
              </w:rPr>
            </w:pPr>
            <w:r w:rsidRPr="00775B93">
              <w:rPr>
                <w:sz w:val="20"/>
                <w:szCs w:val="20"/>
              </w:rPr>
              <w:t xml:space="preserve">3,833 </w:t>
            </w:r>
          </w:p>
        </w:tc>
        <w:tc>
          <w:tcPr>
            <w:tcW w:w="1640" w:type="dxa"/>
            <w:tcBorders>
              <w:top w:val="nil"/>
              <w:left w:val="nil"/>
              <w:bottom w:val="nil"/>
              <w:right w:val="nil"/>
            </w:tcBorders>
            <w:shd w:val="clear" w:color="000000" w:fill="FFFFFF"/>
            <w:noWrap/>
            <w:vAlign w:val="bottom"/>
            <w:hideMark/>
          </w:tcPr>
          <w:p w:rsidR="00045758" w:rsidRPr="00775B93" w:rsidRDefault="00045758" w:rsidP="00045758">
            <w:pPr>
              <w:jc w:val="right"/>
              <w:rPr>
                <w:sz w:val="20"/>
                <w:szCs w:val="20"/>
              </w:rPr>
            </w:pPr>
            <w:r w:rsidRPr="00775B93">
              <w:rPr>
                <w:sz w:val="20"/>
                <w:szCs w:val="20"/>
              </w:rPr>
              <w:t xml:space="preserve">0 </w:t>
            </w:r>
          </w:p>
        </w:tc>
        <w:tc>
          <w:tcPr>
            <w:tcW w:w="1840" w:type="dxa"/>
            <w:tcBorders>
              <w:top w:val="nil"/>
              <w:left w:val="nil"/>
              <w:bottom w:val="nil"/>
              <w:right w:val="nil"/>
            </w:tcBorders>
            <w:shd w:val="clear" w:color="000000" w:fill="FFFFFF"/>
            <w:noWrap/>
            <w:vAlign w:val="bottom"/>
            <w:hideMark/>
          </w:tcPr>
          <w:p w:rsidR="00045758" w:rsidRPr="00775B93" w:rsidRDefault="00045758" w:rsidP="00045758">
            <w:pPr>
              <w:jc w:val="right"/>
              <w:rPr>
                <w:sz w:val="20"/>
                <w:szCs w:val="20"/>
              </w:rPr>
            </w:pPr>
            <w:r w:rsidRPr="00775B93">
              <w:rPr>
                <w:sz w:val="20"/>
                <w:szCs w:val="20"/>
              </w:rPr>
              <w:t xml:space="preserve">3,833 </w:t>
            </w:r>
          </w:p>
        </w:tc>
        <w:tc>
          <w:tcPr>
            <w:tcW w:w="1320" w:type="dxa"/>
            <w:tcBorders>
              <w:top w:val="nil"/>
              <w:left w:val="nil"/>
              <w:bottom w:val="nil"/>
              <w:right w:val="nil"/>
            </w:tcBorders>
            <w:shd w:val="clear" w:color="000000" w:fill="FFFFFF"/>
            <w:noWrap/>
            <w:vAlign w:val="bottom"/>
            <w:hideMark/>
          </w:tcPr>
          <w:p w:rsidR="00045758" w:rsidRPr="00775B93" w:rsidRDefault="00045758" w:rsidP="00045758">
            <w:pPr>
              <w:jc w:val="right"/>
              <w:rPr>
                <w:sz w:val="20"/>
                <w:szCs w:val="20"/>
              </w:rPr>
            </w:pPr>
            <w:r w:rsidRPr="00775B93">
              <w:rPr>
                <w:sz w:val="20"/>
                <w:szCs w:val="20"/>
              </w:rPr>
              <w:t>0.15%</w:t>
            </w:r>
          </w:p>
        </w:tc>
        <w:tc>
          <w:tcPr>
            <w:tcW w:w="1142" w:type="dxa"/>
            <w:tcBorders>
              <w:top w:val="nil"/>
              <w:left w:val="nil"/>
              <w:bottom w:val="nil"/>
              <w:right w:val="nil"/>
            </w:tcBorders>
            <w:shd w:val="clear" w:color="000000" w:fill="FFFFFF"/>
            <w:noWrap/>
            <w:vAlign w:val="bottom"/>
            <w:hideMark/>
          </w:tcPr>
          <w:p w:rsidR="00045758" w:rsidRPr="00775B93" w:rsidRDefault="00045758" w:rsidP="00045758">
            <w:pPr>
              <w:jc w:val="right"/>
              <w:rPr>
                <w:sz w:val="20"/>
                <w:szCs w:val="20"/>
              </w:rPr>
            </w:pPr>
            <w:r w:rsidRPr="00775B93">
              <w:rPr>
                <w:sz w:val="20"/>
                <w:szCs w:val="20"/>
              </w:rPr>
              <w:t>6.00%</w:t>
            </w:r>
          </w:p>
        </w:tc>
        <w:tc>
          <w:tcPr>
            <w:tcW w:w="1498" w:type="dxa"/>
            <w:tcBorders>
              <w:top w:val="nil"/>
              <w:left w:val="nil"/>
              <w:bottom w:val="nil"/>
              <w:right w:val="nil"/>
            </w:tcBorders>
            <w:shd w:val="clear" w:color="auto" w:fill="auto"/>
            <w:noWrap/>
            <w:vAlign w:val="bottom"/>
            <w:hideMark/>
          </w:tcPr>
          <w:p w:rsidR="00045758" w:rsidRPr="00775B93" w:rsidRDefault="00045758" w:rsidP="00045758">
            <w:pPr>
              <w:jc w:val="right"/>
              <w:rPr>
                <w:sz w:val="20"/>
                <w:szCs w:val="20"/>
              </w:rPr>
            </w:pPr>
            <w:r w:rsidRPr="00775B93">
              <w:rPr>
                <w:sz w:val="20"/>
                <w:szCs w:val="20"/>
              </w:rPr>
              <w:t>0.01%</w:t>
            </w:r>
          </w:p>
        </w:tc>
        <w:tc>
          <w:tcPr>
            <w:tcW w:w="272" w:type="dxa"/>
            <w:tcBorders>
              <w:top w:val="nil"/>
              <w:left w:val="nil"/>
              <w:bottom w:val="nil"/>
              <w:right w:val="single" w:sz="4" w:space="0" w:color="auto"/>
            </w:tcBorders>
            <w:shd w:val="clear" w:color="000000" w:fill="FFFFFF"/>
            <w:noWrap/>
            <w:vAlign w:val="bottom"/>
            <w:hideMark/>
          </w:tcPr>
          <w:p w:rsidR="00045758" w:rsidRPr="00775B93" w:rsidRDefault="00045758" w:rsidP="00045758">
            <w:pPr>
              <w:rPr>
                <w:sz w:val="20"/>
                <w:szCs w:val="20"/>
              </w:rPr>
            </w:pPr>
            <w:r w:rsidRPr="00775B93">
              <w:rPr>
                <w:sz w:val="20"/>
                <w:szCs w:val="20"/>
              </w:rPr>
              <w:t> </w:t>
            </w:r>
          </w:p>
        </w:tc>
      </w:tr>
      <w:tr w:rsidR="00045758" w:rsidRPr="00775B93" w:rsidTr="00045758">
        <w:trPr>
          <w:trHeight w:val="270"/>
        </w:trPr>
        <w:tc>
          <w:tcPr>
            <w:tcW w:w="529" w:type="dxa"/>
            <w:tcBorders>
              <w:top w:val="nil"/>
              <w:left w:val="single" w:sz="4" w:space="0" w:color="auto"/>
              <w:bottom w:val="nil"/>
              <w:right w:val="nil"/>
            </w:tcBorders>
            <w:shd w:val="clear" w:color="000000" w:fill="FFFFFF"/>
            <w:noWrap/>
            <w:vAlign w:val="bottom"/>
            <w:hideMark/>
          </w:tcPr>
          <w:p w:rsidR="00045758" w:rsidRPr="00775B93" w:rsidRDefault="00045758" w:rsidP="00045758">
            <w:pPr>
              <w:jc w:val="center"/>
              <w:rPr>
                <w:sz w:val="20"/>
                <w:szCs w:val="20"/>
              </w:rPr>
            </w:pPr>
            <w:r w:rsidRPr="00775B93">
              <w:rPr>
                <w:sz w:val="20"/>
                <w:szCs w:val="20"/>
              </w:rPr>
              <w:t>6</w:t>
            </w:r>
          </w:p>
        </w:tc>
        <w:tc>
          <w:tcPr>
            <w:tcW w:w="2601" w:type="dxa"/>
            <w:tcBorders>
              <w:top w:val="nil"/>
              <w:left w:val="nil"/>
              <w:bottom w:val="nil"/>
              <w:right w:val="nil"/>
            </w:tcBorders>
            <w:shd w:val="clear" w:color="000000" w:fill="FFFFFF"/>
            <w:noWrap/>
            <w:vAlign w:val="bottom"/>
            <w:hideMark/>
          </w:tcPr>
          <w:p w:rsidR="00045758" w:rsidRPr="00775B93" w:rsidRDefault="00045758" w:rsidP="00045758">
            <w:pPr>
              <w:rPr>
                <w:sz w:val="20"/>
                <w:szCs w:val="20"/>
              </w:rPr>
            </w:pPr>
            <w:r w:rsidRPr="00775B93">
              <w:rPr>
                <w:sz w:val="20"/>
                <w:szCs w:val="20"/>
              </w:rPr>
              <w:t>Deferred Income Taxes</w:t>
            </w:r>
          </w:p>
        </w:tc>
        <w:tc>
          <w:tcPr>
            <w:tcW w:w="1539" w:type="dxa"/>
            <w:tcBorders>
              <w:top w:val="nil"/>
              <w:left w:val="nil"/>
              <w:bottom w:val="nil"/>
              <w:right w:val="nil"/>
            </w:tcBorders>
            <w:shd w:val="clear" w:color="000000" w:fill="FFFFFF"/>
            <w:noWrap/>
            <w:vAlign w:val="bottom"/>
            <w:hideMark/>
          </w:tcPr>
          <w:p w:rsidR="00045758" w:rsidRPr="00775B93" w:rsidRDefault="00045758" w:rsidP="00045758">
            <w:pPr>
              <w:jc w:val="right"/>
              <w:rPr>
                <w:sz w:val="20"/>
                <w:szCs w:val="20"/>
                <w:u w:val="single"/>
              </w:rPr>
            </w:pPr>
            <w:r w:rsidRPr="00775B93">
              <w:rPr>
                <w:sz w:val="20"/>
                <w:szCs w:val="20"/>
                <w:u w:val="single"/>
              </w:rPr>
              <w:t xml:space="preserve">0 </w:t>
            </w:r>
          </w:p>
        </w:tc>
        <w:tc>
          <w:tcPr>
            <w:tcW w:w="1320" w:type="dxa"/>
            <w:tcBorders>
              <w:top w:val="nil"/>
              <w:left w:val="nil"/>
              <w:bottom w:val="nil"/>
              <w:right w:val="nil"/>
            </w:tcBorders>
            <w:shd w:val="clear" w:color="000000" w:fill="FFFFFF"/>
            <w:noWrap/>
            <w:vAlign w:val="bottom"/>
            <w:hideMark/>
          </w:tcPr>
          <w:p w:rsidR="00045758" w:rsidRPr="00775B93" w:rsidRDefault="00045758" w:rsidP="00045758">
            <w:pPr>
              <w:jc w:val="right"/>
              <w:rPr>
                <w:sz w:val="20"/>
                <w:szCs w:val="20"/>
                <w:u w:val="single"/>
              </w:rPr>
            </w:pPr>
            <w:r w:rsidRPr="00775B93">
              <w:rPr>
                <w:sz w:val="20"/>
                <w:szCs w:val="20"/>
                <w:u w:val="single"/>
              </w:rPr>
              <w:t xml:space="preserve">0 </w:t>
            </w:r>
          </w:p>
        </w:tc>
        <w:tc>
          <w:tcPr>
            <w:tcW w:w="1500" w:type="dxa"/>
            <w:tcBorders>
              <w:top w:val="nil"/>
              <w:left w:val="nil"/>
              <w:bottom w:val="nil"/>
              <w:right w:val="nil"/>
            </w:tcBorders>
            <w:shd w:val="clear" w:color="000000" w:fill="FFFFFF"/>
            <w:noWrap/>
            <w:vAlign w:val="bottom"/>
            <w:hideMark/>
          </w:tcPr>
          <w:p w:rsidR="00045758" w:rsidRPr="00775B93" w:rsidRDefault="00045758" w:rsidP="00045758">
            <w:pPr>
              <w:jc w:val="right"/>
              <w:rPr>
                <w:sz w:val="20"/>
                <w:szCs w:val="20"/>
                <w:u w:val="single"/>
              </w:rPr>
            </w:pPr>
            <w:r w:rsidRPr="00775B93">
              <w:rPr>
                <w:sz w:val="20"/>
                <w:szCs w:val="20"/>
                <w:u w:val="single"/>
              </w:rPr>
              <w:t xml:space="preserve">0 </w:t>
            </w:r>
          </w:p>
        </w:tc>
        <w:tc>
          <w:tcPr>
            <w:tcW w:w="1640" w:type="dxa"/>
            <w:tcBorders>
              <w:top w:val="nil"/>
              <w:left w:val="nil"/>
              <w:bottom w:val="nil"/>
              <w:right w:val="nil"/>
            </w:tcBorders>
            <w:shd w:val="clear" w:color="000000" w:fill="FFFFFF"/>
            <w:noWrap/>
            <w:vAlign w:val="bottom"/>
            <w:hideMark/>
          </w:tcPr>
          <w:p w:rsidR="00045758" w:rsidRPr="00775B93" w:rsidRDefault="00045758" w:rsidP="00045758">
            <w:pPr>
              <w:jc w:val="right"/>
              <w:rPr>
                <w:sz w:val="20"/>
                <w:szCs w:val="20"/>
                <w:u w:val="single"/>
              </w:rPr>
            </w:pPr>
            <w:r w:rsidRPr="00775B93">
              <w:rPr>
                <w:sz w:val="20"/>
                <w:szCs w:val="20"/>
                <w:u w:val="single"/>
              </w:rPr>
              <w:t xml:space="preserve">0 </w:t>
            </w:r>
          </w:p>
        </w:tc>
        <w:tc>
          <w:tcPr>
            <w:tcW w:w="1840" w:type="dxa"/>
            <w:tcBorders>
              <w:top w:val="nil"/>
              <w:left w:val="nil"/>
              <w:bottom w:val="nil"/>
              <w:right w:val="nil"/>
            </w:tcBorders>
            <w:shd w:val="clear" w:color="000000" w:fill="FFFFFF"/>
            <w:noWrap/>
            <w:vAlign w:val="bottom"/>
            <w:hideMark/>
          </w:tcPr>
          <w:p w:rsidR="00045758" w:rsidRPr="00775B93" w:rsidRDefault="00045758" w:rsidP="00045758">
            <w:pPr>
              <w:jc w:val="right"/>
              <w:rPr>
                <w:sz w:val="20"/>
                <w:szCs w:val="20"/>
                <w:u w:val="single"/>
              </w:rPr>
            </w:pPr>
            <w:r w:rsidRPr="00775B93">
              <w:rPr>
                <w:sz w:val="20"/>
                <w:szCs w:val="20"/>
                <w:u w:val="single"/>
              </w:rPr>
              <w:t xml:space="preserve">0 </w:t>
            </w:r>
          </w:p>
        </w:tc>
        <w:tc>
          <w:tcPr>
            <w:tcW w:w="1320" w:type="dxa"/>
            <w:tcBorders>
              <w:top w:val="nil"/>
              <w:left w:val="nil"/>
              <w:bottom w:val="nil"/>
              <w:right w:val="nil"/>
            </w:tcBorders>
            <w:shd w:val="clear" w:color="000000" w:fill="FFFFFF"/>
            <w:noWrap/>
            <w:vAlign w:val="bottom"/>
            <w:hideMark/>
          </w:tcPr>
          <w:p w:rsidR="00045758" w:rsidRPr="00775B93" w:rsidRDefault="00045758" w:rsidP="00045758">
            <w:pPr>
              <w:jc w:val="right"/>
              <w:rPr>
                <w:sz w:val="20"/>
                <w:szCs w:val="20"/>
                <w:u w:val="single"/>
              </w:rPr>
            </w:pPr>
            <w:r w:rsidRPr="00775B93">
              <w:rPr>
                <w:sz w:val="20"/>
                <w:szCs w:val="20"/>
                <w:u w:val="single"/>
              </w:rPr>
              <w:t>0.00%</w:t>
            </w:r>
          </w:p>
        </w:tc>
        <w:tc>
          <w:tcPr>
            <w:tcW w:w="1142" w:type="dxa"/>
            <w:tcBorders>
              <w:top w:val="nil"/>
              <w:left w:val="nil"/>
              <w:bottom w:val="nil"/>
              <w:right w:val="nil"/>
            </w:tcBorders>
            <w:shd w:val="clear" w:color="000000" w:fill="FFFFFF"/>
            <w:noWrap/>
            <w:vAlign w:val="bottom"/>
            <w:hideMark/>
          </w:tcPr>
          <w:p w:rsidR="00045758" w:rsidRPr="00775B93" w:rsidRDefault="00045758" w:rsidP="00045758">
            <w:pPr>
              <w:jc w:val="right"/>
              <w:rPr>
                <w:sz w:val="20"/>
                <w:szCs w:val="20"/>
              </w:rPr>
            </w:pPr>
            <w:r w:rsidRPr="00775B93">
              <w:rPr>
                <w:sz w:val="20"/>
                <w:szCs w:val="20"/>
              </w:rPr>
              <w:t>0.00%</w:t>
            </w:r>
          </w:p>
        </w:tc>
        <w:tc>
          <w:tcPr>
            <w:tcW w:w="1498" w:type="dxa"/>
            <w:tcBorders>
              <w:top w:val="nil"/>
              <w:left w:val="nil"/>
              <w:bottom w:val="nil"/>
              <w:right w:val="nil"/>
            </w:tcBorders>
            <w:shd w:val="clear" w:color="auto" w:fill="auto"/>
            <w:noWrap/>
            <w:vAlign w:val="bottom"/>
            <w:hideMark/>
          </w:tcPr>
          <w:p w:rsidR="00045758" w:rsidRPr="00775B93" w:rsidRDefault="00045758" w:rsidP="00045758">
            <w:pPr>
              <w:jc w:val="right"/>
              <w:rPr>
                <w:sz w:val="20"/>
                <w:szCs w:val="20"/>
                <w:u w:val="single"/>
              </w:rPr>
            </w:pPr>
            <w:r w:rsidRPr="00775B93">
              <w:rPr>
                <w:sz w:val="20"/>
                <w:szCs w:val="20"/>
                <w:u w:val="single"/>
              </w:rPr>
              <w:t>0.00%</w:t>
            </w:r>
          </w:p>
        </w:tc>
        <w:tc>
          <w:tcPr>
            <w:tcW w:w="272" w:type="dxa"/>
            <w:tcBorders>
              <w:top w:val="nil"/>
              <w:left w:val="nil"/>
              <w:bottom w:val="nil"/>
              <w:right w:val="single" w:sz="4" w:space="0" w:color="auto"/>
            </w:tcBorders>
            <w:shd w:val="clear" w:color="000000" w:fill="FFFFFF"/>
            <w:noWrap/>
            <w:vAlign w:val="bottom"/>
            <w:hideMark/>
          </w:tcPr>
          <w:p w:rsidR="00045758" w:rsidRPr="00775B93" w:rsidRDefault="00045758" w:rsidP="00045758">
            <w:pPr>
              <w:rPr>
                <w:sz w:val="20"/>
                <w:szCs w:val="20"/>
              </w:rPr>
            </w:pPr>
            <w:r w:rsidRPr="00775B93">
              <w:rPr>
                <w:sz w:val="20"/>
                <w:szCs w:val="20"/>
              </w:rPr>
              <w:t> </w:t>
            </w:r>
          </w:p>
        </w:tc>
      </w:tr>
      <w:tr w:rsidR="00045758" w:rsidRPr="00775B93" w:rsidTr="00045758">
        <w:trPr>
          <w:trHeight w:val="270"/>
        </w:trPr>
        <w:tc>
          <w:tcPr>
            <w:tcW w:w="529" w:type="dxa"/>
            <w:tcBorders>
              <w:top w:val="nil"/>
              <w:left w:val="single" w:sz="4" w:space="0" w:color="auto"/>
              <w:bottom w:val="nil"/>
              <w:right w:val="nil"/>
            </w:tcBorders>
            <w:shd w:val="clear" w:color="000000" w:fill="FFFFFF"/>
            <w:noWrap/>
            <w:vAlign w:val="bottom"/>
            <w:hideMark/>
          </w:tcPr>
          <w:p w:rsidR="00045758" w:rsidRPr="00775B93" w:rsidRDefault="00045758" w:rsidP="00045758">
            <w:pPr>
              <w:jc w:val="center"/>
              <w:rPr>
                <w:sz w:val="20"/>
                <w:szCs w:val="20"/>
              </w:rPr>
            </w:pPr>
            <w:r w:rsidRPr="00775B93">
              <w:rPr>
                <w:sz w:val="20"/>
                <w:szCs w:val="20"/>
              </w:rPr>
              <w:t>7</w:t>
            </w:r>
          </w:p>
        </w:tc>
        <w:tc>
          <w:tcPr>
            <w:tcW w:w="2601" w:type="dxa"/>
            <w:tcBorders>
              <w:top w:val="nil"/>
              <w:left w:val="nil"/>
              <w:bottom w:val="nil"/>
              <w:right w:val="nil"/>
            </w:tcBorders>
            <w:shd w:val="clear" w:color="000000" w:fill="FFFFFF"/>
            <w:noWrap/>
            <w:vAlign w:val="bottom"/>
            <w:hideMark/>
          </w:tcPr>
          <w:p w:rsidR="00045758" w:rsidRPr="00775B93" w:rsidRDefault="00045758" w:rsidP="00045758">
            <w:pPr>
              <w:rPr>
                <w:b/>
                <w:bCs/>
                <w:sz w:val="20"/>
                <w:szCs w:val="20"/>
              </w:rPr>
            </w:pPr>
            <w:r w:rsidRPr="00775B93">
              <w:rPr>
                <w:b/>
                <w:bCs/>
                <w:sz w:val="20"/>
                <w:szCs w:val="20"/>
              </w:rPr>
              <w:t>Total Capital</w:t>
            </w:r>
          </w:p>
        </w:tc>
        <w:tc>
          <w:tcPr>
            <w:tcW w:w="1539" w:type="dxa"/>
            <w:tcBorders>
              <w:top w:val="nil"/>
              <w:left w:val="nil"/>
              <w:bottom w:val="nil"/>
              <w:right w:val="nil"/>
            </w:tcBorders>
            <w:shd w:val="clear" w:color="000000" w:fill="FFFFFF"/>
            <w:noWrap/>
            <w:vAlign w:val="bottom"/>
            <w:hideMark/>
          </w:tcPr>
          <w:p w:rsidR="00045758" w:rsidRPr="00775B93" w:rsidRDefault="00045758" w:rsidP="00045758">
            <w:pPr>
              <w:jc w:val="right"/>
              <w:rPr>
                <w:sz w:val="20"/>
                <w:szCs w:val="20"/>
                <w:u w:val="double"/>
              </w:rPr>
            </w:pPr>
            <w:r w:rsidRPr="00775B93">
              <w:rPr>
                <w:sz w:val="20"/>
                <w:szCs w:val="20"/>
                <w:u w:val="double"/>
              </w:rPr>
              <w:t xml:space="preserve">$357,460,458 </w:t>
            </w:r>
          </w:p>
        </w:tc>
        <w:tc>
          <w:tcPr>
            <w:tcW w:w="1320" w:type="dxa"/>
            <w:tcBorders>
              <w:top w:val="nil"/>
              <w:left w:val="nil"/>
              <w:bottom w:val="nil"/>
              <w:right w:val="nil"/>
            </w:tcBorders>
            <w:shd w:val="clear" w:color="000000" w:fill="FFFFFF"/>
            <w:noWrap/>
            <w:vAlign w:val="bottom"/>
            <w:hideMark/>
          </w:tcPr>
          <w:p w:rsidR="00045758" w:rsidRPr="00775B93" w:rsidRDefault="00045758" w:rsidP="00045758">
            <w:pPr>
              <w:jc w:val="right"/>
              <w:rPr>
                <w:sz w:val="20"/>
                <w:szCs w:val="20"/>
                <w:u w:val="double"/>
              </w:rPr>
            </w:pPr>
            <w:r w:rsidRPr="00775B93">
              <w:rPr>
                <w:sz w:val="20"/>
                <w:szCs w:val="20"/>
                <w:u w:val="double"/>
              </w:rPr>
              <w:t xml:space="preserve">$0 </w:t>
            </w:r>
          </w:p>
        </w:tc>
        <w:tc>
          <w:tcPr>
            <w:tcW w:w="1500" w:type="dxa"/>
            <w:tcBorders>
              <w:top w:val="nil"/>
              <w:left w:val="nil"/>
              <w:bottom w:val="nil"/>
              <w:right w:val="nil"/>
            </w:tcBorders>
            <w:shd w:val="clear" w:color="000000" w:fill="FFFFFF"/>
            <w:noWrap/>
            <w:vAlign w:val="bottom"/>
            <w:hideMark/>
          </w:tcPr>
          <w:p w:rsidR="00045758" w:rsidRPr="00775B93" w:rsidRDefault="00045758" w:rsidP="00045758">
            <w:pPr>
              <w:jc w:val="right"/>
              <w:rPr>
                <w:sz w:val="20"/>
                <w:szCs w:val="20"/>
                <w:u w:val="double"/>
              </w:rPr>
            </w:pPr>
            <w:r w:rsidRPr="00775B93">
              <w:rPr>
                <w:sz w:val="20"/>
                <w:szCs w:val="20"/>
                <w:u w:val="double"/>
              </w:rPr>
              <w:t xml:space="preserve">$357,460,458 </w:t>
            </w:r>
          </w:p>
        </w:tc>
        <w:tc>
          <w:tcPr>
            <w:tcW w:w="1640" w:type="dxa"/>
            <w:tcBorders>
              <w:top w:val="nil"/>
              <w:left w:val="nil"/>
              <w:bottom w:val="nil"/>
              <w:right w:val="nil"/>
            </w:tcBorders>
            <w:shd w:val="clear" w:color="000000" w:fill="FFFFFF"/>
            <w:noWrap/>
            <w:vAlign w:val="bottom"/>
            <w:hideMark/>
          </w:tcPr>
          <w:p w:rsidR="00045758" w:rsidRPr="00775B93" w:rsidRDefault="00045758" w:rsidP="00045758">
            <w:pPr>
              <w:jc w:val="right"/>
              <w:rPr>
                <w:sz w:val="20"/>
                <w:szCs w:val="20"/>
                <w:u w:val="double"/>
              </w:rPr>
            </w:pPr>
            <w:r w:rsidRPr="00775B93">
              <w:rPr>
                <w:sz w:val="20"/>
                <w:szCs w:val="20"/>
                <w:u w:val="double"/>
              </w:rPr>
              <w:t>($354,893,599)</w:t>
            </w:r>
          </w:p>
        </w:tc>
        <w:tc>
          <w:tcPr>
            <w:tcW w:w="1840" w:type="dxa"/>
            <w:tcBorders>
              <w:top w:val="nil"/>
              <w:left w:val="nil"/>
              <w:bottom w:val="nil"/>
              <w:right w:val="nil"/>
            </w:tcBorders>
            <w:shd w:val="clear" w:color="000000" w:fill="FFFFFF"/>
            <w:noWrap/>
            <w:vAlign w:val="bottom"/>
            <w:hideMark/>
          </w:tcPr>
          <w:p w:rsidR="00045758" w:rsidRPr="00775B93" w:rsidRDefault="00045758" w:rsidP="00045758">
            <w:pPr>
              <w:jc w:val="right"/>
              <w:rPr>
                <w:sz w:val="20"/>
                <w:szCs w:val="20"/>
                <w:u w:val="double"/>
              </w:rPr>
            </w:pPr>
            <w:r w:rsidRPr="00775B93">
              <w:rPr>
                <w:sz w:val="20"/>
                <w:szCs w:val="20"/>
                <w:u w:val="double"/>
              </w:rPr>
              <w:t xml:space="preserve">$2,566,859 </w:t>
            </w:r>
          </w:p>
        </w:tc>
        <w:tc>
          <w:tcPr>
            <w:tcW w:w="1320" w:type="dxa"/>
            <w:tcBorders>
              <w:top w:val="nil"/>
              <w:left w:val="nil"/>
              <w:bottom w:val="nil"/>
              <w:right w:val="nil"/>
            </w:tcBorders>
            <w:shd w:val="clear" w:color="000000" w:fill="FFFFFF"/>
            <w:noWrap/>
            <w:vAlign w:val="bottom"/>
            <w:hideMark/>
          </w:tcPr>
          <w:p w:rsidR="00045758" w:rsidRPr="00775B93" w:rsidRDefault="00045758" w:rsidP="00045758">
            <w:pPr>
              <w:jc w:val="right"/>
              <w:rPr>
                <w:sz w:val="20"/>
                <w:szCs w:val="20"/>
                <w:u w:val="double"/>
              </w:rPr>
            </w:pPr>
            <w:r w:rsidRPr="00775B93">
              <w:rPr>
                <w:sz w:val="20"/>
                <w:szCs w:val="20"/>
                <w:u w:val="double"/>
              </w:rPr>
              <w:t>100.00%</w:t>
            </w:r>
          </w:p>
        </w:tc>
        <w:tc>
          <w:tcPr>
            <w:tcW w:w="1142" w:type="dxa"/>
            <w:tcBorders>
              <w:top w:val="nil"/>
              <w:left w:val="nil"/>
              <w:bottom w:val="nil"/>
              <w:right w:val="nil"/>
            </w:tcBorders>
            <w:shd w:val="clear" w:color="000000" w:fill="FFFFFF"/>
            <w:noWrap/>
            <w:vAlign w:val="bottom"/>
            <w:hideMark/>
          </w:tcPr>
          <w:p w:rsidR="00045758" w:rsidRPr="00775B93" w:rsidRDefault="00045758" w:rsidP="00045758">
            <w:pPr>
              <w:rPr>
                <w:sz w:val="20"/>
                <w:szCs w:val="20"/>
                <w:u w:val="double"/>
              </w:rPr>
            </w:pPr>
          </w:p>
        </w:tc>
        <w:tc>
          <w:tcPr>
            <w:tcW w:w="1498" w:type="dxa"/>
            <w:tcBorders>
              <w:top w:val="nil"/>
              <w:left w:val="nil"/>
              <w:bottom w:val="nil"/>
              <w:right w:val="nil"/>
            </w:tcBorders>
            <w:shd w:val="clear" w:color="auto" w:fill="auto"/>
            <w:noWrap/>
            <w:vAlign w:val="bottom"/>
            <w:hideMark/>
          </w:tcPr>
          <w:p w:rsidR="00045758" w:rsidRPr="00775B93" w:rsidRDefault="00045758" w:rsidP="00045758">
            <w:pPr>
              <w:jc w:val="right"/>
              <w:rPr>
                <w:sz w:val="20"/>
                <w:szCs w:val="20"/>
                <w:u w:val="double"/>
              </w:rPr>
            </w:pPr>
            <w:r w:rsidRPr="00775B93">
              <w:rPr>
                <w:sz w:val="20"/>
                <w:szCs w:val="20"/>
                <w:u w:val="double"/>
              </w:rPr>
              <w:t>8.50%</w:t>
            </w:r>
          </w:p>
        </w:tc>
        <w:tc>
          <w:tcPr>
            <w:tcW w:w="272" w:type="dxa"/>
            <w:tcBorders>
              <w:top w:val="nil"/>
              <w:left w:val="nil"/>
              <w:bottom w:val="nil"/>
              <w:right w:val="single" w:sz="4" w:space="0" w:color="auto"/>
            </w:tcBorders>
            <w:shd w:val="clear" w:color="000000" w:fill="FFFFFF"/>
            <w:noWrap/>
            <w:vAlign w:val="bottom"/>
            <w:hideMark/>
          </w:tcPr>
          <w:p w:rsidR="00045758" w:rsidRPr="00775B93" w:rsidRDefault="00045758" w:rsidP="00045758">
            <w:pPr>
              <w:rPr>
                <w:sz w:val="20"/>
                <w:szCs w:val="20"/>
                <w:u w:val="double"/>
              </w:rPr>
            </w:pPr>
          </w:p>
        </w:tc>
      </w:tr>
      <w:tr w:rsidR="00045758" w:rsidRPr="00775B93" w:rsidTr="00045758">
        <w:trPr>
          <w:trHeight w:val="270"/>
        </w:trPr>
        <w:tc>
          <w:tcPr>
            <w:tcW w:w="529" w:type="dxa"/>
            <w:tcBorders>
              <w:top w:val="nil"/>
              <w:left w:val="single" w:sz="4" w:space="0" w:color="auto"/>
              <w:bottom w:val="nil"/>
              <w:right w:val="nil"/>
            </w:tcBorders>
            <w:shd w:val="clear" w:color="000000" w:fill="FFFFFF"/>
            <w:noWrap/>
            <w:vAlign w:val="bottom"/>
            <w:hideMark/>
          </w:tcPr>
          <w:p w:rsidR="00045758" w:rsidRPr="00775B93" w:rsidRDefault="00045758" w:rsidP="00045758">
            <w:pPr>
              <w:rPr>
                <w:sz w:val="20"/>
                <w:szCs w:val="20"/>
              </w:rPr>
            </w:pPr>
            <w:r w:rsidRPr="00775B93">
              <w:rPr>
                <w:sz w:val="20"/>
                <w:szCs w:val="20"/>
              </w:rPr>
              <w:t> </w:t>
            </w:r>
          </w:p>
        </w:tc>
        <w:tc>
          <w:tcPr>
            <w:tcW w:w="2601" w:type="dxa"/>
            <w:tcBorders>
              <w:top w:val="nil"/>
              <w:left w:val="nil"/>
              <w:bottom w:val="nil"/>
              <w:right w:val="nil"/>
            </w:tcBorders>
            <w:shd w:val="clear" w:color="000000" w:fill="FFFFFF"/>
            <w:noWrap/>
            <w:vAlign w:val="bottom"/>
            <w:hideMark/>
          </w:tcPr>
          <w:p w:rsidR="00045758" w:rsidRPr="00775B93" w:rsidRDefault="00045758" w:rsidP="00045758">
            <w:pPr>
              <w:rPr>
                <w:color w:val="000000"/>
                <w:sz w:val="20"/>
                <w:szCs w:val="20"/>
              </w:rPr>
            </w:pPr>
            <w:r w:rsidRPr="00775B93">
              <w:rPr>
                <w:color w:val="000000"/>
                <w:sz w:val="20"/>
                <w:szCs w:val="20"/>
              </w:rPr>
              <w:t> </w:t>
            </w:r>
          </w:p>
        </w:tc>
        <w:tc>
          <w:tcPr>
            <w:tcW w:w="1539" w:type="dxa"/>
            <w:tcBorders>
              <w:top w:val="nil"/>
              <w:left w:val="nil"/>
              <w:bottom w:val="nil"/>
              <w:right w:val="nil"/>
            </w:tcBorders>
            <w:shd w:val="clear" w:color="000000" w:fill="FFFFFF"/>
            <w:noWrap/>
            <w:vAlign w:val="bottom"/>
            <w:hideMark/>
          </w:tcPr>
          <w:p w:rsidR="00045758" w:rsidRPr="00775B93" w:rsidRDefault="00045758" w:rsidP="00045758">
            <w:pPr>
              <w:rPr>
                <w:color w:val="000000"/>
                <w:sz w:val="20"/>
                <w:szCs w:val="20"/>
              </w:rPr>
            </w:pPr>
            <w:r w:rsidRPr="00775B93">
              <w:rPr>
                <w:color w:val="000000"/>
                <w:sz w:val="20"/>
                <w:szCs w:val="20"/>
              </w:rPr>
              <w:t> </w:t>
            </w:r>
          </w:p>
        </w:tc>
        <w:tc>
          <w:tcPr>
            <w:tcW w:w="1320" w:type="dxa"/>
            <w:tcBorders>
              <w:top w:val="nil"/>
              <w:left w:val="nil"/>
              <w:bottom w:val="nil"/>
              <w:right w:val="nil"/>
            </w:tcBorders>
            <w:shd w:val="clear" w:color="000000" w:fill="FFFFFF"/>
            <w:noWrap/>
            <w:vAlign w:val="bottom"/>
            <w:hideMark/>
          </w:tcPr>
          <w:p w:rsidR="00045758" w:rsidRPr="00775B93" w:rsidRDefault="00045758" w:rsidP="00045758">
            <w:pPr>
              <w:rPr>
                <w:color w:val="000000"/>
                <w:sz w:val="20"/>
                <w:szCs w:val="20"/>
              </w:rPr>
            </w:pPr>
            <w:r w:rsidRPr="00775B93">
              <w:rPr>
                <w:color w:val="000000"/>
                <w:sz w:val="20"/>
                <w:szCs w:val="20"/>
              </w:rPr>
              <w:t> </w:t>
            </w:r>
          </w:p>
        </w:tc>
        <w:tc>
          <w:tcPr>
            <w:tcW w:w="1500" w:type="dxa"/>
            <w:tcBorders>
              <w:top w:val="nil"/>
              <w:left w:val="nil"/>
              <w:bottom w:val="nil"/>
              <w:right w:val="nil"/>
            </w:tcBorders>
            <w:shd w:val="clear" w:color="000000" w:fill="FFFFFF"/>
            <w:noWrap/>
            <w:vAlign w:val="bottom"/>
            <w:hideMark/>
          </w:tcPr>
          <w:p w:rsidR="00045758" w:rsidRPr="00775B93" w:rsidRDefault="00045758" w:rsidP="00045758">
            <w:pPr>
              <w:rPr>
                <w:color w:val="000000"/>
                <w:sz w:val="20"/>
                <w:szCs w:val="20"/>
              </w:rPr>
            </w:pPr>
            <w:r w:rsidRPr="00775B93">
              <w:rPr>
                <w:color w:val="000000"/>
                <w:sz w:val="20"/>
                <w:szCs w:val="20"/>
              </w:rPr>
              <w:t> </w:t>
            </w:r>
          </w:p>
        </w:tc>
        <w:tc>
          <w:tcPr>
            <w:tcW w:w="1640" w:type="dxa"/>
            <w:tcBorders>
              <w:top w:val="nil"/>
              <w:left w:val="nil"/>
              <w:bottom w:val="nil"/>
              <w:right w:val="nil"/>
            </w:tcBorders>
            <w:shd w:val="clear" w:color="000000" w:fill="FFFFFF"/>
            <w:noWrap/>
            <w:vAlign w:val="bottom"/>
            <w:hideMark/>
          </w:tcPr>
          <w:p w:rsidR="00045758" w:rsidRPr="00775B93" w:rsidRDefault="00045758" w:rsidP="00045758">
            <w:pPr>
              <w:rPr>
                <w:color w:val="000000"/>
                <w:sz w:val="20"/>
                <w:szCs w:val="20"/>
              </w:rPr>
            </w:pPr>
            <w:r w:rsidRPr="00775B93">
              <w:rPr>
                <w:color w:val="000000"/>
                <w:sz w:val="20"/>
                <w:szCs w:val="20"/>
              </w:rPr>
              <w:t> </w:t>
            </w:r>
          </w:p>
        </w:tc>
        <w:tc>
          <w:tcPr>
            <w:tcW w:w="1840" w:type="dxa"/>
            <w:tcBorders>
              <w:top w:val="nil"/>
              <w:left w:val="nil"/>
              <w:bottom w:val="nil"/>
              <w:right w:val="nil"/>
            </w:tcBorders>
            <w:shd w:val="clear" w:color="000000" w:fill="FFFFFF"/>
            <w:noWrap/>
            <w:vAlign w:val="bottom"/>
            <w:hideMark/>
          </w:tcPr>
          <w:p w:rsidR="00045758" w:rsidRPr="00775B93" w:rsidRDefault="00045758" w:rsidP="00045758">
            <w:pPr>
              <w:rPr>
                <w:color w:val="000000"/>
                <w:sz w:val="20"/>
                <w:szCs w:val="20"/>
              </w:rPr>
            </w:pPr>
            <w:r w:rsidRPr="00775B93">
              <w:rPr>
                <w:color w:val="000000"/>
                <w:sz w:val="20"/>
                <w:szCs w:val="20"/>
              </w:rPr>
              <w:t> </w:t>
            </w:r>
          </w:p>
        </w:tc>
        <w:tc>
          <w:tcPr>
            <w:tcW w:w="1320" w:type="dxa"/>
            <w:tcBorders>
              <w:top w:val="nil"/>
              <w:left w:val="nil"/>
              <w:bottom w:val="nil"/>
              <w:right w:val="nil"/>
            </w:tcBorders>
            <w:shd w:val="clear" w:color="000000" w:fill="FFFFFF"/>
            <w:noWrap/>
            <w:vAlign w:val="bottom"/>
            <w:hideMark/>
          </w:tcPr>
          <w:p w:rsidR="00045758" w:rsidRPr="00775B93" w:rsidRDefault="00045758" w:rsidP="00045758">
            <w:pPr>
              <w:rPr>
                <w:color w:val="000000"/>
                <w:sz w:val="20"/>
                <w:szCs w:val="20"/>
              </w:rPr>
            </w:pPr>
            <w:r w:rsidRPr="00775B93">
              <w:rPr>
                <w:color w:val="000000"/>
                <w:sz w:val="20"/>
                <w:szCs w:val="20"/>
              </w:rPr>
              <w:t> </w:t>
            </w:r>
          </w:p>
        </w:tc>
        <w:tc>
          <w:tcPr>
            <w:tcW w:w="1142" w:type="dxa"/>
            <w:tcBorders>
              <w:top w:val="nil"/>
              <w:left w:val="nil"/>
              <w:bottom w:val="nil"/>
              <w:right w:val="nil"/>
            </w:tcBorders>
            <w:shd w:val="clear" w:color="000000" w:fill="FFFFFF"/>
            <w:noWrap/>
            <w:vAlign w:val="bottom"/>
            <w:hideMark/>
          </w:tcPr>
          <w:p w:rsidR="00045758" w:rsidRPr="00775B93" w:rsidRDefault="00045758" w:rsidP="00045758">
            <w:pPr>
              <w:rPr>
                <w:color w:val="000000"/>
                <w:sz w:val="20"/>
                <w:szCs w:val="20"/>
              </w:rPr>
            </w:pPr>
            <w:r w:rsidRPr="00775B93">
              <w:rPr>
                <w:color w:val="000000"/>
                <w:sz w:val="20"/>
                <w:szCs w:val="20"/>
              </w:rPr>
              <w:t> </w:t>
            </w:r>
          </w:p>
        </w:tc>
        <w:tc>
          <w:tcPr>
            <w:tcW w:w="1498" w:type="dxa"/>
            <w:tcBorders>
              <w:top w:val="nil"/>
              <w:left w:val="nil"/>
              <w:bottom w:val="nil"/>
              <w:right w:val="nil"/>
            </w:tcBorders>
            <w:shd w:val="clear" w:color="auto" w:fill="auto"/>
            <w:noWrap/>
            <w:vAlign w:val="bottom"/>
            <w:hideMark/>
          </w:tcPr>
          <w:p w:rsidR="00045758" w:rsidRPr="00775B93" w:rsidRDefault="00045758" w:rsidP="00045758">
            <w:pPr>
              <w:rPr>
                <w:sz w:val="20"/>
                <w:szCs w:val="20"/>
              </w:rPr>
            </w:pPr>
          </w:p>
        </w:tc>
        <w:tc>
          <w:tcPr>
            <w:tcW w:w="272" w:type="dxa"/>
            <w:tcBorders>
              <w:top w:val="nil"/>
              <w:left w:val="nil"/>
              <w:bottom w:val="nil"/>
              <w:right w:val="single" w:sz="4" w:space="0" w:color="auto"/>
            </w:tcBorders>
            <w:shd w:val="clear" w:color="000000" w:fill="FFFFFF"/>
            <w:noWrap/>
            <w:vAlign w:val="bottom"/>
            <w:hideMark/>
          </w:tcPr>
          <w:p w:rsidR="00045758" w:rsidRPr="00775B93" w:rsidRDefault="00045758" w:rsidP="00045758">
            <w:pPr>
              <w:rPr>
                <w:sz w:val="20"/>
                <w:szCs w:val="20"/>
              </w:rPr>
            </w:pPr>
            <w:r w:rsidRPr="00775B93">
              <w:rPr>
                <w:sz w:val="20"/>
                <w:szCs w:val="20"/>
              </w:rPr>
              <w:t> </w:t>
            </w:r>
          </w:p>
        </w:tc>
      </w:tr>
      <w:tr w:rsidR="00045758" w:rsidRPr="00775B93" w:rsidTr="00045758">
        <w:trPr>
          <w:trHeight w:val="270"/>
        </w:trPr>
        <w:tc>
          <w:tcPr>
            <w:tcW w:w="3130" w:type="dxa"/>
            <w:gridSpan w:val="2"/>
            <w:tcBorders>
              <w:top w:val="nil"/>
              <w:left w:val="single" w:sz="4" w:space="0" w:color="auto"/>
              <w:bottom w:val="nil"/>
              <w:right w:val="nil"/>
            </w:tcBorders>
            <w:shd w:val="clear" w:color="000000" w:fill="FFFFFF"/>
            <w:noWrap/>
            <w:vAlign w:val="bottom"/>
            <w:hideMark/>
          </w:tcPr>
          <w:p w:rsidR="00045758" w:rsidRPr="00775B93" w:rsidRDefault="00045758" w:rsidP="007B2C58">
            <w:pPr>
              <w:rPr>
                <w:b/>
                <w:bCs/>
                <w:sz w:val="20"/>
                <w:szCs w:val="20"/>
              </w:rPr>
            </w:pPr>
            <w:r w:rsidRPr="00775B93">
              <w:rPr>
                <w:b/>
                <w:bCs/>
                <w:sz w:val="20"/>
                <w:szCs w:val="20"/>
              </w:rPr>
              <w:t xml:space="preserve">Per </w:t>
            </w:r>
            <w:r w:rsidR="007B2C58">
              <w:rPr>
                <w:b/>
                <w:bCs/>
                <w:sz w:val="20"/>
                <w:szCs w:val="20"/>
              </w:rPr>
              <w:t>Commission</w:t>
            </w:r>
          </w:p>
        </w:tc>
        <w:tc>
          <w:tcPr>
            <w:tcW w:w="1539" w:type="dxa"/>
            <w:tcBorders>
              <w:top w:val="nil"/>
              <w:left w:val="nil"/>
              <w:bottom w:val="nil"/>
              <w:right w:val="nil"/>
            </w:tcBorders>
            <w:shd w:val="clear" w:color="000000" w:fill="FFFFFF"/>
            <w:noWrap/>
            <w:vAlign w:val="bottom"/>
            <w:hideMark/>
          </w:tcPr>
          <w:p w:rsidR="00045758" w:rsidRPr="00775B93" w:rsidRDefault="00045758" w:rsidP="00045758">
            <w:pPr>
              <w:rPr>
                <w:color w:val="000000"/>
                <w:sz w:val="20"/>
                <w:szCs w:val="20"/>
              </w:rPr>
            </w:pPr>
            <w:r w:rsidRPr="00775B93">
              <w:rPr>
                <w:color w:val="000000"/>
                <w:sz w:val="20"/>
                <w:szCs w:val="20"/>
              </w:rPr>
              <w:t> </w:t>
            </w:r>
          </w:p>
        </w:tc>
        <w:tc>
          <w:tcPr>
            <w:tcW w:w="1320" w:type="dxa"/>
            <w:tcBorders>
              <w:top w:val="nil"/>
              <w:left w:val="nil"/>
              <w:bottom w:val="nil"/>
              <w:right w:val="nil"/>
            </w:tcBorders>
            <w:shd w:val="clear" w:color="000000" w:fill="FFFFFF"/>
            <w:noWrap/>
            <w:vAlign w:val="bottom"/>
            <w:hideMark/>
          </w:tcPr>
          <w:p w:rsidR="00045758" w:rsidRPr="00775B93" w:rsidRDefault="00045758" w:rsidP="00045758">
            <w:pPr>
              <w:rPr>
                <w:color w:val="000000"/>
                <w:sz w:val="20"/>
                <w:szCs w:val="20"/>
              </w:rPr>
            </w:pPr>
            <w:r w:rsidRPr="00775B93">
              <w:rPr>
                <w:color w:val="000000"/>
                <w:sz w:val="20"/>
                <w:szCs w:val="20"/>
              </w:rPr>
              <w:t> </w:t>
            </w:r>
          </w:p>
        </w:tc>
        <w:tc>
          <w:tcPr>
            <w:tcW w:w="1500" w:type="dxa"/>
            <w:tcBorders>
              <w:top w:val="nil"/>
              <w:left w:val="nil"/>
              <w:bottom w:val="nil"/>
              <w:right w:val="nil"/>
            </w:tcBorders>
            <w:shd w:val="clear" w:color="000000" w:fill="FFFFFF"/>
            <w:noWrap/>
            <w:vAlign w:val="bottom"/>
            <w:hideMark/>
          </w:tcPr>
          <w:p w:rsidR="00045758" w:rsidRPr="00775B93" w:rsidRDefault="00045758" w:rsidP="00045758">
            <w:pPr>
              <w:rPr>
                <w:color w:val="000000"/>
                <w:sz w:val="20"/>
                <w:szCs w:val="20"/>
              </w:rPr>
            </w:pPr>
            <w:r w:rsidRPr="00775B93">
              <w:rPr>
                <w:color w:val="000000"/>
                <w:sz w:val="20"/>
                <w:szCs w:val="20"/>
              </w:rPr>
              <w:t> </w:t>
            </w:r>
          </w:p>
        </w:tc>
        <w:tc>
          <w:tcPr>
            <w:tcW w:w="1640" w:type="dxa"/>
            <w:tcBorders>
              <w:top w:val="nil"/>
              <w:left w:val="nil"/>
              <w:bottom w:val="nil"/>
              <w:right w:val="nil"/>
            </w:tcBorders>
            <w:shd w:val="clear" w:color="000000" w:fill="FFFFFF"/>
            <w:noWrap/>
            <w:vAlign w:val="bottom"/>
            <w:hideMark/>
          </w:tcPr>
          <w:p w:rsidR="00045758" w:rsidRPr="00775B93" w:rsidRDefault="00045758" w:rsidP="00045758">
            <w:pPr>
              <w:rPr>
                <w:color w:val="000000"/>
                <w:sz w:val="20"/>
                <w:szCs w:val="20"/>
              </w:rPr>
            </w:pPr>
            <w:r w:rsidRPr="00775B93">
              <w:rPr>
                <w:color w:val="000000"/>
                <w:sz w:val="20"/>
                <w:szCs w:val="20"/>
              </w:rPr>
              <w:t> </w:t>
            </w:r>
          </w:p>
        </w:tc>
        <w:tc>
          <w:tcPr>
            <w:tcW w:w="1840" w:type="dxa"/>
            <w:tcBorders>
              <w:top w:val="nil"/>
              <w:left w:val="nil"/>
              <w:bottom w:val="nil"/>
              <w:right w:val="nil"/>
            </w:tcBorders>
            <w:shd w:val="clear" w:color="000000" w:fill="FFFFFF"/>
            <w:noWrap/>
            <w:vAlign w:val="bottom"/>
            <w:hideMark/>
          </w:tcPr>
          <w:p w:rsidR="00045758" w:rsidRPr="00775B93" w:rsidRDefault="00045758" w:rsidP="00045758">
            <w:pPr>
              <w:rPr>
                <w:color w:val="000000"/>
                <w:sz w:val="20"/>
                <w:szCs w:val="20"/>
              </w:rPr>
            </w:pPr>
            <w:r w:rsidRPr="00775B93">
              <w:rPr>
                <w:color w:val="000000"/>
                <w:sz w:val="20"/>
                <w:szCs w:val="20"/>
              </w:rPr>
              <w:t> </w:t>
            </w:r>
          </w:p>
        </w:tc>
        <w:tc>
          <w:tcPr>
            <w:tcW w:w="1320" w:type="dxa"/>
            <w:tcBorders>
              <w:top w:val="nil"/>
              <w:left w:val="nil"/>
              <w:bottom w:val="nil"/>
              <w:right w:val="nil"/>
            </w:tcBorders>
            <w:shd w:val="clear" w:color="000000" w:fill="FFFFFF"/>
            <w:noWrap/>
            <w:vAlign w:val="bottom"/>
            <w:hideMark/>
          </w:tcPr>
          <w:p w:rsidR="00045758" w:rsidRPr="00775B93" w:rsidRDefault="00045758" w:rsidP="00045758">
            <w:pPr>
              <w:rPr>
                <w:color w:val="000000"/>
                <w:sz w:val="20"/>
                <w:szCs w:val="20"/>
              </w:rPr>
            </w:pPr>
            <w:r w:rsidRPr="00775B93">
              <w:rPr>
                <w:color w:val="000000"/>
                <w:sz w:val="20"/>
                <w:szCs w:val="20"/>
              </w:rPr>
              <w:t> </w:t>
            </w:r>
          </w:p>
        </w:tc>
        <w:tc>
          <w:tcPr>
            <w:tcW w:w="1142" w:type="dxa"/>
            <w:tcBorders>
              <w:top w:val="nil"/>
              <w:left w:val="nil"/>
              <w:bottom w:val="nil"/>
              <w:right w:val="nil"/>
            </w:tcBorders>
            <w:shd w:val="clear" w:color="000000" w:fill="FFFFFF"/>
            <w:noWrap/>
            <w:vAlign w:val="bottom"/>
            <w:hideMark/>
          </w:tcPr>
          <w:p w:rsidR="00045758" w:rsidRPr="00775B93" w:rsidRDefault="00045758" w:rsidP="00045758">
            <w:pPr>
              <w:rPr>
                <w:color w:val="000000"/>
                <w:sz w:val="20"/>
                <w:szCs w:val="20"/>
              </w:rPr>
            </w:pPr>
            <w:r w:rsidRPr="00775B93">
              <w:rPr>
                <w:color w:val="000000"/>
                <w:sz w:val="20"/>
                <w:szCs w:val="20"/>
              </w:rPr>
              <w:t> </w:t>
            </w:r>
          </w:p>
        </w:tc>
        <w:tc>
          <w:tcPr>
            <w:tcW w:w="1498" w:type="dxa"/>
            <w:tcBorders>
              <w:top w:val="nil"/>
              <w:left w:val="nil"/>
              <w:bottom w:val="nil"/>
              <w:right w:val="nil"/>
            </w:tcBorders>
            <w:shd w:val="clear" w:color="auto" w:fill="auto"/>
            <w:noWrap/>
            <w:vAlign w:val="bottom"/>
            <w:hideMark/>
          </w:tcPr>
          <w:p w:rsidR="00045758" w:rsidRPr="00775B93" w:rsidRDefault="00045758" w:rsidP="00045758">
            <w:pPr>
              <w:rPr>
                <w:sz w:val="20"/>
                <w:szCs w:val="20"/>
              </w:rPr>
            </w:pPr>
          </w:p>
        </w:tc>
        <w:tc>
          <w:tcPr>
            <w:tcW w:w="272" w:type="dxa"/>
            <w:tcBorders>
              <w:top w:val="nil"/>
              <w:left w:val="nil"/>
              <w:bottom w:val="nil"/>
              <w:right w:val="single" w:sz="4" w:space="0" w:color="auto"/>
            </w:tcBorders>
            <w:shd w:val="clear" w:color="000000" w:fill="FFFFFF"/>
            <w:noWrap/>
            <w:vAlign w:val="bottom"/>
            <w:hideMark/>
          </w:tcPr>
          <w:p w:rsidR="00045758" w:rsidRPr="00775B93" w:rsidRDefault="00045758" w:rsidP="00045758">
            <w:pPr>
              <w:rPr>
                <w:sz w:val="20"/>
                <w:szCs w:val="20"/>
              </w:rPr>
            </w:pPr>
            <w:r w:rsidRPr="00775B93">
              <w:rPr>
                <w:sz w:val="20"/>
                <w:szCs w:val="20"/>
              </w:rPr>
              <w:t> </w:t>
            </w:r>
          </w:p>
        </w:tc>
      </w:tr>
      <w:tr w:rsidR="00045758" w:rsidRPr="00775B93" w:rsidTr="00045758">
        <w:trPr>
          <w:trHeight w:val="270"/>
        </w:trPr>
        <w:tc>
          <w:tcPr>
            <w:tcW w:w="529" w:type="dxa"/>
            <w:tcBorders>
              <w:top w:val="nil"/>
              <w:left w:val="single" w:sz="4" w:space="0" w:color="auto"/>
              <w:bottom w:val="nil"/>
              <w:right w:val="nil"/>
            </w:tcBorders>
            <w:shd w:val="clear" w:color="000000" w:fill="FFFFFF"/>
            <w:noWrap/>
            <w:vAlign w:val="bottom"/>
            <w:hideMark/>
          </w:tcPr>
          <w:p w:rsidR="00045758" w:rsidRPr="00775B93" w:rsidRDefault="00045758" w:rsidP="00045758">
            <w:pPr>
              <w:jc w:val="center"/>
              <w:rPr>
                <w:sz w:val="20"/>
                <w:szCs w:val="20"/>
              </w:rPr>
            </w:pPr>
            <w:r w:rsidRPr="00775B93">
              <w:rPr>
                <w:sz w:val="20"/>
                <w:szCs w:val="20"/>
              </w:rPr>
              <w:t>8</w:t>
            </w:r>
          </w:p>
        </w:tc>
        <w:tc>
          <w:tcPr>
            <w:tcW w:w="2601" w:type="dxa"/>
            <w:tcBorders>
              <w:top w:val="nil"/>
              <w:left w:val="nil"/>
              <w:bottom w:val="nil"/>
              <w:right w:val="nil"/>
            </w:tcBorders>
            <w:shd w:val="clear" w:color="000000" w:fill="FFFFFF"/>
            <w:noWrap/>
            <w:vAlign w:val="bottom"/>
            <w:hideMark/>
          </w:tcPr>
          <w:p w:rsidR="00045758" w:rsidRPr="00775B93" w:rsidRDefault="00045758" w:rsidP="00045758">
            <w:pPr>
              <w:rPr>
                <w:sz w:val="20"/>
                <w:szCs w:val="20"/>
              </w:rPr>
            </w:pPr>
            <w:r w:rsidRPr="00775B93">
              <w:rPr>
                <w:sz w:val="20"/>
                <w:szCs w:val="20"/>
              </w:rPr>
              <w:t>Long-term Debt</w:t>
            </w:r>
          </w:p>
        </w:tc>
        <w:tc>
          <w:tcPr>
            <w:tcW w:w="1539" w:type="dxa"/>
            <w:tcBorders>
              <w:top w:val="nil"/>
              <w:left w:val="nil"/>
              <w:bottom w:val="nil"/>
              <w:right w:val="nil"/>
            </w:tcBorders>
            <w:shd w:val="clear" w:color="000000" w:fill="FFFFFF"/>
            <w:noWrap/>
            <w:vAlign w:val="bottom"/>
            <w:hideMark/>
          </w:tcPr>
          <w:p w:rsidR="00045758" w:rsidRPr="00775B93" w:rsidRDefault="00045758" w:rsidP="00045758">
            <w:pPr>
              <w:jc w:val="right"/>
              <w:rPr>
                <w:sz w:val="20"/>
                <w:szCs w:val="20"/>
              </w:rPr>
            </w:pPr>
            <w:r w:rsidRPr="00775B93">
              <w:rPr>
                <w:sz w:val="20"/>
                <w:szCs w:val="20"/>
              </w:rPr>
              <w:t xml:space="preserve">$180,000,000 </w:t>
            </w:r>
          </w:p>
        </w:tc>
        <w:tc>
          <w:tcPr>
            <w:tcW w:w="1320" w:type="dxa"/>
            <w:tcBorders>
              <w:top w:val="nil"/>
              <w:left w:val="nil"/>
              <w:bottom w:val="nil"/>
              <w:right w:val="nil"/>
            </w:tcBorders>
            <w:shd w:val="clear" w:color="000000" w:fill="FFFFFF"/>
            <w:noWrap/>
            <w:vAlign w:val="bottom"/>
            <w:hideMark/>
          </w:tcPr>
          <w:p w:rsidR="00045758" w:rsidRPr="00775B93" w:rsidRDefault="00045758" w:rsidP="00045758">
            <w:pPr>
              <w:jc w:val="right"/>
              <w:rPr>
                <w:sz w:val="20"/>
                <w:szCs w:val="20"/>
              </w:rPr>
            </w:pPr>
            <w:r w:rsidRPr="00775B93">
              <w:rPr>
                <w:sz w:val="20"/>
                <w:szCs w:val="20"/>
              </w:rPr>
              <w:t xml:space="preserve">$0 </w:t>
            </w:r>
          </w:p>
        </w:tc>
        <w:tc>
          <w:tcPr>
            <w:tcW w:w="1500" w:type="dxa"/>
            <w:tcBorders>
              <w:top w:val="nil"/>
              <w:left w:val="nil"/>
              <w:bottom w:val="nil"/>
              <w:right w:val="nil"/>
            </w:tcBorders>
            <w:shd w:val="clear" w:color="000000" w:fill="FFFFFF"/>
            <w:noWrap/>
            <w:vAlign w:val="bottom"/>
            <w:hideMark/>
          </w:tcPr>
          <w:p w:rsidR="00045758" w:rsidRPr="00775B93" w:rsidRDefault="00045758" w:rsidP="00045758">
            <w:pPr>
              <w:jc w:val="right"/>
              <w:rPr>
                <w:sz w:val="20"/>
                <w:szCs w:val="20"/>
              </w:rPr>
            </w:pPr>
            <w:r w:rsidRPr="00775B93">
              <w:rPr>
                <w:sz w:val="20"/>
                <w:szCs w:val="20"/>
              </w:rPr>
              <w:t xml:space="preserve">$180,000,000 </w:t>
            </w:r>
          </w:p>
        </w:tc>
        <w:tc>
          <w:tcPr>
            <w:tcW w:w="1640" w:type="dxa"/>
            <w:tcBorders>
              <w:top w:val="nil"/>
              <w:left w:val="nil"/>
              <w:bottom w:val="nil"/>
              <w:right w:val="nil"/>
            </w:tcBorders>
            <w:shd w:val="clear" w:color="000000" w:fill="FFFFFF"/>
            <w:noWrap/>
            <w:vAlign w:val="bottom"/>
            <w:hideMark/>
          </w:tcPr>
          <w:p w:rsidR="00045758" w:rsidRPr="00775B93" w:rsidRDefault="00045758" w:rsidP="00045758">
            <w:pPr>
              <w:jc w:val="right"/>
              <w:rPr>
                <w:sz w:val="20"/>
                <w:szCs w:val="20"/>
              </w:rPr>
            </w:pPr>
            <w:r w:rsidRPr="00775B93">
              <w:rPr>
                <w:sz w:val="20"/>
                <w:szCs w:val="20"/>
              </w:rPr>
              <w:t>($178,883,656)</w:t>
            </w:r>
          </w:p>
        </w:tc>
        <w:tc>
          <w:tcPr>
            <w:tcW w:w="1840" w:type="dxa"/>
            <w:tcBorders>
              <w:top w:val="nil"/>
              <w:left w:val="nil"/>
              <w:bottom w:val="nil"/>
              <w:right w:val="nil"/>
            </w:tcBorders>
            <w:shd w:val="clear" w:color="000000" w:fill="FFFFFF"/>
            <w:noWrap/>
            <w:vAlign w:val="bottom"/>
            <w:hideMark/>
          </w:tcPr>
          <w:p w:rsidR="00045758" w:rsidRPr="00775B93" w:rsidRDefault="00045758" w:rsidP="00045758">
            <w:pPr>
              <w:jc w:val="right"/>
              <w:rPr>
                <w:sz w:val="20"/>
                <w:szCs w:val="20"/>
              </w:rPr>
            </w:pPr>
            <w:r w:rsidRPr="00775B93">
              <w:rPr>
                <w:sz w:val="20"/>
                <w:szCs w:val="20"/>
              </w:rPr>
              <w:t xml:space="preserve">$1,116,344 </w:t>
            </w:r>
          </w:p>
        </w:tc>
        <w:tc>
          <w:tcPr>
            <w:tcW w:w="1320" w:type="dxa"/>
            <w:tcBorders>
              <w:top w:val="nil"/>
              <w:left w:val="nil"/>
              <w:bottom w:val="nil"/>
              <w:right w:val="nil"/>
            </w:tcBorders>
            <w:shd w:val="clear" w:color="000000" w:fill="FFFFFF"/>
            <w:noWrap/>
            <w:vAlign w:val="bottom"/>
            <w:hideMark/>
          </w:tcPr>
          <w:p w:rsidR="00045758" w:rsidRPr="00775B93" w:rsidRDefault="00045758" w:rsidP="00045758">
            <w:pPr>
              <w:jc w:val="right"/>
              <w:rPr>
                <w:sz w:val="20"/>
                <w:szCs w:val="20"/>
              </w:rPr>
            </w:pPr>
            <w:r w:rsidRPr="00775B93">
              <w:rPr>
                <w:sz w:val="20"/>
                <w:szCs w:val="20"/>
              </w:rPr>
              <w:t>49.73%</w:t>
            </w:r>
          </w:p>
        </w:tc>
        <w:tc>
          <w:tcPr>
            <w:tcW w:w="1142" w:type="dxa"/>
            <w:tcBorders>
              <w:top w:val="nil"/>
              <w:left w:val="nil"/>
              <w:bottom w:val="nil"/>
              <w:right w:val="nil"/>
            </w:tcBorders>
            <w:shd w:val="clear" w:color="000000" w:fill="FFFFFF"/>
            <w:noWrap/>
            <w:vAlign w:val="bottom"/>
            <w:hideMark/>
          </w:tcPr>
          <w:p w:rsidR="00045758" w:rsidRPr="00775B93" w:rsidRDefault="00045758" w:rsidP="00045758">
            <w:pPr>
              <w:jc w:val="right"/>
              <w:rPr>
                <w:sz w:val="20"/>
                <w:szCs w:val="20"/>
              </w:rPr>
            </w:pPr>
            <w:r w:rsidRPr="00775B93">
              <w:rPr>
                <w:sz w:val="20"/>
                <w:szCs w:val="20"/>
              </w:rPr>
              <w:t>6.64%</w:t>
            </w:r>
          </w:p>
        </w:tc>
        <w:tc>
          <w:tcPr>
            <w:tcW w:w="1498" w:type="dxa"/>
            <w:tcBorders>
              <w:top w:val="nil"/>
              <w:left w:val="nil"/>
              <w:bottom w:val="nil"/>
              <w:right w:val="nil"/>
            </w:tcBorders>
            <w:shd w:val="clear" w:color="auto" w:fill="auto"/>
            <w:noWrap/>
            <w:vAlign w:val="bottom"/>
            <w:hideMark/>
          </w:tcPr>
          <w:p w:rsidR="00045758" w:rsidRPr="00775B93" w:rsidRDefault="00045758" w:rsidP="00045758">
            <w:pPr>
              <w:jc w:val="right"/>
              <w:rPr>
                <w:sz w:val="20"/>
                <w:szCs w:val="20"/>
              </w:rPr>
            </w:pPr>
            <w:r w:rsidRPr="00775B93">
              <w:rPr>
                <w:sz w:val="20"/>
                <w:szCs w:val="20"/>
              </w:rPr>
              <w:t>3.30%</w:t>
            </w:r>
          </w:p>
        </w:tc>
        <w:tc>
          <w:tcPr>
            <w:tcW w:w="272" w:type="dxa"/>
            <w:tcBorders>
              <w:top w:val="nil"/>
              <w:left w:val="nil"/>
              <w:bottom w:val="nil"/>
              <w:right w:val="single" w:sz="4" w:space="0" w:color="auto"/>
            </w:tcBorders>
            <w:shd w:val="clear" w:color="000000" w:fill="FFFFFF"/>
            <w:noWrap/>
            <w:vAlign w:val="bottom"/>
            <w:hideMark/>
          </w:tcPr>
          <w:p w:rsidR="00045758" w:rsidRPr="00775B93" w:rsidRDefault="00045758" w:rsidP="00045758">
            <w:pPr>
              <w:rPr>
                <w:sz w:val="20"/>
                <w:szCs w:val="20"/>
              </w:rPr>
            </w:pPr>
            <w:r w:rsidRPr="00775B93">
              <w:rPr>
                <w:sz w:val="20"/>
                <w:szCs w:val="20"/>
              </w:rPr>
              <w:t> </w:t>
            </w:r>
          </w:p>
        </w:tc>
      </w:tr>
      <w:tr w:rsidR="00045758" w:rsidRPr="00775B93" w:rsidTr="00045758">
        <w:trPr>
          <w:trHeight w:val="270"/>
        </w:trPr>
        <w:tc>
          <w:tcPr>
            <w:tcW w:w="529" w:type="dxa"/>
            <w:tcBorders>
              <w:top w:val="nil"/>
              <w:left w:val="single" w:sz="4" w:space="0" w:color="auto"/>
              <w:bottom w:val="nil"/>
              <w:right w:val="nil"/>
            </w:tcBorders>
            <w:shd w:val="clear" w:color="000000" w:fill="FFFFFF"/>
            <w:noWrap/>
            <w:vAlign w:val="bottom"/>
            <w:hideMark/>
          </w:tcPr>
          <w:p w:rsidR="00045758" w:rsidRPr="00775B93" w:rsidRDefault="00045758" w:rsidP="00045758">
            <w:pPr>
              <w:jc w:val="center"/>
              <w:rPr>
                <w:sz w:val="20"/>
                <w:szCs w:val="20"/>
              </w:rPr>
            </w:pPr>
            <w:r w:rsidRPr="00775B93">
              <w:rPr>
                <w:sz w:val="20"/>
                <w:szCs w:val="20"/>
              </w:rPr>
              <w:t>9</w:t>
            </w:r>
          </w:p>
        </w:tc>
        <w:tc>
          <w:tcPr>
            <w:tcW w:w="2601" w:type="dxa"/>
            <w:tcBorders>
              <w:top w:val="nil"/>
              <w:left w:val="nil"/>
              <w:bottom w:val="nil"/>
              <w:right w:val="nil"/>
            </w:tcBorders>
            <w:shd w:val="clear" w:color="000000" w:fill="FFFFFF"/>
            <w:noWrap/>
            <w:vAlign w:val="bottom"/>
            <w:hideMark/>
          </w:tcPr>
          <w:p w:rsidR="00045758" w:rsidRPr="00775B93" w:rsidRDefault="00045758" w:rsidP="00045758">
            <w:pPr>
              <w:rPr>
                <w:sz w:val="20"/>
                <w:szCs w:val="20"/>
              </w:rPr>
            </w:pPr>
            <w:r w:rsidRPr="00775B93">
              <w:rPr>
                <w:sz w:val="20"/>
                <w:szCs w:val="20"/>
              </w:rPr>
              <w:t>Short-term Debt</w:t>
            </w:r>
          </w:p>
        </w:tc>
        <w:tc>
          <w:tcPr>
            <w:tcW w:w="1539" w:type="dxa"/>
            <w:tcBorders>
              <w:top w:val="nil"/>
              <w:left w:val="nil"/>
              <w:bottom w:val="nil"/>
              <w:right w:val="nil"/>
            </w:tcBorders>
            <w:shd w:val="clear" w:color="000000" w:fill="FFFFFF"/>
            <w:noWrap/>
            <w:vAlign w:val="bottom"/>
            <w:hideMark/>
          </w:tcPr>
          <w:p w:rsidR="00045758" w:rsidRPr="00775B93" w:rsidRDefault="00045758" w:rsidP="00045758">
            <w:pPr>
              <w:jc w:val="right"/>
              <w:rPr>
                <w:sz w:val="20"/>
                <w:szCs w:val="20"/>
              </w:rPr>
            </w:pPr>
            <w:r w:rsidRPr="00775B93">
              <w:rPr>
                <w:sz w:val="20"/>
                <w:szCs w:val="20"/>
              </w:rPr>
              <w:t xml:space="preserve">3,100,000 </w:t>
            </w:r>
          </w:p>
        </w:tc>
        <w:tc>
          <w:tcPr>
            <w:tcW w:w="1320" w:type="dxa"/>
            <w:tcBorders>
              <w:top w:val="nil"/>
              <w:left w:val="nil"/>
              <w:bottom w:val="nil"/>
              <w:right w:val="nil"/>
            </w:tcBorders>
            <w:shd w:val="clear" w:color="000000" w:fill="FFFFFF"/>
            <w:noWrap/>
            <w:vAlign w:val="bottom"/>
            <w:hideMark/>
          </w:tcPr>
          <w:p w:rsidR="00045758" w:rsidRPr="00775B93" w:rsidRDefault="00045758" w:rsidP="00045758">
            <w:pPr>
              <w:jc w:val="right"/>
              <w:rPr>
                <w:sz w:val="20"/>
                <w:szCs w:val="20"/>
              </w:rPr>
            </w:pPr>
            <w:r w:rsidRPr="00775B93">
              <w:rPr>
                <w:sz w:val="20"/>
                <w:szCs w:val="20"/>
              </w:rPr>
              <w:t xml:space="preserve">0 </w:t>
            </w:r>
          </w:p>
        </w:tc>
        <w:tc>
          <w:tcPr>
            <w:tcW w:w="1500" w:type="dxa"/>
            <w:tcBorders>
              <w:top w:val="nil"/>
              <w:left w:val="nil"/>
              <w:bottom w:val="nil"/>
              <w:right w:val="nil"/>
            </w:tcBorders>
            <w:shd w:val="clear" w:color="000000" w:fill="FFFFFF"/>
            <w:noWrap/>
            <w:vAlign w:val="bottom"/>
            <w:hideMark/>
          </w:tcPr>
          <w:p w:rsidR="00045758" w:rsidRPr="00775B93" w:rsidRDefault="00045758" w:rsidP="00045758">
            <w:pPr>
              <w:jc w:val="right"/>
              <w:rPr>
                <w:sz w:val="20"/>
                <w:szCs w:val="20"/>
              </w:rPr>
            </w:pPr>
            <w:r w:rsidRPr="00775B93">
              <w:rPr>
                <w:sz w:val="20"/>
                <w:szCs w:val="20"/>
              </w:rPr>
              <w:t xml:space="preserve">3,100,000 </w:t>
            </w:r>
          </w:p>
        </w:tc>
        <w:tc>
          <w:tcPr>
            <w:tcW w:w="1640" w:type="dxa"/>
            <w:tcBorders>
              <w:top w:val="nil"/>
              <w:left w:val="nil"/>
              <w:bottom w:val="nil"/>
              <w:right w:val="nil"/>
            </w:tcBorders>
            <w:shd w:val="clear" w:color="000000" w:fill="FFFFFF"/>
            <w:noWrap/>
            <w:vAlign w:val="bottom"/>
            <w:hideMark/>
          </w:tcPr>
          <w:p w:rsidR="00045758" w:rsidRPr="00775B93" w:rsidRDefault="00045758" w:rsidP="00045758">
            <w:pPr>
              <w:jc w:val="right"/>
              <w:rPr>
                <w:sz w:val="20"/>
                <w:szCs w:val="20"/>
              </w:rPr>
            </w:pPr>
            <w:r w:rsidRPr="00775B93">
              <w:rPr>
                <w:sz w:val="20"/>
                <w:szCs w:val="20"/>
              </w:rPr>
              <w:t>(3,080,774)</w:t>
            </w:r>
          </w:p>
        </w:tc>
        <w:tc>
          <w:tcPr>
            <w:tcW w:w="1840" w:type="dxa"/>
            <w:tcBorders>
              <w:top w:val="nil"/>
              <w:left w:val="nil"/>
              <w:bottom w:val="nil"/>
              <w:right w:val="nil"/>
            </w:tcBorders>
            <w:shd w:val="clear" w:color="000000" w:fill="FFFFFF"/>
            <w:noWrap/>
            <w:vAlign w:val="bottom"/>
            <w:hideMark/>
          </w:tcPr>
          <w:p w:rsidR="00045758" w:rsidRPr="00775B93" w:rsidRDefault="00045758" w:rsidP="00045758">
            <w:pPr>
              <w:jc w:val="right"/>
              <w:rPr>
                <w:sz w:val="20"/>
                <w:szCs w:val="20"/>
              </w:rPr>
            </w:pPr>
            <w:r w:rsidRPr="00775B93">
              <w:rPr>
                <w:sz w:val="20"/>
                <w:szCs w:val="20"/>
              </w:rPr>
              <w:t xml:space="preserve">19,226 </w:t>
            </w:r>
          </w:p>
        </w:tc>
        <w:tc>
          <w:tcPr>
            <w:tcW w:w="1320" w:type="dxa"/>
            <w:tcBorders>
              <w:top w:val="nil"/>
              <w:left w:val="nil"/>
              <w:bottom w:val="nil"/>
              <w:right w:val="nil"/>
            </w:tcBorders>
            <w:shd w:val="clear" w:color="000000" w:fill="FFFFFF"/>
            <w:noWrap/>
            <w:vAlign w:val="bottom"/>
            <w:hideMark/>
          </w:tcPr>
          <w:p w:rsidR="00045758" w:rsidRPr="00775B93" w:rsidRDefault="00045758" w:rsidP="00045758">
            <w:pPr>
              <w:jc w:val="right"/>
              <w:rPr>
                <w:sz w:val="20"/>
                <w:szCs w:val="20"/>
              </w:rPr>
            </w:pPr>
            <w:r w:rsidRPr="00775B93">
              <w:rPr>
                <w:sz w:val="20"/>
                <w:szCs w:val="20"/>
              </w:rPr>
              <w:t>0.86%</w:t>
            </w:r>
          </w:p>
        </w:tc>
        <w:tc>
          <w:tcPr>
            <w:tcW w:w="1142" w:type="dxa"/>
            <w:tcBorders>
              <w:top w:val="nil"/>
              <w:left w:val="nil"/>
              <w:bottom w:val="nil"/>
              <w:right w:val="nil"/>
            </w:tcBorders>
            <w:shd w:val="clear" w:color="000000" w:fill="FFFFFF"/>
            <w:noWrap/>
            <w:vAlign w:val="bottom"/>
            <w:hideMark/>
          </w:tcPr>
          <w:p w:rsidR="00045758" w:rsidRPr="00775B93" w:rsidRDefault="00045758" w:rsidP="00045758">
            <w:pPr>
              <w:jc w:val="right"/>
              <w:rPr>
                <w:sz w:val="20"/>
                <w:szCs w:val="20"/>
              </w:rPr>
            </w:pPr>
            <w:r w:rsidRPr="00775B93">
              <w:rPr>
                <w:sz w:val="20"/>
                <w:szCs w:val="20"/>
              </w:rPr>
              <w:t>2.82%</w:t>
            </w:r>
          </w:p>
        </w:tc>
        <w:tc>
          <w:tcPr>
            <w:tcW w:w="1498" w:type="dxa"/>
            <w:tcBorders>
              <w:top w:val="nil"/>
              <w:left w:val="nil"/>
              <w:bottom w:val="nil"/>
              <w:right w:val="nil"/>
            </w:tcBorders>
            <w:shd w:val="clear" w:color="auto" w:fill="auto"/>
            <w:noWrap/>
            <w:vAlign w:val="bottom"/>
            <w:hideMark/>
          </w:tcPr>
          <w:p w:rsidR="00045758" w:rsidRPr="00775B93" w:rsidRDefault="00045758" w:rsidP="00045758">
            <w:pPr>
              <w:jc w:val="right"/>
              <w:rPr>
                <w:sz w:val="20"/>
                <w:szCs w:val="20"/>
              </w:rPr>
            </w:pPr>
            <w:r w:rsidRPr="00775B93">
              <w:rPr>
                <w:sz w:val="20"/>
                <w:szCs w:val="20"/>
              </w:rPr>
              <w:t>0.02%</w:t>
            </w:r>
          </w:p>
        </w:tc>
        <w:tc>
          <w:tcPr>
            <w:tcW w:w="272" w:type="dxa"/>
            <w:tcBorders>
              <w:top w:val="nil"/>
              <w:left w:val="nil"/>
              <w:bottom w:val="nil"/>
              <w:right w:val="single" w:sz="4" w:space="0" w:color="auto"/>
            </w:tcBorders>
            <w:shd w:val="clear" w:color="000000" w:fill="FFFFFF"/>
            <w:noWrap/>
            <w:vAlign w:val="bottom"/>
            <w:hideMark/>
          </w:tcPr>
          <w:p w:rsidR="00045758" w:rsidRPr="00775B93" w:rsidRDefault="00045758" w:rsidP="00045758">
            <w:pPr>
              <w:rPr>
                <w:sz w:val="20"/>
                <w:szCs w:val="20"/>
              </w:rPr>
            </w:pPr>
            <w:r w:rsidRPr="00775B93">
              <w:rPr>
                <w:sz w:val="20"/>
                <w:szCs w:val="20"/>
              </w:rPr>
              <w:t> </w:t>
            </w:r>
          </w:p>
        </w:tc>
      </w:tr>
      <w:tr w:rsidR="00045758" w:rsidRPr="00775B93" w:rsidTr="00045758">
        <w:trPr>
          <w:trHeight w:val="270"/>
        </w:trPr>
        <w:tc>
          <w:tcPr>
            <w:tcW w:w="529" w:type="dxa"/>
            <w:tcBorders>
              <w:top w:val="nil"/>
              <w:left w:val="single" w:sz="4" w:space="0" w:color="auto"/>
              <w:bottom w:val="nil"/>
              <w:right w:val="nil"/>
            </w:tcBorders>
            <w:shd w:val="clear" w:color="000000" w:fill="FFFFFF"/>
            <w:noWrap/>
            <w:vAlign w:val="bottom"/>
            <w:hideMark/>
          </w:tcPr>
          <w:p w:rsidR="00045758" w:rsidRPr="00775B93" w:rsidRDefault="00045758" w:rsidP="00045758">
            <w:pPr>
              <w:jc w:val="center"/>
              <w:rPr>
                <w:sz w:val="20"/>
                <w:szCs w:val="20"/>
              </w:rPr>
            </w:pPr>
            <w:r w:rsidRPr="00775B93">
              <w:rPr>
                <w:sz w:val="20"/>
                <w:szCs w:val="20"/>
              </w:rPr>
              <w:t>10</w:t>
            </w:r>
          </w:p>
        </w:tc>
        <w:tc>
          <w:tcPr>
            <w:tcW w:w="2601" w:type="dxa"/>
            <w:tcBorders>
              <w:top w:val="nil"/>
              <w:left w:val="nil"/>
              <w:bottom w:val="nil"/>
              <w:right w:val="nil"/>
            </w:tcBorders>
            <w:shd w:val="clear" w:color="000000" w:fill="FFFFFF"/>
            <w:noWrap/>
            <w:vAlign w:val="bottom"/>
            <w:hideMark/>
          </w:tcPr>
          <w:p w:rsidR="00045758" w:rsidRPr="00775B93" w:rsidRDefault="00045758" w:rsidP="00045758">
            <w:pPr>
              <w:rPr>
                <w:sz w:val="20"/>
                <w:szCs w:val="20"/>
              </w:rPr>
            </w:pPr>
            <w:r w:rsidRPr="00775B93">
              <w:rPr>
                <w:sz w:val="20"/>
                <w:szCs w:val="20"/>
              </w:rPr>
              <w:t>Preferred Stock</w:t>
            </w:r>
          </w:p>
        </w:tc>
        <w:tc>
          <w:tcPr>
            <w:tcW w:w="1539" w:type="dxa"/>
            <w:tcBorders>
              <w:top w:val="nil"/>
              <w:left w:val="nil"/>
              <w:bottom w:val="nil"/>
              <w:right w:val="nil"/>
            </w:tcBorders>
            <w:shd w:val="clear" w:color="000000" w:fill="FFFFFF"/>
            <w:noWrap/>
            <w:vAlign w:val="bottom"/>
            <w:hideMark/>
          </w:tcPr>
          <w:p w:rsidR="00045758" w:rsidRPr="00775B93" w:rsidRDefault="00045758" w:rsidP="00045758">
            <w:pPr>
              <w:jc w:val="right"/>
              <w:rPr>
                <w:sz w:val="20"/>
                <w:szCs w:val="20"/>
              </w:rPr>
            </w:pPr>
            <w:r w:rsidRPr="00775B93">
              <w:rPr>
                <w:sz w:val="20"/>
                <w:szCs w:val="20"/>
              </w:rPr>
              <w:t xml:space="preserve">0 </w:t>
            </w:r>
          </w:p>
        </w:tc>
        <w:tc>
          <w:tcPr>
            <w:tcW w:w="1320" w:type="dxa"/>
            <w:tcBorders>
              <w:top w:val="nil"/>
              <w:left w:val="nil"/>
              <w:bottom w:val="nil"/>
              <w:right w:val="nil"/>
            </w:tcBorders>
            <w:shd w:val="clear" w:color="000000" w:fill="FFFFFF"/>
            <w:noWrap/>
            <w:vAlign w:val="bottom"/>
            <w:hideMark/>
          </w:tcPr>
          <w:p w:rsidR="00045758" w:rsidRPr="00775B93" w:rsidRDefault="00045758" w:rsidP="00045758">
            <w:pPr>
              <w:jc w:val="right"/>
              <w:rPr>
                <w:sz w:val="20"/>
                <w:szCs w:val="20"/>
              </w:rPr>
            </w:pPr>
            <w:r w:rsidRPr="00775B93">
              <w:rPr>
                <w:sz w:val="20"/>
                <w:szCs w:val="20"/>
              </w:rPr>
              <w:t xml:space="preserve">0 </w:t>
            </w:r>
          </w:p>
        </w:tc>
        <w:tc>
          <w:tcPr>
            <w:tcW w:w="1500" w:type="dxa"/>
            <w:tcBorders>
              <w:top w:val="nil"/>
              <w:left w:val="nil"/>
              <w:bottom w:val="nil"/>
              <w:right w:val="nil"/>
            </w:tcBorders>
            <w:shd w:val="clear" w:color="000000" w:fill="FFFFFF"/>
            <w:noWrap/>
            <w:vAlign w:val="bottom"/>
            <w:hideMark/>
          </w:tcPr>
          <w:p w:rsidR="00045758" w:rsidRPr="00775B93" w:rsidRDefault="00045758" w:rsidP="00045758">
            <w:pPr>
              <w:jc w:val="right"/>
              <w:rPr>
                <w:sz w:val="20"/>
                <w:szCs w:val="20"/>
              </w:rPr>
            </w:pPr>
            <w:r w:rsidRPr="00775B93">
              <w:rPr>
                <w:sz w:val="20"/>
                <w:szCs w:val="20"/>
              </w:rPr>
              <w:t xml:space="preserve">0 </w:t>
            </w:r>
          </w:p>
        </w:tc>
        <w:tc>
          <w:tcPr>
            <w:tcW w:w="1640" w:type="dxa"/>
            <w:tcBorders>
              <w:top w:val="nil"/>
              <w:left w:val="nil"/>
              <w:bottom w:val="nil"/>
              <w:right w:val="nil"/>
            </w:tcBorders>
            <w:shd w:val="clear" w:color="000000" w:fill="FFFFFF"/>
            <w:noWrap/>
            <w:vAlign w:val="bottom"/>
            <w:hideMark/>
          </w:tcPr>
          <w:p w:rsidR="00045758" w:rsidRPr="00775B93" w:rsidRDefault="00045758" w:rsidP="00045758">
            <w:pPr>
              <w:jc w:val="right"/>
              <w:rPr>
                <w:sz w:val="20"/>
                <w:szCs w:val="20"/>
              </w:rPr>
            </w:pPr>
            <w:r w:rsidRPr="00775B93">
              <w:rPr>
                <w:sz w:val="20"/>
                <w:szCs w:val="20"/>
              </w:rPr>
              <w:t xml:space="preserve">0 </w:t>
            </w:r>
          </w:p>
        </w:tc>
        <w:tc>
          <w:tcPr>
            <w:tcW w:w="1840" w:type="dxa"/>
            <w:tcBorders>
              <w:top w:val="nil"/>
              <w:left w:val="nil"/>
              <w:bottom w:val="nil"/>
              <w:right w:val="nil"/>
            </w:tcBorders>
            <w:shd w:val="clear" w:color="000000" w:fill="FFFFFF"/>
            <w:noWrap/>
            <w:vAlign w:val="bottom"/>
            <w:hideMark/>
          </w:tcPr>
          <w:p w:rsidR="00045758" w:rsidRPr="00775B93" w:rsidRDefault="00045758" w:rsidP="00045758">
            <w:pPr>
              <w:jc w:val="right"/>
              <w:rPr>
                <w:sz w:val="20"/>
                <w:szCs w:val="20"/>
              </w:rPr>
            </w:pPr>
            <w:r w:rsidRPr="00775B93">
              <w:rPr>
                <w:sz w:val="20"/>
                <w:szCs w:val="20"/>
              </w:rPr>
              <w:t xml:space="preserve">0 </w:t>
            </w:r>
          </w:p>
        </w:tc>
        <w:tc>
          <w:tcPr>
            <w:tcW w:w="1320" w:type="dxa"/>
            <w:tcBorders>
              <w:top w:val="nil"/>
              <w:left w:val="nil"/>
              <w:bottom w:val="nil"/>
              <w:right w:val="nil"/>
            </w:tcBorders>
            <w:shd w:val="clear" w:color="000000" w:fill="FFFFFF"/>
            <w:noWrap/>
            <w:vAlign w:val="bottom"/>
            <w:hideMark/>
          </w:tcPr>
          <w:p w:rsidR="00045758" w:rsidRPr="00775B93" w:rsidRDefault="00045758" w:rsidP="00045758">
            <w:pPr>
              <w:jc w:val="right"/>
              <w:rPr>
                <w:sz w:val="20"/>
                <w:szCs w:val="20"/>
              </w:rPr>
            </w:pPr>
            <w:r w:rsidRPr="00775B93">
              <w:rPr>
                <w:sz w:val="20"/>
                <w:szCs w:val="20"/>
              </w:rPr>
              <w:t>0.00%</w:t>
            </w:r>
          </w:p>
        </w:tc>
        <w:tc>
          <w:tcPr>
            <w:tcW w:w="1142" w:type="dxa"/>
            <w:tcBorders>
              <w:top w:val="nil"/>
              <w:left w:val="nil"/>
              <w:bottom w:val="nil"/>
              <w:right w:val="nil"/>
            </w:tcBorders>
            <w:shd w:val="clear" w:color="000000" w:fill="FFFFFF"/>
            <w:noWrap/>
            <w:vAlign w:val="bottom"/>
            <w:hideMark/>
          </w:tcPr>
          <w:p w:rsidR="00045758" w:rsidRPr="00775B93" w:rsidRDefault="00045758" w:rsidP="00045758">
            <w:pPr>
              <w:jc w:val="right"/>
              <w:rPr>
                <w:sz w:val="20"/>
                <w:szCs w:val="20"/>
              </w:rPr>
            </w:pPr>
            <w:r w:rsidRPr="00775B93">
              <w:rPr>
                <w:sz w:val="20"/>
                <w:szCs w:val="20"/>
              </w:rPr>
              <w:t>0.00%</w:t>
            </w:r>
          </w:p>
        </w:tc>
        <w:tc>
          <w:tcPr>
            <w:tcW w:w="1498" w:type="dxa"/>
            <w:tcBorders>
              <w:top w:val="nil"/>
              <w:left w:val="nil"/>
              <w:bottom w:val="nil"/>
              <w:right w:val="nil"/>
            </w:tcBorders>
            <w:shd w:val="clear" w:color="auto" w:fill="auto"/>
            <w:noWrap/>
            <w:vAlign w:val="bottom"/>
            <w:hideMark/>
          </w:tcPr>
          <w:p w:rsidR="00045758" w:rsidRPr="00775B93" w:rsidRDefault="00045758" w:rsidP="00045758">
            <w:pPr>
              <w:jc w:val="right"/>
              <w:rPr>
                <w:sz w:val="20"/>
                <w:szCs w:val="20"/>
              </w:rPr>
            </w:pPr>
            <w:r w:rsidRPr="00775B93">
              <w:rPr>
                <w:sz w:val="20"/>
                <w:szCs w:val="20"/>
              </w:rPr>
              <w:t>0.00%</w:t>
            </w:r>
          </w:p>
        </w:tc>
        <w:tc>
          <w:tcPr>
            <w:tcW w:w="272" w:type="dxa"/>
            <w:tcBorders>
              <w:top w:val="nil"/>
              <w:left w:val="nil"/>
              <w:bottom w:val="nil"/>
              <w:right w:val="single" w:sz="4" w:space="0" w:color="auto"/>
            </w:tcBorders>
            <w:shd w:val="clear" w:color="000000" w:fill="FFFFFF"/>
            <w:noWrap/>
            <w:vAlign w:val="bottom"/>
            <w:hideMark/>
          </w:tcPr>
          <w:p w:rsidR="00045758" w:rsidRPr="00775B93" w:rsidRDefault="00045758" w:rsidP="00045758">
            <w:pPr>
              <w:rPr>
                <w:sz w:val="20"/>
                <w:szCs w:val="20"/>
              </w:rPr>
            </w:pPr>
            <w:r w:rsidRPr="00775B93">
              <w:rPr>
                <w:sz w:val="20"/>
                <w:szCs w:val="20"/>
              </w:rPr>
              <w:t> </w:t>
            </w:r>
          </w:p>
        </w:tc>
      </w:tr>
      <w:tr w:rsidR="00045758" w:rsidRPr="00775B93" w:rsidTr="00045758">
        <w:trPr>
          <w:trHeight w:val="270"/>
        </w:trPr>
        <w:tc>
          <w:tcPr>
            <w:tcW w:w="529" w:type="dxa"/>
            <w:tcBorders>
              <w:top w:val="nil"/>
              <w:left w:val="single" w:sz="4" w:space="0" w:color="auto"/>
              <w:bottom w:val="nil"/>
              <w:right w:val="nil"/>
            </w:tcBorders>
            <w:shd w:val="clear" w:color="000000" w:fill="FFFFFF"/>
            <w:noWrap/>
            <w:vAlign w:val="bottom"/>
            <w:hideMark/>
          </w:tcPr>
          <w:p w:rsidR="00045758" w:rsidRPr="00775B93" w:rsidRDefault="00045758" w:rsidP="00045758">
            <w:pPr>
              <w:jc w:val="center"/>
              <w:rPr>
                <w:sz w:val="20"/>
                <w:szCs w:val="20"/>
              </w:rPr>
            </w:pPr>
            <w:r w:rsidRPr="00775B93">
              <w:rPr>
                <w:sz w:val="20"/>
                <w:szCs w:val="20"/>
              </w:rPr>
              <w:t>11</w:t>
            </w:r>
          </w:p>
        </w:tc>
        <w:tc>
          <w:tcPr>
            <w:tcW w:w="2601" w:type="dxa"/>
            <w:tcBorders>
              <w:top w:val="nil"/>
              <w:left w:val="nil"/>
              <w:bottom w:val="nil"/>
              <w:right w:val="nil"/>
            </w:tcBorders>
            <w:shd w:val="clear" w:color="000000" w:fill="FFFFFF"/>
            <w:noWrap/>
            <w:vAlign w:val="bottom"/>
            <w:hideMark/>
          </w:tcPr>
          <w:p w:rsidR="00045758" w:rsidRPr="00775B93" w:rsidRDefault="00045758" w:rsidP="00045758">
            <w:pPr>
              <w:rPr>
                <w:sz w:val="20"/>
                <w:szCs w:val="20"/>
              </w:rPr>
            </w:pPr>
            <w:r w:rsidRPr="00775B93">
              <w:rPr>
                <w:sz w:val="20"/>
                <w:szCs w:val="20"/>
              </w:rPr>
              <w:t>Common Equity</w:t>
            </w:r>
          </w:p>
        </w:tc>
        <w:tc>
          <w:tcPr>
            <w:tcW w:w="1539" w:type="dxa"/>
            <w:tcBorders>
              <w:top w:val="nil"/>
              <w:left w:val="nil"/>
              <w:bottom w:val="nil"/>
              <w:right w:val="nil"/>
            </w:tcBorders>
            <w:shd w:val="clear" w:color="000000" w:fill="FFFFFF"/>
            <w:noWrap/>
            <w:vAlign w:val="bottom"/>
            <w:hideMark/>
          </w:tcPr>
          <w:p w:rsidR="00045758" w:rsidRPr="00775B93" w:rsidRDefault="00045758" w:rsidP="00045758">
            <w:pPr>
              <w:jc w:val="right"/>
              <w:rPr>
                <w:sz w:val="20"/>
                <w:szCs w:val="20"/>
              </w:rPr>
            </w:pPr>
            <w:r w:rsidRPr="00775B93">
              <w:rPr>
                <w:sz w:val="20"/>
                <w:szCs w:val="20"/>
              </w:rPr>
              <w:t xml:space="preserve">174,356,625 </w:t>
            </w:r>
          </w:p>
        </w:tc>
        <w:tc>
          <w:tcPr>
            <w:tcW w:w="1320" w:type="dxa"/>
            <w:tcBorders>
              <w:top w:val="nil"/>
              <w:left w:val="nil"/>
              <w:bottom w:val="nil"/>
              <w:right w:val="nil"/>
            </w:tcBorders>
            <w:shd w:val="clear" w:color="000000" w:fill="FFFFFF"/>
            <w:noWrap/>
            <w:vAlign w:val="bottom"/>
            <w:hideMark/>
          </w:tcPr>
          <w:p w:rsidR="00045758" w:rsidRPr="00775B93" w:rsidRDefault="00045758" w:rsidP="00045758">
            <w:pPr>
              <w:jc w:val="right"/>
              <w:rPr>
                <w:sz w:val="20"/>
                <w:szCs w:val="20"/>
              </w:rPr>
            </w:pPr>
            <w:r w:rsidRPr="00775B93">
              <w:rPr>
                <w:sz w:val="20"/>
                <w:szCs w:val="20"/>
              </w:rPr>
              <w:t xml:space="preserve">0 </w:t>
            </w:r>
          </w:p>
        </w:tc>
        <w:tc>
          <w:tcPr>
            <w:tcW w:w="1500" w:type="dxa"/>
            <w:tcBorders>
              <w:top w:val="nil"/>
              <w:left w:val="nil"/>
              <w:bottom w:val="nil"/>
              <w:right w:val="nil"/>
            </w:tcBorders>
            <w:shd w:val="clear" w:color="000000" w:fill="FFFFFF"/>
            <w:noWrap/>
            <w:vAlign w:val="bottom"/>
            <w:hideMark/>
          </w:tcPr>
          <w:p w:rsidR="00045758" w:rsidRPr="00775B93" w:rsidRDefault="00045758" w:rsidP="00045758">
            <w:pPr>
              <w:jc w:val="right"/>
              <w:rPr>
                <w:sz w:val="20"/>
                <w:szCs w:val="20"/>
              </w:rPr>
            </w:pPr>
            <w:r w:rsidRPr="00775B93">
              <w:rPr>
                <w:sz w:val="20"/>
                <w:szCs w:val="20"/>
              </w:rPr>
              <w:t xml:space="preserve">174,356,625 </w:t>
            </w:r>
          </w:p>
        </w:tc>
        <w:tc>
          <w:tcPr>
            <w:tcW w:w="1640" w:type="dxa"/>
            <w:tcBorders>
              <w:top w:val="nil"/>
              <w:left w:val="nil"/>
              <w:bottom w:val="nil"/>
              <w:right w:val="nil"/>
            </w:tcBorders>
            <w:shd w:val="clear" w:color="000000" w:fill="FFFFFF"/>
            <w:noWrap/>
            <w:vAlign w:val="bottom"/>
            <w:hideMark/>
          </w:tcPr>
          <w:p w:rsidR="00045758" w:rsidRPr="00775B93" w:rsidRDefault="00045758" w:rsidP="00045758">
            <w:pPr>
              <w:jc w:val="right"/>
              <w:rPr>
                <w:sz w:val="20"/>
                <w:szCs w:val="20"/>
              </w:rPr>
            </w:pPr>
            <w:r w:rsidRPr="00775B93">
              <w:rPr>
                <w:sz w:val="20"/>
                <w:szCs w:val="20"/>
              </w:rPr>
              <w:t>(173,275,281)</w:t>
            </w:r>
          </w:p>
        </w:tc>
        <w:tc>
          <w:tcPr>
            <w:tcW w:w="1840" w:type="dxa"/>
            <w:tcBorders>
              <w:top w:val="nil"/>
              <w:left w:val="nil"/>
              <w:bottom w:val="nil"/>
              <w:right w:val="nil"/>
            </w:tcBorders>
            <w:shd w:val="clear" w:color="000000" w:fill="FFFFFF"/>
            <w:noWrap/>
            <w:vAlign w:val="bottom"/>
            <w:hideMark/>
          </w:tcPr>
          <w:p w:rsidR="00045758" w:rsidRPr="00775B93" w:rsidRDefault="00045758" w:rsidP="00045758">
            <w:pPr>
              <w:jc w:val="right"/>
              <w:rPr>
                <w:sz w:val="20"/>
                <w:szCs w:val="20"/>
              </w:rPr>
            </w:pPr>
            <w:r w:rsidRPr="00775B93">
              <w:rPr>
                <w:sz w:val="20"/>
                <w:szCs w:val="20"/>
              </w:rPr>
              <w:t xml:space="preserve">1,081,344 </w:t>
            </w:r>
          </w:p>
        </w:tc>
        <w:tc>
          <w:tcPr>
            <w:tcW w:w="1320" w:type="dxa"/>
            <w:tcBorders>
              <w:top w:val="nil"/>
              <w:left w:val="nil"/>
              <w:bottom w:val="nil"/>
              <w:right w:val="nil"/>
            </w:tcBorders>
            <w:shd w:val="clear" w:color="000000" w:fill="FFFFFF"/>
            <w:noWrap/>
            <w:vAlign w:val="bottom"/>
            <w:hideMark/>
          </w:tcPr>
          <w:p w:rsidR="00045758" w:rsidRPr="00775B93" w:rsidRDefault="00045758" w:rsidP="00045758">
            <w:pPr>
              <w:jc w:val="right"/>
              <w:rPr>
                <w:sz w:val="20"/>
                <w:szCs w:val="20"/>
              </w:rPr>
            </w:pPr>
            <w:r w:rsidRPr="00775B93">
              <w:rPr>
                <w:sz w:val="20"/>
                <w:szCs w:val="20"/>
              </w:rPr>
              <w:t>48.17%</w:t>
            </w:r>
          </w:p>
        </w:tc>
        <w:tc>
          <w:tcPr>
            <w:tcW w:w="1142" w:type="dxa"/>
            <w:tcBorders>
              <w:top w:val="nil"/>
              <w:left w:val="nil"/>
              <w:bottom w:val="nil"/>
              <w:right w:val="nil"/>
            </w:tcBorders>
            <w:shd w:val="clear" w:color="000000" w:fill="FFFFFF"/>
            <w:noWrap/>
            <w:vAlign w:val="bottom"/>
            <w:hideMark/>
          </w:tcPr>
          <w:p w:rsidR="00045758" w:rsidRPr="00775B93" w:rsidRDefault="00045758" w:rsidP="00045758">
            <w:pPr>
              <w:jc w:val="right"/>
              <w:rPr>
                <w:sz w:val="20"/>
                <w:szCs w:val="20"/>
              </w:rPr>
            </w:pPr>
            <w:r w:rsidRPr="00775B93">
              <w:rPr>
                <w:sz w:val="20"/>
                <w:szCs w:val="20"/>
              </w:rPr>
              <w:t>10.43%</w:t>
            </w:r>
          </w:p>
        </w:tc>
        <w:tc>
          <w:tcPr>
            <w:tcW w:w="1498" w:type="dxa"/>
            <w:tcBorders>
              <w:top w:val="nil"/>
              <w:left w:val="nil"/>
              <w:bottom w:val="nil"/>
              <w:right w:val="nil"/>
            </w:tcBorders>
            <w:shd w:val="clear" w:color="auto" w:fill="auto"/>
            <w:noWrap/>
            <w:vAlign w:val="bottom"/>
            <w:hideMark/>
          </w:tcPr>
          <w:p w:rsidR="00045758" w:rsidRPr="00775B93" w:rsidRDefault="00045758" w:rsidP="00045758">
            <w:pPr>
              <w:jc w:val="right"/>
              <w:rPr>
                <w:sz w:val="20"/>
                <w:szCs w:val="20"/>
              </w:rPr>
            </w:pPr>
            <w:r w:rsidRPr="00775B93">
              <w:rPr>
                <w:sz w:val="20"/>
                <w:szCs w:val="20"/>
              </w:rPr>
              <w:t>5.02%</w:t>
            </w:r>
          </w:p>
        </w:tc>
        <w:tc>
          <w:tcPr>
            <w:tcW w:w="272" w:type="dxa"/>
            <w:tcBorders>
              <w:top w:val="nil"/>
              <w:left w:val="nil"/>
              <w:bottom w:val="nil"/>
              <w:right w:val="single" w:sz="4" w:space="0" w:color="auto"/>
            </w:tcBorders>
            <w:shd w:val="clear" w:color="000000" w:fill="FFFFFF"/>
            <w:noWrap/>
            <w:vAlign w:val="bottom"/>
            <w:hideMark/>
          </w:tcPr>
          <w:p w:rsidR="00045758" w:rsidRPr="00775B93" w:rsidRDefault="00045758" w:rsidP="00045758">
            <w:pPr>
              <w:rPr>
                <w:sz w:val="20"/>
                <w:szCs w:val="20"/>
              </w:rPr>
            </w:pPr>
            <w:r w:rsidRPr="00775B93">
              <w:rPr>
                <w:sz w:val="20"/>
                <w:szCs w:val="20"/>
              </w:rPr>
              <w:t> </w:t>
            </w:r>
          </w:p>
        </w:tc>
      </w:tr>
      <w:tr w:rsidR="00045758" w:rsidRPr="00775B93" w:rsidTr="00045758">
        <w:trPr>
          <w:trHeight w:val="270"/>
        </w:trPr>
        <w:tc>
          <w:tcPr>
            <w:tcW w:w="529" w:type="dxa"/>
            <w:tcBorders>
              <w:top w:val="nil"/>
              <w:left w:val="single" w:sz="4" w:space="0" w:color="auto"/>
              <w:bottom w:val="nil"/>
              <w:right w:val="nil"/>
            </w:tcBorders>
            <w:shd w:val="clear" w:color="000000" w:fill="FFFFFF"/>
            <w:noWrap/>
            <w:vAlign w:val="bottom"/>
            <w:hideMark/>
          </w:tcPr>
          <w:p w:rsidR="00045758" w:rsidRPr="00775B93" w:rsidRDefault="00045758" w:rsidP="00045758">
            <w:pPr>
              <w:jc w:val="center"/>
              <w:rPr>
                <w:sz w:val="20"/>
                <w:szCs w:val="20"/>
              </w:rPr>
            </w:pPr>
            <w:r w:rsidRPr="00775B93">
              <w:rPr>
                <w:sz w:val="20"/>
                <w:szCs w:val="20"/>
              </w:rPr>
              <w:t>12</w:t>
            </w:r>
          </w:p>
        </w:tc>
        <w:tc>
          <w:tcPr>
            <w:tcW w:w="2601" w:type="dxa"/>
            <w:tcBorders>
              <w:top w:val="nil"/>
              <w:left w:val="nil"/>
              <w:bottom w:val="nil"/>
              <w:right w:val="nil"/>
            </w:tcBorders>
            <w:shd w:val="clear" w:color="000000" w:fill="FFFFFF"/>
            <w:noWrap/>
            <w:vAlign w:val="bottom"/>
            <w:hideMark/>
          </w:tcPr>
          <w:p w:rsidR="00045758" w:rsidRPr="00775B93" w:rsidRDefault="00045758" w:rsidP="00045758">
            <w:pPr>
              <w:rPr>
                <w:sz w:val="20"/>
                <w:szCs w:val="20"/>
              </w:rPr>
            </w:pPr>
            <w:r w:rsidRPr="00775B93">
              <w:rPr>
                <w:sz w:val="20"/>
                <w:szCs w:val="20"/>
              </w:rPr>
              <w:t>Customer Deposits</w:t>
            </w:r>
          </w:p>
        </w:tc>
        <w:tc>
          <w:tcPr>
            <w:tcW w:w="1539" w:type="dxa"/>
            <w:tcBorders>
              <w:top w:val="nil"/>
              <w:left w:val="nil"/>
              <w:bottom w:val="nil"/>
              <w:right w:val="nil"/>
            </w:tcBorders>
            <w:shd w:val="clear" w:color="000000" w:fill="FFFFFF"/>
            <w:noWrap/>
            <w:vAlign w:val="bottom"/>
            <w:hideMark/>
          </w:tcPr>
          <w:p w:rsidR="00045758" w:rsidRPr="00775B93" w:rsidRDefault="00045758" w:rsidP="00045758">
            <w:pPr>
              <w:jc w:val="right"/>
              <w:rPr>
                <w:sz w:val="20"/>
                <w:szCs w:val="20"/>
              </w:rPr>
            </w:pPr>
            <w:r w:rsidRPr="00775B93">
              <w:rPr>
                <w:sz w:val="20"/>
                <w:szCs w:val="20"/>
              </w:rPr>
              <w:t xml:space="preserve">3,833 </w:t>
            </w:r>
          </w:p>
        </w:tc>
        <w:tc>
          <w:tcPr>
            <w:tcW w:w="1320" w:type="dxa"/>
            <w:tcBorders>
              <w:top w:val="nil"/>
              <w:left w:val="nil"/>
              <w:bottom w:val="nil"/>
              <w:right w:val="nil"/>
            </w:tcBorders>
            <w:shd w:val="clear" w:color="000000" w:fill="FFFFFF"/>
            <w:noWrap/>
            <w:vAlign w:val="bottom"/>
            <w:hideMark/>
          </w:tcPr>
          <w:p w:rsidR="00045758" w:rsidRPr="00775B93" w:rsidRDefault="00045758" w:rsidP="00045758">
            <w:pPr>
              <w:jc w:val="right"/>
              <w:rPr>
                <w:sz w:val="20"/>
                <w:szCs w:val="20"/>
              </w:rPr>
            </w:pPr>
            <w:r w:rsidRPr="00775B93">
              <w:rPr>
                <w:sz w:val="20"/>
                <w:szCs w:val="20"/>
              </w:rPr>
              <w:t xml:space="preserve">0 </w:t>
            </w:r>
          </w:p>
        </w:tc>
        <w:tc>
          <w:tcPr>
            <w:tcW w:w="1500" w:type="dxa"/>
            <w:tcBorders>
              <w:top w:val="nil"/>
              <w:left w:val="nil"/>
              <w:bottom w:val="nil"/>
              <w:right w:val="nil"/>
            </w:tcBorders>
            <w:shd w:val="clear" w:color="000000" w:fill="FFFFFF"/>
            <w:noWrap/>
            <w:vAlign w:val="bottom"/>
            <w:hideMark/>
          </w:tcPr>
          <w:p w:rsidR="00045758" w:rsidRPr="00775B93" w:rsidRDefault="00045758" w:rsidP="00045758">
            <w:pPr>
              <w:jc w:val="right"/>
              <w:rPr>
                <w:sz w:val="20"/>
                <w:szCs w:val="20"/>
              </w:rPr>
            </w:pPr>
            <w:r w:rsidRPr="00775B93">
              <w:rPr>
                <w:sz w:val="20"/>
                <w:szCs w:val="20"/>
              </w:rPr>
              <w:t xml:space="preserve">3,833 </w:t>
            </w:r>
          </w:p>
        </w:tc>
        <w:tc>
          <w:tcPr>
            <w:tcW w:w="1640" w:type="dxa"/>
            <w:tcBorders>
              <w:top w:val="nil"/>
              <w:left w:val="nil"/>
              <w:bottom w:val="nil"/>
              <w:right w:val="nil"/>
            </w:tcBorders>
            <w:shd w:val="clear" w:color="000000" w:fill="FFFFFF"/>
            <w:noWrap/>
            <w:vAlign w:val="bottom"/>
            <w:hideMark/>
          </w:tcPr>
          <w:p w:rsidR="00045758" w:rsidRPr="00775B93" w:rsidRDefault="00045758" w:rsidP="00045758">
            <w:pPr>
              <w:jc w:val="right"/>
              <w:rPr>
                <w:sz w:val="20"/>
                <w:szCs w:val="20"/>
              </w:rPr>
            </w:pPr>
            <w:r w:rsidRPr="00775B93">
              <w:rPr>
                <w:sz w:val="20"/>
                <w:szCs w:val="20"/>
              </w:rPr>
              <w:t xml:space="preserve">0 </w:t>
            </w:r>
          </w:p>
        </w:tc>
        <w:tc>
          <w:tcPr>
            <w:tcW w:w="1840" w:type="dxa"/>
            <w:tcBorders>
              <w:top w:val="nil"/>
              <w:left w:val="nil"/>
              <w:bottom w:val="nil"/>
              <w:right w:val="nil"/>
            </w:tcBorders>
            <w:shd w:val="clear" w:color="000000" w:fill="FFFFFF"/>
            <w:noWrap/>
            <w:vAlign w:val="bottom"/>
            <w:hideMark/>
          </w:tcPr>
          <w:p w:rsidR="00045758" w:rsidRPr="00775B93" w:rsidRDefault="00045758" w:rsidP="00045758">
            <w:pPr>
              <w:jc w:val="right"/>
              <w:rPr>
                <w:sz w:val="20"/>
                <w:szCs w:val="20"/>
              </w:rPr>
            </w:pPr>
            <w:r w:rsidRPr="00775B93">
              <w:rPr>
                <w:sz w:val="20"/>
                <w:szCs w:val="20"/>
              </w:rPr>
              <w:t xml:space="preserve">3,833 </w:t>
            </w:r>
          </w:p>
        </w:tc>
        <w:tc>
          <w:tcPr>
            <w:tcW w:w="1320" w:type="dxa"/>
            <w:tcBorders>
              <w:top w:val="nil"/>
              <w:left w:val="nil"/>
              <w:bottom w:val="nil"/>
              <w:right w:val="nil"/>
            </w:tcBorders>
            <w:shd w:val="clear" w:color="000000" w:fill="FFFFFF"/>
            <w:noWrap/>
            <w:vAlign w:val="bottom"/>
            <w:hideMark/>
          </w:tcPr>
          <w:p w:rsidR="00045758" w:rsidRPr="00775B93" w:rsidRDefault="00045758" w:rsidP="00045758">
            <w:pPr>
              <w:jc w:val="right"/>
              <w:rPr>
                <w:sz w:val="20"/>
                <w:szCs w:val="20"/>
              </w:rPr>
            </w:pPr>
            <w:r w:rsidRPr="00775B93">
              <w:rPr>
                <w:sz w:val="20"/>
                <w:szCs w:val="20"/>
              </w:rPr>
              <w:t>0.17%</w:t>
            </w:r>
          </w:p>
        </w:tc>
        <w:tc>
          <w:tcPr>
            <w:tcW w:w="1142" w:type="dxa"/>
            <w:tcBorders>
              <w:top w:val="nil"/>
              <w:left w:val="nil"/>
              <w:bottom w:val="nil"/>
              <w:right w:val="nil"/>
            </w:tcBorders>
            <w:shd w:val="clear" w:color="000000" w:fill="FFFFFF"/>
            <w:noWrap/>
            <w:vAlign w:val="bottom"/>
            <w:hideMark/>
          </w:tcPr>
          <w:p w:rsidR="00045758" w:rsidRPr="00775B93" w:rsidRDefault="00045758" w:rsidP="00045758">
            <w:pPr>
              <w:jc w:val="right"/>
              <w:rPr>
                <w:sz w:val="20"/>
                <w:szCs w:val="20"/>
              </w:rPr>
            </w:pPr>
            <w:r w:rsidRPr="00775B93">
              <w:rPr>
                <w:sz w:val="20"/>
                <w:szCs w:val="20"/>
              </w:rPr>
              <w:t>2.00%</w:t>
            </w:r>
          </w:p>
        </w:tc>
        <w:tc>
          <w:tcPr>
            <w:tcW w:w="1498" w:type="dxa"/>
            <w:tcBorders>
              <w:top w:val="nil"/>
              <w:left w:val="nil"/>
              <w:bottom w:val="nil"/>
              <w:right w:val="nil"/>
            </w:tcBorders>
            <w:shd w:val="clear" w:color="auto" w:fill="auto"/>
            <w:noWrap/>
            <w:vAlign w:val="bottom"/>
            <w:hideMark/>
          </w:tcPr>
          <w:p w:rsidR="00045758" w:rsidRPr="00775B93" w:rsidRDefault="00045758" w:rsidP="00045758">
            <w:pPr>
              <w:jc w:val="right"/>
              <w:rPr>
                <w:sz w:val="20"/>
                <w:szCs w:val="20"/>
              </w:rPr>
            </w:pPr>
            <w:r w:rsidRPr="00775B93">
              <w:rPr>
                <w:sz w:val="20"/>
                <w:szCs w:val="20"/>
              </w:rPr>
              <w:t>0.00%</w:t>
            </w:r>
          </w:p>
        </w:tc>
        <w:tc>
          <w:tcPr>
            <w:tcW w:w="272" w:type="dxa"/>
            <w:tcBorders>
              <w:top w:val="nil"/>
              <w:left w:val="nil"/>
              <w:bottom w:val="nil"/>
              <w:right w:val="single" w:sz="4" w:space="0" w:color="auto"/>
            </w:tcBorders>
            <w:shd w:val="clear" w:color="000000" w:fill="FFFFFF"/>
            <w:noWrap/>
            <w:vAlign w:val="bottom"/>
            <w:hideMark/>
          </w:tcPr>
          <w:p w:rsidR="00045758" w:rsidRPr="00775B93" w:rsidRDefault="00045758" w:rsidP="00045758">
            <w:pPr>
              <w:rPr>
                <w:sz w:val="20"/>
                <w:szCs w:val="20"/>
              </w:rPr>
            </w:pPr>
            <w:r w:rsidRPr="00775B93">
              <w:rPr>
                <w:sz w:val="20"/>
                <w:szCs w:val="20"/>
              </w:rPr>
              <w:t> </w:t>
            </w:r>
          </w:p>
        </w:tc>
      </w:tr>
      <w:tr w:rsidR="00045758" w:rsidRPr="00775B93" w:rsidTr="00045758">
        <w:trPr>
          <w:trHeight w:val="270"/>
        </w:trPr>
        <w:tc>
          <w:tcPr>
            <w:tcW w:w="529" w:type="dxa"/>
            <w:tcBorders>
              <w:top w:val="nil"/>
              <w:left w:val="single" w:sz="4" w:space="0" w:color="auto"/>
              <w:bottom w:val="nil"/>
              <w:right w:val="nil"/>
            </w:tcBorders>
            <w:shd w:val="clear" w:color="000000" w:fill="FFFFFF"/>
            <w:noWrap/>
            <w:vAlign w:val="bottom"/>
            <w:hideMark/>
          </w:tcPr>
          <w:p w:rsidR="00045758" w:rsidRPr="00775B93" w:rsidRDefault="00045758" w:rsidP="00045758">
            <w:pPr>
              <w:jc w:val="center"/>
              <w:rPr>
                <w:sz w:val="20"/>
                <w:szCs w:val="20"/>
              </w:rPr>
            </w:pPr>
            <w:r w:rsidRPr="00775B93">
              <w:rPr>
                <w:sz w:val="20"/>
                <w:szCs w:val="20"/>
              </w:rPr>
              <w:t>13</w:t>
            </w:r>
          </w:p>
        </w:tc>
        <w:tc>
          <w:tcPr>
            <w:tcW w:w="2601" w:type="dxa"/>
            <w:tcBorders>
              <w:top w:val="nil"/>
              <w:left w:val="nil"/>
              <w:bottom w:val="nil"/>
              <w:right w:val="nil"/>
            </w:tcBorders>
            <w:shd w:val="clear" w:color="000000" w:fill="FFFFFF"/>
            <w:noWrap/>
            <w:vAlign w:val="bottom"/>
            <w:hideMark/>
          </w:tcPr>
          <w:p w:rsidR="00045758" w:rsidRPr="00775B93" w:rsidRDefault="00045758" w:rsidP="00045758">
            <w:pPr>
              <w:rPr>
                <w:sz w:val="20"/>
                <w:szCs w:val="20"/>
              </w:rPr>
            </w:pPr>
            <w:r w:rsidRPr="00775B93">
              <w:rPr>
                <w:sz w:val="20"/>
                <w:szCs w:val="20"/>
              </w:rPr>
              <w:t>Deferred Income Taxes</w:t>
            </w:r>
          </w:p>
        </w:tc>
        <w:tc>
          <w:tcPr>
            <w:tcW w:w="1539" w:type="dxa"/>
            <w:tcBorders>
              <w:top w:val="nil"/>
              <w:left w:val="nil"/>
              <w:bottom w:val="nil"/>
              <w:right w:val="nil"/>
            </w:tcBorders>
            <w:shd w:val="clear" w:color="000000" w:fill="FFFFFF"/>
            <w:noWrap/>
            <w:vAlign w:val="bottom"/>
            <w:hideMark/>
          </w:tcPr>
          <w:p w:rsidR="00045758" w:rsidRPr="00775B93" w:rsidRDefault="00045758" w:rsidP="00045758">
            <w:pPr>
              <w:jc w:val="right"/>
              <w:rPr>
                <w:sz w:val="20"/>
                <w:szCs w:val="20"/>
                <w:u w:val="single"/>
              </w:rPr>
            </w:pPr>
            <w:r w:rsidRPr="00775B93">
              <w:rPr>
                <w:sz w:val="20"/>
                <w:szCs w:val="20"/>
                <w:u w:val="single"/>
              </w:rPr>
              <w:t xml:space="preserve">0 </w:t>
            </w:r>
          </w:p>
        </w:tc>
        <w:tc>
          <w:tcPr>
            <w:tcW w:w="1320" w:type="dxa"/>
            <w:tcBorders>
              <w:top w:val="nil"/>
              <w:left w:val="nil"/>
              <w:bottom w:val="nil"/>
              <w:right w:val="nil"/>
            </w:tcBorders>
            <w:shd w:val="clear" w:color="000000" w:fill="FFFFFF"/>
            <w:noWrap/>
            <w:vAlign w:val="bottom"/>
            <w:hideMark/>
          </w:tcPr>
          <w:p w:rsidR="00045758" w:rsidRPr="00775B93" w:rsidRDefault="00045758" w:rsidP="00045758">
            <w:pPr>
              <w:jc w:val="right"/>
              <w:rPr>
                <w:sz w:val="20"/>
                <w:szCs w:val="20"/>
                <w:u w:val="single"/>
              </w:rPr>
            </w:pPr>
            <w:r w:rsidRPr="00775B93">
              <w:rPr>
                <w:sz w:val="20"/>
                <w:szCs w:val="20"/>
                <w:u w:val="single"/>
              </w:rPr>
              <w:t xml:space="preserve">24,058 </w:t>
            </w:r>
          </w:p>
        </w:tc>
        <w:tc>
          <w:tcPr>
            <w:tcW w:w="1500" w:type="dxa"/>
            <w:tcBorders>
              <w:top w:val="nil"/>
              <w:left w:val="nil"/>
              <w:bottom w:val="nil"/>
              <w:right w:val="nil"/>
            </w:tcBorders>
            <w:shd w:val="clear" w:color="000000" w:fill="FFFFFF"/>
            <w:noWrap/>
            <w:vAlign w:val="bottom"/>
            <w:hideMark/>
          </w:tcPr>
          <w:p w:rsidR="00045758" w:rsidRPr="00775B93" w:rsidRDefault="00045758" w:rsidP="00045758">
            <w:pPr>
              <w:jc w:val="right"/>
              <w:rPr>
                <w:sz w:val="20"/>
                <w:szCs w:val="20"/>
                <w:u w:val="single"/>
              </w:rPr>
            </w:pPr>
            <w:r w:rsidRPr="00775B93">
              <w:rPr>
                <w:sz w:val="20"/>
                <w:szCs w:val="20"/>
                <w:u w:val="single"/>
              </w:rPr>
              <w:t xml:space="preserve">24,058 </w:t>
            </w:r>
          </w:p>
        </w:tc>
        <w:tc>
          <w:tcPr>
            <w:tcW w:w="1640" w:type="dxa"/>
            <w:tcBorders>
              <w:top w:val="nil"/>
              <w:left w:val="nil"/>
              <w:bottom w:val="nil"/>
              <w:right w:val="nil"/>
            </w:tcBorders>
            <w:shd w:val="clear" w:color="000000" w:fill="FFFFFF"/>
            <w:noWrap/>
            <w:vAlign w:val="bottom"/>
            <w:hideMark/>
          </w:tcPr>
          <w:p w:rsidR="00045758" w:rsidRPr="00775B93" w:rsidRDefault="00045758" w:rsidP="00045758">
            <w:pPr>
              <w:jc w:val="right"/>
              <w:rPr>
                <w:sz w:val="20"/>
                <w:szCs w:val="20"/>
                <w:u w:val="single"/>
              </w:rPr>
            </w:pPr>
            <w:r w:rsidRPr="00775B93">
              <w:rPr>
                <w:sz w:val="20"/>
                <w:szCs w:val="20"/>
                <w:u w:val="single"/>
              </w:rPr>
              <w:t xml:space="preserve">0 </w:t>
            </w:r>
          </w:p>
        </w:tc>
        <w:tc>
          <w:tcPr>
            <w:tcW w:w="1840" w:type="dxa"/>
            <w:tcBorders>
              <w:top w:val="nil"/>
              <w:left w:val="nil"/>
              <w:bottom w:val="nil"/>
              <w:right w:val="nil"/>
            </w:tcBorders>
            <w:shd w:val="clear" w:color="000000" w:fill="FFFFFF"/>
            <w:noWrap/>
            <w:vAlign w:val="bottom"/>
            <w:hideMark/>
          </w:tcPr>
          <w:p w:rsidR="00045758" w:rsidRPr="00775B93" w:rsidRDefault="00045758" w:rsidP="00045758">
            <w:pPr>
              <w:jc w:val="right"/>
              <w:rPr>
                <w:sz w:val="20"/>
                <w:szCs w:val="20"/>
                <w:u w:val="single"/>
              </w:rPr>
            </w:pPr>
            <w:r w:rsidRPr="00775B93">
              <w:rPr>
                <w:sz w:val="20"/>
                <w:szCs w:val="20"/>
                <w:u w:val="single"/>
              </w:rPr>
              <w:t xml:space="preserve">24,058 </w:t>
            </w:r>
          </w:p>
        </w:tc>
        <w:tc>
          <w:tcPr>
            <w:tcW w:w="1320" w:type="dxa"/>
            <w:tcBorders>
              <w:top w:val="nil"/>
              <w:left w:val="nil"/>
              <w:bottom w:val="nil"/>
              <w:right w:val="nil"/>
            </w:tcBorders>
            <w:shd w:val="clear" w:color="000000" w:fill="FFFFFF"/>
            <w:noWrap/>
            <w:vAlign w:val="bottom"/>
            <w:hideMark/>
          </w:tcPr>
          <w:p w:rsidR="00045758" w:rsidRPr="00775B93" w:rsidRDefault="00045758" w:rsidP="00045758">
            <w:pPr>
              <w:jc w:val="right"/>
              <w:rPr>
                <w:sz w:val="20"/>
                <w:szCs w:val="20"/>
                <w:u w:val="single"/>
              </w:rPr>
            </w:pPr>
            <w:r w:rsidRPr="00775B93">
              <w:rPr>
                <w:sz w:val="20"/>
                <w:szCs w:val="20"/>
                <w:u w:val="single"/>
              </w:rPr>
              <w:t>1.07%</w:t>
            </w:r>
          </w:p>
        </w:tc>
        <w:tc>
          <w:tcPr>
            <w:tcW w:w="1142" w:type="dxa"/>
            <w:tcBorders>
              <w:top w:val="nil"/>
              <w:left w:val="nil"/>
              <w:bottom w:val="nil"/>
              <w:right w:val="nil"/>
            </w:tcBorders>
            <w:shd w:val="clear" w:color="000000" w:fill="FFFFFF"/>
            <w:noWrap/>
            <w:vAlign w:val="bottom"/>
            <w:hideMark/>
          </w:tcPr>
          <w:p w:rsidR="00045758" w:rsidRPr="00775B93" w:rsidRDefault="00045758" w:rsidP="00045758">
            <w:pPr>
              <w:jc w:val="right"/>
              <w:rPr>
                <w:sz w:val="20"/>
                <w:szCs w:val="20"/>
              </w:rPr>
            </w:pPr>
            <w:r w:rsidRPr="00775B93">
              <w:rPr>
                <w:sz w:val="20"/>
                <w:szCs w:val="20"/>
              </w:rPr>
              <w:t>0.00%</w:t>
            </w:r>
          </w:p>
        </w:tc>
        <w:tc>
          <w:tcPr>
            <w:tcW w:w="1498" w:type="dxa"/>
            <w:tcBorders>
              <w:top w:val="nil"/>
              <w:left w:val="nil"/>
              <w:bottom w:val="nil"/>
              <w:right w:val="nil"/>
            </w:tcBorders>
            <w:shd w:val="clear" w:color="auto" w:fill="auto"/>
            <w:noWrap/>
            <w:vAlign w:val="bottom"/>
            <w:hideMark/>
          </w:tcPr>
          <w:p w:rsidR="00045758" w:rsidRPr="00775B93" w:rsidRDefault="00045758" w:rsidP="00045758">
            <w:pPr>
              <w:jc w:val="right"/>
              <w:rPr>
                <w:sz w:val="20"/>
                <w:szCs w:val="20"/>
                <w:u w:val="single"/>
              </w:rPr>
            </w:pPr>
            <w:r w:rsidRPr="00775B93">
              <w:rPr>
                <w:sz w:val="20"/>
                <w:szCs w:val="20"/>
                <w:u w:val="single"/>
              </w:rPr>
              <w:t>0.00%</w:t>
            </w:r>
          </w:p>
        </w:tc>
        <w:tc>
          <w:tcPr>
            <w:tcW w:w="272" w:type="dxa"/>
            <w:tcBorders>
              <w:top w:val="nil"/>
              <w:left w:val="nil"/>
              <w:bottom w:val="nil"/>
              <w:right w:val="single" w:sz="4" w:space="0" w:color="auto"/>
            </w:tcBorders>
            <w:shd w:val="clear" w:color="000000" w:fill="FFFFFF"/>
            <w:noWrap/>
            <w:vAlign w:val="bottom"/>
            <w:hideMark/>
          </w:tcPr>
          <w:p w:rsidR="00045758" w:rsidRPr="00775B93" w:rsidRDefault="00045758" w:rsidP="00045758">
            <w:pPr>
              <w:rPr>
                <w:sz w:val="20"/>
                <w:szCs w:val="20"/>
              </w:rPr>
            </w:pPr>
            <w:r w:rsidRPr="00775B93">
              <w:rPr>
                <w:sz w:val="20"/>
                <w:szCs w:val="20"/>
              </w:rPr>
              <w:t> </w:t>
            </w:r>
          </w:p>
        </w:tc>
      </w:tr>
      <w:tr w:rsidR="00045758" w:rsidRPr="00775B93" w:rsidTr="00045758">
        <w:trPr>
          <w:trHeight w:val="270"/>
        </w:trPr>
        <w:tc>
          <w:tcPr>
            <w:tcW w:w="529" w:type="dxa"/>
            <w:tcBorders>
              <w:top w:val="nil"/>
              <w:left w:val="single" w:sz="4" w:space="0" w:color="auto"/>
              <w:bottom w:val="nil"/>
              <w:right w:val="nil"/>
            </w:tcBorders>
            <w:shd w:val="clear" w:color="000000" w:fill="FFFFFF"/>
            <w:noWrap/>
            <w:vAlign w:val="bottom"/>
            <w:hideMark/>
          </w:tcPr>
          <w:p w:rsidR="00045758" w:rsidRPr="00775B93" w:rsidRDefault="00045758" w:rsidP="00045758">
            <w:pPr>
              <w:jc w:val="center"/>
              <w:rPr>
                <w:sz w:val="20"/>
                <w:szCs w:val="20"/>
              </w:rPr>
            </w:pPr>
            <w:r w:rsidRPr="00775B93">
              <w:rPr>
                <w:sz w:val="20"/>
                <w:szCs w:val="20"/>
              </w:rPr>
              <w:t>14</w:t>
            </w:r>
          </w:p>
        </w:tc>
        <w:tc>
          <w:tcPr>
            <w:tcW w:w="2601" w:type="dxa"/>
            <w:tcBorders>
              <w:top w:val="nil"/>
              <w:left w:val="nil"/>
              <w:bottom w:val="nil"/>
              <w:right w:val="nil"/>
            </w:tcBorders>
            <w:shd w:val="clear" w:color="000000" w:fill="FFFFFF"/>
            <w:noWrap/>
            <w:vAlign w:val="bottom"/>
            <w:hideMark/>
          </w:tcPr>
          <w:p w:rsidR="00045758" w:rsidRPr="00775B93" w:rsidRDefault="00045758" w:rsidP="00045758">
            <w:pPr>
              <w:rPr>
                <w:b/>
                <w:bCs/>
                <w:sz w:val="20"/>
                <w:szCs w:val="20"/>
              </w:rPr>
            </w:pPr>
            <w:r w:rsidRPr="00775B93">
              <w:rPr>
                <w:b/>
                <w:bCs/>
                <w:sz w:val="20"/>
                <w:szCs w:val="20"/>
              </w:rPr>
              <w:t>Total Capital</w:t>
            </w:r>
          </w:p>
        </w:tc>
        <w:tc>
          <w:tcPr>
            <w:tcW w:w="1539" w:type="dxa"/>
            <w:tcBorders>
              <w:top w:val="nil"/>
              <w:left w:val="nil"/>
              <w:bottom w:val="nil"/>
              <w:right w:val="nil"/>
            </w:tcBorders>
            <w:shd w:val="clear" w:color="auto" w:fill="auto"/>
            <w:noWrap/>
            <w:vAlign w:val="bottom"/>
            <w:hideMark/>
          </w:tcPr>
          <w:p w:rsidR="00045758" w:rsidRPr="00775B93" w:rsidRDefault="00045758" w:rsidP="00045758">
            <w:pPr>
              <w:jc w:val="right"/>
              <w:rPr>
                <w:sz w:val="20"/>
                <w:szCs w:val="20"/>
                <w:u w:val="double"/>
              </w:rPr>
            </w:pPr>
            <w:r w:rsidRPr="00775B93">
              <w:rPr>
                <w:sz w:val="20"/>
                <w:szCs w:val="20"/>
                <w:u w:val="double"/>
              </w:rPr>
              <w:t xml:space="preserve">$357,460,458 </w:t>
            </w:r>
          </w:p>
        </w:tc>
        <w:tc>
          <w:tcPr>
            <w:tcW w:w="1320" w:type="dxa"/>
            <w:tcBorders>
              <w:top w:val="nil"/>
              <w:left w:val="nil"/>
              <w:bottom w:val="nil"/>
              <w:right w:val="nil"/>
            </w:tcBorders>
            <w:shd w:val="clear" w:color="auto" w:fill="auto"/>
            <w:noWrap/>
            <w:vAlign w:val="bottom"/>
            <w:hideMark/>
          </w:tcPr>
          <w:p w:rsidR="00045758" w:rsidRPr="00775B93" w:rsidRDefault="00045758" w:rsidP="00045758">
            <w:pPr>
              <w:jc w:val="right"/>
              <w:rPr>
                <w:sz w:val="20"/>
                <w:szCs w:val="20"/>
                <w:u w:val="double"/>
              </w:rPr>
            </w:pPr>
            <w:r w:rsidRPr="00775B93">
              <w:rPr>
                <w:sz w:val="20"/>
                <w:szCs w:val="20"/>
                <w:u w:val="double"/>
              </w:rPr>
              <w:t xml:space="preserve">$24,058 </w:t>
            </w:r>
          </w:p>
        </w:tc>
        <w:tc>
          <w:tcPr>
            <w:tcW w:w="1500" w:type="dxa"/>
            <w:tcBorders>
              <w:top w:val="nil"/>
              <w:left w:val="nil"/>
              <w:bottom w:val="nil"/>
              <w:right w:val="nil"/>
            </w:tcBorders>
            <w:shd w:val="clear" w:color="auto" w:fill="auto"/>
            <w:noWrap/>
            <w:vAlign w:val="bottom"/>
            <w:hideMark/>
          </w:tcPr>
          <w:p w:rsidR="00045758" w:rsidRPr="00775B93" w:rsidRDefault="00045758" w:rsidP="00045758">
            <w:pPr>
              <w:jc w:val="right"/>
              <w:rPr>
                <w:sz w:val="20"/>
                <w:szCs w:val="20"/>
                <w:u w:val="double"/>
              </w:rPr>
            </w:pPr>
            <w:r w:rsidRPr="00775B93">
              <w:rPr>
                <w:sz w:val="20"/>
                <w:szCs w:val="20"/>
                <w:u w:val="double"/>
              </w:rPr>
              <w:t xml:space="preserve">$357,484,516 </w:t>
            </w:r>
          </w:p>
        </w:tc>
        <w:tc>
          <w:tcPr>
            <w:tcW w:w="1640" w:type="dxa"/>
            <w:tcBorders>
              <w:top w:val="nil"/>
              <w:left w:val="nil"/>
              <w:bottom w:val="nil"/>
              <w:right w:val="nil"/>
            </w:tcBorders>
            <w:shd w:val="clear" w:color="auto" w:fill="auto"/>
            <w:noWrap/>
            <w:vAlign w:val="bottom"/>
            <w:hideMark/>
          </w:tcPr>
          <w:p w:rsidR="00045758" w:rsidRPr="00775B93" w:rsidRDefault="00045758" w:rsidP="00045758">
            <w:pPr>
              <w:jc w:val="right"/>
              <w:rPr>
                <w:sz w:val="20"/>
                <w:szCs w:val="20"/>
                <w:u w:val="double"/>
              </w:rPr>
            </w:pPr>
            <w:r w:rsidRPr="00775B93">
              <w:rPr>
                <w:sz w:val="20"/>
                <w:szCs w:val="20"/>
                <w:u w:val="double"/>
              </w:rPr>
              <w:t>($355,239,711)</w:t>
            </w:r>
          </w:p>
        </w:tc>
        <w:tc>
          <w:tcPr>
            <w:tcW w:w="1840" w:type="dxa"/>
            <w:tcBorders>
              <w:top w:val="nil"/>
              <w:left w:val="nil"/>
              <w:bottom w:val="nil"/>
              <w:right w:val="nil"/>
            </w:tcBorders>
            <w:shd w:val="clear" w:color="auto" w:fill="auto"/>
            <w:noWrap/>
            <w:vAlign w:val="bottom"/>
            <w:hideMark/>
          </w:tcPr>
          <w:p w:rsidR="00045758" w:rsidRPr="00775B93" w:rsidRDefault="00045758" w:rsidP="00045758">
            <w:pPr>
              <w:jc w:val="right"/>
              <w:rPr>
                <w:sz w:val="20"/>
                <w:szCs w:val="20"/>
                <w:u w:val="double"/>
              </w:rPr>
            </w:pPr>
            <w:r w:rsidRPr="00775B93">
              <w:rPr>
                <w:sz w:val="20"/>
                <w:szCs w:val="20"/>
                <w:u w:val="double"/>
              </w:rPr>
              <w:t xml:space="preserve">$2,244,805 </w:t>
            </w:r>
          </w:p>
        </w:tc>
        <w:tc>
          <w:tcPr>
            <w:tcW w:w="1320" w:type="dxa"/>
            <w:tcBorders>
              <w:top w:val="nil"/>
              <w:left w:val="nil"/>
              <w:bottom w:val="nil"/>
              <w:right w:val="nil"/>
            </w:tcBorders>
            <w:shd w:val="clear" w:color="auto" w:fill="auto"/>
            <w:noWrap/>
            <w:vAlign w:val="bottom"/>
            <w:hideMark/>
          </w:tcPr>
          <w:p w:rsidR="00045758" w:rsidRPr="00775B93" w:rsidRDefault="00045758" w:rsidP="00045758">
            <w:pPr>
              <w:jc w:val="right"/>
              <w:rPr>
                <w:sz w:val="20"/>
                <w:szCs w:val="20"/>
                <w:u w:val="double"/>
              </w:rPr>
            </w:pPr>
            <w:r w:rsidRPr="00775B93">
              <w:rPr>
                <w:sz w:val="20"/>
                <w:szCs w:val="20"/>
                <w:u w:val="double"/>
              </w:rPr>
              <w:t>100.00%</w:t>
            </w:r>
          </w:p>
        </w:tc>
        <w:tc>
          <w:tcPr>
            <w:tcW w:w="1142" w:type="dxa"/>
            <w:tcBorders>
              <w:top w:val="nil"/>
              <w:left w:val="nil"/>
              <w:bottom w:val="nil"/>
              <w:right w:val="nil"/>
            </w:tcBorders>
            <w:shd w:val="clear" w:color="auto" w:fill="auto"/>
            <w:noWrap/>
            <w:vAlign w:val="bottom"/>
            <w:hideMark/>
          </w:tcPr>
          <w:p w:rsidR="00045758" w:rsidRPr="00775B93" w:rsidRDefault="00045758" w:rsidP="00045758">
            <w:pPr>
              <w:rPr>
                <w:sz w:val="20"/>
                <w:szCs w:val="20"/>
                <w:u w:val="double"/>
              </w:rPr>
            </w:pPr>
          </w:p>
        </w:tc>
        <w:tc>
          <w:tcPr>
            <w:tcW w:w="1498" w:type="dxa"/>
            <w:tcBorders>
              <w:top w:val="nil"/>
              <w:left w:val="nil"/>
              <w:bottom w:val="nil"/>
              <w:right w:val="nil"/>
            </w:tcBorders>
            <w:shd w:val="clear" w:color="auto" w:fill="auto"/>
            <w:noWrap/>
            <w:vAlign w:val="bottom"/>
            <w:hideMark/>
          </w:tcPr>
          <w:p w:rsidR="00045758" w:rsidRPr="00775B93" w:rsidRDefault="00045758" w:rsidP="00045758">
            <w:pPr>
              <w:jc w:val="right"/>
              <w:rPr>
                <w:sz w:val="20"/>
                <w:szCs w:val="20"/>
                <w:u w:val="double"/>
              </w:rPr>
            </w:pPr>
            <w:r w:rsidRPr="00775B93">
              <w:rPr>
                <w:sz w:val="20"/>
                <w:szCs w:val="20"/>
                <w:u w:val="double"/>
              </w:rPr>
              <w:t>8.35%</w:t>
            </w:r>
          </w:p>
        </w:tc>
        <w:tc>
          <w:tcPr>
            <w:tcW w:w="272" w:type="dxa"/>
            <w:tcBorders>
              <w:top w:val="nil"/>
              <w:left w:val="nil"/>
              <w:bottom w:val="nil"/>
              <w:right w:val="single" w:sz="4" w:space="0" w:color="auto"/>
            </w:tcBorders>
            <w:shd w:val="clear" w:color="000000" w:fill="FFFFFF"/>
            <w:noWrap/>
            <w:vAlign w:val="bottom"/>
            <w:hideMark/>
          </w:tcPr>
          <w:p w:rsidR="00045758" w:rsidRPr="00775B93" w:rsidRDefault="00045758" w:rsidP="00045758">
            <w:pPr>
              <w:rPr>
                <w:sz w:val="20"/>
                <w:szCs w:val="20"/>
                <w:u w:val="double"/>
              </w:rPr>
            </w:pPr>
          </w:p>
        </w:tc>
      </w:tr>
      <w:tr w:rsidR="00045758" w:rsidRPr="00775B93" w:rsidTr="00045758">
        <w:trPr>
          <w:trHeight w:val="270"/>
        </w:trPr>
        <w:tc>
          <w:tcPr>
            <w:tcW w:w="529" w:type="dxa"/>
            <w:tcBorders>
              <w:top w:val="nil"/>
              <w:left w:val="single" w:sz="4" w:space="0" w:color="auto"/>
              <w:bottom w:val="nil"/>
              <w:right w:val="nil"/>
            </w:tcBorders>
            <w:shd w:val="clear" w:color="000000" w:fill="FFFFFF"/>
            <w:noWrap/>
            <w:vAlign w:val="bottom"/>
            <w:hideMark/>
          </w:tcPr>
          <w:p w:rsidR="00045758" w:rsidRPr="00775B93" w:rsidRDefault="00045758" w:rsidP="00045758">
            <w:pPr>
              <w:rPr>
                <w:sz w:val="20"/>
                <w:szCs w:val="20"/>
              </w:rPr>
            </w:pPr>
            <w:r w:rsidRPr="00775B93">
              <w:rPr>
                <w:sz w:val="20"/>
                <w:szCs w:val="20"/>
              </w:rPr>
              <w:t> </w:t>
            </w:r>
          </w:p>
        </w:tc>
        <w:tc>
          <w:tcPr>
            <w:tcW w:w="2601" w:type="dxa"/>
            <w:tcBorders>
              <w:top w:val="nil"/>
              <w:left w:val="nil"/>
              <w:bottom w:val="nil"/>
              <w:right w:val="nil"/>
            </w:tcBorders>
            <w:shd w:val="clear" w:color="000000" w:fill="FFFFFF"/>
            <w:noWrap/>
            <w:vAlign w:val="bottom"/>
            <w:hideMark/>
          </w:tcPr>
          <w:p w:rsidR="00045758" w:rsidRPr="00775B93" w:rsidRDefault="00045758" w:rsidP="00045758">
            <w:pPr>
              <w:rPr>
                <w:color w:val="000000"/>
                <w:sz w:val="20"/>
                <w:szCs w:val="20"/>
              </w:rPr>
            </w:pPr>
            <w:r w:rsidRPr="00775B93">
              <w:rPr>
                <w:color w:val="000000"/>
                <w:sz w:val="20"/>
                <w:szCs w:val="20"/>
              </w:rPr>
              <w:t> </w:t>
            </w:r>
          </w:p>
        </w:tc>
        <w:tc>
          <w:tcPr>
            <w:tcW w:w="1539" w:type="dxa"/>
            <w:tcBorders>
              <w:top w:val="nil"/>
              <w:left w:val="nil"/>
              <w:bottom w:val="nil"/>
              <w:right w:val="nil"/>
            </w:tcBorders>
            <w:shd w:val="clear" w:color="000000" w:fill="FFFFFF"/>
            <w:noWrap/>
            <w:vAlign w:val="bottom"/>
            <w:hideMark/>
          </w:tcPr>
          <w:p w:rsidR="00045758" w:rsidRPr="00775B93" w:rsidRDefault="00045758" w:rsidP="00045758">
            <w:pPr>
              <w:rPr>
                <w:color w:val="000000"/>
                <w:sz w:val="20"/>
                <w:szCs w:val="20"/>
              </w:rPr>
            </w:pPr>
            <w:r w:rsidRPr="00775B93">
              <w:rPr>
                <w:color w:val="000000"/>
                <w:sz w:val="20"/>
                <w:szCs w:val="20"/>
              </w:rPr>
              <w:t> </w:t>
            </w:r>
          </w:p>
        </w:tc>
        <w:tc>
          <w:tcPr>
            <w:tcW w:w="1320" w:type="dxa"/>
            <w:tcBorders>
              <w:top w:val="nil"/>
              <w:left w:val="nil"/>
              <w:bottom w:val="nil"/>
              <w:right w:val="nil"/>
            </w:tcBorders>
            <w:shd w:val="clear" w:color="000000" w:fill="FFFFFF"/>
            <w:noWrap/>
            <w:vAlign w:val="bottom"/>
            <w:hideMark/>
          </w:tcPr>
          <w:p w:rsidR="00045758" w:rsidRPr="00775B93" w:rsidRDefault="00045758" w:rsidP="00045758">
            <w:pPr>
              <w:rPr>
                <w:color w:val="000000"/>
                <w:sz w:val="20"/>
                <w:szCs w:val="20"/>
              </w:rPr>
            </w:pPr>
            <w:r w:rsidRPr="00775B93">
              <w:rPr>
                <w:color w:val="000000"/>
                <w:sz w:val="20"/>
                <w:szCs w:val="20"/>
              </w:rPr>
              <w:t> </w:t>
            </w:r>
          </w:p>
        </w:tc>
        <w:tc>
          <w:tcPr>
            <w:tcW w:w="1500" w:type="dxa"/>
            <w:tcBorders>
              <w:top w:val="nil"/>
              <w:left w:val="nil"/>
              <w:bottom w:val="nil"/>
              <w:right w:val="nil"/>
            </w:tcBorders>
            <w:shd w:val="clear" w:color="000000" w:fill="FFFFFF"/>
            <w:noWrap/>
            <w:vAlign w:val="bottom"/>
            <w:hideMark/>
          </w:tcPr>
          <w:p w:rsidR="00045758" w:rsidRPr="00775B93" w:rsidRDefault="00045758" w:rsidP="00045758">
            <w:pPr>
              <w:rPr>
                <w:color w:val="000000"/>
                <w:sz w:val="20"/>
                <w:szCs w:val="20"/>
              </w:rPr>
            </w:pPr>
            <w:r w:rsidRPr="00775B93">
              <w:rPr>
                <w:color w:val="000000"/>
                <w:sz w:val="20"/>
                <w:szCs w:val="20"/>
              </w:rPr>
              <w:t> </w:t>
            </w:r>
          </w:p>
        </w:tc>
        <w:tc>
          <w:tcPr>
            <w:tcW w:w="1640" w:type="dxa"/>
            <w:tcBorders>
              <w:top w:val="nil"/>
              <w:left w:val="nil"/>
              <w:bottom w:val="nil"/>
              <w:right w:val="nil"/>
            </w:tcBorders>
            <w:shd w:val="clear" w:color="000000" w:fill="FFFFFF"/>
            <w:noWrap/>
            <w:vAlign w:val="bottom"/>
            <w:hideMark/>
          </w:tcPr>
          <w:p w:rsidR="00045758" w:rsidRPr="00775B93" w:rsidRDefault="00045758" w:rsidP="00045758">
            <w:pPr>
              <w:rPr>
                <w:color w:val="000000"/>
                <w:sz w:val="20"/>
                <w:szCs w:val="20"/>
              </w:rPr>
            </w:pPr>
            <w:r w:rsidRPr="00775B93">
              <w:rPr>
                <w:color w:val="000000"/>
                <w:sz w:val="20"/>
                <w:szCs w:val="20"/>
              </w:rPr>
              <w:t> </w:t>
            </w:r>
          </w:p>
        </w:tc>
        <w:tc>
          <w:tcPr>
            <w:tcW w:w="1840" w:type="dxa"/>
            <w:tcBorders>
              <w:top w:val="nil"/>
              <w:left w:val="nil"/>
              <w:bottom w:val="nil"/>
              <w:right w:val="nil"/>
            </w:tcBorders>
            <w:shd w:val="clear" w:color="000000" w:fill="FFFFFF"/>
            <w:noWrap/>
            <w:vAlign w:val="bottom"/>
            <w:hideMark/>
          </w:tcPr>
          <w:p w:rsidR="00045758" w:rsidRPr="00775B93" w:rsidRDefault="00045758" w:rsidP="00045758">
            <w:pPr>
              <w:rPr>
                <w:color w:val="000000"/>
                <w:sz w:val="20"/>
                <w:szCs w:val="20"/>
              </w:rPr>
            </w:pPr>
            <w:r w:rsidRPr="00775B93">
              <w:rPr>
                <w:color w:val="000000"/>
                <w:sz w:val="20"/>
                <w:szCs w:val="20"/>
              </w:rPr>
              <w:t> </w:t>
            </w:r>
          </w:p>
        </w:tc>
        <w:tc>
          <w:tcPr>
            <w:tcW w:w="1320" w:type="dxa"/>
            <w:tcBorders>
              <w:top w:val="nil"/>
              <w:left w:val="nil"/>
              <w:bottom w:val="nil"/>
              <w:right w:val="nil"/>
            </w:tcBorders>
            <w:shd w:val="clear" w:color="000000" w:fill="FFFFFF"/>
            <w:noWrap/>
            <w:vAlign w:val="bottom"/>
            <w:hideMark/>
          </w:tcPr>
          <w:p w:rsidR="00045758" w:rsidRPr="00775B93" w:rsidRDefault="00045758" w:rsidP="00045758">
            <w:pPr>
              <w:rPr>
                <w:color w:val="000000"/>
                <w:sz w:val="20"/>
                <w:szCs w:val="20"/>
              </w:rPr>
            </w:pPr>
            <w:r w:rsidRPr="00775B93">
              <w:rPr>
                <w:color w:val="000000"/>
                <w:sz w:val="20"/>
                <w:szCs w:val="20"/>
              </w:rPr>
              <w:t> </w:t>
            </w:r>
          </w:p>
        </w:tc>
        <w:tc>
          <w:tcPr>
            <w:tcW w:w="1142" w:type="dxa"/>
            <w:tcBorders>
              <w:top w:val="nil"/>
              <w:left w:val="nil"/>
              <w:bottom w:val="nil"/>
              <w:right w:val="nil"/>
            </w:tcBorders>
            <w:shd w:val="clear" w:color="000000" w:fill="FFFFFF"/>
            <w:noWrap/>
            <w:vAlign w:val="bottom"/>
            <w:hideMark/>
          </w:tcPr>
          <w:p w:rsidR="00045758" w:rsidRPr="00775B93" w:rsidRDefault="00045758" w:rsidP="00045758">
            <w:pPr>
              <w:rPr>
                <w:color w:val="000000"/>
                <w:sz w:val="20"/>
                <w:szCs w:val="20"/>
              </w:rPr>
            </w:pPr>
            <w:r w:rsidRPr="00775B93">
              <w:rPr>
                <w:color w:val="000000"/>
                <w:sz w:val="20"/>
                <w:szCs w:val="20"/>
              </w:rPr>
              <w:t> </w:t>
            </w:r>
          </w:p>
        </w:tc>
        <w:tc>
          <w:tcPr>
            <w:tcW w:w="1498" w:type="dxa"/>
            <w:tcBorders>
              <w:top w:val="nil"/>
              <w:left w:val="nil"/>
              <w:bottom w:val="nil"/>
              <w:right w:val="nil"/>
            </w:tcBorders>
            <w:shd w:val="clear" w:color="000000" w:fill="FFFFFF"/>
            <w:noWrap/>
            <w:vAlign w:val="bottom"/>
            <w:hideMark/>
          </w:tcPr>
          <w:p w:rsidR="00045758" w:rsidRPr="00775B93" w:rsidRDefault="00045758" w:rsidP="00045758">
            <w:pPr>
              <w:rPr>
                <w:sz w:val="20"/>
                <w:szCs w:val="20"/>
              </w:rPr>
            </w:pPr>
            <w:r w:rsidRPr="00775B93">
              <w:rPr>
                <w:sz w:val="20"/>
                <w:szCs w:val="20"/>
              </w:rPr>
              <w:t> </w:t>
            </w:r>
          </w:p>
        </w:tc>
        <w:tc>
          <w:tcPr>
            <w:tcW w:w="272" w:type="dxa"/>
            <w:tcBorders>
              <w:top w:val="nil"/>
              <w:left w:val="nil"/>
              <w:bottom w:val="nil"/>
              <w:right w:val="single" w:sz="4" w:space="0" w:color="auto"/>
            </w:tcBorders>
            <w:shd w:val="clear" w:color="000000" w:fill="FFFFFF"/>
            <w:noWrap/>
            <w:vAlign w:val="bottom"/>
            <w:hideMark/>
          </w:tcPr>
          <w:p w:rsidR="00045758" w:rsidRPr="00775B93" w:rsidRDefault="00045758" w:rsidP="00045758">
            <w:pPr>
              <w:rPr>
                <w:sz w:val="20"/>
                <w:szCs w:val="20"/>
              </w:rPr>
            </w:pPr>
            <w:r w:rsidRPr="00775B93">
              <w:rPr>
                <w:sz w:val="20"/>
                <w:szCs w:val="20"/>
              </w:rPr>
              <w:t> </w:t>
            </w:r>
          </w:p>
        </w:tc>
      </w:tr>
      <w:tr w:rsidR="00045758" w:rsidRPr="00775B93" w:rsidTr="00045758">
        <w:trPr>
          <w:trHeight w:val="270"/>
        </w:trPr>
        <w:tc>
          <w:tcPr>
            <w:tcW w:w="529" w:type="dxa"/>
            <w:tcBorders>
              <w:top w:val="nil"/>
              <w:left w:val="single" w:sz="4" w:space="0" w:color="auto"/>
              <w:bottom w:val="nil"/>
              <w:right w:val="nil"/>
            </w:tcBorders>
            <w:shd w:val="clear" w:color="000000" w:fill="FFFFFF"/>
            <w:noWrap/>
            <w:vAlign w:val="bottom"/>
            <w:hideMark/>
          </w:tcPr>
          <w:p w:rsidR="00045758" w:rsidRPr="00775B93" w:rsidRDefault="00045758" w:rsidP="00045758">
            <w:pPr>
              <w:rPr>
                <w:sz w:val="20"/>
                <w:szCs w:val="20"/>
              </w:rPr>
            </w:pPr>
            <w:r w:rsidRPr="00775B93">
              <w:rPr>
                <w:sz w:val="20"/>
                <w:szCs w:val="20"/>
              </w:rPr>
              <w:t> </w:t>
            </w:r>
          </w:p>
        </w:tc>
        <w:tc>
          <w:tcPr>
            <w:tcW w:w="2601" w:type="dxa"/>
            <w:tcBorders>
              <w:top w:val="nil"/>
              <w:left w:val="nil"/>
              <w:bottom w:val="nil"/>
              <w:right w:val="nil"/>
            </w:tcBorders>
            <w:shd w:val="clear" w:color="000000" w:fill="FFFFFF"/>
            <w:noWrap/>
            <w:vAlign w:val="bottom"/>
            <w:hideMark/>
          </w:tcPr>
          <w:p w:rsidR="00045758" w:rsidRPr="00775B93" w:rsidRDefault="00045758" w:rsidP="00045758">
            <w:pPr>
              <w:rPr>
                <w:color w:val="000000"/>
                <w:sz w:val="20"/>
                <w:szCs w:val="20"/>
              </w:rPr>
            </w:pPr>
            <w:r w:rsidRPr="00775B93">
              <w:rPr>
                <w:color w:val="000000"/>
                <w:sz w:val="20"/>
                <w:szCs w:val="20"/>
              </w:rPr>
              <w:t> </w:t>
            </w:r>
          </w:p>
        </w:tc>
        <w:tc>
          <w:tcPr>
            <w:tcW w:w="1539" w:type="dxa"/>
            <w:tcBorders>
              <w:top w:val="nil"/>
              <w:left w:val="nil"/>
              <w:bottom w:val="nil"/>
              <w:right w:val="nil"/>
            </w:tcBorders>
            <w:shd w:val="clear" w:color="000000" w:fill="FFFFFF"/>
            <w:noWrap/>
            <w:vAlign w:val="bottom"/>
            <w:hideMark/>
          </w:tcPr>
          <w:p w:rsidR="00045758" w:rsidRPr="00775B93" w:rsidRDefault="00045758" w:rsidP="00045758">
            <w:pPr>
              <w:rPr>
                <w:color w:val="000000"/>
                <w:sz w:val="20"/>
                <w:szCs w:val="20"/>
              </w:rPr>
            </w:pPr>
            <w:r w:rsidRPr="00775B93">
              <w:rPr>
                <w:color w:val="000000"/>
                <w:sz w:val="20"/>
                <w:szCs w:val="20"/>
              </w:rPr>
              <w:t> </w:t>
            </w:r>
          </w:p>
        </w:tc>
        <w:tc>
          <w:tcPr>
            <w:tcW w:w="1320" w:type="dxa"/>
            <w:tcBorders>
              <w:top w:val="nil"/>
              <w:left w:val="nil"/>
              <w:bottom w:val="nil"/>
              <w:right w:val="nil"/>
            </w:tcBorders>
            <w:shd w:val="clear" w:color="000000" w:fill="FFFFFF"/>
            <w:noWrap/>
            <w:vAlign w:val="bottom"/>
            <w:hideMark/>
          </w:tcPr>
          <w:p w:rsidR="00045758" w:rsidRPr="00775B93" w:rsidRDefault="00045758" w:rsidP="00045758">
            <w:pPr>
              <w:rPr>
                <w:color w:val="000000"/>
                <w:sz w:val="20"/>
                <w:szCs w:val="20"/>
              </w:rPr>
            </w:pPr>
            <w:r w:rsidRPr="00775B93">
              <w:rPr>
                <w:color w:val="000000"/>
                <w:sz w:val="20"/>
                <w:szCs w:val="20"/>
              </w:rPr>
              <w:t> </w:t>
            </w:r>
          </w:p>
        </w:tc>
        <w:tc>
          <w:tcPr>
            <w:tcW w:w="1500" w:type="dxa"/>
            <w:tcBorders>
              <w:top w:val="nil"/>
              <w:left w:val="nil"/>
              <w:bottom w:val="nil"/>
              <w:right w:val="nil"/>
            </w:tcBorders>
            <w:shd w:val="clear" w:color="000000" w:fill="FFFFFF"/>
            <w:noWrap/>
            <w:vAlign w:val="bottom"/>
            <w:hideMark/>
          </w:tcPr>
          <w:p w:rsidR="00045758" w:rsidRPr="00775B93" w:rsidRDefault="00045758" w:rsidP="00045758">
            <w:pPr>
              <w:rPr>
                <w:color w:val="000000"/>
                <w:sz w:val="20"/>
                <w:szCs w:val="20"/>
              </w:rPr>
            </w:pPr>
            <w:r w:rsidRPr="00775B93">
              <w:rPr>
                <w:color w:val="000000"/>
                <w:sz w:val="20"/>
                <w:szCs w:val="20"/>
              </w:rPr>
              <w:t> </w:t>
            </w:r>
          </w:p>
        </w:tc>
        <w:tc>
          <w:tcPr>
            <w:tcW w:w="1640" w:type="dxa"/>
            <w:tcBorders>
              <w:top w:val="nil"/>
              <w:left w:val="nil"/>
              <w:bottom w:val="nil"/>
              <w:right w:val="nil"/>
            </w:tcBorders>
            <w:shd w:val="clear" w:color="000000" w:fill="FFFFFF"/>
            <w:noWrap/>
            <w:vAlign w:val="bottom"/>
            <w:hideMark/>
          </w:tcPr>
          <w:p w:rsidR="00045758" w:rsidRPr="00775B93" w:rsidRDefault="00045758" w:rsidP="00045758">
            <w:pPr>
              <w:rPr>
                <w:b/>
                <w:bCs/>
                <w:sz w:val="20"/>
                <w:szCs w:val="20"/>
              </w:rPr>
            </w:pPr>
            <w:r w:rsidRPr="00775B93">
              <w:rPr>
                <w:b/>
                <w:bCs/>
                <w:sz w:val="20"/>
                <w:szCs w:val="20"/>
              </w:rPr>
              <w:t> </w:t>
            </w:r>
          </w:p>
        </w:tc>
        <w:tc>
          <w:tcPr>
            <w:tcW w:w="1840" w:type="dxa"/>
            <w:tcBorders>
              <w:top w:val="nil"/>
              <w:left w:val="nil"/>
              <w:bottom w:val="nil"/>
              <w:right w:val="nil"/>
            </w:tcBorders>
            <w:shd w:val="clear" w:color="000000" w:fill="FFFFFF"/>
            <w:noWrap/>
            <w:vAlign w:val="bottom"/>
            <w:hideMark/>
          </w:tcPr>
          <w:p w:rsidR="00045758" w:rsidRPr="00775B93" w:rsidRDefault="00045758" w:rsidP="00045758">
            <w:pPr>
              <w:rPr>
                <w:b/>
                <w:bCs/>
                <w:sz w:val="20"/>
                <w:szCs w:val="20"/>
              </w:rPr>
            </w:pPr>
            <w:r w:rsidRPr="00775B93">
              <w:rPr>
                <w:b/>
                <w:bCs/>
                <w:sz w:val="20"/>
                <w:szCs w:val="20"/>
              </w:rPr>
              <w:t> </w:t>
            </w:r>
          </w:p>
        </w:tc>
        <w:tc>
          <w:tcPr>
            <w:tcW w:w="1320" w:type="dxa"/>
            <w:tcBorders>
              <w:top w:val="nil"/>
              <w:left w:val="nil"/>
              <w:bottom w:val="nil"/>
              <w:right w:val="nil"/>
            </w:tcBorders>
            <w:shd w:val="clear" w:color="000000" w:fill="FFFFFF"/>
            <w:noWrap/>
            <w:vAlign w:val="bottom"/>
            <w:hideMark/>
          </w:tcPr>
          <w:p w:rsidR="00045758" w:rsidRPr="00775B93" w:rsidRDefault="00045758" w:rsidP="00045758">
            <w:pPr>
              <w:jc w:val="center"/>
              <w:rPr>
                <w:b/>
                <w:bCs/>
                <w:sz w:val="20"/>
                <w:szCs w:val="20"/>
                <w:u w:val="single"/>
              </w:rPr>
            </w:pPr>
            <w:r w:rsidRPr="00775B93">
              <w:rPr>
                <w:b/>
                <w:bCs/>
                <w:sz w:val="20"/>
                <w:szCs w:val="20"/>
                <w:u w:val="single"/>
              </w:rPr>
              <w:t>LOW</w:t>
            </w:r>
          </w:p>
        </w:tc>
        <w:tc>
          <w:tcPr>
            <w:tcW w:w="1142" w:type="dxa"/>
            <w:tcBorders>
              <w:top w:val="nil"/>
              <w:left w:val="nil"/>
              <w:bottom w:val="nil"/>
              <w:right w:val="nil"/>
            </w:tcBorders>
            <w:shd w:val="clear" w:color="000000" w:fill="FFFFFF"/>
            <w:noWrap/>
            <w:vAlign w:val="bottom"/>
            <w:hideMark/>
          </w:tcPr>
          <w:p w:rsidR="00045758" w:rsidRPr="00775B93" w:rsidRDefault="00045758" w:rsidP="00045758">
            <w:pPr>
              <w:jc w:val="center"/>
              <w:rPr>
                <w:b/>
                <w:bCs/>
                <w:sz w:val="20"/>
                <w:szCs w:val="20"/>
                <w:u w:val="single"/>
              </w:rPr>
            </w:pPr>
            <w:r w:rsidRPr="00775B93">
              <w:rPr>
                <w:b/>
                <w:bCs/>
                <w:sz w:val="20"/>
                <w:szCs w:val="20"/>
                <w:u w:val="single"/>
              </w:rPr>
              <w:t>HIGH</w:t>
            </w:r>
          </w:p>
        </w:tc>
        <w:tc>
          <w:tcPr>
            <w:tcW w:w="1498" w:type="dxa"/>
            <w:tcBorders>
              <w:top w:val="nil"/>
              <w:left w:val="nil"/>
              <w:bottom w:val="nil"/>
              <w:right w:val="nil"/>
            </w:tcBorders>
            <w:shd w:val="clear" w:color="000000" w:fill="FFFFFF"/>
            <w:noWrap/>
            <w:vAlign w:val="bottom"/>
            <w:hideMark/>
          </w:tcPr>
          <w:p w:rsidR="00045758" w:rsidRPr="00775B93" w:rsidRDefault="00045758" w:rsidP="00045758">
            <w:pPr>
              <w:rPr>
                <w:sz w:val="20"/>
                <w:szCs w:val="20"/>
              </w:rPr>
            </w:pPr>
            <w:r w:rsidRPr="00775B93">
              <w:rPr>
                <w:sz w:val="20"/>
                <w:szCs w:val="20"/>
              </w:rPr>
              <w:t> </w:t>
            </w:r>
          </w:p>
        </w:tc>
        <w:tc>
          <w:tcPr>
            <w:tcW w:w="272" w:type="dxa"/>
            <w:tcBorders>
              <w:top w:val="nil"/>
              <w:left w:val="nil"/>
              <w:bottom w:val="nil"/>
              <w:right w:val="single" w:sz="4" w:space="0" w:color="auto"/>
            </w:tcBorders>
            <w:shd w:val="clear" w:color="000000" w:fill="FFFFFF"/>
            <w:noWrap/>
            <w:vAlign w:val="bottom"/>
            <w:hideMark/>
          </w:tcPr>
          <w:p w:rsidR="00045758" w:rsidRPr="00775B93" w:rsidRDefault="00045758" w:rsidP="00045758">
            <w:pPr>
              <w:rPr>
                <w:sz w:val="20"/>
                <w:szCs w:val="20"/>
              </w:rPr>
            </w:pPr>
            <w:r w:rsidRPr="00775B93">
              <w:rPr>
                <w:sz w:val="20"/>
                <w:szCs w:val="20"/>
              </w:rPr>
              <w:t> </w:t>
            </w:r>
          </w:p>
        </w:tc>
      </w:tr>
      <w:tr w:rsidR="00045758" w:rsidRPr="00775B93" w:rsidTr="00045758">
        <w:trPr>
          <w:trHeight w:val="315"/>
        </w:trPr>
        <w:tc>
          <w:tcPr>
            <w:tcW w:w="529" w:type="dxa"/>
            <w:tcBorders>
              <w:top w:val="nil"/>
              <w:left w:val="single" w:sz="4" w:space="0" w:color="auto"/>
              <w:bottom w:val="nil"/>
              <w:right w:val="nil"/>
            </w:tcBorders>
            <w:shd w:val="clear" w:color="000000" w:fill="FFFFFF"/>
            <w:noWrap/>
            <w:vAlign w:val="bottom"/>
            <w:hideMark/>
          </w:tcPr>
          <w:p w:rsidR="00045758" w:rsidRPr="00775B93" w:rsidRDefault="00045758" w:rsidP="00045758">
            <w:pPr>
              <w:rPr>
                <w:sz w:val="20"/>
                <w:szCs w:val="20"/>
              </w:rPr>
            </w:pPr>
            <w:r w:rsidRPr="00775B93">
              <w:rPr>
                <w:sz w:val="20"/>
                <w:szCs w:val="20"/>
              </w:rPr>
              <w:t> </w:t>
            </w:r>
          </w:p>
        </w:tc>
        <w:tc>
          <w:tcPr>
            <w:tcW w:w="2601" w:type="dxa"/>
            <w:tcBorders>
              <w:top w:val="nil"/>
              <w:left w:val="nil"/>
              <w:bottom w:val="nil"/>
              <w:right w:val="nil"/>
            </w:tcBorders>
            <w:shd w:val="clear" w:color="000000" w:fill="FFFFFF"/>
            <w:noWrap/>
            <w:vAlign w:val="bottom"/>
            <w:hideMark/>
          </w:tcPr>
          <w:p w:rsidR="00045758" w:rsidRPr="00775B93" w:rsidRDefault="00045758" w:rsidP="00045758">
            <w:pPr>
              <w:rPr>
                <w:color w:val="000000"/>
                <w:sz w:val="20"/>
                <w:szCs w:val="20"/>
              </w:rPr>
            </w:pPr>
            <w:r w:rsidRPr="00775B93">
              <w:rPr>
                <w:color w:val="000000"/>
                <w:sz w:val="20"/>
                <w:szCs w:val="20"/>
              </w:rPr>
              <w:t> </w:t>
            </w:r>
          </w:p>
        </w:tc>
        <w:tc>
          <w:tcPr>
            <w:tcW w:w="1539" w:type="dxa"/>
            <w:tcBorders>
              <w:top w:val="nil"/>
              <w:left w:val="nil"/>
              <w:bottom w:val="nil"/>
              <w:right w:val="nil"/>
            </w:tcBorders>
            <w:shd w:val="clear" w:color="000000" w:fill="FFFFFF"/>
            <w:noWrap/>
            <w:vAlign w:val="bottom"/>
            <w:hideMark/>
          </w:tcPr>
          <w:p w:rsidR="00045758" w:rsidRPr="00775B93" w:rsidRDefault="00045758" w:rsidP="00045758">
            <w:pPr>
              <w:rPr>
                <w:color w:val="000000"/>
                <w:sz w:val="20"/>
                <w:szCs w:val="20"/>
              </w:rPr>
            </w:pPr>
            <w:r w:rsidRPr="00775B93">
              <w:rPr>
                <w:color w:val="000000"/>
                <w:sz w:val="20"/>
                <w:szCs w:val="20"/>
              </w:rPr>
              <w:t> </w:t>
            </w:r>
          </w:p>
        </w:tc>
        <w:tc>
          <w:tcPr>
            <w:tcW w:w="1320" w:type="dxa"/>
            <w:tcBorders>
              <w:top w:val="nil"/>
              <w:left w:val="nil"/>
              <w:bottom w:val="nil"/>
              <w:right w:val="nil"/>
            </w:tcBorders>
            <w:shd w:val="clear" w:color="000000" w:fill="FFFFFF"/>
            <w:noWrap/>
            <w:vAlign w:val="bottom"/>
            <w:hideMark/>
          </w:tcPr>
          <w:p w:rsidR="00045758" w:rsidRPr="00775B93" w:rsidRDefault="00045758" w:rsidP="00045758">
            <w:pPr>
              <w:rPr>
                <w:color w:val="000000"/>
                <w:sz w:val="20"/>
                <w:szCs w:val="20"/>
              </w:rPr>
            </w:pPr>
            <w:r w:rsidRPr="00775B93">
              <w:rPr>
                <w:color w:val="000000"/>
                <w:sz w:val="20"/>
                <w:szCs w:val="20"/>
              </w:rPr>
              <w:t> </w:t>
            </w:r>
          </w:p>
        </w:tc>
        <w:tc>
          <w:tcPr>
            <w:tcW w:w="1500" w:type="dxa"/>
            <w:tcBorders>
              <w:top w:val="nil"/>
              <w:left w:val="nil"/>
              <w:bottom w:val="nil"/>
              <w:right w:val="nil"/>
            </w:tcBorders>
            <w:shd w:val="clear" w:color="000000" w:fill="FFFFFF"/>
            <w:noWrap/>
            <w:vAlign w:val="bottom"/>
            <w:hideMark/>
          </w:tcPr>
          <w:p w:rsidR="00045758" w:rsidRPr="00775B93" w:rsidRDefault="00045758" w:rsidP="00045758">
            <w:pPr>
              <w:rPr>
                <w:sz w:val="20"/>
                <w:szCs w:val="20"/>
              </w:rPr>
            </w:pPr>
            <w:r w:rsidRPr="00775B93">
              <w:rPr>
                <w:sz w:val="20"/>
                <w:szCs w:val="20"/>
              </w:rPr>
              <w:t> </w:t>
            </w:r>
          </w:p>
        </w:tc>
        <w:tc>
          <w:tcPr>
            <w:tcW w:w="3480" w:type="dxa"/>
            <w:gridSpan w:val="2"/>
            <w:tcBorders>
              <w:top w:val="nil"/>
              <w:left w:val="nil"/>
              <w:bottom w:val="nil"/>
              <w:right w:val="nil"/>
            </w:tcBorders>
            <w:shd w:val="clear" w:color="000000" w:fill="FFFFFF"/>
            <w:noWrap/>
            <w:vAlign w:val="bottom"/>
            <w:hideMark/>
          </w:tcPr>
          <w:p w:rsidR="00045758" w:rsidRPr="00775B93" w:rsidRDefault="00045758" w:rsidP="00045758">
            <w:pPr>
              <w:jc w:val="right"/>
              <w:rPr>
                <w:sz w:val="20"/>
                <w:szCs w:val="20"/>
              </w:rPr>
            </w:pPr>
            <w:r w:rsidRPr="00775B93">
              <w:rPr>
                <w:sz w:val="20"/>
                <w:szCs w:val="20"/>
              </w:rPr>
              <w:t xml:space="preserve">   RETURN ON EQUITY</w:t>
            </w:r>
          </w:p>
        </w:tc>
        <w:tc>
          <w:tcPr>
            <w:tcW w:w="1320" w:type="dxa"/>
            <w:tcBorders>
              <w:top w:val="nil"/>
              <w:left w:val="nil"/>
              <w:bottom w:val="nil"/>
              <w:right w:val="nil"/>
            </w:tcBorders>
            <w:shd w:val="clear" w:color="000000" w:fill="FFFFFF"/>
            <w:noWrap/>
            <w:vAlign w:val="bottom"/>
            <w:hideMark/>
          </w:tcPr>
          <w:p w:rsidR="00045758" w:rsidRPr="00775B93" w:rsidRDefault="00045758" w:rsidP="00045758">
            <w:pPr>
              <w:jc w:val="right"/>
              <w:rPr>
                <w:sz w:val="20"/>
                <w:szCs w:val="20"/>
                <w:u w:val="double"/>
              </w:rPr>
            </w:pPr>
            <w:r w:rsidRPr="00775B93">
              <w:rPr>
                <w:sz w:val="20"/>
                <w:szCs w:val="20"/>
                <w:u w:val="double"/>
              </w:rPr>
              <w:t>9.43%</w:t>
            </w:r>
          </w:p>
        </w:tc>
        <w:tc>
          <w:tcPr>
            <w:tcW w:w="1142" w:type="dxa"/>
            <w:tcBorders>
              <w:top w:val="nil"/>
              <w:left w:val="nil"/>
              <w:bottom w:val="nil"/>
              <w:right w:val="nil"/>
            </w:tcBorders>
            <w:shd w:val="clear" w:color="000000" w:fill="FFFFFF"/>
            <w:noWrap/>
            <w:vAlign w:val="bottom"/>
            <w:hideMark/>
          </w:tcPr>
          <w:p w:rsidR="00045758" w:rsidRPr="00775B93" w:rsidRDefault="00045758" w:rsidP="00045758">
            <w:pPr>
              <w:jc w:val="right"/>
              <w:rPr>
                <w:sz w:val="20"/>
                <w:szCs w:val="20"/>
                <w:u w:val="double"/>
              </w:rPr>
            </w:pPr>
            <w:r w:rsidRPr="00775B93">
              <w:rPr>
                <w:sz w:val="20"/>
                <w:szCs w:val="20"/>
                <w:u w:val="double"/>
              </w:rPr>
              <w:t>11.43%</w:t>
            </w:r>
          </w:p>
        </w:tc>
        <w:tc>
          <w:tcPr>
            <w:tcW w:w="1498" w:type="dxa"/>
            <w:tcBorders>
              <w:top w:val="nil"/>
              <w:left w:val="nil"/>
              <w:bottom w:val="nil"/>
              <w:right w:val="nil"/>
            </w:tcBorders>
            <w:shd w:val="clear" w:color="000000" w:fill="FFFFFF"/>
            <w:noWrap/>
            <w:vAlign w:val="bottom"/>
            <w:hideMark/>
          </w:tcPr>
          <w:p w:rsidR="00045758" w:rsidRPr="00775B93" w:rsidRDefault="00045758" w:rsidP="00045758">
            <w:pPr>
              <w:rPr>
                <w:sz w:val="20"/>
                <w:szCs w:val="20"/>
              </w:rPr>
            </w:pPr>
            <w:r w:rsidRPr="00775B93">
              <w:rPr>
                <w:sz w:val="20"/>
                <w:szCs w:val="20"/>
              </w:rPr>
              <w:t> </w:t>
            </w:r>
          </w:p>
        </w:tc>
        <w:tc>
          <w:tcPr>
            <w:tcW w:w="272" w:type="dxa"/>
            <w:tcBorders>
              <w:top w:val="nil"/>
              <w:left w:val="nil"/>
              <w:bottom w:val="nil"/>
              <w:right w:val="single" w:sz="4" w:space="0" w:color="auto"/>
            </w:tcBorders>
            <w:shd w:val="clear" w:color="000000" w:fill="FFFFFF"/>
            <w:noWrap/>
            <w:vAlign w:val="bottom"/>
            <w:hideMark/>
          </w:tcPr>
          <w:p w:rsidR="00045758" w:rsidRPr="00775B93" w:rsidRDefault="00045758" w:rsidP="00045758">
            <w:pPr>
              <w:rPr>
                <w:sz w:val="20"/>
                <w:szCs w:val="20"/>
              </w:rPr>
            </w:pPr>
            <w:r w:rsidRPr="00775B93">
              <w:rPr>
                <w:sz w:val="20"/>
                <w:szCs w:val="20"/>
              </w:rPr>
              <w:t> </w:t>
            </w:r>
          </w:p>
        </w:tc>
      </w:tr>
      <w:tr w:rsidR="00045758" w:rsidRPr="00775B93" w:rsidTr="00045758">
        <w:trPr>
          <w:trHeight w:val="315"/>
        </w:trPr>
        <w:tc>
          <w:tcPr>
            <w:tcW w:w="529" w:type="dxa"/>
            <w:tcBorders>
              <w:top w:val="nil"/>
              <w:left w:val="single" w:sz="4" w:space="0" w:color="auto"/>
              <w:bottom w:val="nil"/>
              <w:right w:val="nil"/>
            </w:tcBorders>
            <w:shd w:val="clear" w:color="000000" w:fill="FFFFFF"/>
            <w:noWrap/>
            <w:vAlign w:val="bottom"/>
            <w:hideMark/>
          </w:tcPr>
          <w:p w:rsidR="00045758" w:rsidRPr="00775B93" w:rsidRDefault="00045758" w:rsidP="00045758">
            <w:pPr>
              <w:rPr>
                <w:sz w:val="20"/>
                <w:szCs w:val="20"/>
              </w:rPr>
            </w:pPr>
            <w:r w:rsidRPr="00775B93">
              <w:rPr>
                <w:sz w:val="20"/>
                <w:szCs w:val="20"/>
              </w:rPr>
              <w:t> </w:t>
            </w:r>
          </w:p>
        </w:tc>
        <w:tc>
          <w:tcPr>
            <w:tcW w:w="2601" w:type="dxa"/>
            <w:tcBorders>
              <w:top w:val="nil"/>
              <w:left w:val="nil"/>
              <w:bottom w:val="nil"/>
              <w:right w:val="nil"/>
            </w:tcBorders>
            <w:shd w:val="clear" w:color="000000" w:fill="FFFFFF"/>
            <w:noWrap/>
            <w:vAlign w:val="bottom"/>
            <w:hideMark/>
          </w:tcPr>
          <w:p w:rsidR="00045758" w:rsidRPr="00775B93" w:rsidRDefault="00045758" w:rsidP="00045758">
            <w:pPr>
              <w:rPr>
                <w:color w:val="000000"/>
                <w:sz w:val="20"/>
                <w:szCs w:val="20"/>
              </w:rPr>
            </w:pPr>
            <w:r w:rsidRPr="00775B93">
              <w:rPr>
                <w:color w:val="000000"/>
                <w:sz w:val="20"/>
                <w:szCs w:val="20"/>
              </w:rPr>
              <w:t> </w:t>
            </w:r>
          </w:p>
        </w:tc>
        <w:tc>
          <w:tcPr>
            <w:tcW w:w="1539" w:type="dxa"/>
            <w:tcBorders>
              <w:top w:val="nil"/>
              <w:left w:val="nil"/>
              <w:bottom w:val="nil"/>
              <w:right w:val="nil"/>
            </w:tcBorders>
            <w:shd w:val="clear" w:color="000000" w:fill="FFFFFF"/>
            <w:noWrap/>
            <w:vAlign w:val="bottom"/>
            <w:hideMark/>
          </w:tcPr>
          <w:p w:rsidR="00045758" w:rsidRPr="00775B93" w:rsidRDefault="00045758" w:rsidP="00045758">
            <w:pPr>
              <w:rPr>
                <w:color w:val="000000"/>
                <w:sz w:val="20"/>
                <w:szCs w:val="20"/>
              </w:rPr>
            </w:pPr>
            <w:r w:rsidRPr="00775B93">
              <w:rPr>
                <w:color w:val="000000"/>
                <w:sz w:val="20"/>
                <w:szCs w:val="20"/>
              </w:rPr>
              <w:t> </w:t>
            </w:r>
          </w:p>
        </w:tc>
        <w:tc>
          <w:tcPr>
            <w:tcW w:w="1320" w:type="dxa"/>
            <w:tcBorders>
              <w:top w:val="nil"/>
              <w:left w:val="nil"/>
              <w:bottom w:val="nil"/>
              <w:right w:val="nil"/>
            </w:tcBorders>
            <w:shd w:val="clear" w:color="auto" w:fill="auto"/>
            <w:noWrap/>
            <w:vAlign w:val="bottom"/>
            <w:hideMark/>
          </w:tcPr>
          <w:p w:rsidR="00045758" w:rsidRPr="00775B93" w:rsidRDefault="00045758" w:rsidP="00045758">
            <w:pPr>
              <w:rPr>
                <w:sz w:val="20"/>
                <w:szCs w:val="20"/>
              </w:rPr>
            </w:pPr>
          </w:p>
        </w:tc>
        <w:tc>
          <w:tcPr>
            <w:tcW w:w="4980" w:type="dxa"/>
            <w:gridSpan w:val="3"/>
            <w:tcBorders>
              <w:top w:val="nil"/>
              <w:left w:val="nil"/>
              <w:bottom w:val="nil"/>
              <w:right w:val="nil"/>
            </w:tcBorders>
            <w:shd w:val="clear" w:color="000000" w:fill="FFFFFF"/>
            <w:noWrap/>
            <w:vAlign w:val="bottom"/>
            <w:hideMark/>
          </w:tcPr>
          <w:p w:rsidR="00045758" w:rsidRPr="00775B93" w:rsidRDefault="00045758" w:rsidP="00045758">
            <w:pPr>
              <w:jc w:val="right"/>
              <w:rPr>
                <w:sz w:val="20"/>
                <w:szCs w:val="20"/>
              </w:rPr>
            </w:pPr>
            <w:r w:rsidRPr="00775B93">
              <w:rPr>
                <w:sz w:val="20"/>
                <w:szCs w:val="20"/>
              </w:rPr>
              <w:t xml:space="preserve">   OVERALL RATE OF RETURN</w:t>
            </w:r>
          </w:p>
        </w:tc>
        <w:tc>
          <w:tcPr>
            <w:tcW w:w="1320" w:type="dxa"/>
            <w:tcBorders>
              <w:top w:val="nil"/>
              <w:left w:val="nil"/>
              <w:bottom w:val="nil"/>
              <w:right w:val="nil"/>
            </w:tcBorders>
            <w:shd w:val="clear" w:color="000000" w:fill="FFFFFF"/>
            <w:noWrap/>
            <w:vAlign w:val="bottom"/>
            <w:hideMark/>
          </w:tcPr>
          <w:p w:rsidR="00045758" w:rsidRPr="00775B93" w:rsidRDefault="00045758" w:rsidP="00045758">
            <w:pPr>
              <w:jc w:val="right"/>
              <w:rPr>
                <w:sz w:val="20"/>
                <w:szCs w:val="20"/>
                <w:u w:val="double"/>
              </w:rPr>
            </w:pPr>
            <w:r w:rsidRPr="00775B93">
              <w:rPr>
                <w:sz w:val="20"/>
                <w:szCs w:val="20"/>
                <w:u w:val="double"/>
              </w:rPr>
              <w:t>7.87%</w:t>
            </w:r>
          </w:p>
        </w:tc>
        <w:tc>
          <w:tcPr>
            <w:tcW w:w="1142" w:type="dxa"/>
            <w:tcBorders>
              <w:top w:val="nil"/>
              <w:left w:val="nil"/>
              <w:bottom w:val="nil"/>
              <w:right w:val="nil"/>
            </w:tcBorders>
            <w:shd w:val="clear" w:color="000000" w:fill="FFFFFF"/>
            <w:noWrap/>
            <w:vAlign w:val="bottom"/>
            <w:hideMark/>
          </w:tcPr>
          <w:p w:rsidR="00045758" w:rsidRPr="00775B93" w:rsidRDefault="00045758" w:rsidP="00045758">
            <w:pPr>
              <w:jc w:val="right"/>
              <w:rPr>
                <w:sz w:val="20"/>
                <w:szCs w:val="20"/>
                <w:u w:val="double"/>
              </w:rPr>
            </w:pPr>
            <w:r w:rsidRPr="00775B93">
              <w:rPr>
                <w:sz w:val="20"/>
                <w:szCs w:val="20"/>
                <w:u w:val="double"/>
              </w:rPr>
              <w:t>8.84%</w:t>
            </w:r>
          </w:p>
        </w:tc>
        <w:tc>
          <w:tcPr>
            <w:tcW w:w="1498" w:type="dxa"/>
            <w:tcBorders>
              <w:top w:val="nil"/>
              <w:left w:val="nil"/>
              <w:bottom w:val="nil"/>
              <w:right w:val="nil"/>
            </w:tcBorders>
            <w:shd w:val="clear" w:color="000000" w:fill="FFFFFF"/>
            <w:noWrap/>
            <w:vAlign w:val="bottom"/>
            <w:hideMark/>
          </w:tcPr>
          <w:p w:rsidR="00045758" w:rsidRPr="00775B93" w:rsidRDefault="00045758" w:rsidP="00045758">
            <w:pPr>
              <w:rPr>
                <w:sz w:val="20"/>
                <w:szCs w:val="20"/>
              </w:rPr>
            </w:pPr>
            <w:r w:rsidRPr="00775B93">
              <w:rPr>
                <w:sz w:val="20"/>
                <w:szCs w:val="20"/>
              </w:rPr>
              <w:t> </w:t>
            </w:r>
          </w:p>
        </w:tc>
        <w:tc>
          <w:tcPr>
            <w:tcW w:w="272" w:type="dxa"/>
            <w:tcBorders>
              <w:top w:val="nil"/>
              <w:left w:val="nil"/>
              <w:bottom w:val="nil"/>
              <w:right w:val="single" w:sz="4" w:space="0" w:color="auto"/>
            </w:tcBorders>
            <w:shd w:val="clear" w:color="000000" w:fill="FFFFFF"/>
            <w:noWrap/>
            <w:vAlign w:val="bottom"/>
            <w:hideMark/>
          </w:tcPr>
          <w:p w:rsidR="00045758" w:rsidRPr="00775B93" w:rsidRDefault="00045758" w:rsidP="00045758">
            <w:pPr>
              <w:rPr>
                <w:sz w:val="20"/>
                <w:szCs w:val="20"/>
              </w:rPr>
            </w:pPr>
            <w:r w:rsidRPr="00775B93">
              <w:rPr>
                <w:sz w:val="20"/>
                <w:szCs w:val="20"/>
              </w:rPr>
              <w:t> </w:t>
            </w:r>
          </w:p>
        </w:tc>
      </w:tr>
      <w:tr w:rsidR="00045758" w:rsidRPr="00775B93" w:rsidTr="00045758">
        <w:trPr>
          <w:trHeight w:val="270"/>
        </w:trPr>
        <w:tc>
          <w:tcPr>
            <w:tcW w:w="529" w:type="dxa"/>
            <w:tcBorders>
              <w:top w:val="nil"/>
              <w:left w:val="single" w:sz="4" w:space="0" w:color="auto"/>
              <w:bottom w:val="single" w:sz="4" w:space="0" w:color="auto"/>
              <w:right w:val="nil"/>
            </w:tcBorders>
            <w:shd w:val="clear" w:color="000000" w:fill="FFFFFF"/>
            <w:noWrap/>
            <w:vAlign w:val="bottom"/>
            <w:hideMark/>
          </w:tcPr>
          <w:p w:rsidR="00045758" w:rsidRPr="00775B93" w:rsidRDefault="00045758" w:rsidP="00045758">
            <w:pPr>
              <w:rPr>
                <w:sz w:val="20"/>
                <w:szCs w:val="20"/>
              </w:rPr>
            </w:pPr>
            <w:r w:rsidRPr="00775B93">
              <w:rPr>
                <w:sz w:val="20"/>
                <w:szCs w:val="20"/>
              </w:rPr>
              <w:t> </w:t>
            </w:r>
          </w:p>
        </w:tc>
        <w:tc>
          <w:tcPr>
            <w:tcW w:w="2601" w:type="dxa"/>
            <w:tcBorders>
              <w:top w:val="nil"/>
              <w:left w:val="nil"/>
              <w:bottom w:val="single" w:sz="4" w:space="0" w:color="auto"/>
              <w:right w:val="nil"/>
            </w:tcBorders>
            <w:shd w:val="clear" w:color="000000" w:fill="FFFFFF"/>
            <w:noWrap/>
            <w:vAlign w:val="bottom"/>
            <w:hideMark/>
          </w:tcPr>
          <w:p w:rsidR="00045758" w:rsidRPr="00775B93" w:rsidRDefault="00045758" w:rsidP="00045758">
            <w:pPr>
              <w:rPr>
                <w:sz w:val="20"/>
                <w:szCs w:val="20"/>
              </w:rPr>
            </w:pPr>
            <w:r w:rsidRPr="00775B93">
              <w:rPr>
                <w:sz w:val="20"/>
                <w:szCs w:val="20"/>
              </w:rPr>
              <w:t> </w:t>
            </w:r>
          </w:p>
        </w:tc>
        <w:tc>
          <w:tcPr>
            <w:tcW w:w="1539" w:type="dxa"/>
            <w:tcBorders>
              <w:top w:val="nil"/>
              <w:left w:val="nil"/>
              <w:bottom w:val="single" w:sz="4" w:space="0" w:color="auto"/>
              <w:right w:val="nil"/>
            </w:tcBorders>
            <w:shd w:val="clear" w:color="000000" w:fill="FFFFFF"/>
            <w:noWrap/>
            <w:vAlign w:val="bottom"/>
            <w:hideMark/>
          </w:tcPr>
          <w:p w:rsidR="00045758" w:rsidRPr="00775B93" w:rsidRDefault="00045758" w:rsidP="00045758">
            <w:pPr>
              <w:rPr>
                <w:sz w:val="20"/>
                <w:szCs w:val="20"/>
              </w:rPr>
            </w:pPr>
            <w:r w:rsidRPr="00775B93">
              <w:rPr>
                <w:sz w:val="20"/>
                <w:szCs w:val="20"/>
              </w:rPr>
              <w:t> </w:t>
            </w:r>
          </w:p>
        </w:tc>
        <w:tc>
          <w:tcPr>
            <w:tcW w:w="1320" w:type="dxa"/>
            <w:tcBorders>
              <w:top w:val="nil"/>
              <w:left w:val="nil"/>
              <w:bottom w:val="single" w:sz="4" w:space="0" w:color="auto"/>
              <w:right w:val="nil"/>
            </w:tcBorders>
            <w:shd w:val="clear" w:color="000000" w:fill="FFFFFF"/>
            <w:noWrap/>
            <w:vAlign w:val="bottom"/>
            <w:hideMark/>
          </w:tcPr>
          <w:p w:rsidR="00045758" w:rsidRPr="00775B93" w:rsidRDefault="00045758" w:rsidP="00045758">
            <w:pPr>
              <w:rPr>
                <w:sz w:val="20"/>
                <w:szCs w:val="20"/>
              </w:rPr>
            </w:pPr>
            <w:r w:rsidRPr="00775B93">
              <w:rPr>
                <w:sz w:val="20"/>
                <w:szCs w:val="20"/>
              </w:rPr>
              <w:t> </w:t>
            </w:r>
          </w:p>
        </w:tc>
        <w:tc>
          <w:tcPr>
            <w:tcW w:w="1500" w:type="dxa"/>
            <w:tcBorders>
              <w:top w:val="nil"/>
              <w:left w:val="nil"/>
              <w:bottom w:val="single" w:sz="4" w:space="0" w:color="auto"/>
              <w:right w:val="nil"/>
            </w:tcBorders>
            <w:shd w:val="clear" w:color="000000" w:fill="FFFFFF"/>
            <w:noWrap/>
            <w:vAlign w:val="bottom"/>
            <w:hideMark/>
          </w:tcPr>
          <w:p w:rsidR="00045758" w:rsidRPr="00775B93" w:rsidRDefault="00045758" w:rsidP="00045758">
            <w:pPr>
              <w:rPr>
                <w:sz w:val="20"/>
                <w:szCs w:val="20"/>
              </w:rPr>
            </w:pPr>
            <w:r w:rsidRPr="00775B93">
              <w:rPr>
                <w:sz w:val="20"/>
                <w:szCs w:val="20"/>
              </w:rPr>
              <w:t> </w:t>
            </w:r>
          </w:p>
        </w:tc>
        <w:tc>
          <w:tcPr>
            <w:tcW w:w="1640" w:type="dxa"/>
            <w:tcBorders>
              <w:top w:val="nil"/>
              <w:left w:val="nil"/>
              <w:bottom w:val="single" w:sz="4" w:space="0" w:color="auto"/>
              <w:right w:val="nil"/>
            </w:tcBorders>
            <w:shd w:val="clear" w:color="000000" w:fill="FFFFFF"/>
            <w:noWrap/>
            <w:vAlign w:val="bottom"/>
            <w:hideMark/>
          </w:tcPr>
          <w:p w:rsidR="00045758" w:rsidRPr="00775B93" w:rsidRDefault="00045758" w:rsidP="00045758">
            <w:pPr>
              <w:rPr>
                <w:sz w:val="20"/>
                <w:szCs w:val="20"/>
              </w:rPr>
            </w:pPr>
            <w:r w:rsidRPr="00775B93">
              <w:rPr>
                <w:sz w:val="20"/>
                <w:szCs w:val="20"/>
              </w:rPr>
              <w:t> </w:t>
            </w:r>
          </w:p>
        </w:tc>
        <w:tc>
          <w:tcPr>
            <w:tcW w:w="1840" w:type="dxa"/>
            <w:tcBorders>
              <w:top w:val="nil"/>
              <w:left w:val="nil"/>
              <w:bottom w:val="single" w:sz="4" w:space="0" w:color="auto"/>
              <w:right w:val="nil"/>
            </w:tcBorders>
            <w:shd w:val="clear" w:color="000000" w:fill="FFFFFF"/>
            <w:noWrap/>
            <w:vAlign w:val="bottom"/>
            <w:hideMark/>
          </w:tcPr>
          <w:p w:rsidR="00045758" w:rsidRPr="00775B93" w:rsidRDefault="00045758" w:rsidP="00045758">
            <w:pPr>
              <w:rPr>
                <w:sz w:val="20"/>
                <w:szCs w:val="20"/>
              </w:rPr>
            </w:pPr>
            <w:r w:rsidRPr="00775B93">
              <w:rPr>
                <w:sz w:val="20"/>
                <w:szCs w:val="20"/>
              </w:rPr>
              <w:t> </w:t>
            </w:r>
          </w:p>
        </w:tc>
        <w:tc>
          <w:tcPr>
            <w:tcW w:w="1320" w:type="dxa"/>
            <w:tcBorders>
              <w:top w:val="nil"/>
              <w:left w:val="nil"/>
              <w:bottom w:val="single" w:sz="4" w:space="0" w:color="auto"/>
              <w:right w:val="nil"/>
            </w:tcBorders>
            <w:shd w:val="clear" w:color="000000" w:fill="FFFFFF"/>
            <w:noWrap/>
            <w:vAlign w:val="bottom"/>
            <w:hideMark/>
          </w:tcPr>
          <w:p w:rsidR="00045758" w:rsidRPr="00775B93" w:rsidRDefault="00045758" w:rsidP="00045758">
            <w:pPr>
              <w:rPr>
                <w:sz w:val="20"/>
                <w:szCs w:val="20"/>
              </w:rPr>
            </w:pPr>
            <w:r w:rsidRPr="00775B93">
              <w:rPr>
                <w:sz w:val="20"/>
                <w:szCs w:val="20"/>
              </w:rPr>
              <w:t> </w:t>
            </w:r>
          </w:p>
        </w:tc>
        <w:tc>
          <w:tcPr>
            <w:tcW w:w="1142" w:type="dxa"/>
            <w:tcBorders>
              <w:top w:val="nil"/>
              <w:left w:val="nil"/>
              <w:bottom w:val="single" w:sz="4" w:space="0" w:color="auto"/>
              <w:right w:val="nil"/>
            </w:tcBorders>
            <w:shd w:val="clear" w:color="000000" w:fill="FFFFFF"/>
            <w:noWrap/>
            <w:vAlign w:val="bottom"/>
            <w:hideMark/>
          </w:tcPr>
          <w:p w:rsidR="00045758" w:rsidRPr="00775B93" w:rsidRDefault="00045758" w:rsidP="00045758">
            <w:pPr>
              <w:rPr>
                <w:sz w:val="20"/>
                <w:szCs w:val="20"/>
              </w:rPr>
            </w:pPr>
            <w:r w:rsidRPr="00775B93">
              <w:rPr>
                <w:sz w:val="20"/>
                <w:szCs w:val="20"/>
              </w:rPr>
              <w:t> </w:t>
            </w:r>
          </w:p>
        </w:tc>
        <w:tc>
          <w:tcPr>
            <w:tcW w:w="1498" w:type="dxa"/>
            <w:tcBorders>
              <w:top w:val="nil"/>
              <w:left w:val="nil"/>
              <w:bottom w:val="single" w:sz="4" w:space="0" w:color="auto"/>
              <w:right w:val="nil"/>
            </w:tcBorders>
            <w:shd w:val="clear" w:color="000000" w:fill="FFFFFF"/>
            <w:noWrap/>
            <w:vAlign w:val="bottom"/>
            <w:hideMark/>
          </w:tcPr>
          <w:p w:rsidR="00045758" w:rsidRPr="00775B93" w:rsidRDefault="00045758" w:rsidP="00045758">
            <w:pPr>
              <w:rPr>
                <w:sz w:val="20"/>
                <w:szCs w:val="20"/>
              </w:rPr>
            </w:pPr>
            <w:r w:rsidRPr="00775B93">
              <w:rPr>
                <w:sz w:val="20"/>
                <w:szCs w:val="20"/>
              </w:rPr>
              <w:t> </w:t>
            </w:r>
          </w:p>
        </w:tc>
        <w:tc>
          <w:tcPr>
            <w:tcW w:w="272" w:type="dxa"/>
            <w:tcBorders>
              <w:top w:val="nil"/>
              <w:left w:val="nil"/>
              <w:bottom w:val="single" w:sz="4" w:space="0" w:color="auto"/>
              <w:right w:val="single" w:sz="4" w:space="0" w:color="auto"/>
            </w:tcBorders>
            <w:shd w:val="clear" w:color="000000" w:fill="FFFFFF"/>
            <w:noWrap/>
            <w:vAlign w:val="bottom"/>
            <w:hideMark/>
          </w:tcPr>
          <w:p w:rsidR="00045758" w:rsidRPr="00775B93" w:rsidRDefault="00045758" w:rsidP="00045758">
            <w:pPr>
              <w:rPr>
                <w:sz w:val="20"/>
                <w:szCs w:val="20"/>
              </w:rPr>
            </w:pPr>
            <w:r w:rsidRPr="00775B93">
              <w:rPr>
                <w:sz w:val="20"/>
                <w:szCs w:val="20"/>
              </w:rPr>
              <w:t> </w:t>
            </w:r>
          </w:p>
        </w:tc>
      </w:tr>
    </w:tbl>
    <w:p w:rsidR="00045758" w:rsidRDefault="00045758" w:rsidP="006F1C2B">
      <w:pPr>
        <w:pStyle w:val="OrderBody"/>
        <w:sectPr w:rsidR="00045758" w:rsidSect="00045758">
          <w:headerReference w:type="default" r:id="rId15"/>
          <w:pgSz w:w="15840" w:h="12240" w:orient="landscape" w:code="1"/>
          <w:pgMar w:top="1440" w:right="1440" w:bottom="1440" w:left="1440" w:header="720" w:footer="720" w:gutter="0"/>
          <w:cols w:space="720"/>
          <w:docGrid w:linePitch="360"/>
        </w:sectPr>
      </w:pPr>
    </w:p>
    <w:tbl>
      <w:tblPr>
        <w:tblW w:w="12510" w:type="dxa"/>
        <w:tblInd w:w="288" w:type="dxa"/>
        <w:tblLook w:val="04A0" w:firstRow="1" w:lastRow="0" w:firstColumn="1" w:lastColumn="0" w:noHBand="0" w:noVBand="1"/>
      </w:tblPr>
      <w:tblGrid>
        <w:gridCol w:w="416"/>
        <w:gridCol w:w="2856"/>
        <w:gridCol w:w="1200"/>
        <w:gridCol w:w="1200"/>
        <w:gridCol w:w="1263"/>
        <w:gridCol w:w="1272"/>
        <w:gridCol w:w="1327"/>
        <w:gridCol w:w="1000"/>
        <w:gridCol w:w="1507"/>
        <w:gridCol w:w="541"/>
      </w:tblGrid>
      <w:tr w:rsidR="00045758" w:rsidTr="00045758">
        <w:trPr>
          <w:trHeight w:val="268"/>
        </w:trPr>
        <w:tc>
          <w:tcPr>
            <w:tcW w:w="416" w:type="dxa"/>
            <w:tcBorders>
              <w:top w:val="single" w:sz="4" w:space="0" w:color="auto"/>
              <w:left w:val="single" w:sz="4" w:space="0" w:color="auto"/>
              <w:bottom w:val="nil"/>
              <w:right w:val="nil"/>
            </w:tcBorders>
            <w:shd w:val="clear" w:color="000000" w:fill="FFFFFF"/>
            <w:noWrap/>
            <w:vAlign w:val="bottom"/>
            <w:hideMark/>
          </w:tcPr>
          <w:p w:rsidR="00045758" w:rsidRDefault="00045758" w:rsidP="00045758">
            <w:pPr>
              <w:rPr>
                <w:color w:val="000000"/>
                <w:sz w:val="20"/>
                <w:szCs w:val="20"/>
              </w:rPr>
            </w:pPr>
            <w:bookmarkStart w:id="14" w:name="RANGE!A5:I32"/>
            <w:r>
              <w:rPr>
                <w:color w:val="000000"/>
                <w:sz w:val="20"/>
                <w:szCs w:val="20"/>
              </w:rPr>
              <w:lastRenderedPageBreak/>
              <w:t> </w:t>
            </w:r>
            <w:bookmarkEnd w:id="14"/>
          </w:p>
        </w:tc>
        <w:tc>
          <w:tcPr>
            <w:tcW w:w="2856" w:type="dxa"/>
            <w:tcBorders>
              <w:top w:val="single" w:sz="4" w:space="0" w:color="auto"/>
              <w:left w:val="nil"/>
              <w:bottom w:val="nil"/>
              <w:right w:val="nil"/>
            </w:tcBorders>
            <w:shd w:val="clear" w:color="000000" w:fill="FFFFFF"/>
            <w:noWrap/>
            <w:vAlign w:val="bottom"/>
            <w:hideMark/>
          </w:tcPr>
          <w:p w:rsidR="00045758" w:rsidRDefault="00045758" w:rsidP="00045758">
            <w:pPr>
              <w:rPr>
                <w:b/>
                <w:bCs/>
                <w:sz w:val="20"/>
                <w:szCs w:val="20"/>
              </w:rPr>
            </w:pPr>
            <w:r>
              <w:rPr>
                <w:b/>
                <w:bCs/>
                <w:sz w:val="20"/>
                <w:szCs w:val="20"/>
              </w:rPr>
              <w:t>Labrador Utilities, Inc.</w:t>
            </w:r>
          </w:p>
        </w:tc>
        <w:tc>
          <w:tcPr>
            <w:tcW w:w="1200" w:type="dxa"/>
            <w:tcBorders>
              <w:top w:val="single" w:sz="4" w:space="0" w:color="auto"/>
              <w:left w:val="nil"/>
              <w:bottom w:val="nil"/>
              <w:right w:val="nil"/>
            </w:tcBorders>
            <w:shd w:val="clear" w:color="000000" w:fill="FFFFFF"/>
            <w:noWrap/>
            <w:vAlign w:val="bottom"/>
            <w:hideMark/>
          </w:tcPr>
          <w:p w:rsidR="00045758" w:rsidRDefault="00045758" w:rsidP="00045758">
            <w:pPr>
              <w:rPr>
                <w:b/>
                <w:bCs/>
                <w:sz w:val="20"/>
                <w:szCs w:val="20"/>
              </w:rPr>
            </w:pPr>
            <w:r>
              <w:rPr>
                <w:b/>
                <w:bCs/>
                <w:sz w:val="20"/>
                <w:szCs w:val="20"/>
              </w:rPr>
              <w:t> </w:t>
            </w:r>
          </w:p>
        </w:tc>
        <w:tc>
          <w:tcPr>
            <w:tcW w:w="1200" w:type="dxa"/>
            <w:tcBorders>
              <w:top w:val="single" w:sz="4" w:space="0" w:color="auto"/>
              <w:left w:val="nil"/>
              <w:bottom w:val="nil"/>
              <w:right w:val="nil"/>
            </w:tcBorders>
            <w:shd w:val="clear" w:color="000000" w:fill="FFFFFF"/>
            <w:noWrap/>
            <w:vAlign w:val="bottom"/>
            <w:hideMark/>
          </w:tcPr>
          <w:p w:rsidR="00045758" w:rsidRDefault="00045758" w:rsidP="00045758">
            <w:pPr>
              <w:rPr>
                <w:b/>
                <w:bCs/>
                <w:sz w:val="20"/>
                <w:szCs w:val="20"/>
              </w:rPr>
            </w:pPr>
            <w:r>
              <w:rPr>
                <w:b/>
                <w:bCs/>
                <w:sz w:val="20"/>
                <w:szCs w:val="20"/>
              </w:rPr>
              <w:t> </w:t>
            </w:r>
          </w:p>
        </w:tc>
        <w:tc>
          <w:tcPr>
            <w:tcW w:w="1263" w:type="dxa"/>
            <w:tcBorders>
              <w:top w:val="single" w:sz="4" w:space="0" w:color="auto"/>
              <w:left w:val="nil"/>
              <w:bottom w:val="nil"/>
              <w:right w:val="nil"/>
            </w:tcBorders>
            <w:shd w:val="clear" w:color="000000" w:fill="FFFFFF"/>
            <w:noWrap/>
            <w:vAlign w:val="bottom"/>
            <w:hideMark/>
          </w:tcPr>
          <w:p w:rsidR="00045758" w:rsidRDefault="00045758" w:rsidP="00045758">
            <w:pPr>
              <w:rPr>
                <w:b/>
                <w:bCs/>
                <w:sz w:val="20"/>
                <w:szCs w:val="20"/>
              </w:rPr>
            </w:pPr>
            <w:r>
              <w:rPr>
                <w:b/>
                <w:bCs/>
                <w:sz w:val="20"/>
                <w:szCs w:val="20"/>
              </w:rPr>
              <w:t> </w:t>
            </w:r>
          </w:p>
        </w:tc>
        <w:tc>
          <w:tcPr>
            <w:tcW w:w="1200" w:type="dxa"/>
            <w:tcBorders>
              <w:top w:val="single" w:sz="4" w:space="0" w:color="auto"/>
              <w:left w:val="nil"/>
              <w:bottom w:val="nil"/>
              <w:right w:val="nil"/>
            </w:tcBorders>
            <w:shd w:val="clear" w:color="000000" w:fill="FFFFFF"/>
            <w:noWrap/>
            <w:vAlign w:val="bottom"/>
            <w:hideMark/>
          </w:tcPr>
          <w:p w:rsidR="00045758" w:rsidRDefault="00045758" w:rsidP="00045758">
            <w:pPr>
              <w:rPr>
                <w:b/>
                <w:bCs/>
                <w:sz w:val="20"/>
                <w:szCs w:val="20"/>
              </w:rPr>
            </w:pPr>
            <w:r>
              <w:rPr>
                <w:b/>
                <w:bCs/>
                <w:sz w:val="20"/>
                <w:szCs w:val="20"/>
              </w:rPr>
              <w:t> </w:t>
            </w:r>
          </w:p>
        </w:tc>
        <w:tc>
          <w:tcPr>
            <w:tcW w:w="1327" w:type="dxa"/>
            <w:tcBorders>
              <w:top w:val="single" w:sz="4" w:space="0" w:color="auto"/>
              <w:left w:val="nil"/>
              <w:bottom w:val="nil"/>
              <w:right w:val="nil"/>
            </w:tcBorders>
            <w:shd w:val="clear" w:color="000000" w:fill="FFFFFF"/>
            <w:noWrap/>
            <w:vAlign w:val="bottom"/>
            <w:hideMark/>
          </w:tcPr>
          <w:p w:rsidR="00045758" w:rsidRDefault="00045758" w:rsidP="00045758">
            <w:pPr>
              <w:rPr>
                <w:b/>
                <w:bCs/>
                <w:sz w:val="20"/>
                <w:szCs w:val="20"/>
              </w:rPr>
            </w:pPr>
            <w:r>
              <w:rPr>
                <w:b/>
                <w:bCs/>
                <w:sz w:val="20"/>
                <w:szCs w:val="20"/>
              </w:rPr>
              <w:t> </w:t>
            </w:r>
          </w:p>
        </w:tc>
        <w:tc>
          <w:tcPr>
            <w:tcW w:w="2507" w:type="dxa"/>
            <w:gridSpan w:val="2"/>
            <w:tcBorders>
              <w:top w:val="single" w:sz="4" w:space="0" w:color="auto"/>
              <w:left w:val="nil"/>
              <w:bottom w:val="nil"/>
              <w:right w:val="nil"/>
            </w:tcBorders>
            <w:shd w:val="clear" w:color="000000" w:fill="FFFFFF"/>
            <w:noWrap/>
            <w:vAlign w:val="bottom"/>
            <w:hideMark/>
          </w:tcPr>
          <w:p w:rsidR="00045758" w:rsidRDefault="00045758" w:rsidP="00045758">
            <w:pPr>
              <w:jc w:val="right"/>
              <w:rPr>
                <w:b/>
                <w:bCs/>
                <w:sz w:val="20"/>
                <w:szCs w:val="20"/>
              </w:rPr>
            </w:pPr>
            <w:r>
              <w:rPr>
                <w:b/>
                <w:bCs/>
                <w:sz w:val="20"/>
                <w:szCs w:val="20"/>
              </w:rPr>
              <w:t>Schedule No. 3-A</w:t>
            </w:r>
          </w:p>
        </w:tc>
        <w:tc>
          <w:tcPr>
            <w:tcW w:w="541" w:type="dxa"/>
            <w:tcBorders>
              <w:top w:val="single" w:sz="4" w:space="0" w:color="auto"/>
              <w:left w:val="nil"/>
              <w:bottom w:val="nil"/>
              <w:right w:val="single" w:sz="4" w:space="0" w:color="auto"/>
            </w:tcBorders>
            <w:shd w:val="clear" w:color="000000" w:fill="FFFFFF"/>
            <w:noWrap/>
            <w:vAlign w:val="bottom"/>
            <w:hideMark/>
          </w:tcPr>
          <w:p w:rsidR="00045758" w:rsidRDefault="00045758" w:rsidP="00045758">
            <w:pPr>
              <w:rPr>
                <w:color w:val="000000"/>
                <w:sz w:val="20"/>
                <w:szCs w:val="20"/>
              </w:rPr>
            </w:pPr>
            <w:r>
              <w:rPr>
                <w:color w:val="000000"/>
                <w:sz w:val="20"/>
                <w:szCs w:val="20"/>
              </w:rPr>
              <w:t> </w:t>
            </w:r>
          </w:p>
        </w:tc>
      </w:tr>
      <w:tr w:rsidR="00045758" w:rsidTr="00045758">
        <w:trPr>
          <w:trHeight w:val="268"/>
        </w:trPr>
        <w:tc>
          <w:tcPr>
            <w:tcW w:w="416" w:type="dxa"/>
            <w:tcBorders>
              <w:top w:val="nil"/>
              <w:left w:val="single" w:sz="4" w:space="0" w:color="auto"/>
              <w:bottom w:val="nil"/>
              <w:right w:val="nil"/>
            </w:tcBorders>
            <w:shd w:val="clear" w:color="000000" w:fill="FFFFFF"/>
            <w:noWrap/>
            <w:vAlign w:val="bottom"/>
            <w:hideMark/>
          </w:tcPr>
          <w:p w:rsidR="00045758" w:rsidRDefault="00045758" w:rsidP="00045758">
            <w:pPr>
              <w:rPr>
                <w:color w:val="000000"/>
                <w:sz w:val="20"/>
                <w:szCs w:val="20"/>
              </w:rPr>
            </w:pPr>
            <w:r>
              <w:rPr>
                <w:color w:val="000000"/>
                <w:sz w:val="20"/>
                <w:szCs w:val="20"/>
              </w:rPr>
              <w:t> </w:t>
            </w:r>
          </w:p>
        </w:tc>
        <w:tc>
          <w:tcPr>
            <w:tcW w:w="2856" w:type="dxa"/>
            <w:tcBorders>
              <w:top w:val="nil"/>
              <w:left w:val="nil"/>
              <w:bottom w:val="nil"/>
              <w:right w:val="nil"/>
            </w:tcBorders>
            <w:shd w:val="clear" w:color="000000" w:fill="FFFFFF"/>
            <w:noWrap/>
            <w:vAlign w:val="bottom"/>
            <w:hideMark/>
          </w:tcPr>
          <w:p w:rsidR="00045758" w:rsidRDefault="00775B93" w:rsidP="00775B93">
            <w:pPr>
              <w:ind w:right="-76"/>
              <w:rPr>
                <w:b/>
                <w:bCs/>
                <w:sz w:val="20"/>
                <w:szCs w:val="20"/>
              </w:rPr>
            </w:pPr>
            <w:r>
              <w:rPr>
                <w:b/>
                <w:bCs/>
                <w:sz w:val="20"/>
                <w:szCs w:val="20"/>
              </w:rPr>
              <w:t xml:space="preserve">Statement of Water </w:t>
            </w:r>
            <w:r w:rsidR="00045758">
              <w:rPr>
                <w:b/>
                <w:bCs/>
                <w:sz w:val="20"/>
                <w:szCs w:val="20"/>
              </w:rPr>
              <w:t>Operations</w:t>
            </w:r>
          </w:p>
        </w:tc>
        <w:tc>
          <w:tcPr>
            <w:tcW w:w="1200" w:type="dxa"/>
            <w:tcBorders>
              <w:top w:val="nil"/>
              <w:left w:val="nil"/>
              <w:bottom w:val="nil"/>
              <w:right w:val="nil"/>
            </w:tcBorders>
            <w:shd w:val="clear" w:color="000000" w:fill="FFFFFF"/>
            <w:noWrap/>
            <w:vAlign w:val="bottom"/>
            <w:hideMark/>
          </w:tcPr>
          <w:p w:rsidR="00045758" w:rsidRDefault="00045758" w:rsidP="00045758">
            <w:pPr>
              <w:rPr>
                <w:b/>
                <w:bCs/>
                <w:sz w:val="20"/>
                <w:szCs w:val="20"/>
              </w:rPr>
            </w:pPr>
            <w:r>
              <w:rPr>
                <w:b/>
                <w:bCs/>
                <w:sz w:val="20"/>
                <w:szCs w:val="20"/>
              </w:rPr>
              <w:t> </w:t>
            </w:r>
          </w:p>
        </w:tc>
        <w:tc>
          <w:tcPr>
            <w:tcW w:w="1200" w:type="dxa"/>
            <w:tcBorders>
              <w:top w:val="nil"/>
              <w:left w:val="nil"/>
              <w:bottom w:val="nil"/>
              <w:right w:val="nil"/>
            </w:tcBorders>
            <w:shd w:val="clear" w:color="000000" w:fill="FFFFFF"/>
            <w:noWrap/>
            <w:vAlign w:val="bottom"/>
            <w:hideMark/>
          </w:tcPr>
          <w:p w:rsidR="00045758" w:rsidRDefault="00045758" w:rsidP="00045758">
            <w:pPr>
              <w:rPr>
                <w:b/>
                <w:bCs/>
                <w:sz w:val="20"/>
                <w:szCs w:val="20"/>
              </w:rPr>
            </w:pPr>
            <w:r>
              <w:rPr>
                <w:b/>
                <w:bCs/>
                <w:sz w:val="20"/>
                <w:szCs w:val="20"/>
              </w:rPr>
              <w:t> </w:t>
            </w:r>
          </w:p>
        </w:tc>
        <w:tc>
          <w:tcPr>
            <w:tcW w:w="1263" w:type="dxa"/>
            <w:tcBorders>
              <w:top w:val="nil"/>
              <w:left w:val="nil"/>
              <w:bottom w:val="nil"/>
              <w:right w:val="nil"/>
            </w:tcBorders>
            <w:shd w:val="clear" w:color="000000" w:fill="FFFFFF"/>
            <w:noWrap/>
            <w:vAlign w:val="bottom"/>
            <w:hideMark/>
          </w:tcPr>
          <w:p w:rsidR="00045758" w:rsidRDefault="00045758" w:rsidP="00045758">
            <w:pPr>
              <w:rPr>
                <w:b/>
                <w:bCs/>
                <w:sz w:val="20"/>
                <w:szCs w:val="20"/>
              </w:rPr>
            </w:pPr>
            <w:r>
              <w:rPr>
                <w:b/>
                <w:bCs/>
                <w:sz w:val="20"/>
                <w:szCs w:val="20"/>
              </w:rPr>
              <w:t> </w:t>
            </w:r>
          </w:p>
        </w:tc>
        <w:tc>
          <w:tcPr>
            <w:tcW w:w="1200" w:type="dxa"/>
            <w:tcBorders>
              <w:top w:val="nil"/>
              <w:left w:val="nil"/>
              <w:bottom w:val="nil"/>
              <w:right w:val="nil"/>
            </w:tcBorders>
            <w:shd w:val="clear" w:color="000000" w:fill="FFFFFF"/>
            <w:noWrap/>
            <w:vAlign w:val="bottom"/>
            <w:hideMark/>
          </w:tcPr>
          <w:p w:rsidR="00045758" w:rsidRDefault="00045758" w:rsidP="00045758">
            <w:pPr>
              <w:rPr>
                <w:b/>
                <w:bCs/>
                <w:sz w:val="20"/>
                <w:szCs w:val="20"/>
              </w:rPr>
            </w:pPr>
            <w:r>
              <w:rPr>
                <w:b/>
                <w:bCs/>
                <w:sz w:val="20"/>
                <w:szCs w:val="20"/>
              </w:rPr>
              <w:t> </w:t>
            </w:r>
          </w:p>
        </w:tc>
        <w:tc>
          <w:tcPr>
            <w:tcW w:w="1327" w:type="dxa"/>
            <w:tcBorders>
              <w:top w:val="nil"/>
              <w:left w:val="nil"/>
              <w:bottom w:val="nil"/>
              <w:right w:val="nil"/>
            </w:tcBorders>
            <w:shd w:val="clear" w:color="000000" w:fill="FFFFFF"/>
            <w:noWrap/>
            <w:vAlign w:val="bottom"/>
            <w:hideMark/>
          </w:tcPr>
          <w:p w:rsidR="00045758" w:rsidRDefault="00045758" w:rsidP="00045758">
            <w:pPr>
              <w:rPr>
                <w:b/>
                <w:bCs/>
                <w:sz w:val="20"/>
                <w:szCs w:val="20"/>
              </w:rPr>
            </w:pPr>
            <w:r>
              <w:rPr>
                <w:b/>
                <w:bCs/>
                <w:sz w:val="20"/>
                <w:szCs w:val="20"/>
              </w:rPr>
              <w:t> </w:t>
            </w:r>
          </w:p>
        </w:tc>
        <w:tc>
          <w:tcPr>
            <w:tcW w:w="2507" w:type="dxa"/>
            <w:gridSpan w:val="2"/>
            <w:tcBorders>
              <w:top w:val="nil"/>
              <w:left w:val="nil"/>
              <w:bottom w:val="nil"/>
              <w:right w:val="nil"/>
            </w:tcBorders>
            <w:shd w:val="clear" w:color="000000" w:fill="FFFFFF"/>
            <w:noWrap/>
            <w:vAlign w:val="bottom"/>
            <w:hideMark/>
          </w:tcPr>
          <w:p w:rsidR="00045758" w:rsidRDefault="00045758" w:rsidP="00045758">
            <w:pPr>
              <w:jc w:val="right"/>
              <w:rPr>
                <w:b/>
                <w:bCs/>
                <w:sz w:val="20"/>
                <w:szCs w:val="20"/>
              </w:rPr>
            </w:pPr>
            <w:r>
              <w:rPr>
                <w:b/>
                <w:bCs/>
                <w:sz w:val="20"/>
                <w:szCs w:val="20"/>
              </w:rPr>
              <w:t>Docket No. 140135-WS</w:t>
            </w:r>
          </w:p>
        </w:tc>
        <w:tc>
          <w:tcPr>
            <w:tcW w:w="541" w:type="dxa"/>
            <w:tcBorders>
              <w:top w:val="nil"/>
              <w:left w:val="nil"/>
              <w:bottom w:val="nil"/>
              <w:right w:val="single" w:sz="4" w:space="0" w:color="auto"/>
            </w:tcBorders>
            <w:shd w:val="clear" w:color="000000" w:fill="FFFFFF"/>
            <w:noWrap/>
            <w:vAlign w:val="bottom"/>
            <w:hideMark/>
          </w:tcPr>
          <w:p w:rsidR="00045758" w:rsidRDefault="00045758" w:rsidP="00045758">
            <w:pPr>
              <w:rPr>
                <w:color w:val="000000"/>
                <w:sz w:val="20"/>
                <w:szCs w:val="20"/>
              </w:rPr>
            </w:pPr>
            <w:r>
              <w:rPr>
                <w:color w:val="000000"/>
                <w:sz w:val="20"/>
                <w:szCs w:val="20"/>
              </w:rPr>
              <w:t> </w:t>
            </w:r>
          </w:p>
        </w:tc>
      </w:tr>
      <w:tr w:rsidR="00045758" w:rsidTr="00045758">
        <w:trPr>
          <w:trHeight w:val="268"/>
        </w:trPr>
        <w:tc>
          <w:tcPr>
            <w:tcW w:w="416" w:type="dxa"/>
            <w:tcBorders>
              <w:top w:val="nil"/>
              <w:left w:val="single" w:sz="4" w:space="0" w:color="auto"/>
              <w:bottom w:val="single" w:sz="4" w:space="0" w:color="auto"/>
              <w:right w:val="nil"/>
            </w:tcBorders>
            <w:shd w:val="clear" w:color="000000" w:fill="FFFFFF"/>
            <w:noWrap/>
            <w:vAlign w:val="bottom"/>
            <w:hideMark/>
          </w:tcPr>
          <w:p w:rsidR="00045758" w:rsidRDefault="00045758" w:rsidP="00045758">
            <w:pPr>
              <w:rPr>
                <w:color w:val="000000"/>
                <w:sz w:val="20"/>
                <w:szCs w:val="20"/>
              </w:rPr>
            </w:pPr>
            <w:r>
              <w:rPr>
                <w:color w:val="000000"/>
                <w:sz w:val="20"/>
                <w:szCs w:val="20"/>
              </w:rPr>
              <w:t> </w:t>
            </w:r>
          </w:p>
        </w:tc>
        <w:tc>
          <w:tcPr>
            <w:tcW w:w="2856" w:type="dxa"/>
            <w:tcBorders>
              <w:top w:val="nil"/>
              <w:left w:val="nil"/>
              <w:bottom w:val="single" w:sz="4" w:space="0" w:color="auto"/>
              <w:right w:val="nil"/>
            </w:tcBorders>
            <w:shd w:val="clear" w:color="000000" w:fill="FFFFFF"/>
            <w:noWrap/>
            <w:vAlign w:val="bottom"/>
            <w:hideMark/>
          </w:tcPr>
          <w:p w:rsidR="00045758" w:rsidRDefault="00045758" w:rsidP="00045758">
            <w:pPr>
              <w:rPr>
                <w:b/>
                <w:bCs/>
                <w:sz w:val="20"/>
                <w:szCs w:val="20"/>
              </w:rPr>
            </w:pPr>
            <w:r>
              <w:rPr>
                <w:b/>
                <w:bCs/>
                <w:sz w:val="20"/>
                <w:szCs w:val="20"/>
              </w:rPr>
              <w:t>Test Year Ended 12/31/13</w:t>
            </w:r>
          </w:p>
        </w:tc>
        <w:tc>
          <w:tcPr>
            <w:tcW w:w="1200" w:type="dxa"/>
            <w:tcBorders>
              <w:top w:val="nil"/>
              <w:left w:val="nil"/>
              <w:bottom w:val="single" w:sz="4" w:space="0" w:color="auto"/>
              <w:right w:val="nil"/>
            </w:tcBorders>
            <w:shd w:val="clear" w:color="000000" w:fill="FFFFFF"/>
            <w:noWrap/>
            <w:vAlign w:val="bottom"/>
            <w:hideMark/>
          </w:tcPr>
          <w:p w:rsidR="00045758" w:rsidRDefault="00045758" w:rsidP="00045758">
            <w:pPr>
              <w:rPr>
                <w:b/>
                <w:bCs/>
                <w:sz w:val="20"/>
                <w:szCs w:val="20"/>
              </w:rPr>
            </w:pPr>
            <w:r>
              <w:rPr>
                <w:b/>
                <w:bCs/>
                <w:sz w:val="20"/>
                <w:szCs w:val="20"/>
              </w:rPr>
              <w:t> </w:t>
            </w:r>
          </w:p>
        </w:tc>
        <w:tc>
          <w:tcPr>
            <w:tcW w:w="1200" w:type="dxa"/>
            <w:tcBorders>
              <w:top w:val="nil"/>
              <w:left w:val="nil"/>
              <w:bottom w:val="single" w:sz="4" w:space="0" w:color="auto"/>
              <w:right w:val="nil"/>
            </w:tcBorders>
            <w:shd w:val="clear" w:color="000000" w:fill="FFFFFF"/>
            <w:noWrap/>
            <w:vAlign w:val="bottom"/>
            <w:hideMark/>
          </w:tcPr>
          <w:p w:rsidR="00045758" w:rsidRDefault="00045758" w:rsidP="00045758">
            <w:pPr>
              <w:rPr>
                <w:b/>
                <w:bCs/>
                <w:sz w:val="20"/>
                <w:szCs w:val="20"/>
              </w:rPr>
            </w:pPr>
            <w:r>
              <w:rPr>
                <w:b/>
                <w:bCs/>
                <w:sz w:val="20"/>
                <w:szCs w:val="20"/>
              </w:rPr>
              <w:t> </w:t>
            </w:r>
          </w:p>
        </w:tc>
        <w:tc>
          <w:tcPr>
            <w:tcW w:w="1263" w:type="dxa"/>
            <w:tcBorders>
              <w:top w:val="nil"/>
              <w:left w:val="nil"/>
              <w:bottom w:val="single" w:sz="4" w:space="0" w:color="auto"/>
              <w:right w:val="nil"/>
            </w:tcBorders>
            <w:shd w:val="clear" w:color="000000" w:fill="FFFFFF"/>
            <w:noWrap/>
            <w:vAlign w:val="bottom"/>
            <w:hideMark/>
          </w:tcPr>
          <w:p w:rsidR="00045758" w:rsidRDefault="00045758" w:rsidP="00045758">
            <w:pPr>
              <w:rPr>
                <w:b/>
                <w:bCs/>
                <w:sz w:val="20"/>
                <w:szCs w:val="20"/>
              </w:rPr>
            </w:pPr>
            <w:r>
              <w:rPr>
                <w:b/>
                <w:bCs/>
                <w:sz w:val="20"/>
                <w:szCs w:val="20"/>
              </w:rPr>
              <w:t> </w:t>
            </w:r>
          </w:p>
        </w:tc>
        <w:tc>
          <w:tcPr>
            <w:tcW w:w="1200" w:type="dxa"/>
            <w:tcBorders>
              <w:top w:val="nil"/>
              <w:left w:val="nil"/>
              <w:bottom w:val="single" w:sz="4" w:space="0" w:color="auto"/>
              <w:right w:val="nil"/>
            </w:tcBorders>
            <w:shd w:val="clear" w:color="000000" w:fill="FFFFFF"/>
            <w:noWrap/>
            <w:vAlign w:val="bottom"/>
            <w:hideMark/>
          </w:tcPr>
          <w:p w:rsidR="00045758" w:rsidRDefault="00045758" w:rsidP="00045758">
            <w:pPr>
              <w:rPr>
                <w:b/>
                <w:bCs/>
                <w:sz w:val="20"/>
                <w:szCs w:val="20"/>
              </w:rPr>
            </w:pPr>
            <w:r>
              <w:rPr>
                <w:b/>
                <w:bCs/>
                <w:sz w:val="20"/>
                <w:szCs w:val="20"/>
              </w:rPr>
              <w:t> </w:t>
            </w:r>
          </w:p>
        </w:tc>
        <w:tc>
          <w:tcPr>
            <w:tcW w:w="1327" w:type="dxa"/>
            <w:tcBorders>
              <w:top w:val="nil"/>
              <w:left w:val="nil"/>
              <w:bottom w:val="single" w:sz="4" w:space="0" w:color="auto"/>
              <w:right w:val="nil"/>
            </w:tcBorders>
            <w:shd w:val="clear" w:color="000000" w:fill="FFFFFF"/>
            <w:noWrap/>
            <w:vAlign w:val="bottom"/>
            <w:hideMark/>
          </w:tcPr>
          <w:p w:rsidR="00045758" w:rsidRDefault="00045758" w:rsidP="00045758">
            <w:pPr>
              <w:rPr>
                <w:b/>
                <w:bCs/>
                <w:sz w:val="20"/>
                <w:szCs w:val="20"/>
              </w:rPr>
            </w:pPr>
            <w:r>
              <w:rPr>
                <w:b/>
                <w:bCs/>
                <w:sz w:val="20"/>
                <w:szCs w:val="20"/>
              </w:rPr>
              <w:t> </w:t>
            </w:r>
          </w:p>
        </w:tc>
        <w:tc>
          <w:tcPr>
            <w:tcW w:w="1000" w:type="dxa"/>
            <w:tcBorders>
              <w:top w:val="nil"/>
              <w:left w:val="nil"/>
              <w:bottom w:val="single" w:sz="4" w:space="0" w:color="auto"/>
              <w:right w:val="nil"/>
            </w:tcBorders>
            <w:shd w:val="clear" w:color="000000" w:fill="FFFFFF"/>
            <w:noWrap/>
            <w:vAlign w:val="bottom"/>
            <w:hideMark/>
          </w:tcPr>
          <w:p w:rsidR="00045758" w:rsidRDefault="00045758" w:rsidP="00045758">
            <w:pPr>
              <w:rPr>
                <w:b/>
                <w:bCs/>
                <w:sz w:val="20"/>
                <w:szCs w:val="20"/>
              </w:rPr>
            </w:pPr>
            <w:r>
              <w:rPr>
                <w:b/>
                <w:bCs/>
                <w:sz w:val="20"/>
                <w:szCs w:val="20"/>
              </w:rPr>
              <w:t> </w:t>
            </w:r>
          </w:p>
        </w:tc>
        <w:tc>
          <w:tcPr>
            <w:tcW w:w="1507" w:type="dxa"/>
            <w:tcBorders>
              <w:top w:val="nil"/>
              <w:left w:val="nil"/>
              <w:bottom w:val="single" w:sz="4" w:space="0" w:color="auto"/>
              <w:right w:val="nil"/>
            </w:tcBorders>
            <w:shd w:val="clear" w:color="000000" w:fill="FFFFFF"/>
            <w:noWrap/>
            <w:vAlign w:val="bottom"/>
            <w:hideMark/>
          </w:tcPr>
          <w:p w:rsidR="00045758" w:rsidRDefault="00045758" w:rsidP="00045758">
            <w:pPr>
              <w:rPr>
                <w:b/>
                <w:bCs/>
                <w:sz w:val="20"/>
                <w:szCs w:val="20"/>
              </w:rPr>
            </w:pPr>
            <w:r>
              <w:rPr>
                <w:b/>
                <w:bCs/>
                <w:sz w:val="20"/>
                <w:szCs w:val="20"/>
              </w:rPr>
              <w:t> </w:t>
            </w:r>
          </w:p>
        </w:tc>
        <w:tc>
          <w:tcPr>
            <w:tcW w:w="541" w:type="dxa"/>
            <w:tcBorders>
              <w:top w:val="nil"/>
              <w:left w:val="nil"/>
              <w:bottom w:val="single" w:sz="4" w:space="0" w:color="auto"/>
              <w:right w:val="single" w:sz="4" w:space="0" w:color="auto"/>
            </w:tcBorders>
            <w:shd w:val="clear" w:color="000000" w:fill="FFFFFF"/>
            <w:noWrap/>
            <w:vAlign w:val="bottom"/>
            <w:hideMark/>
          </w:tcPr>
          <w:p w:rsidR="00045758" w:rsidRDefault="00045758" w:rsidP="00045758">
            <w:pPr>
              <w:rPr>
                <w:b/>
                <w:bCs/>
                <w:sz w:val="20"/>
                <w:szCs w:val="20"/>
              </w:rPr>
            </w:pPr>
            <w:r>
              <w:rPr>
                <w:b/>
                <w:bCs/>
                <w:sz w:val="20"/>
                <w:szCs w:val="20"/>
              </w:rPr>
              <w:t> </w:t>
            </w:r>
          </w:p>
        </w:tc>
      </w:tr>
      <w:tr w:rsidR="00045758" w:rsidTr="00045758">
        <w:trPr>
          <w:trHeight w:val="299"/>
        </w:trPr>
        <w:tc>
          <w:tcPr>
            <w:tcW w:w="416" w:type="dxa"/>
            <w:tcBorders>
              <w:top w:val="nil"/>
              <w:left w:val="single" w:sz="4" w:space="0" w:color="auto"/>
              <w:bottom w:val="nil"/>
              <w:right w:val="nil"/>
            </w:tcBorders>
            <w:shd w:val="pct12" w:color="000000" w:fill="FFFFFF"/>
            <w:noWrap/>
            <w:vAlign w:val="bottom"/>
            <w:hideMark/>
          </w:tcPr>
          <w:p w:rsidR="00045758" w:rsidRDefault="00045758" w:rsidP="00045758">
            <w:pPr>
              <w:rPr>
                <w:b/>
                <w:bCs/>
                <w:sz w:val="20"/>
                <w:szCs w:val="20"/>
              </w:rPr>
            </w:pPr>
            <w:r>
              <w:rPr>
                <w:b/>
                <w:bCs/>
                <w:sz w:val="20"/>
                <w:szCs w:val="20"/>
              </w:rPr>
              <w:t> </w:t>
            </w:r>
          </w:p>
        </w:tc>
        <w:tc>
          <w:tcPr>
            <w:tcW w:w="2856" w:type="dxa"/>
            <w:tcBorders>
              <w:top w:val="nil"/>
              <w:left w:val="nil"/>
              <w:bottom w:val="nil"/>
              <w:right w:val="nil"/>
            </w:tcBorders>
            <w:shd w:val="pct12" w:color="000000" w:fill="FFFFFF"/>
            <w:noWrap/>
            <w:vAlign w:val="bottom"/>
            <w:hideMark/>
          </w:tcPr>
          <w:p w:rsidR="00045758" w:rsidRDefault="00045758" w:rsidP="00045758">
            <w:pPr>
              <w:rPr>
                <w:b/>
                <w:bCs/>
                <w:sz w:val="20"/>
                <w:szCs w:val="20"/>
              </w:rPr>
            </w:pPr>
            <w:r>
              <w:rPr>
                <w:b/>
                <w:bCs/>
                <w:sz w:val="20"/>
                <w:szCs w:val="20"/>
              </w:rPr>
              <w:t> </w:t>
            </w:r>
          </w:p>
        </w:tc>
        <w:tc>
          <w:tcPr>
            <w:tcW w:w="1200" w:type="dxa"/>
            <w:tcBorders>
              <w:top w:val="nil"/>
              <w:left w:val="nil"/>
              <w:bottom w:val="nil"/>
              <w:right w:val="nil"/>
            </w:tcBorders>
            <w:shd w:val="pct12" w:color="000000" w:fill="FFFFFF"/>
            <w:noWrap/>
            <w:vAlign w:val="bottom"/>
            <w:hideMark/>
          </w:tcPr>
          <w:p w:rsidR="00045758" w:rsidRDefault="00045758" w:rsidP="00045758">
            <w:pPr>
              <w:jc w:val="center"/>
              <w:rPr>
                <w:b/>
                <w:bCs/>
                <w:sz w:val="20"/>
                <w:szCs w:val="20"/>
              </w:rPr>
            </w:pPr>
            <w:r>
              <w:rPr>
                <w:b/>
                <w:bCs/>
                <w:sz w:val="20"/>
                <w:szCs w:val="20"/>
              </w:rPr>
              <w:t>Test Year</w:t>
            </w:r>
          </w:p>
        </w:tc>
        <w:tc>
          <w:tcPr>
            <w:tcW w:w="1200" w:type="dxa"/>
            <w:tcBorders>
              <w:top w:val="nil"/>
              <w:left w:val="nil"/>
              <w:bottom w:val="nil"/>
              <w:right w:val="nil"/>
            </w:tcBorders>
            <w:shd w:val="pct12" w:color="000000" w:fill="FFFFFF"/>
            <w:noWrap/>
            <w:vAlign w:val="bottom"/>
            <w:hideMark/>
          </w:tcPr>
          <w:p w:rsidR="00045758" w:rsidRDefault="00045758" w:rsidP="00045758">
            <w:pPr>
              <w:jc w:val="center"/>
              <w:rPr>
                <w:b/>
                <w:bCs/>
                <w:sz w:val="20"/>
                <w:szCs w:val="20"/>
              </w:rPr>
            </w:pPr>
            <w:r>
              <w:rPr>
                <w:b/>
                <w:bCs/>
                <w:sz w:val="20"/>
                <w:szCs w:val="20"/>
              </w:rPr>
              <w:t>Utility</w:t>
            </w:r>
          </w:p>
        </w:tc>
        <w:tc>
          <w:tcPr>
            <w:tcW w:w="1263" w:type="dxa"/>
            <w:tcBorders>
              <w:top w:val="nil"/>
              <w:left w:val="nil"/>
              <w:bottom w:val="nil"/>
              <w:right w:val="nil"/>
            </w:tcBorders>
            <w:shd w:val="pct12" w:color="000000" w:fill="FFFFFF"/>
            <w:noWrap/>
            <w:vAlign w:val="bottom"/>
            <w:hideMark/>
          </w:tcPr>
          <w:p w:rsidR="00045758" w:rsidRDefault="00045758" w:rsidP="00045758">
            <w:pPr>
              <w:jc w:val="center"/>
              <w:rPr>
                <w:b/>
                <w:bCs/>
                <w:sz w:val="20"/>
                <w:szCs w:val="20"/>
              </w:rPr>
            </w:pPr>
            <w:r>
              <w:rPr>
                <w:b/>
                <w:bCs/>
                <w:sz w:val="20"/>
                <w:szCs w:val="20"/>
              </w:rPr>
              <w:t>Adjusted</w:t>
            </w:r>
          </w:p>
        </w:tc>
        <w:tc>
          <w:tcPr>
            <w:tcW w:w="1200" w:type="dxa"/>
            <w:tcBorders>
              <w:top w:val="nil"/>
              <w:left w:val="nil"/>
              <w:bottom w:val="nil"/>
              <w:right w:val="nil"/>
            </w:tcBorders>
            <w:shd w:val="pct12" w:color="000000" w:fill="FFFFFF"/>
            <w:noWrap/>
            <w:vAlign w:val="bottom"/>
            <w:hideMark/>
          </w:tcPr>
          <w:p w:rsidR="00045758" w:rsidRDefault="00045758" w:rsidP="00045758">
            <w:pPr>
              <w:jc w:val="center"/>
              <w:rPr>
                <w:b/>
                <w:bCs/>
                <w:sz w:val="20"/>
                <w:szCs w:val="20"/>
              </w:rPr>
            </w:pPr>
            <w:r>
              <w:rPr>
                <w:b/>
                <w:bCs/>
                <w:sz w:val="20"/>
                <w:szCs w:val="20"/>
              </w:rPr>
              <w:t>Commission</w:t>
            </w:r>
          </w:p>
        </w:tc>
        <w:tc>
          <w:tcPr>
            <w:tcW w:w="1327" w:type="dxa"/>
            <w:tcBorders>
              <w:top w:val="nil"/>
              <w:left w:val="nil"/>
              <w:bottom w:val="nil"/>
              <w:right w:val="nil"/>
            </w:tcBorders>
            <w:shd w:val="pct12" w:color="000000" w:fill="FFFFFF"/>
            <w:noWrap/>
            <w:vAlign w:val="bottom"/>
            <w:hideMark/>
          </w:tcPr>
          <w:p w:rsidR="00045758" w:rsidRDefault="00045758" w:rsidP="00045758">
            <w:pPr>
              <w:jc w:val="center"/>
              <w:rPr>
                <w:b/>
                <w:bCs/>
                <w:sz w:val="20"/>
                <w:szCs w:val="20"/>
              </w:rPr>
            </w:pPr>
            <w:r>
              <w:rPr>
                <w:b/>
                <w:bCs/>
                <w:sz w:val="20"/>
                <w:szCs w:val="20"/>
              </w:rPr>
              <w:t>Commission</w:t>
            </w:r>
          </w:p>
        </w:tc>
        <w:tc>
          <w:tcPr>
            <w:tcW w:w="1000" w:type="dxa"/>
            <w:tcBorders>
              <w:top w:val="nil"/>
              <w:left w:val="nil"/>
              <w:bottom w:val="nil"/>
              <w:right w:val="nil"/>
            </w:tcBorders>
            <w:shd w:val="pct12" w:color="000000" w:fill="FFFFFF"/>
            <w:noWrap/>
            <w:vAlign w:val="bottom"/>
            <w:hideMark/>
          </w:tcPr>
          <w:p w:rsidR="00045758" w:rsidRDefault="00045758" w:rsidP="00045758">
            <w:pPr>
              <w:rPr>
                <w:b/>
                <w:bCs/>
                <w:sz w:val="20"/>
                <w:szCs w:val="20"/>
              </w:rPr>
            </w:pPr>
            <w:r>
              <w:rPr>
                <w:b/>
                <w:bCs/>
                <w:sz w:val="20"/>
                <w:szCs w:val="20"/>
              </w:rPr>
              <w:t> </w:t>
            </w:r>
          </w:p>
        </w:tc>
        <w:tc>
          <w:tcPr>
            <w:tcW w:w="1507" w:type="dxa"/>
            <w:tcBorders>
              <w:top w:val="nil"/>
              <w:left w:val="nil"/>
              <w:bottom w:val="nil"/>
              <w:right w:val="nil"/>
            </w:tcBorders>
            <w:shd w:val="pct12" w:color="000000" w:fill="FFFFFF"/>
            <w:noWrap/>
            <w:vAlign w:val="bottom"/>
            <w:hideMark/>
          </w:tcPr>
          <w:p w:rsidR="00045758" w:rsidRDefault="00045758" w:rsidP="00045758">
            <w:pPr>
              <w:rPr>
                <w:b/>
                <w:bCs/>
                <w:sz w:val="20"/>
                <w:szCs w:val="20"/>
              </w:rPr>
            </w:pPr>
            <w:r>
              <w:rPr>
                <w:b/>
                <w:bCs/>
                <w:sz w:val="20"/>
                <w:szCs w:val="20"/>
              </w:rPr>
              <w:t> </w:t>
            </w:r>
          </w:p>
        </w:tc>
        <w:tc>
          <w:tcPr>
            <w:tcW w:w="541" w:type="dxa"/>
            <w:tcBorders>
              <w:top w:val="nil"/>
              <w:left w:val="nil"/>
              <w:bottom w:val="nil"/>
              <w:right w:val="single" w:sz="4" w:space="0" w:color="auto"/>
            </w:tcBorders>
            <w:shd w:val="pct12" w:color="000000" w:fill="FFFFFF"/>
            <w:noWrap/>
            <w:vAlign w:val="bottom"/>
            <w:hideMark/>
          </w:tcPr>
          <w:p w:rsidR="00045758" w:rsidRDefault="00045758" w:rsidP="00045758">
            <w:pPr>
              <w:rPr>
                <w:b/>
                <w:bCs/>
                <w:sz w:val="20"/>
                <w:szCs w:val="20"/>
              </w:rPr>
            </w:pPr>
            <w:r>
              <w:rPr>
                <w:b/>
                <w:bCs/>
                <w:sz w:val="20"/>
                <w:szCs w:val="20"/>
              </w:rPr>
              <w:t> </w:t>
            </w:r>
          </w:p>
        </w:tc>
      </w:tr>
      <w:tr w:rsidR="00045758" w:rsidTr="00045758">
        <w:trPr>
          <w:trHeight w:val="268"/>
        </w:trPr>
        <w:tc>
          <w:tcPr>
            <w:tcW w:w="416" w:type="dxa"/>
            <w:tcBorders>
              <w:top w:val="nil"/>
              <w:left w:val="single" w:sz="4" w:space="0" w:color="auto"/>
              <w:bottom w:val="nil"/>
              <w:right w:val="nil"/>
            </w:tcBorders>
            <w:shd w:val="pct12" w:color="000000" w:fill="FFFFFF"/>
            <w:noWrap/>
            <w:vAlign w:val="bottom"/>
            <w:hideMark/>
          </w:tcPr>
          <w:p w:rsidR="00045758" w:rsidRDefault="00045758" w:rsidP="00045758">
            <w:pPr>
              <w:rPr>
                <w:b/>
                <w:bCs/>
                <w:sz w:val="20"/>
                <w:szCs w:val="20"/>
              </w:rPr>
            </w:pPr>
            <w:r>
              <w:rPr>
                <w:b/>
                <w:bCs/>
                <w:sz w:val="20"/>
                <w:szCs w:val="20"/>
              </w:rPr>
              <w:t> </w:t>
            </w:r>
          </w:p>
        </w:tc>
        <w:tc>
          <w:tcPr>
            <w:tcW w:w="2856" w:type="dxa"/>
            <w:tcBorders>
              <w:top w:val="nil"/>
              <w:left w:val="nil"/>
              <w:bottom w:val="nil"/>
              <w:right w:val="nil"/>
            </w:tcBorders>
            <w:shd w:val="pct12" w:color="000000" w:fill="FFFFFF"/>
            <w:noWrap/>
            <w:vAlign w:val="bottom"/>
            <w:hideMark/>
          </w:tcPr>
          <w:p w:rsidR="00045758" w:rsidRDefault="00045758" w:rsidP="00045758">
            <w:pPr>
              <w:rPr>
                <w:b/>
                <w:bCs/>
                <w:sz w:val="20"/>
                <w:szCs w:val="20"/>
              </w:rPr>
            </w:pPr>
            <w:r>
              <w:rPr>
                <w:b/>
                <w:bCs/>
                <w:sz w:val="20"/>
                <w:szCs w:val="20"/>
              </w:rPr>
              <w:t> </w:t>
            </w:r>
          </w:p>
        </w:tc>
        <w:tc>
          <w:tcPr>
            <w:tcW w:w="1200" w:type="dxa"/>
            <w:tcBorders>
              <w:top w:val="nil"/>
              <w:left w:val="nil"/>
              <w:bottom w:val="nil"/>
              <w:right w:val="nil"/>
            </w:tcBorders>
            <w:shd w:val="pct12" w:color="000000" w:fill="FFFFFF"/>
            <w:noWrap/>
            <w:vAlign w:val="bottom"/>
            <w:hideMark/>
          </w:tcPr>
          <w:p w:rsidR="00045758" w:rsidRDefault="00045758" w:rsidP="00045758">
            <w:pPr>
              <w:jc w:val="center"/>
              <w:rPr>
                <w:b/>
                <w:bCs/>
                <w:sz w:val="20"/>
                <w:szCs w:val="20"/>
              </w:rPr>
            </w:pPr>
            <w:r>
              <w:rPr>
                <w:b/>
                <w:bCs/>
                <w:sz w:val="20"/>
                <w:szCs w:val="20"/>
              </w:rPr>
              <w:t>Per</w:t>
            </w:r>
          </w:p>
        </w:tc>
        <w:tc>
          <w:tcPr>
            <w:tcW w:w="1200" w:type="dxa"/>
            <w:tcBorders>
              <w:top w:val="nil"/>
              <w:left w:val="nil"/>
              <w:bottom w:val="nil"/>
              <w:right w:val="nil"/>
            </w:tcBorders>
            <w:shd w:val="pct12" w:color="000000" w:fill="FFFFFF"/>
            <w:noWrap/>
            <w:vAlign w:val="bottom"/>
            <w:hideMark/>
          </w:tcPr>
          <w:p w:rsidR="00045758" w:rsidRDefault="00045758" w:rsidP="00045758">
            <w:pPr>
              <w:jc w:val="center"/>
              <w:rPr>
                <w:b/>
                <w:bCs/>
                <w:sz w:val="20"/>
                <w:szCs w:val="20"/>
              </w:rPr>
            </w:pPr>
            <w:r>
              <w:rPr>
                <w:b/>
                <w:bCs/>
                <w:sz w:val="20"/>
                <w:szCs w:val="20"/>
              </w:rPr>
              <w:t>Adjust-</w:t>
            </w:r>
          </w:p>
        </w:tc>
        <w:tc>
          <w:tcPr>
            <w:tcW w:w="1263" w:type="dxa"/>
            <w:tcBorders>
              <w:top w:val="nil"/>
              <w:left w:val="nil"/>
              <w:bottom w:val="nil"/>
              <w:right w:val="nil"/>
            </w:tcBorders>
            <w:shd w:val="pct12" w:color="000000" w:fill="FFFFFF"/>
            <w:noWrap/>
            <w:vAlign w:val="bottom"/>
            <w:hideMark/>
          </w:tcPr>
          <w:p w:rsidR="00045758" w:rsidRDefault="00045758" w:rsidP="00045758">
            <w:pPr>
              <w:jc w:val="center"/>
              <w:rPr>
                <w:b/>
                <w:bCs/>
                <w:sz w:val="20"/>
                <w:szCs w:val="20"/>
              </w:rPr>
            </w:pPr>
            <w:r>
              <w:rPr>
                <w:b/>
                <w:bCs/>
                <w:sz w:val="20"/>
                <w:szCs w:val="20"/>
              </w:rPr>
              <w:t>Test Year</w:t>
            </w:r>
          </w:p>
        </w:tc>
        <w:tc>
          <w:tcPr>
            <w:tcW w:w="1200" w:type="dxa"/>
            <w:tcBorders>
              <w:top w:val="nil"/>
              <w:left w:val="nil"/>
              <w:bottom w:val="nil"/>
              <w:right w:val="nil"/>
            </w:tcBorders>
            <w:shd w:val="pct12" w:color="000000" w:fill="FFFFFF"/>
            <w:noWrap/>
            <w:vAlign w:val="bottom"/>
            <w:hideMark/>
          </w:tcPr>
          <w:p w:rsidR="00045758" w:rsidRDefault="00045758" w:rsidP="00045758">
            <w:pPr>
              <w:jc w:val="center"/>
              <w:rPr>
                <w:b/>
                <w:bCs/>
                <w:sz w:val="20"/>
                <w:szCs w:val="20"/>
              </w:rPr>
            </w:pPr>
            <w:r>
              <w:rPr>
                <w:b/>
                <w:bCs/>
                <w:sz w:val="20"/>
                <w:szCs w:val="20"/>
              </w:rPr>
              <w:t>Adjust-</w:t>
            </w:r>
          </w:p>
        </w:tc>
        <w:tc>
          <w:tcPr>
            <w:tcW w:w="1327" w:type="dxa"/>
            <w:tcBorders>
              <w:top w:val="nil"/>
              <w:left w:val="nil"/>
              <w:bottom w:val="nil"/>
              <w:right w:val="nil"/>
            </w:tcBorders>
            <w:shd w:val="pct12" w:color="000000" w:fill="FFFFFF"/>
            <w:noWrap/>
            <w:vAlign w:val="bottom"/>
            <w:hideMark/>
          </w:tcPr>
          <w:p w:rsidR="00045758" w:rsidRDefault="00045758" w:rsidP="00045758">
            <w:pPr>
              <w:jc w:val="center"/>
              <w:rPr>
                <w:b/>
                <w:bCs/>
                <w:sz w:val="20"/>
                <w:szCs w:val="20"/>
              </w:rPr>
            </w:pPr>
            <w:r>
              <w:rPr>
                <w:b/>
                <w:bCs/>
                <w:sz w:val="20"/>
                <w:szCs w:val="20"/>
              </w:rPr>
              <w:t>Adjusted</w:t>
            </w:r>
          </w:p>
        </w:tc>
        <w:tc>
          <w:tcPr>
            <w:tcW w:w="1000" w:type="dxa"/>
            <w:tcBorders>
              <w:top w:val="nil"/>
              <w:left w:val="nil"/>
              <w:bottom w:val="nil"/>
              <w:right w:val="nil"/>
            </w:tcBorders>
            <w:shd w:val="pct12" w:color="000000" w:fill="FFFFFF"/>
            <w:noWrap/>
            <w:vAlign w:val="bottom"/>
            <w:hideMark/>
          </w:tcPr>
          <w:p w:rsidR="00045758" w:rsidRDefault="00045758" w:rsidP="00045758">
            <w:pPr>
              <w:jc w:val="center"/>
              <w:rPr>
                <w:b/>
                <w:bCs/>
                <w:sz w:val="20"/>
                <w:szCs w:val="20"/>
              </w:rPr>
            </w:pPr>
            <w:r>
              <w:rPr>
                <w:b/>
                <w:bCs/>
                <w:sz w:val="20"/>
                <w:szCs w:val="20"/>
              </w:rPr>
              <w:t>Revenue</w:t>
            </w:r>
          </w:p>
        </w:tc>
        <w:tc>
          <w:tcPr>
            <w:tcW w:w="1507" w:type="dxa"/>
            <w:tcBorders>
              <w:top w:val="nil"/>
              <w:left w:val="nil"/>
              <w:bottom w:val="nil"/>
              <w:right w:val="nil"/>
            </w:tcBorders>
            <w:shd w:val="pct12" w:color="000000" w:fill="FFFFFF"/>
            <w:noWrap/>
            <w:vAlign w:val="bottom"/>
            <w:hideMark/>
          </w:tcPr>
          <w:p w:rsidR="00045758" w:rsidRDefault="00045758" w:rsidP="00045758">
            <w:pPr>
              <w:jc w:val="center"/>
              <w:rPr>
                <w:b/>
                <w:bCs/>
                <w:sz w:val="20"/>
                <w:szCs w:val="20"/>
              </w:rPr>
            </w:pPr>
            <w:r>
              <w:rPr>
                <w:b/>
                <w:bCs/>
                <w:sz w:val="20"/>
                <w:szCs w:val="20"/>
              </w:rPr>
              <w:t>Revenue</w:t>
            </w:r>
          </w:p>
        </w:tc>
        <w:tc>
          <w:tcPr>
            <w:tcW w:w="541" w:type="dxa"/>
            <w:tcBorders>
              <w:top w:val="nil"/>
              <w:left w:val="nil"/>
              <w:bottom w:val="nil"/>
              <w:right w:val="single" w:sz="4" w:space="0" w:color="auto"/>
            </w:tcBorders>
            <w:shd w:val="pct12" w:color="000000" w:fill="FFFFFF"/>
            <w:noWrap/>
            <w:vAlign w:val="bottom"/>
            <w:hideMark/>
          </w:tcPr>
          <w:p w:rsidR="00045758" w:rsidRDefault="00045758" w:rsidP="00045758">
            <w:pPr>
              <w:jc w:val="center"/>
              <w:rPr>
                <w:b/>
                <w:bCs/>
                <w:sz w:val="20"/>
                <w:szCs w:val="20"/>
              </w:rPr>
            </w:pPr>
            <w:r>
              <w:rPr>
                <w:b/>
                <w:bCs/>
                <w:sz w:val="20"/>
                <w:szCs w:val="20"/>
              </w:rPr>
              <w:t> </w:t>
            </w:r>
          </w:p>
        </w:tc>
      </w:tr>
      <w:tr w:rsidR="00045758" w:rsidTr="00045758">
        <w:trPr>
          <w:trHeight w:val="268"/>
        </w:trPr>
        <w:tc>
          <w:tcPr>
            <w:tcW w:w="416" w:type="dxa"/>
            <w:tcBorders>
              <w:top w:val="nil"/>
              <w:left w:val="single" w:sz="4" w:space="0" w:color="auto"/>
              <w:bottom w:val="nil"/>
              <w:right w:val="nil"/>
            </w:tcBorders>
            <w:shd w:val="pct12" w:color="000000" w:fill="FFFFFF"/>
            <w:noWrap/>
            <w:vAlign w:val="bottom"/>
            <w:hideMark/>
          </w:tcPr>
          <w:p w:rsidR="00045758" w:rsidRDefault="00045758" w:rsidP="00045758">
            <w:pPr>
              <w:rPr>
                <w:b/>
                <w:bCs/>
                <w:sz w:val="20"/>
                <w:szCs w:val="20"/>
              </w:rPr>
            </w:pPr>
            <w:r>
              <w:rPr>
                <w:b/>
                <w:bCs/>
                <w:sz w:val="20"/>
                <w:szCs w:val="20"/>
              </w:rPr>
              <w:t> </w:t>
            </w:r>
          </w:p>
        </w:tc>
        <w:tc>
          <w:tcPr>
            <w:tcW w:w="2856" w:type="dxa"/>
            <w:tcBorders>
              <w:top w:val="nil"/>
              <w:left w:val="nil"/>
              <w:bottom w:val="nil"/>
              <w:right w:val="nil"/>
            </w:tcBorders>
            <w:shd w:val="pct12" w:color="000000" w:fill="FFFFFF"/>
            <w:noWrap/>
            <w:vAlign w:val="bottom"/>
            <w:hideMark/>
          </w:tcPr>
          <w:p w:rsidR="00045758" w:rsidRDefault="00045758" w:rsidP="00045758">
            <w:pPr>
              <w:jc w:val="center"/>
              <w:rPr>
                <w:b/>
                <w:bCs/>
                <w:sz w:val="20"/>
                <w:szCs w:val="20"/>
              </w:rPr>
            </w:pPr>
            <w:r>
              <w:rPr>
                <w:b/>
                <w:bCs/>
                <w:sz w:val="20"/>
                <w:szCs w:val="20"/>
              </w:rPr>
              <w:t>Description</w:t>
            </w:r>
          </w:p>
        </w:tc>
        <w:tc>
          <w:tcPr>
            <w:tcW w:w="1200" w:type="dxa"/>
            <w:tcBorders>
              <w:top w:val="nil"/>
              <w:left w:val="nil"/>
              <w:bottom w:val="nil"/>
              <w:right w:val="nil"/>
            </w:tcBorders>
            <w:shd w:val="pct12" w:color="000000" w:fill="FFFFFF"/>
            <w:noWrap/>
            <w:vAlign w:val="bottom"/>
            <w:hideMark/>
          </w:tcPr>
          <w:p w:rsidR="00045758" w:rsidRDefault="00045758" w:rsidP="00045758">
            <w:pPr>
              <w:jc w:val="center"/>
              <w:rPr>
                <w:b/>
                <w:bCs/>
                <w:sz w:val="20"/>
                <w:szCs w:val="20"/>
              </w:rPr>
            </w:pPr>
            <w:r>
              <w:rPr>
                <w:b/>
                <w:bCs/>
                <w:sz w:val="20"/>
                <w:szCs w:val="20"/>
              </w:rPr>
              <w:t>Utility</w:t>
            </w:r>
          </w:p>
        </w:tc>
        <w:tc>
          <w:tcPr>
            <w:tcW w:w="1200" w:type="dxa"/>
            <w:tcBorders>
              <w:top w:val="nil"/>
              <w:left w:val="nil"/>
              <w:bottom w:val="nil"/>
              <w:right w:val="nil"/>
            </w:tcBorders>
            <w:shd w:val="pct12" w:color="000000" w:fill="FFFFFF"/>
            <w:noWrap/>
            <w:vAlign w:val="bottom"/>
            <w:hideMark/>
          </w:tcPr>
          <w:p w:rsidR="00045758" w:rsidRDefault="00045758" w:rsidP="00045758">
            <w:pPr>
              <w:jc w:val="center"/>
              <w:rPr>
                <w:b/>
                <w:bCs/>
                <w:sz w:val="20"/>
                <w:szCs w:val="20"/>
              </w:rPr>
            </w:pPr>
            <w:proofErr w:type="spellStart"/>
            <w:r>
              <w:rPr>
                <w:b/>
                <w:bCs/>
                <w:sz w:val="20"/>
                <w:szCs w:val="20"/>
              </w:rPr>
              <w:t>ments</w:t>
            </w:r>
            <w:proofErr w:type="spellEnd"/>
          </w:p>
        </w:tc>
        <w:tc>
          <w:tcPr>
            <w:tcW w:w="1263" w:type="dxa"/>
            <w:tcBorders>
              <w:top w:val="nil"/>
              <w:left w:val="nil"/>
              <w:bottom w:val="nil"/>
              <w:right w:val="nil"/>
            </w:tcBorders>
            <w:shd w:val="pct12" w:color="000000" w:fill="FFFFFF"/>
            <w:noWrap/>
            <w:vAlign w:val="bottom"/>
            <w:hideMark/>
          </w:tcPr>
          <w:p w:rsidR="00045758" w:rsidRDefault="00045758" w:rsidP="00045758">
            <w:pPr>
              <w:jc w:val="center"/>
              <w:rPr>
                <w:b/>
                <w:bCs/>
                <w:sz w:val="20"/>
                <w:szCs w:val="20"/>
              </w:rPr>
            </w:pPr>
            <w:r>
              <w:rPr>
                <w:b/>
                <w:bCs/>
                <w:sz w:val="20"/>
                <w:szCs w:val="20"/>
              </w:rPr>
              <w:t>Per Utility</w:t>
            </w:r>
          </w:p>
        </w:tc>
        <w:tc>
          <w:tcPr>
            <w:tcW w:w="1200" w:type="dxa"/>
            <w:tcBorders>
              <w:top w:val="nil"/>
              <w:left w:val="nil"/>
              <w:bottom w:val="nil"/>
              <w:right w:val="nil"/>
            </w:tcBorders>
            <w:shd w:val="pct12" w:color="000000" w:fill="FFFFFF"/>
            <w:noWrap/>
            <w:vAlign w:val="bottom"/>
            <w:hideMark/>
          </w:tcPr>
          <w:p w:rsidR="00045758" w:rsidRDefault="00045758" w:rsidP="00045758">
            <w:pPr>
              <w:jc w:val="center"/>
              <w:rPr>
                <w:b/>
                <w:bCs/>
                <w:sz w:val="20"/>
                <w:szCs w:val="20"/>
              </w:rPr>
            </w:pPr>
            <w:proofErr w:type="spellStart"/>
            <w:r>
              <w:rPr>
                <w:b/>
                <w:bCs/>
                <w:sz w:val="20"/>
                <w:szCs w:val="20"/>
              </w:rPr>
              <w:t>ments</w:t>
            </w:r>
            <w:proofErr w:type="spellEnd"/>
          </w:p>
        </w:tc>
        <w:tc>
          <w:tcPr>
            <w:tcW w:w="1327" w:type="dxa"/>
            <w:tcBorders>
              <w:top w:val="nil"/>
              <w:left w:val="nil"/>
              <w:bottom w:val="nil"/>
              <w:right w:val="nil"/>
            </w:tcBorders>
            <w:shd w:val="pct12" w:color="000000" w:fill="FFFFFF"/>
            <w:noWrap/>
            <w:vAlign w:val="bottom"/>
            <w:hideMark/>
          </w:tcPr>
          <w:p w:rsidR="00045758" w:rsidRDefault="00045758" w:rsidP="00045758">
            <w:pPr>
              <w:jc w:val="center"/>
              <w:rPr>
                <w:b/>
                <w:bCs/>
                <w:sz w:val="20"/>
                <w:szCs w:val="20"/>
              </w:rPr>
            </w:pPr>
            <w:r>
              <w:rPr>
                <w:b/>
                <w:bCs/>
                <w:sz w:val="20"/>
                <w:szCs w:val="20"/>
              </w:rPr>
              <w:t>Test Year</w:t>
            </w:r>
          </w:p>
        </w:tc>
        <w:tc>
          <w:tcPr>
            <w:tcW w:w="1000" w:type="dxa"/>
            <w:tcBorders>
              <w:top w:val="nil"/>
              <w:left w:val="nil"/>
              <w:bottom w:val="nil"/>
              <w:right w:val="nil"/>
            </w:tcBorders>
            <w:shd w:val="pct12" w:color="000000" w:fill="FFFFFF"/>
            <w:noWrap/>
            <w:vAlign w:val="bottom"/>
            <w:hideMark/>
          </w:tcPr>
          <w:p w:rsidR="00045758" w:rsidRDefault="00045758" w:rsidP="00045758">
            <w:pPr>
              <w:jc w:val="center"/>
              <w:rPr>
                <w:b/>
                <w:bCs/>
                <w:sz w:val="20"/>
                <w:szCs w:val="20"/>
              </w:rPr>
            </w:pPr>
            <w:r>
              <w:rPr>
                <w:b/>
                <w:bCs/>
                <w:sz w:val="20"/>
                <w:szCs w:val="20"/>
              </w:rPr>
              <w:t>Increase</w:t>
            </w:r>
          </w:p>
        </w:tc>
        <w:tc>
          <w:tcPr>
            <w:tcW w:w="1507" w:type="dxa"/>
            <w:tcBorders>
              <w:top w:val="nil"/>
              <w:left w:val="nil"/>
              <w:bottom w:val="nil"/>
              <w:right w:val="nil"/>
            </w:tcBorders>
            <w:shd w:val="pct12" w:color="000000" w:fill="FFFFFF"/>
            <w:noWrap/>
            <w:vAlign w:val="bottom"/>
            <w:hideMark/>
          </w:tcPr>
          <w:p w:rsidR="00045758" w:rsidRDefault="00045758" w:rsidP="00045758">
            <w:pPr>
              <w:jc w:val="center"/>
              <w:rPr>
                <w:b/>
                <w:bCs/>
                <w:sz w:val="20"/>
                <w:szCs w:val="20"/>
              </w:rPr>
            </w:pPr>
            <w:r>
              <w:rPr>
                <w:b/>
                <w:bCs/>
                <w:sz w:val="20"/>
                <w:szCs w:val="20"/>
              </w:rPr>
              <w:t>Requirement</w:t>
            </w:r>
          </w:p>
        </w:tc>
        <w:tc>
          <w:tcPr>
            <w:tcW w:w="541" w:type="dxa"/>
            <w:tcBorders>
              <w:top w:val="nil"/>
              <w:left w:val="nil"/>
              <w:bottom w:val="nil"/>
              <w:right w:val="single" w:sz="4" w:space="0" w:color="auto"/>
            </w:tcBorders>
            <w:shd w:val="pct12" w:color="000000" w:fill="FFFFFF"/>
            <w:noWrap/>
            <w:vAlign w:val="bottom"/>
            <w:hideMark/>
          </w:tcPr>
          <w:p w:rsidR="00045758" w:rsidRDefault="00045758" w:rsidP="00045758">
            <w:pPr>
              <w:jc w:val="center"/>
              <w:rPr>
                <w:b/>
                <w:bCs/>
                <w:sz w:val="20"/>
                <w:szCs w:val="20"/>
              </w:rPr>
            </w:pPr>
            <w:r>
              <w:rPr>
                <w:b/>
                <w:bCs/>
                <w:sz w:val="20"/>
                <w:szCs w:val="20"/>
              </w:rPr>
              <w:t> </w:t>
            </w:r>
          </w:p>
        </w:tc>
      </w:tr>
      <w:tr w:rsidR="00045758" w:rsidTr="00045758">
        <w:trPr>
          <w:trHeight w:val="268"/>
        </w:trPr>
        <w:tc>
          <w:tcPr>
            <w:tcW w:w="416" w:type="dxa"/>
            <w:tcBorders>
              <w:top w:val="single" w:sz="4" w:space="0" w:color="000000"/>
              <w:left w:val="single" w:sz="4" w:space="0" w:color="auto"/>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2856" w:type="dxa"/>
            <w:tcBorders>
              <w:top w:val="single" w:sz="4" w:space="0" w:color="000000"/>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200" w:type="dxa"/>
            <w:tcBorders>
              <w:top w:val="single" w:sz="4" w:space="0" w:color="000000"/>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200" w:type="dxa"/>
            <w:tcBorders>
              <w:top w:val="single" w:sz="4" w:space="0" w:color="000000"/>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263" w:type="dxa"/>
            <w:tcBorders>
              <w:top w:val="single" w:sz="4" w:space="0" w:color="000000"/>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200" w:type="dxa"/>
            <w:tcBorders>
              <w:top w:val="single" w:sz="4" w:space="0" w:color="000000"/>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327" w:type="dxa"/>
            <w:tcBorders>
              <w:top w:val="single" w:sz="4" w:space="0" w:color="000000"/>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000" w:type="dxa"/>
            <w:tcBorders>
              <w:top w:val="single" w:sz="4" w:space="0" w:color="000000"/>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507" w:type="dxa"/>
            <w:tcBorders>
              <w:top w:val="single" w:sz="4" w:space="0" w:color="000000"/>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541" w:type="dxa"/>
            <w:tcBorders>
              <w:top w:val="single" w:sz="4" w:space="0" w:color="000000"/>
              <w:left w:val="nil"/>
              <w:bottom w:val="nil"/>
              <w:right w:val="single" w:sz="4" w:space="0" w:color="auto"/>
            </w:tcBorders>
            <w:shd w:val="clear" w:color="000000" w:fill="FFFFFF"/>
            <w:noWrap/>
            <w:vAlign w:val="bottom"/>
            <w:hideMark/>
          </w:tcPr>
          <w:p w:rsidR="00045758" w:rsidRDefault="00045758" w:rsidP="00045758">
            <w:pPr>
              <w:rPr>
                <w:sz w:val="20"/>
                <w:szCs w:val="20"/>
              </w:rPr>
            </w:pPr>
            <w:r>
              <w:rPr>
                <w:sz w:val="20"/>
                <w:szCs w:val="20"/>
              </w:rPr>
              <w:t> </w:t>
            </w:r>
          </w:p>
        </w:tc>
      </w:tr>
      <w:tr w:rsidR="00045758" w:rsidTr="00045758">
        <w:trPr>
          <w:trHeight w:val="268"/>
        </w:trPr>
        <w:tc>
          <w:tcPr>
            <w:tcW w:w="416" w:type="dxa"/>
            <w:tcBorders>
              <w:top w:val="nil"/>
              <w:left w:val="single" w:sz="4" w:space="0" w:color="auto"/>
              <w:bottom w:val="nil"/>
              <w:right w:val="nil"/>
            </w:tcBorders>
            <w:shd w:val="clear" w:color="000000" w:fill="FFFFFF"/>
            <w:noWrap/>
            <w:vAlign w:val="bottom"/>
            <w:hideMark/>
          </w:tcPr>
          <w:p w:rsidR="00045758" w:rsidRDefault="00045758" w:rsidP="00045758">
            <w:pPr>
              <w:jc w:val="center"/>
              <w:rPr>
                <w:sz w:val="20"/>
                <w:szCs w:val="20"/>
              </w:rPr>
            </w:pPr>
            <w:r>
              <w:rPr>
                <w:sz w:val="20"/>
                <w:szCs w:val="20"/>
              </w:rPr>
              <w:t>1</w:t>
            </w:r>
          </w:p>
        </w:tc>
        <w:tc>
          <w:tcPr>
            <w:tcW w:w="2856" w:type="dxa"/>
            <w:tcBorders>
              <w:top w:val="nil"/>
              <w:left w:val="nil"/>
              <w:bottom w:val="nil"/>
              <w:right w:val="nil"/>
            </w:tcBorders>
            <w:shd w:val="clear" w:color="000000" w:fill="FFFFFF"/>
            <w:noWrap/>
            <w:vAlign w:val="bottom"/>
            <w:hideMark/>
          </w:tcPr>
          <w:p w:rsidR="00045758" w:rsidRDefault="00045758" w:rsidP="00045758">
            <w:pPr>
              <w:rPr>
                <w:b/>
                <w:bCs/>
                <w:sz w:val="20"/>
                <w:szCs w:val="20"/>
              </w:rPr>
            </w:pPr>
            <w:r>
              <w:rPr>
                <w:b/>
                <w:bCs/>
                <w:sz w:val="20"/>
                <w:szCs w:val="20"/>
              </w:rPr>
              <w:t>Operating Revenues:</w:t>
            </w:r>
          </w:p>
        </w:tc>
        <w:tc>
          <w:tcPr>
            <w:tcW w:w="1200" w:type="dxa"/>
            <w:tcBorders>
              <w:top w:val="nil"/>
              <w:left w:val="nil"/>
              <w:bottom w:val="nil"/>
              <w:right w:val="nil"/>
            </w:tcBorders>
            <w:shd w:val="clear" w:color="000000" w:fill="FFFFFF"/>
            <w:noWrap/>
            <w:vAlign w:val="bottom"/>
            <w:hideMark/>
          </w:tcPr>
          <w:p w:rsidR="00045758" w:rsidRDefault="00045758" w:rsidP="00045758">
            <w:pPr>
              <w:jc w:val="right"/>
              <w:rPr>
                <w:sz w:val="20"/>
                <w:szCs w:val="20"/>
                <w:u w:val="single"/>
              </w:rPr>
            </w:pPr>
            <w:r>
              <w:rPr>
                <w:sz w:val="20"/>
                <w:szCs w:val="20"/>
                <w:u w:val="single"/>
              </w:rPr>
              <w:t xml:space="preserve">$264,903 </w:t>
            </w:r>
          </w:p>
        </w:tc>
        <w:tc>
          <w:tcPr>
            <w:tcW w:w="1200" w:type="dxa"/>
            <w:tcBorders>
              <w:top w:val="nil"/>
              <w:left w:val="nil"/>
              <w:bottom w:val="nil"/>
              <w:right w:val="nil"/>
            </w:tcBorders>
            <w:shd w:val="clear" w:color="000000" w:fill="FFFFFF"/>
            <w:noWrap/>
            <w:vAlign w:val="bottom"/>
            <w:hideMark/>
          </w:tcPr>
          <w:p w:rsidR="00045758" w:rsidRDefault="00045758" w:rsidP="00045758">
            <w:pPr>
              <w:jc w:val="right"/>
              <w:rPr>
                <w:sz w:val="20"/>
                <w:szCs w:val="20"/>
                <w:u w:val="single"/>
              </w:rPr>
            </w:pPr>
            <w:r>
              <w:rPr>
                <w:sz w:val="20"/>
                <w:szCs w:val="20"/>
                <w:u w:val="single"/>
              </w:rPr>
              <w:t xml:space="preserve">$94,183 </w:t>
            </w:r>
          </w:p>
        </w:tc>
        <w:tc>
          <w:tcPr>
            <w:tcW w:w="1263" w:type="dxa"/>
            <w:tcBorders>
              <w:top w:val="nil"/>
              <w:left w:val="nil"/>
              <w:bottom w:val="nil"/>
              <w:right w:val="nil"/>
            </w:tcBorders>
            <w:shd w:val="clear" w:color="000000" w:fill="FFFFFF"/>
            <w:noWrap/>
            <w:vAlign w:val="bottom"/>
            <w:hideMark/>
          </w:tcPr>
          <w:p w:rsidR="00045758" w:rsidRDefault="00045758" w:rsidP="00045758">
            <w:pPr>
              <w:jc w:val="right"/>
              <w:rPr>
                <w:sz w:val="20"/>
                <w:szCs w:val="20"/>
                <w:u w:val="single"/>
              </w:rPr>
            </w:pPr>
            <w:r>
              <w:rPr>
                <w:sz w:val="20"/>
                <w:szCs w:val="20"/>
                <w:u w:val="single"/>
              </w:rPr>
              <w:t xml:space="preserve">$359,086 </w:t>
            </w:r>
          </w:p>
        </w:tc>
        <w:tc>
          <w:tcPr>
            <w:tcW w:w="1200" w:type="dxa"/>
            <w:tcBorders>
              <w:top w:val="nil"/>
              <w:left w:val="nil"/>
              <w:bottom w:val="nil"/>
              <w:right w:val="nil"/>
            </w:tcBorders>
            <w:shd w:val="clear" w:color="000000" w:fill="FFFFFF"/>
            <w:noWrap/>
            <w:vAlign w:val="bottom"/>
            <w:hideMark/>
          </w:tcPr>
          <w:p w:rsidR="00045758" w:rsidRDefault="00045758" w:rsidP="00045758">
            <w:pPr>
              <w:jc w:val="right"/>
              <w:rPr>
                <w:sz w:val="20"/>
                <w:szCs w:val="20"/>
                <w:u w:val="single"/>
              </w:rPr>
            </w:pPr>
            <w:r>
              <w:rPr>
                <w:sz w:val="20"/>
                <w:szCs w:val="20"/>
                <w:u w:val="single"/>
              </w:rPr>
              <w:t>($95,584)</w:t>
            </w:r>
          </w:p>
        </w:tc>
        <w:tc>
          <w:tcPr>
            <w:tcW w:w="1327" w:type="dxa"/>
            <w:tcBorders>
              <w:top w:val="nil"/>
              <w:left w:val="nil"/>
              <w:bottom w:val="nil"/>
              <w:right w:val="nil"/>
            </w:tcBorders>
            <w:shd w:val="clear" w:color="000000" w:fill="FFFFFF"/>
            <w:noWrap/>
            <w:vAlign w:val="bottom"/>
            <w:hideMark/>
          </w:tcPr>
          <w:p w:rsidR="00045758" w:rsidRDefault="00045758" w:rsidP="00045758">
            <w:pPr>
              <w:jc w:val="right"/>
              <w:rPr>
                <w:sz w:val="20"/>
                <w:szCs w:val="20"/>
                <w:u w:val="single"/>
              </w:rPr>
            </w:pPr>
            <w:r>
              <w:rPr>
                <w:sz w:val="20"/>
                <w:szCs w:val="20"/>
                <w:u w:val="single"/>
              </w:rPr>
              <w:t xml:space="preserve">$263,502 </w:t>
            </w:r>
          </w:p>
        </w:tc>
        <w:tc>
          <w:tcPr>
            <w:tcW w:w="1000" w:type="dxa"/>
            <w:tcBorders>
              <w:top w:val="nil"/>
              <w:left w:val="nil"/>
              <w:bottom w:val="nil"/>
              <w:right w:val="nil"/>
            </w:tcBorders>
            <w:shd w:val="clear" w:color="000000" w:fill="FFFFFF"/>
            <w:noWrap/>
            <w:vAlign w:val="bottom"/>
            <w:hideMark/>
          </w:tcPr>
          <w:p w:rsidR="00045758" w:rsidRDefault="00045758" w:rsidP="00045758">
            <w:pPr>
              <w:jc w:val="right"/>
              <w:rPr>
                <w:sz w:val="20"/>
                <w:szCs w:val="20"/>
                <w:u w:val="single"/>
              </w:rPr>
            </w:pPr>
            <w:r>
              <w:rPr>
                <w:sz w:val="20"/>
                <w:szCs w:val="20"/>
                <w:u w:val="single"/>
              </w:rPr>
              <w:t xml:space="preserve">$43,860 </w:t>
            </w:r>
          </w:p>
        </w:tc>
        <w:tc>
          <w:tcPr>
            <w:tcW w:w="1507" w:type="dxa"/>
            <w:tcBorders>
              <w:top w:val="nil"/>
              <w:left w:val="nil"/>
              <w:bottom w:val="nil"/>
              <w:right w:val="nil"/>
            </w:tcBorders>
            <w:shd w:val="clear" w:color="000000" w:fill="FFFFFF"/>
            <w:noWrap/>
            <w:vAlign w:val="bottom"/>
            <w:hideMark/>
          </w:tcPr>
          <w:p w:rsidR="00045758" w:rsidRDefault="00045758" w:rsidP="00045758">
            <w:pPr>
              <w:jc w:val="right"/>
              <w:rPr>
                <w:sz w:val="20"/>
                <w:szCs w:val="20"/>
                <w:u w:val="single"/>
              </w:rPr>
            </w:pPr>
            <w:r>
              <w:rPr>
                <w:sz w:val="20"/>
                <w:szCs w:val="20"/>
                <w:u w:val="single"/>
              </w:rPr>
              <w:t xml:space="preserve">$307,362 </w:t>
            </w:r>
          </w:p>
        </w:tc>
        <w:tc>
          <w:tcPr>
            <w:tcW w:w="541" w:type="dxa"/>
            <w:tcBorders>
              <w:top w:val="nil"/>
              <w:left w:val="nil"/>
              <w:bottom w:val="nil"/>
              <w:right w:val="single" w:sz="4" w:space="0" w:color="auto"/>
            </w:tcBorders>
            <w:shd w:val="clear" w:color="000000" w:fill="FFFFFF"/>
            <w:noWrap/>
            <w:vAlign w:val="bottom"/>
            <w:hideMark/>
          </w:tcPr>
          <w:p w:rsidR="00045758" w:rsidRDefault="00045758" w:rsidP="00045758">
            <w:pPr>
              <w:rPr>
                <w:sz w:val="20"/>
                <w:szCs w:val="20"/>
                <w:u w:val="single"/>
              </w:rPr>
            </w:pPr>
          </w:p>
        </w:tc>
      </w:tr>
      <w:tr w:rsidR="00045758" w:rsidTr="00045758">
        <w:trPr>
          <w:trHeight w:val="268"/>
        </w:trPr>
        <w:tc>
          <w:tcPr>
            <w:tcW w:w="416" w:type="dxa"/>
            <w:tcBorders>
              <w:top w:val="nil"/>
              <w:left w:val="single" w:sz="4" w:space="0" w:color="auto"/>
              <w:bottom w:val="nil"/>
              <w:right w:val="nil"/>
            </w:tcBorders>
            <w:shd w:val="clear" w:color="000000" w:fill="FFFFFF"/>
            <w:noWrap/>
            <w:vAlign w:val="bottom"/>
            <w:hideMark/>
          </w:tcPr>
          <w:p w:rsidR="00045758" w:rsidRDefault="00045758" w:rsidP="00045758">
            <w:pPr>
              <w:jc w:val="center"/>
              <w:rPr>
                <w:sz w:val="20"/>
                <w:szCs w:val="20"/>
              </w:rPr>
            </w:pPr>
            <w:r>
              <w:rPr>
                <w:sz w:val="20"/>
                <w:szCs w:val="20"/>
              </w:rPr>
              <w:t> </w:t>
            </w:r>
          </w:p>
        </w:tc>
        <w:tc>
          <w:tcPr>
            <w:tcW w:w="2856"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20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20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263"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20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327"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000" w:type="dxa"/>
            <w:tcBorders>
              <w:top w:val="nil"/>
              <w:left w:val="nil"/>
              <w:bottom w:val="nil"/>
              <w:right w:val="nil"/>
            </w:tcBorders>
            <w:shd w:val="clear" w:color="000000" w:fill="FFFFFF"/>
            <w:noWrap/>
            <w:vAlign w:val="bottom"/>
            <w:hideMark/>
          </w:tcPr>
          <w:p w:rsidR="00045758" w:rsidRDefault="00045758" w:rsidP="00045758">
            <w:pPr>
              <w:jc w:val="right"/>
              <w:rPr>
                <w:sz w:val="20"/>
                <w:szCs w:val="20"/>
              </w:rPr>
            </w:pPr>
            <w:r>
              <w:rPr>
                <w:sz w:val="20"/>
                <w:szCs w:val="20"/>
              </w:rPr>
              <w:t>16.65%</w:t>
            </w:r>
          </w:p>
        </w:tc>
        <w:tc>
          <w:tcPr>
            <w:tcW w:w="1507"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541" w:type="dxa"/>
            <w:tcBorders>
              <w:top w:val="nil"/>
              <w:left w:val="nil"/>
              <w:bottom w:val="nil"/>
              <w:right w:val="single" w:sz="4" w:space="0" w:color="auto"/>
            </w:tcBorders>
            <w:shd w:val="clear" w:color="000000" w:fill="FFFFFF"/>
            <w:noWrap/>
            <w:vAlign w:val="bottom"/>
            <w:hideMark/>
          </w:tcPr>
          <w:p w:rsidR="00045758" w:rsidRDefault="00045758" w:rsidP="00045758">
            <w:pPr>
              <w:rPr>
                <w:sz w:val="20"/>
                <w:szCs w:val="20"/>
              </w:rPr>
            </w:pPr>
            <w:r>
              <w:rPr>
                <w:sz w:val="20"/>
                <w:szCs w:val="20"/>
              </w:rPr>
              <w:t> </w:t>
            </w:r>
          </w:p>
        </w:tc>
      </w:tr>
      <w:tr w:rsidR="00045758" w:rsidTr="00045758">
        <w:trPr>
          <w:trHeight w:val="268"/>
        </w:trPr>
        <w:tc>
          <w:tcPr>
            <w:tcW w:w="416" w:type="dxa"/>
            <w:tcBorders>
              <w:top w:val="nil"/>
              <w:left w:val="single" w:sz="4" w:space="0" w:color="auto"/>
              <w:bottom w:val="nil"/>
              <w:right w:val="nil"/>
            </w:tcBorders>
            <w:shd w:val="clear" w:color="000000" w:fill="FFFFFF"/>
            <w:noWrap/>
            <w:vAlign w:val="bottom"/>
            <w:hideMark/>
          </w:tcPr>
          <w:p w:rsidR="00045758" w:rsidRDefault="00045758" w:rsidP="00045758">
            <w:pPr>
              <w:jc w:val="center"/>
              <w:rPr>
                <w:sz w:val="20"/>
                <w:szCs w:val="20"/>
              </w:rPr>
            </w:pPr>
            <w:r>
              <w:rPr>
                <w:sz w:val="20"/>
                <w:szCs w:val="20"/>
              </w:rPr>
              <w:t> </w:t>
            </w:r>
          </w:p>
        </w:tc>
        <w:tc>
          <w:tcPr>
            <w:tcW w:w="2856" w:type="dxa"/>
            <w:tcBorders>
              <w:top w:val="nil"/>
              <w:left w:val="nil"/>
              <w:bottom w:val="nil"/>
              <w:right w:val="nil"/>
            </w:tcBorders>
            <w:shd w:val="clear" w:color="000000" w:fill="FFFFFF"/>
            <w:noWrap/>
            <w:vAlign w:val="bottom"/>
            <w:hideMark/>
          </w:tcPr>
          <w:p w:rsidR="00045758" w:rsidRDefault="00045758" w:rsidP="00045758">
            <w:pPr>
              <w:rPr>
                <w:b/>
                <w:bCs/>
                <w:sz w:val="20"/>
                <w:szCs w:val="20"/>
              </w:rPr>
            </w:pPr>
            <w:r>
              <w:rPr>
                <w:b/>
                <w:bCs/>
                <w:sz w:val="20"/>
                <w:szCs w:val="20"/>
              </w:rPr>
              <w:t>Operating Expenses</w:t>
            </w:r>
          </w:p>
        </w:tc>
        <w:tc>
          <w:tcPr>
            <w:tcW w:w="120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20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263"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20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327"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00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507"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541" w:type="dxa"/>
            <w:tcBorders>
              <w:top w:val="nil"/>
              <w:left w:val="nil"/>
              <w:bottom w:val="nil"/>
              <w:right w:val="single" w:sz="4" w:space="0" w:color="auto"/>
            </w:tcBorders>
            <w:shd w:val="clear" w:color="000000" w:fill="FFFFFF"/>
            <w:noWrap/>
            <w:vAlign w:val="bottom"/>
            <w:hideMark/>
          </w:tcPr>
          <w:p w:rsidR="00045758" w:rsidRDefault="00045758" w:rsidP="00045758">
            <w:pPr>
              <w:rPr>
                <w:sz w:val="20"/>
                <w:szCs w:val="20"/>
              </w:rPr>
            </w:pPr>
            <w:r>
              <w:rPr>
                <w:sz w:val="20"/>
                <w:szCs w:val="20"/>
              </w:rPr>
              <w:t> </w:t>
            </w:r>
          </w:p>
        </w:tc>
      </w:tr>
      <w:tr w:rsidR="00045758" w:rsidTr="00045758">
        <w:trPr>
          <w:trHeight w:val="268"/>
        </w:trPr>
        <w:tc>
          <w:tcPr>
            <w:tcW w:w="416" w:type="dxa"/>
            <w:tcBorders>
              <w:top w:val="nil"/>
              <w:left w:val="single" w:sz="4" w:space="0" w:color="auto"/>
              <w:bottom w:val="nil"/>
              <w:right w:val="nil"/>
            </w:tcBorders>
            <w:shd w:val="clear" w:color="000000" w:fill="FFFFFF"/>
            <w:noWrap/>
            <w:vAlign w:val="bottom"/>
            <w:hideMark/>
          </w:tcPr>
          <w:p w:rsidR="00045758" w:rsidRDefault="00045758" w:rsidP="00045758">
            <w:pPr>
              <w:jc w:val="center"/>
              <w:rPr>
                <w:sz w:val="20"/>
                <w:szCs w:val="20"/>
              </w:rPr>
            </w:pPr>
            <w:r>
              <w:rPr>
                <w:sz w:val="20"/>
                <w:szCs w:val="20"/>
              </w:rPr>
              <w:t>2</w:t>
            </w:r>
          </w:p>
        </w:tc>
        <w:tc>
          <w:tcPr>
            <w:tcW w:w="2856"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xml:space="preserve">    Operation &amp; Maintenance</w:t>
            </w:r>
          </w:p>
        </w:tc>
        <w:tc>
          <w:tcPr>
            <w:tcW w:w="1200" w:type="dxa"/>
            <w:tcBorders>
              <w:top w:val="nil"/>
              <w:left w:val="nil"/>
              <w:bottom w:val="nil"/>
              <w:right w:val="nil"/>
            </w:tcBorders>
            <w:shd w:val="clear" w:color="000000" w:fill="FFFFFF"/>
            <w:noWrap/>
            <w:vAlign w:val="bottom"/>
            <w:hideMark/>
          </w:tcPr>
          <w:p w:rsidR="00045758" w:rsidRDefault="00045758" w:rsidP="00045758">
            <w:pPr>
              <w:jc w:val="right"/>
              <w:rPr>
                <w:sz w:val="20"/>
                <w:szCs w:val="20"/>
              </w:rPr>
            </w:pPr>
            <w:r>
              <w:rPr>
                <w:sz w:val="20"/>
                <w:szCs w:val="20"/>
              </w:rPr>
              <w:t xml:space="preserve">$202,275 </w:t>
            </w:r>
          </w:p>
        </w:tc>
        <w:tc>
          <w:tcPr>
            <w:tcW w:w="1200" w:type="dxa"/>
            <w:tcBorders>
              <w:top w:val="nil"/>
              <w:left w:val="nil"/>
              <w:bottom w:val="nil"/>
              <w:right w:val="nil"/>
            </w:tcBorders>
            <w:shd w:val="clear" w:color="000000" w:fill="FFFFFF"/>
            <w:noWrap/>
            <w:vAlign w:val="bottom"/>
            <w:hideMark/>
          </w:tcPr>
          <w:p w:rsidR="00045758" w:rsidRDefault="00045758" w:rsidP="00045758">
            <w:pPr>
              <w:jc w:val="right"/>
              <w:rPr>
                <w:sz w:val="20"/>
                <w:szCs w:val="20"/>
              </w:rPr>
            </w:pPr>
            <w:r>
              <w:rPr>
                <w:sz w:val="20"/>
                <w:szCs w:val="20"/>
              </w:rPr>
              <w:t xml:space="preserve">$2,785 </w:t>
            </w:r>
          </w:p>
        </w:tc>
        <w:tc>
          <w:tcPr>
            <w:tcW w:w="1263" w:type="dxa"/>
            <w:tcBorders>
              <w:top w:val="nil"/>
              <w:left w:val="nil"/>
              <w:bottom w:val="nil"/>
              <w:right w:val="nil"/>
            </w:tcBorders>
            <w:shd w:val="clear" w:color="000000" w:fill="FFFFFF"/>
            <w:noWrap/>
            <w:vAlign w:val="bottom"/>
            <w:hideMark/>
          </w:tcPr>
          <w:p w:rsidR="00045758" w:rsidRDefault="00045758" w:rsidP="00045758">
            <w:pPr>
              <w:jc w:val="right"/>
              <w:rPr>
                <w:sz w:val="20"/>
                <w:szCs w:val="20"/>
              </w:rPr>
            </w:pPr>
            <w:r>
              <w:rPr>
                <w:sz w:val="20"/>
                <w:szCs w:val="20"/>
              </w:rPr>
              <w:t xml:space="preserve">$205,060 </w:t>
            </w:r>
          </w:p>
        </w:tc>
        <w:tc>
          <w:tcPr>
            <w:tcW w:w="1200" w:type="dxa"/>
            <w:tcBorders>
              <w:top w:val="nil"/>
              <w:left w:val="nil"/>
              <w:bottom w:val="nil"/>
              <w:right w:val="nil"/>
            </w:tcBorders>
            <w:shd w:val="clear" w:color="000000" w:fill="FFFFFF"/>
            <w:noWrap/>
            <w:vAlign w:val="bottom"/>
            <w:hideMark/>
          </w:tcPr>
          <w:p w:rsidR="00045758" w:rsidRDefault="00045758" w:rsidP="00045758">
            <w:pPr>
              <w:jc w:val="right"/>
              <w:rPr>
                <w:sz w:val="20"/>
                <w:szCs w:val="20"/>
              </w:rPr>
            </w:pPr>
            <w:r>
              <w:rPr>
                <w:sz w:val="20"/>
                <w:szCs w:val="20"/>
              </w:rPr>
              <w:t>($54,585)</w:t>
            </w:r>
          </w:p>
        </w:tc>
        <w:tc>
          <w:tcPr>
            <w:tcW w:w="1327" w:type="dxa"/>
            <w:tcBorders>
              <w:top w:val="nil"/>
              <w:left w:val="nil"/>
              <w:bottom w:val="nil"/>
              <w:right w:val="nil"/>
            </w:tcBorders>
            <w:shd w:val="clear" w:color="000000" w:fill="FFFFFF"/>
            <w:noWrap/>
            <w:vAlign w:val="bottom"/>
            <w:hideMark/>
          </w:tcPr>
          <w:p w:rsidR="00045758" w:rsidRDefault="00045758" w:rsidP="00045758">
            <w:pPr>
              <w:jc w:val="right"/>
              <w:rPr>
                <w:sz w:val="20"/>
                <w:szCs w:val="20"/>
              </w:rPr>
            </w:pPr>
            <w:r>
              <w:rPr>
                <w:sz w:val="20"/>
                <w:szCs w:val="20"/>
              </w:rPr>
              <w:t xml:space="preserve">$150,475 </w:t>
            </w:r>
          </w:p>
        </w:tc>
        <w:tc>
          <w:tcPr>
            <w:tcW w:w="100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507" w:type="dxa"/>
            <w:tcBorders>
              <w:top w:val="nil"/>
              <w:left w:val="nil"/>
              <w:bottom w:val="nil"/>
              <w:right w:val="nil"/>
            </w:tcBorders>
            <w:shd w:val="clear" w:color="000000" w:fill="FFFFFF"/>
            <w:noWrap/>
            <w:vAlign w:val="bottom"/>
            <w:hideMark/>
          </w:tcPr>
          <w:p w:rsidR="00045758" w:rsidRDefault="00045758" w:rsidP="00045758">
            <w:pPr>
              <w:jc w:val="right"/>
              <w:rPr>
                <w:sz w:val="20"/>
                <w:szCs w:val="20"/>
              </w:rPr>
            </w:pPr>
            <w:r>
              <w:rPr>
                <w:sz w:val="20"/>
                <w:szCs w:val="20"/>
              </w:rPr>
              <w:t xml:space="preserve">$150,475 </w:t>
            </w:r>
          </w:p>
        </w:tc>
        <w:tc>
          <w:tcPr>
            <w:tcW w:w="541" w:type="dxa"/>
            <w:tcBorders>
              <w:top w:val="nil"/>
              <w:left w:val="nil"/>
              <w:bottom w:val="nil"/>
              <w:right w:val="single" w:sz="4" w:space="0" w:color="auto"/>
            </w:tcBorders>
            <w:shd w:val="clear" w:color="000000" w:fill="FFFFFF"/>
            <w:noWrap/>
            <w:vAlign w:val="bottom"/>
            <w:hideMark/>
          </w:tcPr>
          <w:p w:rsidR="00045758" w:rsidRDefault="00045758" w:rsidP="00045758">
            <w:pPr>
              <w:rPr>
                <w:sz w:val="20"/>
                <w:szCs w:val="20"/>
              </w:rPr>
            </w:pPr>
            <w:r>
              <w:rPr>
                <w:sz w:val="20"/>
                <w:szCs w:val="20"/>
              </w:rPr>
              <w:t> </w:t>
            </w:r>
          </w:p>
        </w:tc>
      </w:tr>
      <w:tr w:rsidR="00045758" w:rsidTr="00045758">
        <w:trPr>
          <w:trHeight w:val="268"/>
        </w:trPr>
        <w:tc>
          <w:tcPr>
            <w:tcW w:w="416" w:type="dxa"/>
            <w:tcBorders>
              <w:top w:val="nil"/>
              <w:left w:val="single" w:sz="4" w:space="0" w:color="auto"/>
              <w:bottom w:val="nil"/>
              <w:right w:val="nil"/>
            </w:tcBorders>
            <w:shd w:val="clear" w:color="000000" w:fill="FFFFFF"/>
            <w:noWrap/>
            <w:vAlign w:val="bottom"/>
            <w:hideMark/>
          </w:tcPr>
          <w:p w:rsidR="00045758" w:rsidRDefault="00045758" w:rsidP="00045758">
            <w:pPr>
              <w:jc w:val="center"/>
              <w:rPr>
                <w:sz w:val="20"/>
                <w:szCs w:val="20"/>
              </w:rPr>
            </w:pPr>
            <w:r>
              <w:rPr>
                <w:sz w:val="20"/>
                <w:szCs w:val="20"/>
              </w:rPr>
              <w:t> </w:t>
            </w:r>
          </w:p>
        </w:tc>
        <w:tc>
          <w:tcPr>
            <w:tcW w:w="2856"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20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20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263"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20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327"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00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507"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541" w:type="dxa"/>
            <w:tcBorders>
              <w:top w:val="nil"/>
              <w:left w:val="nil"/>
              <w:bottom w:val="nil"/>
              <w:right w:val="single" w:sz="4" w:space="0" w:color="auto"/>
            </w:tcBorders>
            <w:shd w:val="clear" w:color="000000" w:fill="FFFFFF"/>
            <w:noWrap/>
            <w:vAlign w:val="bottom"/>
            <w:hideMark/>
          </w:tcPr>
          <w:p w:rsidR="00045758" w:rsidRDefault="00045758" w:rsidP="00045758">
            <w:pPr>
              <w:rPr>
                <w:sz w:val="20"/>
                <w:szCs w:val="20"/>
              </w:rPr>
            </w:pPr>
            <w:r>
              <w:rPr>
                <w:sz w:val="20"/>
                <w:szCs w:val="20"/>
              </w:rPr>
              <w:t> </w:t>
            </w:r>
          </w:p>
        </w:tc>
      </w:tr>
      <w:tr w:rsidR="00045758" w:rsidTr="00045758">
        <w:trPr>
          <w:trHeight w:val="268"/>
        </w:trPr>
        <w:tc>
          <w:tcPr>
            <w:tcW w:w="416" w:type="dxa"/>
            <w:tcBorders>
              <w:top w:val="nil"/>
              <w:left w:val="single" w:sz="4" w:space="0" w:color="auto"/>
              <w:bottom w:val="nil"/>
              <w:right w:val="nil"/>
            </w:tcBorders>
            <w:shd w:val="clear" w:color="000000" w:fill="FFFFFF"/>
            <w:noWrap/>
            <w:vAlign w:val="bottom"/>
            <w:hideMark/>
          </w:tcPr>
          <w:p w:rsidR="00045758" w:rsidRDefault="00045758" w:rsidP="00045758">
            <w:pPr>
              <w:jc w:val="center"/>
              <w:rPr>
                <w:sz w:val="20"/>
                <w:szCs w:val="20"/>
              </w:rPr>
            </w:pPr>
            <w:r>
              <w:rPr>
                <w:sz w:val="20"/>
                <w:szCs w:val="20"/>
              </w:rPr>
              <w:t>3</w:t>
            </w:r>
          </w:p>
        </w:tc>
        <w:tc>
          <w:tcPr>
            <w:tcW w:w="2856"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xml:space="preserve">    Depreciation</w:t>
            </w:r>
          </w:p>
        </w:tc>
        <w:tc>
          <w:tcPr>
            <w:tcW w:w="1200" w:type="dxa"/>
            <w:tcBorders>
              <w:top w:val="nil"/>
              <w:left w:val="nil"/>
              <w:bottom w:val="nil"/>
              <w:right w:val="nil"/>
            </w:tcBorders>
            <w:shd w:val="clear" w:color="000000" w:fill="FFFFFF"/>
            <w:noWrap/>
            <w:vAlign w:val="bottom"/>
            <w:hideMark/>
          </w:tcPr>
          <w:p w:rsidR="00045758" w:rsidRDefault="00045758" w:rsidP="00045758">
            <w:pPr>
              <w:jc w:val="right"/>
              <w:rPr>
                <w:sz w:val="20"/>
                <w:szCs w:val="20"/>
              </w:rPr>
            </w:pPr>
            <w:r>
              <w:rPr>
                <w:sz w:val="20"/>
                <w:szCs w:val="20"/>
              </w:rPr>
              <w:t xml:space="preserve">40,877 </w:t>
            </w:r>
          </w:p>
        </w:tc>
        <w:tc>
          <w:tcPr>
            <w:tcW w:w="1200" w:type="dxa"/>
            <w:tcBorders>
              <w:top w:val="nil"/>
              <w:left w:val="nil"/>
              <w:bottom w:val="nil"/>
              <w:right w:val="nil"/>
            </w:tcBorders>
            <w:shd w:val="clear" w:color="000000" w:fill="FFFFFF"/>
            <w:noWrap/>
            <w:vAlign w:val="bottom"/>
            <w:hideMark/>
          </w:tcPr>
          <w:p w:rsidR="00045758" w:rsidRDefault="00045758" w:rsidP="00045758">
            <w:pPr>
              <w:jc w:val="right"/>
              <w:rPr>
                <w:sz w:val="20"/>
                <w:szCs w:val="20"/>
              </w:rPr>
            </w:pPr>
            <w:r>
              <w:rPr>
                <w:sz w:val="20"/>
                <w:szCs w:val="20"/>
              </w:rPr>
              <w:t xml:space="preserve">3,961 </w:t>
            </w:r>
          </w:p>
        </w:tc>
        <w:tc>
          <w:tcPr>
            <w:tcW w:w="1263" w:type="dxa"/>
            <w:tcBorders>
              <w:top w:val="nil"/>
              <w:left w:val="nil"/>
              <w:bottom w:val="nil"/>
              <w:right w:val="nil"/>
            </w:tcBorders>
            <w:shd w:val="clear" w:color="000000" w:fill="FFFFFF"/>
            <w:noWrap/>
            <w:vAlign w:val="bottom"/>
            <w:hideMark/>
          </w:tcPr>
          <w:p w:rsidR="00045758" w:rsidRDefault="00045758" w:rsidP="00045758">
            <w:pPr>
              <w:jc w:val="right"/>
              <w:rPr>
                <w:sz w:val="20"/>
                <w:szCs w:val="20"/>
              </w:rPr>
            </w:pPr>
            <w:r>
              <w:rPr>
                <w:sz w:val="20"/>
                <w:szCs w:val="20"/>
              </w:rPr>
              <w:t xml:space="preserve">44,838 </w:t>
            </w:r>
          </w:p>
        </w:tc>
        <w:tc>
          <w:tcPr>
            <w:tcW w:w="1200" w:type="dxa"/>
            <w:tcBorders>
              <w:top w:val="nil"/>
              <w:left w:val="nil"/>
              <w:bottom w:val="nil"/>
              <w:right w:val="nil"/>
            </w:tcBorders>
            <w:shd w:val="clear" w:color="000000" w:fill="FFFFFF"/>
            <w:noWrap/>
            <w:vAlign w:val="bottom"/>
            <w:hideMark/>
          </w:tcPr>
          <w:p w:rsidR="00045758" w:rsidRDefault="00045758" w:rsidP="00045758">
            <w:pPr>
              <w:jc w:val="right"/>
              <w:rPr>
                <w:sz w:val="20"/>
                <w:szCs w:val="20"/>
              </w:rPr>
            </w:pPr>
            <w:r>
              <w:rPr>
                <w:sz w:val="20"/>
                <w:szCs w:val="20"/>
              </w:rPr>
              <w:t>(1,209)</w:t>
            </w:r>
          </w:p>
        </w:tc>
        <w:tc>
          <w:tcPr>
            <w:tcW w:w="1327" w:type="dxa"/>
            <w:tcBorders>
              <w:top w:val="nil"/>
              <w:left w:val="nil"/>
              <w:bottom w:val="nil"/>
              <w:right w:val="nil"/>
            </w:tcBorders>
            <w:shd w:val="clear" w:color="000000" w:fill="FFFFFF"/>
            <w:noWrap/>
            <w:vAlign w:val="bottom"/>
            <w:hideMark/>
          </w:tcPr>
          <w:p w:rsidR="00045758" w:rsidRDefault="00045758" w:rsidP="00045758">
            <w:pPr>
              <w:jc w:val="right"/>
              <w:rPr>
                <w:sz w:val="20"/>
                <w:szCs w:val="20"/>
              </w:rPr>
            </w:pPr>
            <w:r>
              <w:rPr>
                <w:sz w:val="20"/>
                <w:szCs w:val="20"/>
              </w:rPr>
              <w:t xml:space="preserve">43,629 </w:t>
            </w:r>
          </w:p>
        </w:tc>
        <w:tc>
          <w:tcPr>
            <w:tcW w:w="100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507" w:type="dxa"/>
            <w:tcBorders>
              <w:top w:val="nil"/>
              <w:left w:val="nil"/>
              <w:bottom w:val="nil"/>
              <w:right w:val="nil"/>
            </w:tcBorders>
            <w:shd w:val="clear" w:color="000000" w:fill="FFFFFF"/>
            <w:noWrap/>
            <w:vAlign w:val="bottom"/>
            <w:hideMark/>
          </w:tcPr>
          <w:p w:rsidR="00045758" w:rsidRDefault="00045758" w:rsidP="00045758">
            <w:pPr>
              <w:jc w:val="right"/>
              <w:rPr>
                <w:sz w:val="20"/>
                <w:szCs w:val="20"/>
              </w:rPr>
            </w:pPr>
            <w:r>
              <w:rPr>
                <w:sz w:val="20"/>
                <w:szCs w:val="20"/>
              </w:rPr>
              <w:t xml:space="preserve">43,629 </w:t>
            </w:r>
          </w:p>
        </w:tc>
        <w:tc>
          <w:tcPr>
            <w:tcW w:w="541" w:type="dxa"/>
            <w:tcBorders>
              <w:top w:val="nil"/>
              <w:left w:val="nil"/>
              <w:bottom w:val="nil"/>
              <w:right w:val="single" w:sz="4" w:space="0" w:color="auto"/>
            </w:tcBorders>
            <w:shd w:val="clear" w:color="000000" w:fill="FFFFFF"/>
            <w:noWrap/>
            <w:vAlign w:val="bottom"/>
            <w:hideMark/>
          </w:tcPr>
          <w:p w:rsidR="00045758" w:rsidRDefault="00045758" w:rsidP="00045758">
            <w:pPr>
              <w:rPr>
                <w:sz w:val="20"/>
                <w:szCs w:val="20"/>
              </w:rPr>
            </w:pPr>
            <w:r>
              <w:rPr>
                <w:sz w:val="20"/>
                <w:szCs w:val="20"/>
              </w:rPr>
              <w:t> </w:t>
            </w:r>
          </w:p>
        </w:tc>
      </w:tr>
      <w:tr w:rsidR="00045758" w:rsidTr="00045758">
        <w:trPr>
          <w:trHeight w:val="268"/>
        </w:trPr>
        <w:tc>
          <w:tcPr>
            <w:tcW w:w="416" w:type="dxa"/>
            <w:tcBorders>
              <w:top w:val="nil"/>
              <w:left w:val="single" w:sz="4" w:space="0" w:color="auto"/>
              <w:bottom w:val="nil"/>
              <w:right w:val="nil"/>
            </w:tcBorders>
            <w:shd w:val="clear" w:color="000000" w:fill="FFFFFF"/>
            <w:noWrap/>
            <w:vAlign w:val="bottom"/>
            <w:hideMark/>
          </w:tcPr>
          <w:p w:rsidR="00045758" w:rsidRDefault="00045758" w:rsidP="00045758">
            <w:pPr>
              <w:jc w:val="center"/>
              <w:rPr>
                <w:sz w:val="20"/>
                <w:szCs w:val="20"/>
              </w:rPr>
            </w:pPr>
            <w:r>
              <w:rPr>
                <w:sz w:val="20"/>
                <w:szCs w:val="20"/>
              </w:rPr>
              <w:t> </w:t>
            </w:r>
          </w:p>
        </w:tc>
        <w:tc>
          <w:tcPr>
            <w:tcW w:w="2856"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20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20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263"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20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327"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00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507"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541" w:type="dxa"/>
            <w:tcBorders>
              <w:top w:val="nil"/>
              <w:left w:val="nil"/>
              <w:bottom w:val="nil"/>
              <w:right w:val="single" w:sz="4" w:space="0" w:color="auto"/>
            </w:tcBorders>
            <w:shd w:val="clear" w:color="000000" w:fill="FFFFFF"/>
            <w:noWrap/>
            <w:vAlign w:val="bottom"/>
            <w:hideMark/>
          </w:tcPr>
          <w:p w:rsidR="00045758" w:rsidRDefault="00045758" w:rsidP="00045758">
            <w:pPr>
              <w:rPr>
                <w:sz w:val="20"/>
                <w:szCs w:val="20"/>
              </w:rPr>
            </w:pPr>
            <w:r>
              <w:rPr>
                <w:sz w:val="20"/>
                <w:szCs w:val="20"/>
              </w:rPr>
              <w:t> </w:t>
            </w:r>
          </w:p>
        </w:tc>
      </w:tr>
      <w:tr w:rsidR="00045758" w:rsidTr="00045758">
        <w:trPr>
          <w:trHeight w:val="268"/>
        </w:trPr>
        <w:tc>
          <w:tcPr>
            <w:tcW w:w="416" w:type="dxa"/>
            <w:tcBorders>
              <w:top w:val="nil"/>
              <w:left w:val="single" w:sz="4" w:space="0" w:color="auto"/>
              <w:bottom w:val="nil"/>
              <w:right w:val="nil"/>
            </w:tcBorders>
            <w:shd w:val="clear" w:color="000000" w:fill="FFFFFF"/>
            <w:noWrap/>
            <w:vAlign w:val="bottom"/>
            <w:hideMark/>
          </w:tcPr>
          <w:p w:rsidR="00045758" w:rsidRDefault="00045758" w:rsidP="00045758">
            <w:pPr>
              <w:jc w:val="center"/>
              <w:rPr>
                <w:sz w:val="20"/>
                <w:szCs w:val="20"/>
              </w:rPr>
            </w:pPr>
            <w:r>
              <w:rPr>
                <w:sz w:val="20"/>
                <w:szCs w:val="20"/>
              </w:rPr>
              <w:t>4</w:t>
            </w:r>
          </w:p>
        </w:tc>
        <w:tc>
          <w:tcPr>
            <w:tcW w:w="2856"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xml:space="preserve">    Amortization</w:t>
            </w:r>
          </w:p>
        </w:tc>
        <w:tc>
          <w:tcPr>
            <w:tcW w:w="1200" w:type="dxa"/>
            <w:tcBorders>
              <w:top w:val="nil"/>
              <w:left w:val="nil"/>
              <w:bottom w:val="nil"/>
              <w:right w:val="nil"/>
            </w:tcBorders>
            <w:shd w:val="clear" w:color="000000" w:fill="FFFFFF"/>
            <w:noWrap/>
            <w:vAlign w:val="bottom"/>
            <w:hideMark/>
          </w:tcPr>
          <w:p w:rsidR="00045758" w:rsidRDefault="00045758" w:rsidP="00045758">
            <w:pPr>
              <w:jc w:val="right"/>
              <w:rPr>
                <w:sz w:val="20"/>
                <w:szCs w:val="20"/>
              </w:rPr>
            </w:pPr>
            <w:r>
              <w:rPr>
                <w:sz w:val="20"/>
                <w:szCs w:val="20"/>
              </w:rPr>
              <w:t xml:space="preserve">0 </w:t>
            </w:r>
          </w:p>
        </w:tc>
        <w:tc>
          <w:tcPr>
            <w:tcW w:w="1200" w:type="dxa"/>
            <w:tcBorders>
              <w:top w:val="nil"/>
              <w:left w:val="nil"/>
              <w:bottom w:val="nil"/>
              <w:right w:val="nil"/>
            </w:tcBorders>
            <w:shd w:val="clear" w:color="000000" w:fill="FFFFFF"/>
            <w:noWrap/>
            <w:vAlign w:val="bottom"/>
            <w:hideMark/>
          </w:tcPr>
          <w:p w:rsidR="00045758" w:rsidRDefault="00045758" w:rsidP="00045758">
            <w:pPr>
              <w:jc w:val="right"/>
              <w:rPr>
                <w:sz w:val="20"/>
                <w:szCs w:val="20"/>
              </w:rPr>
            </w:pPr>
            <w:r>
              <w:rPr>
                <w:sz w:val="20"/>
                <w:szCs w:val="20"/>
              </w:rPr>
              <w:t xml:space="preserve">0 </w:t>
            </w:r>
          </w:p>
        </w:tc>
        <w:tc>
          <w:tcPr>
            <w:tcW w:w="1263" w:type="dxa"/>
            <w:tcBorders>
              <w:top w:val="nil"/>
              <w:left w:val="nil"/>
              <w:bottom w:val="nil"/>
              <w:right w:val="nil"/>
            </w:tcBorders>
            <w:shd w:val="clear" w:color="000000" w:fill="FFFFFF"/>
            <w:noWrap/>
            <w:vAlign w:val="bottom"/>
            <w:hideMark/>
          </w:tcPr>
          <w:p w:rsidR="00045758" w:rsidRDefault="00045758" w:rsidP="00045758">
            <w:pPr>
              <w:jc w:val="right"/>
              <w:rPr>
                <w:sz w:val="20"/>
                <w:szCs w:val="20"/>
              </w:rPr>
            </w:pPr>
            <w:r>
              <w:rPr>
                <w:sz w:val="20"/>
                <w:szCs w:val="20"/>
              </w:rPr>
              <w:t xml:space="preserve">0 </w:t>
            </w:r>
          </w:p>
        </w:tc>
        <w:tc>
          <w:tcPr>
            <w:tcW w:w="1200" w:type="dxa"/>
            <w:tcBorders>
              <w:top w:val="nil"/>
              <w:left w:val="nil"/>
              <w:bottom w:val="nil"/>
              <w:right w:val="nil"/>
            </w:tcBorders>
            <w:shd w:val="clear" w:color="000000" w:fill="FFFFFF"/>
            <w:noWrap/>
            <w:vAlign w:val="bottom"/>
            <w:hideMark/>
          </w:tcPr>
          <w:p w:rsidR="00045758" w:rsidRDefault="00045758" w:rsidP="00045758">
            <w:pPr>
              <w:jc w:val="right"/>
              <w:rPr>
                <w:sz w:val="20"/>
                <w:szCs w:val="20"/>
              </w:rPr>
            </w:pPr>
            <w:r>
              <w:rPr>
                <w:sz w:val="20"/>
                <w:szCs w:val="20"/>
              </w:rPr>
              <w:t>(116)</w:t>
            </w:r>
          </w:p>
        </w:tc>
        <w:tc>
          <w:tcPr>
            <w:tcW w:w="1327" w:type="dxa"/>
            <w:tcBorders>
              <w:top w:val="nil"/>
              <w:left w:val="nil"/>
              <w:bottom w:val="nil"/>
              <w:right w:val="nil"/>
            </w:tcBorders>
            <w:shd w:val="clear" w:color="000000" w:fill="FFFFFF"/>
            <w:noWrap/>
            <w:vAlign w:val="bottom"/>
            <w:hideMark/>
          </w:tcPr>
          <w:p w:rsidR="00045758" w:rsidRDefault="00045758" w:rsidP="00045758">
            <w:pPr>
              <w:jc w:val="right"/>
              <w:rPr>
                <w:sz w:val="20"/>
                <w:szCs w:val="20"/>
              </w:rPr>
            </w:pPr>
            <w:r>
              <w:rPr>
                <w:sz w:val="20"/>
                <w:szCs w:val="20"/>
              </w:rPr>
              <w:t>(116)</w:t>
            </w:r>
          </w:p>
        </w:tc>
        <w:tc>
          <w:tcPr>
            <w:tcW w:w="100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507" w:type="dxa"/>
            <w:tcBorders>
              <w:top w:val="nil"/>
              <w:left w:val="nil"/>
              <w:bottom w:val="nil"/>
              <w:right w:val="nil"/>
            </w:tcBorders>
            <w:shd w:val="clear" w:color="000000" w:fill="FFFFFF"/>
            <w:noWrap/>
            <w:vAlign w:val="bottom"/>
            <w:hideMark/>
          </w:tcPr>
          <w:p w:rsidR="00045758" w:rsidRDefault="00045758" w:rsidP="00045758">
            <w:pPr>
              <w:jc w:val="right"/>
              <w:rPr>
                <w:sz w:val="20"/>
                <w:szCs w:val="20"/>
              </w:rPr>
            </w:pPr>
            <w:r>
              <w:rPr>
                <w:sz w:val="20"/>
                <w:szCs w:val="20"/>
              </w:rPr>
              <w:t>(116)</w:t>
            </w:r>
          </w:p>
        </w:tc>
        <w:tc>
          <w:tcPr>
            <w:tcW w:w="541" w:type="dxa"/>
            <w:tcBorders>
              <w:top w:val="nil"/>
              <w:left w:val="nil"/>
              <w:bottom w:val="nil"/>
              <w:right w:val="single" w:sz="4" w:space="0" w:color="auto"/>
            </w:tcBorders>
            <w:shd w:val="clear" w:color="000000" w:fill="FFFFFF"/>
            <w:noWrap/>
            <w:vAlign w:val="bottom"/>
            <w:hideMark/>
          </w:tcPr>
          <w:p w:rsidR="00045758" w:rsidRDefault="00045758" w:rsidP="00045758">
            <w:pPr>
              <w:rPr>
                <w:sz w:val="20"/>
                <w:szCs w:val="20"/>
              </w:rPr>
            </w:pPr>
            <w:r>
              <w:rPr>
                <w:sz w:val="20"/>
                <w:szCs w:val="20"/>
              </w:rPr>
              <w:t> </w:t>
            </w:r>
          </w:p>
        </w:tc>
      </w:tr>
      <w:tr w:rsidR="00045758" w:rsidTr="00045758">
        <w:trPr>
          <w:trHeight w:val="268"/>
        </w:trPr>
        <w:tc>
          <w:tcPr>
            <w:tcW w:w="416" w:type="dxa"/>
            <w:tcBorders>
              <w:top w:val="nil"/>
              <w:left w:val="single" w:sz="4" w:space="0" w:color="auto"/>
              <w:bottom w:val="nil"/>
              <w:right w:val="nil"/>
            </w:tcBorders>
            <w:shd w:val="clear" w:color="000000" w:fill="FFFFFF"/>
            <w:noWrap/>
            <w:vAlign w:val="bottom"/>
            <w:hideMark/>
          </w:tcPr>
          <w:p w:rsidR="00045758" w:rsidRDefault="00045758" w:rsidP="00045758">
            <w:pPr>
              <w:jc w:val="center"/>
              <w:rPr>
                <w:sz w:val="20"/>
                <w:szCs w:val="20"/>
              </w:rPr>
            </w:pPr>
            <w:r>
              <w:rPr>
                <w:sz w:val="20"/>
                <w:szCs w:val="20"/>
              </w:rPr>
              <w:t> </w:t>
            </w:r>
          </w:p>
        </w:tc>
        <w:tc>
          <w:tcPr>
            <w:tcW w:w="2856"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20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20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263"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20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327"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00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507"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541" w:type="dxa"/>
            <w:tcBorders>
              <w:top w:val="nil"/>
              <w:left w:val="nil"/>
              <w:bottom w:val="nil"/>
              <w:right w:val="single" w:sz="4" w:space="0" w:color="auto"/>
            </w:tcBorders>
            <w:shd w:val="clear" w:color="000000" w:fill="FFFFFF"/>
            <w:noWrap/>
            <w:vAlign w:val="bottom"/>
            <w:hideMark/>
          </w:tcPr>
          <w:p w:rsidR="00045758" w:rsidRDefault="00045758" w:rsidP="00045758">
            <w:pPr>
              <w:rPr>
                <w:sz w:val="20"/>
                <w:szCs w:val="20"/>
              </w:rPr>
            </w:pPr>
            <w:r>
              <w:rPr>
                <w:sz w:val="20"/>
                <w:szCs w:val="20"/>
              </w:rPr>
              <w:t> </w:t>
            </w:r>
          </w:p>
        </w:tc>
      </w:tr>
      <w:tr w:rsidR="00045758" w:rsidTr="00045758">
        <w:trPr>
          <w:trHeight w:val="268"/>
        </w:trPr>
        <w:tc>
          <w:tcPr>
            <w:tcW w:w="416" w:type="dxa"/>
            <w:tcBorders>
              <w:top w:val="nil"/>
              <w:left w:val="single" w:sz="4" w:space="0" w:color="auto"/>
              <w:bottom w:val="nil"/>
              <w:right w:val="nil"/>
            </w:tcBorders>
            <w:shd w:val="clear" w:color="000000" w:fill="FFFFFF"/>
            <w:noWrap/>
            <w:vAlign w:val="bottom"/>
            <w:hideMark/>
          </w:tcPr>
          <w:p w:rsidR="00045758" w:rsidRDefault="00045758" w:rsidP="00045758">
            <w:pPr>
              <w:jc w:val="center"/>
              <w:rPr>
                <w:sz w:val="20"/>
                <w:szCs w:val="20"/>
              </w:rPr>
            </w:pPr>
            <w:r>
              <w:rPr>
                <w:sz w:val="20"/>
                <w:szCs w:val="20"/>
              </w:rPr>
              <w:t>5</w:t>
            </w:r>
          </w:p>
        </w:tc>
        <w:tc>
          <w:tcPr>
            <w:tcW w:w="2856"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xml:space="preserve">    Taxes Other Than Income</w:t>
            </w:r>
          </w:p>
        </w:tc>
        <w:tc>
          <w:tcPr>
            <w:tcW w:w="1200" w:type="dxa"/>
            <w:tcBorders>
              <w:top w:val="nil"/>
              <w:left w:val="nil"/>
              <w:bottom w:val="nil"/>
              <w:right w:val="nil"/>
            </w:tcBorders>
            <w:shd w:val="clear" w:color="000000" w:fill="FFFFFF"/>
            <w:noWrap/>
            <w:vAlign w:val="bottom"/>
            <w:hideMark/>
          </w:tcPr>
          <w:p w:rsidR="00045758" w:rsidRDefault="00045758" w:rsidP="00045758">
            <w:pPr>
              <w:jc w:val="right"/>
              <w:rPr>
                <w:sz w:val="20"/>
                <w:szCs w:val="20"/>
              </w:rPr>
            </w:pPr>
            <w:r>
              <w:rPr>
                <w:sz w:val="20"/>
                <w:szCs w:val="20"/>
              </w:rPr>
              <w:t xml:space="preserve">31,188 </w:t>
            </w:r>
          </w:p>
        </w:tc>
        <w:tc>
          <w:tcPr>
            <w:tcW w:w="1200" w:type="dxa"/>
            <w:tcBorders>
              <w:top w:val="nil"/>
              <w:left w:val="nil"/>
              <w:bottom w:val="nil"/>
              <w:right w:val="nil"/>
            </w:tcBorders>
            <w:shd w:val="clear" w:color="000000" w:fill="FFFFFF"/>
            <w:noWrap/>
            <w:vAlign w:val="bottom"/>
            <w:hideMark/>
          </w:tcPr>
          <w:p w:rsidR="00045758" w:rsidRDefault="00045758" w:rsidP="00045758">
            <w:pPr>
              <w:jc w:val="right"/>
              <w:rPr>
                <w:sz w:val="20"/>
                <w:szCs w:val="20"/>
              </w:rPr>
            </w:pPr>
            <w:r>
              <w:rPr>
                <w:sz w:val="20"/>
                <w:szCs w:val="20"/>
              </w:rPr>
              <w:t>(732)</w:t>
            </w:r>
          </w:p>
        </w:tc>
        <w:tc>
          <w:tcPr>
            <w:tcW w:w="1263" w:type="dxa"/>
            <w:tcBorders>
              <w:top w:val="nil"/>
              <w:left w:val="nil"/>
              <w:bottom w:val="nil"/>
              <w:right w:val="nil"/>
            </w:tcBorders>
            <w:shd w:val="clear" w:color="auto" w:fill="auto"/>
            <w:noWrap/>
            <w:vAlign w:val="bottom"/>
            <w:hideMark/>
          </w:tcPr>
          <w:p w:rsidR="00045758" w:rsidRDefault="00045758" w:rsidP="00045758">
            <w:pPr>
              <w:jc w:val="right"/>
              <w:rPr>
                <w:sz w:val="20"/>
                <w:szCs w:val="20"/>
              </w:rPr>
            </w:pPr>
            <w:r>
              <w:rPr>
                <w:sz w:val="20"/>
                <w:szCs w:val="20"/>
              </w:rPr>
              <w:t xml:space="preserve">30,456 </w:t>
            </w:r>
          </w:p>
        </w:tc>
        <w:tc>
          <w:tcPr>
            <w:tcW w:w="1200" w:type="dxa"/>
            <w:tcBorders>
              <w:top w:val="nil"/>
              <w:left w:val="nil"/>
              <w:bottom w:val="nil"/>
              <w:right w:val="nil"/>
            </w:tcBorders>
            <w:shd w:val="clear" w:color="000000" w:fill="FFFFFF"/>
            <w:noWrap/>
            <w:vAlign w:val="bottom"/>
            <w:hideMark/>
          </w:tcPr>
          <w:p w:rsidR="00045758" w:rsidRDefault="00045758" w:rsidP="00045758">
            <w:pPr>
              <w:jc w:val="right"/>
              <w:rPr>
                <w:sz w:val="20"/>
                <w:szCs w:val="20"/>
              </w:rPr>
            </w:pPr>
            <w:r>
              <w:rPr>
                <w:sz w:val="20"/>
                <w:szCs w:val="20"/>
              </w:rPr>
              <w:t>(2,625)</w:t>
            </w:r>
          </w:p>
        </w:tc>
        <w:tc>
          <w:tcPr>
            <w:tcW w:w="1327" w:type="dxa"/>
            <w:tcBorders>
              <w:top w:val="nil"/>
              <w:left w:val="nil"/>
              <w:bottom w:val="nil"/>
              <w:right w:val="nil"/>
            </w:tcBorders>
            <w:shd w:val="clear" w:color="000000" w:fill="FFFFFF"/>
            <w:noWrap/>
            <w:vAlign w:val="bottom"/>
            <w:hideMark/>
          </w:tcPr>
          <w:p w:rsidR="00045758" w:rsidRDefault="00045758" w:rsidP="00045758">
            <w:pPr>
              <w:jc w:val="right"/>
              <w:rPr>
                <w:sz w:val="20"/>
                <w:szCs w:val="20"/>
              </w:rPr>
            </w:pPr>
            <w:r>
              <w:rPr>
                <w:sz w:val="20"/>
                <w:szCs w:val="20"/>
              </w:rPr>
              <w:t xml:space="preserve">27,831 </w:t>
            </w:r>
          </w:p>
        </w:tc>
        <w:tc>
          <w:tcPr>
            <w:tcW w:w="1000" w:type="dxa"/>
            <w:tcBorders>
              <w:top w:val="nil"/>
              <w:left w:val="nil"/>
              <w:bottom w:val="nil"/>
              <w:right w:val="nil"/>
            </w:tcBorders>
            <w:shd w:val="clear" w:color="000000" w:fill="FFFFFF"/>
            <w:noWrap/>
            <w:vAlign w:val="bottom"/>
            <w:hideMark/>
          </w:tcPr>
          <w:p w:rsidR="00045758" w:rsidRDefault="00045758" w:rsidP="00045758">
            <w:pPr>
              <w:jc w:val="right"/>
              <w:rPr>
                <w:sz w:val="20"/>
                <w:szCs w:val="20"/>
              </w:rPr>
            </w:pPr>
            <w:r>
              <w:rPr>
                <w:sz w:val="20"/>
                <w:szCs w:val="20"/>
              </w:rPr>
              <w:t xml:space="preserve">1,974 </w:t>
            </w:r>
          </w:p>
        </w:tc>
        <w:tc>
          <w:tcPr>
            <w:tcW w:w="1507" w:type="dxa"/>
            <w:tcBorders>
              <w:top w:val="nil"/>
              <w:left w:val="nil"/>
              <w:bottom w:val="nil"/>
              <w:right w:val="nil"/>
            </w:tcBorders>
            <w:shd w:val="clear" w:color="000000" w:fill="FFFFFF"/>
            <w:noWrap/>
            <w:vAlign w:val="bottom"/>
            <w:hideMark/>
          </w:tcPr>
          <w:p w:rsidR="00045758" w:rsidRDefault="00045758" w:rsidP="00045758">
            <w:pPr>
              <w:jc w:val="right"/>
              <w:rPr>
                <w:sz w:val="20"/>
                <w:szCs w:val="20"/>
              </w:rPr>
            </w:pPr>
            <w:r>
              <w:rPr>
                <w:sz w:val="20"/>
                <w:szCs w:val="20"/>
              </w:rPr>
              <w:t xml:space="preserve">29,804 </w:t>
            </w:r>
          </w:p>
        </w:tc>
        <w:tc>
          <w:tcPr>
            <w:tcW w:w="541" w:type="dxa"/>
            <w:tcBorders>
              <w:top w:val="nil"/>
              <w:left w:val="nil"/>
              <w:bottom w:val="nil"/>
              <w:right w:val="single" w:sz="4" w:space="0" w:color="auto"/>
            </w:tcBorders>
            <w:shd w:val="clear" w:color="000000" w:fill="FFFFFF"/>
            <w:noWrap/>
            <w:vAlign w:val="bottom"/>
            <w:hideMark/>
          </w:tcPr>
          <w:p w:rsidR="00045758" w:rsidRDefault="00045758" w:rsidP="00045758">
            <w:pPr>
              <w:rPr>
                <w:sz w:val="20"/>
                <w:szCs w:val="20"/>
              </w:rPr>
            </w:pPr>
            <w:r>
              <w:rPr>
                <w:sz w:val="20"/>
                <w:szCs w:val="20"/>
              </w:rPr>
              <w:t> </w:t>
            </w:r>
          </w:p>
        </w:tc>
      </w:tr>
      <w:tr w:rsidR="00045758" w:rsidTr="00045758">
        <w:trPr>
          <w:trHeight w:val="268"/>
        </w:trPr>
        <w:tc>
          <w:tcPr>
            <w:tcW w:w="416" w:type="dxa"/>
            <w:tcBorders>
              <w:top w:val="nil"/>
              <w:left w:val="single" w:sz="4" w:space="0" w:color="auto"/>
              <w:bottom w:val="nil"/>
              <w:right w:val="nil"/>
            </w:tcBorders>
            <w:shd w:val="clear" w:color="000000" w:fill="FFFFFF"/>
            <w:noWrap/>
            <w:vAlign w:val="bottom"/>
            <w:hideMark/>
          </w:tcPr>
          <w:p w:rsidR="00045758" w:rsidRDefault="00045758" w:rsidP="00045758">
            <w:pPr>
              <w:jc w:val="center"/>
              <w:rPr>
                <w:sz w:val="20"/>
                <w:szCs w:val="20"/>
              </w:rPr>
            </w:pPr>
            <w:r>
              <w:rPr>
                <w:sz w:val="20"/>
                <w:szCs w:val="20"/>
              </w:rPr>
              <w:t> </w:t>
            </w:r>
          </w:p>
        </w:tc>
        <w:tc>
          <w:tcPr>
            <w:tcW w:w="2856"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20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20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263"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20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327"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00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507"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541" w:type="dxa"/>
            <w:tcBorders>
              <w:top w:val="nil"/>
              <w:left w:val="nil"/>
              <w:bottom w:val="nil"/>
              <w:right w:val="single" w:sz="4" w:space="0" w:color="auto"/>
            </w:tcBorders>
            <w:shd w:val="clear" w:color="000000" w:fill="FFFFFF"/>
            <w:noWrap/>
            <w:vAlign w:val="bottom"/>
            <w:hideMark/>
          </w:tcPr>
          <w:p w:rsidR="00045758" w:rsidRDefault="00045758" w:rsidP="00045758">
            <w:pPr>
              <w:rPr>
                <w:sz w:val="20"/>
                <w:szCs w:val="20"/>
              </w:rPr>
            </w:pPr>
            <w:r>
              <w:rPr>
                <w:sz w:val="20"/>
                <w:szCs w:val="20"/>
              </w:rPr>
              <w:t> </w:t>
            </w:r>
          </w:p>
        </w:tc>
      </w:tr>
      <w:tr w:rsidR="00045758" w:rsidTr="00045758">
        <w:trPr>
          <w:trHeight w:val="268"/>
        </w:trPr>
        <w:tc>
          <w:tcPr>
            <w:tcW w:w="416" w:type="dxa"/>
            <w:tcBorders>
              <w:top w:val="nil"/>
              <w:left w:val="single" w:sz="4" w:space="0" w:color="auto"/>
              <w:bottom w:val="nil"/>
              <w:right w:val="nil"/>
            </w:tcBorders>
            <w:shd w:val="clear" w:color="000000" w:fill="FFFFFF"/>
            <w:noWrap/>
            <w:vAlign w:val="bottom"/>
            <w:hideMark/>
          </w:tcPr>
          <w:p w:rsidR="00045758" w:rsidRDefault="00045758" w:rsidP="00045758">
            <w:pPr>
              <w:jc w:val="center"/>
              <w:rPr>
                <w:sz w:val="20"/>
                <w:szCs w:val="20"/>
              </w:rPr>
            </w:pPr>
            <w:r>
              <w:rPr>
                <w:sz w:val="20"/>
                <w:szCs w:val="20"/>
              </w:rPr>
              <w:t>6</w:t>
            </w:r>
          </w:p>
        </w:tc>
        <w:tc>
          <w:tcPr>
            <w:tcW w:w="2856"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xml:space="preserve">    Income Taxes</w:t>
            </w:r>
          </w:p>
        </w:tc>
        <w:tc>
          <w:tcPr>
            <w:tcW w:w="1200" w:type="dxa"/>
            <w:tcBorders>
              <w:top w:val="nil"/>
              <w:left w:val="nil"/>
              <w:bottom w:val="nil"/>
              <w:right w:val="nil"/>
            </w:tcBorders>
            <w:shd w:val="clear" w:color="000000" w:fill="FFFFFF"/>
            <w:noWrap/>
            <w:vAlign w:val="bottom"/>
            <w:hideMark/>
          </w:tcPr>
          <w:p w:rsidR="00045758" w:rsidRDefault="00045758" w:rsidP="00045758">
            <w:pPr>
              <w:jc w:val="right"/>
              <w:rPr>
                <w:sz w:val="20"/>
                <w:szCs w:val="20"/>
                <w:u w:val="single"/>
              </w:rPr>
            </w:pPr>
            <w:r>
              <w:rPr>
                <w:sz w:val="20"/>
                <w:szCs w:val="20"/>
                <w:u w:val="single"/>
              </w:rPr>
              <w:t>(19,913)</w:t>
            </w:r>
          </w:p>
        </w:tc>
        <w:tc>
          <w:tcPr>
            <w:tcW w:w="1200" w:type="dxa"/>
            <w:tcBorders>
              <w:top w:val="nil"/>
              <w:left w:val="nil"/>
              <w:bottom w:val="nil"/>
              <w:right w:val="nil"/>
            </w:tcBorders>
            <w:shd w:val="clear" w:color="000000" w:fill="FFFFFF"/>
            <w:noWrap/>
            <w:vAlign w:val="bottom"/>
            <w:hideMark/>
          </w:tcPr>
          <w:p w:rsidR="00045758" w:rsidRDefault="00045758" w:rsidP="00045758">
            <w:pPr>
              <w:jc w:val="right"/>
              <w:rPr>
                <w:sz w:val="20"/>
                <w:szCs w:val="20"/>
                <w:u w:val="single"/>
              </w:rPr>
            </w:pPr>
            <w:r>
              <w:rPr>
                <w:sz w:val="20"/>
                <w:szCs w:val="20"/>
                <w:u w:val="single"/>
              </w:rPr>
              <w:t xml:space="preserve">40,778 </w:t>
            </w:r>
          </w:p>
        </w:tc>
        <w:tc>
          <w:tcPr>
            <w:tcW w:w="1263" w:type="dxa"/>
            <w:tcBorders>
              <w:top w:val="nil"/>
              <w:left w:val="nil"/>
              <w:bottom w:val="nil"/>
              <w:right w:val="nil"/>
            </w:tcBorders>
            <w:shd w:val="clear" w:color="000000" w:fill="FFFFFF"/>
            <w:noWrap/>
            <w:vAlign w:val="bottom"/>
            <w:hideMark/>
          </w:tcPr>
          <w:p w:rsidR="00045758" w:rsidRDefault="00045758" w:rsidP="00045758">
            <w:pPr>
              <w:jc w:val="right"/>
              <w:rPr>
                <w:sz w:val="20"/>
                <w:szCs w:val="20"/>
                <w:u w:val="single"/>
              </w:rPr>
            </w:pPr>
            <w:r>
              <w:rPr>
                <w:sz w:val="20"/>
                <w:szCs w:val="20"/>
                <w:u w:val="single"/>
              </w:rPr>
              <w:t xml:space="preserve">20,865 </w:t>
            </w:r>
          </w:p>
        </w:tc>
        <w:tc>
          <w:tcPr>
            <w:tcW w:w="1200" w:type="dxa"/>
            <w:tcBorders>
              <w:top w:val="nil"/>
              <w:left w:val="nil"/>
              <w:bottom w:val="nil"/>
              <w:right w:val="nil"/>
            </w:tcBorders>
            <w:shd w:val="clear" w:color="000000" w:fill="FFFFFF"/>
            <w:noWrap/>
            <w:vAlign w:val="bottom"/>
            <w:hideMark/>
          </w:tcPr>
          <w:p w:rsidR="00045758" w:rsidRDefault="00045758" w:rsidP="00045758">
            <w:pPr>
              <w:jc w:val="right"/>
              <w:rPr>
                <w:sz w:val="20"/>
                <w:szCs w:val="20"/>
                <w:u w:val="single"/>
              </w:rPr>
            </w:pPr>
            <w:r>
              <w:rPr>
                <w:sz w:val="20"/>
                <w:szCs w:val="20"/>
                <w:u w:val="single"/>
              </w:rPr>
              <w:t>(14,534)</w:t>
            </w:r>
          </w:p>
        </w:tc>
        <w:tc>
          <w:tcPr>
            <w:tcW w:w="1327" w:type="dxa"/>
            <w:tcBorders>
              <w:top w:val="nil"/>
              <w:left w:val="nil"/>
              <w:bottom w:val="nil"/>
              <w:right w:val="nil"/>
            </w:tcBorders>
            <w:shd w:val="clear" w:color="000000" w:fill="FFFFFF"/>
            <w:noWrap/>
            <w:vAlign w:val="bottom"/>
            <w:hideMark/>
          </w:tcPr>
          <w:p w:rsidR="00045758" w:rsidRDefault="00045758" w:rsidP="00045758">
            <w:pPr>
              <w:jc w:val="right"/>
              <w:rPr>
                <w:sz w:val="20"/>
                <w:szCs w:val="20"/>
                <w:u w:val="single"/>
              </w:rPr>
            </w:pPr>
            <w:r>
              <w:rPr>
                <w:sz w:val="20"/>
                <w:szCs w:val="20"/>
                <w:u w:val="single"/>
              </w:rPr>
              <w:t xml:space="preserve">6,331 </w:t>
            </w:r>
          </w:p>
        </w:tc>
        <w:tc>
          <w:tcPr>
            <w:tcW w:w="1000" w:type="dxa"/>
            <w:tcBorders>
              <w:top w:val="nil"/>
              <w:left w:val="nil"/>
              <w:bottom w:val="nil"/>
              <w:right w:val="nil"/>
            </w:tcBorders>
            <w:shd w:val="clear" w:color="000000" w:fill="FFFFFF"/>
            <w:noWrap/>
            <w:vAlign w:val="bottom"/>
            <w:hideMark/>
          </w:tcPr>
          <w:p w:rsidR="00045758" w:rsidRDefault="00045758" w:rsidP="00045758">
            <w:pPr>
              <w:jc w:val="right"/>
              <w:rPr>
                <w:sz w:val="20"/>
                <w:szCs w:val="20"/>
                <w:u w:val="single"/>
              </w:rPr>
            </w:pPr>
            <w:r>
              <w:rPr>
                <w:sz w:val="20"/>
                <w:szCs w:val="20"/>
                <w:u w:val="single"/>
              </w:rPr>
              <w:t xml:space="preserve">15,762 </w:t>
            </w:r>
          </w:p>
        </w:tc>
        <w:tc>
          <w:tcPr>
            <w:tcW w:w="1507" w:type="dxa"/>
            <w:tcBorders>
              <w:top w:val="nil"/>
              <w:left w:val="nil"/>
              <w:bottom w:val="nil"/>
              <w:right w:val="nil"/>
            </w:tcBorders>
            <w:shd w:val="clear" w:color="000000" w:fill="FFFFFF"/>
            <w:noWrap/>
            <w:vAlign w:val="bottom"/>
            <w:hideMark/>
          </w:tcPr>
          <w:p w:rsidR="00045758" w:rsidRDefault="00045758" w:rsidP="00045758">
            <w:pPr>
              <w:jc w:val="right"/>
              <w:rPr>
                <w:sz w:val="20"/>
                <w:szCs w:val="20"/>
                <w:u w:val="single"/>
              </w:rPr>
            </w:pPr>
            <w:r>
              <w:rPr>
                <w:sz w:val="20"/>
                <w:szCs w:val="20"/>
                <w:u w:val="single"/>
              </w:rPr>
              <w:t xml:space="preserve">22,092 </w:t>
            </w:r>
          </w:p>
        </w:tc>
        <w:tc>
          <w:tcPr>
            <w:tcW w:w="541" w:type="dxa"/>
            <w:tcBorders>
              <w:top w:val="nil"/>
              <w:left w:val="nil"/>
              <w:bottom w:val="nil"/>
              <w:right w:val="single" w:sz="4" w:space="0" w:color="auto"/>
            </w:tcBorders>
            <w:shd w:val="clear" w:color="000000" w:fill="FFFFFF"/>
            <w:noWrap/>
            <w:vAlign w:val="bottom"/>
            <w:hideMark/>
          </w:tcPr>
          <w:p w:rsidR="00045758" w:rsidRDefault="00045758" w:rsidP="00045758">
            <w:pPr>
              <w:rPr>
                <w:sz w:val="20"/>
                <w:szCs w:val="20"/>
                <w:u w:val="single"/>
              </w:rPr>
            </w:pPr>
          </w:p>
        </w:tc>
      </w:tr>
      <w:tr w:rsidR="00045758" w:rsidTr="00045758">
        <w:trPr>
          <w:trHeight w:val="268"/>
        </w:trPr>
        <w:tc>
          <w:tcPr>
            <w:tcW w:w="416" w:type="dxa"/>
            <w:tcBorders>
              <w:top w:val="nil"/>
              <w:left w:val="single" w:sz="4" w:space="0" w:color="auto"/>
              <w:bottom w:val="nil"/>
              <w:right w:val="nil"/>
            </w:tcBorders>
            <w:shd w:val="clear" w:color="000000" w:fill="FFFFFF"/>
            <w:noWrap/>
            <w:vAlign w:val="bottom"/>
            <w:hideMark/>
          </w:tcPr>
          <w:p w:rsidR="00045758" w:rsidRDefault="00045758" w:rsidP="00045758">
            <w:pPr>
              <w:jc w:val="center"/>
              <w:rPr>
                <w:sz w:val="20"/>
                <w:szCs w:val="20"/>
              </w:rPr>
            </w:pPr>
            <w:r>
              <w:rPr>
                <w:sz w:val="20"/>
                <w:szCs w:val="20"/>
              </w:rPr>
              <w:t> </w:t>
            </w:r>
          </w:p>
        </w:tc>
        <w:tc>
          <w:tcPr>
            <w:tcW w:w="2856"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20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20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263"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20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327"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00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507"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541" w:type="dxa"/>
            <w:tcBorders>
              <w:top w:val="nil"/>
              <w:left w:val="nil"/>
              <w:bottom w:val="nil"/>
              <w:right w:val="single" w:sz="4" w:space="0" w:color="auto"/>
            </w:tcBorders>
            <w:shd w:val="clear" w:color="000000" w:fill="FFFFFF"/>
            <w:noWrap/>
            <w:vAlign w:val="bottom"/>
            <w:hideMark/>
          </w:tcPr>
          <w:p w:rsidR="00045758" w:rsidRDefault="00045758" w:rsidP="00045758">
            <w:pPr>
              <w:rPr>
                <w:sz w:val="20"/>
                <w:szCs w:val="20"/>
              </w:rPr>
            </w:pPr>
            <w:r>
              <w:rPr>
                <w:sz w:val="20"/>
                <w:szCs w:val="20"/>
              </w:rPr>
              <w:t> </w:t>
            </w:r>
          </w:p>
        </w:tc>
      </w:tr>
      <w:tr w:rsidR="00045758" w:rsidTr="00045758">
        <w:trPr>
          <w:trHeight w:val="268"/>
        </w:trPr>
        <w:tc>
          <w:tcPr>
            <w:tcW w:w="416" w:type="dxa"/>
            <w:tcBorders>
              <w:top w:val="nil"/>
              <w:left w:val="single" w:sz="4" w:space="0" w:color="auto"/>
              <w:bottom w:val="nil"/>
              <w:right w:val="nil"/>
            </w:tcBorders>
            <w:shd w:val="clear" w:color="000000" w:fill="FFFFFF"/>
            <w:noWrap/>
            <w:vAlign w:val="bottom"/>
            <w:hideMark/>
          </w:tcPr>
          <w:p w:rsidR="00045758" w:rsidRDefault="00045758" w:rsidP="00045758">
            <w:pPr>
              <w:jc w:val="center"/>
              <w:rPr>
                <w:sz w:val="20"/>
                <w:szCs w:val="20"/>
              </w:rPr>
            </w:pPr>
            <w:r>
              <w:rPr>
                <w:sz w:val="20"/>
                <w:szCs w:val="20"/>
              </w:rPr>
              <w:t>7</w:t>
            </w:r>
          </w:p>
        </w:tc>
        <w:tc>
          <w:tcPr>
            <w:tcW w:w="2856" w:type="dxa"/>
            <w:tcBorders>
              <w:top w:val="nil"/>
              <w:left w:val="nil"/>
              <w:bottom w:val="nil"/>
              <w:right w:val="nil"/>
            </w:tcBorders>
            <w:shd w:val="clear" w:color="000000" w:fill="FFFFFF"/>
            <w:noWrap/>
            <w:vAlign w:val="bottom"/>
            <w:hideMark/>
          </w:tcPr>
          <w:p w:rsidR="00045758" w:rsidRDefault="00045758" w:rsidP="00045758">
            <w:pPr>
              <w:rPr>
                <w:b/>
                <w:bCs/>
                <w:sz w:val="20"/>
                <w:szCs w:val="20"/>
              </w:rPr>
            </w:pPr>
            <w:r>
              <w:rPr>
                <w:b/>
                <w:bCs/>
                <w:sz w:val="20"/>
                <w:szCs w:val="20"/>
              </w:rPr>
              <w:t>Total Operating Expense</w:t>
            </w:r>
          </w:p>
        </w:tc>
        <w:tc>
          <w:tcPr>
            <w:tcW w:w="1200" w:type="dxa"/>
            <w:tcBorders>
              <w:top w:val="nil"/>
              <w:left w:val="nil"/>
              <w:bottom w:val="nil"/>
              <w:right w:val="nil"/>
            </w:tcBorders>
            <w:shd w:val="clear" w:color="000000" w:fill="FFFFFF"/>
            <w:noWrap/>
            <w:vAlign w:val="bottom"/>
            <w:hideMark/>
          </w:tcPr>
          <w:p w:rsidR="00045758" w:rsidRDefault="00045758" w:rsidP="00045758">
            <w:pPr>
              <w:jc w:val="right"/>
              <w:rPr>
                <w:sz w:val="20"/>
                <w:szCs w:val="20"/>
                <w:u w:val="single"/>
              </w:rPr>
            </w:pPr>
            <w:r>
              <w:rPr>
                <w:sz w:val="20"/>
                <w:szCs w:val="20"/>
                <w:u w:val="single"/>
              </w:rPr>
              <w:t xml:space="preserve">254,427 </w:t>
            </w:r>
          </w:p>
        </w:tc>
        <w:tc>
          <w:tcPr>
            <w:tcW w:w="1200" w:type="dxa"/>
            <w:tcBorders>
              <w:top w:val="nil"/>
              <w:left w:val="nil"/>
              <w:bottom w:val="nil"/>
              <w:right w:val="nil"/>
            </w:tcBorders>
            <w:shd w:val="clear" w:color="000000" w:fill="FFFFFF"/>
            <w:noWrap/>
            <w:vAlign w:val="bottom"/>
            <w:hideMark/>
          </w:tcPr>
          <w:p w:rsidR="00045758" w:rsidRDefault="00045758" w:rsidP="00045758">
            <w:pPr>
              <w:jc w:val="right"/>
              <w:rPr>
                <w:sz w:val="20"/>
                <w:szCs w:val="20"/>
                <w:u w:val="single"/>
              </w:rPr>
            </w:pPr>
            <w:r>
              <w:rPr>
                <w:sz w:val="20"/>
                <w:szCs w:val="20"/>
                <w:u w:val="single"/>
              </w:rPr>
              <w:t xml:space="preserve">46,792 </w:t>
            </w:r>
          </w:p>
        </w:tc>
        <w:tc>
          <w:tcPr>
            <w:tcW w:w="1263" w:type="dxa"/>
            <w:tcBorders>
              <w:top w:val="nil"/>
              <w:left w:val="nil"/>
              <w:bottom w:val="nil"/>
              <w:right w:val="nil"/>
            </w:tcBorders>
            <w:shd w:val="clear" w:color="000000" w:fill="FFFFFF"/>
            <w:noWrap/>
            <w:vAlign w:val="bottom"/>
            <w:hideMark/>
          </w:tcPr>
          <w:p w:rsidR="00045758" w:rsidRDefault="00045758" w:rsidP="00045758">
            <w:pPr>
              <w:jc w:val="right"/>
              <w:rPr>
                <w:sz w:val="20"/>
                <w:szCs w:val="20"/>
                <w:u w:val="single"/>
              </w:rPr>
            </w:pPr>
            <w:r>
              <w:rPr>
                <w:sz w:val="20"/>
                <w:szCs w:val="20"/>
                <w:u w:val="single"/>
              </w:rPr>
              <w:t xml:space="preserve">301,219 </w:t>
            </w:r>
          </w:p>
        </w:tc>
        <w:tc>
          <w:tcPr>
            <w:tcW w:w="1200" w:type="dxa"/>
            <w:tcBorders>
              <w:top w:val="nil"/>
              <w:left w:val="nil"/>
              <w:bottom w:val="nil"/>
              <w:right w:val="nil"/>
            </w:tcBorders>
            <w:shd w:val="clear" w:color="000000" w:fill="FFFFFF"/>
            <w:noWrap/>
            <w:vAlign w:val="bottom"/>
            <w:hideMark/>
          </w:tcPr>
          <w:p w:rsidR="00045758" w:rsidRDefault="00045758" w:rsidP="00045758">
            <w:pPr>
              <w:jc w:val="right"/>
              <w:rPr>
                <w:sz w:val="20"/>
                <w:szCs w:val="20"/>
                <w:u w:val="single"/>
              </w:rPr>
            </w:pPr>
            <w:r>
              <w:rPr>
                <w:sz w:val="20"/>
                <w:szCs w:val="20"/>
                <w:u w:val="single"/>
              </w:rPr>
              <w:t>(73,071)</w:t>
            </w:r>
          </w:p>
        </w:tc>
        <w:tc>
          <w:tcPr>
            <w:tcW w:w="1327" w:type="dxa"/>
            <w:tcBorders>
              <w:top w:val="nil"/>
              <w:left w:val="nil"/>
              <w:bottom w:val="nil"/>
              <w:right w:val="nil"/>
            </w:tcBorders>
            <w:shd w:val="clear" w:color="000000" w:fill="FFFFFF"/>
            <w:noWrap/>
            <w:vAlign w:val="bottom"/>
            <w:hideMark/>
          </w:tcPr>
          <w:p w:rsidR="00045758" w:rsidRDefault="00045758" w:rsidP="00045758">
            <w:pPr>
              <w:jc w:val="right"/>
              <w:rPr>
                <w:sz w:val="20"/>
                <w:szCs w:val="20"/>
                <w:u w:val="single"/>
              </w:rPr>
            </w:pPr>
            <w:r>
              <w:rPr>
                <w:sz w:val="20"/>
                <w:szCs w:val="20"/>
                <w:u w:val="single"/>
              </w:rPr>
              <w:t xml:space="preserve">228,148 </w:t>
            </w:r>
          </w:p>
        </w:tc>
        <w:tc>
          <w:tcPr>
            <w:tcW w:w="1000" w:type="dxa"/>
            <w:tcBorders>
              <w:top w:val="nil"/>
              <w:left w:val="nil"/>
              <w:bottom w:val="nil"/>
              <w:right w:val="nil"/>
            </w:tcBorders>
            <w:shd w:val="clear" w:color="000000" w:fill="FFFFFF"/>
            <w:noWrap/>
            <w:vAlign w:val="bottom"/>
            <w:hideMark/>
          </w:tcPr>
          <w:p w:rsidR="00045758" w:rsidRDefault="00045758" w:rsidP="00045758">
            <w:pPr>
              <w:jc w:val="right"/>
              <w:rPr>
                <w:sz w:val="20"/>
                <w:szCs w:val="20"/>
                <w:u w:val="single"/>
              </w:rPr>
            </w:pPr>
            <w:r>
              <w:rPr>
                <w:sz w:val="20"/>
                <w:szCs w:val="20"/>
                <w:u w:val="single"/>
              </w:rPr>
              <w:t xml:space="preserve">17,736 </w:t>
            </w:r>
          </w:p>
        </w:tc>
        <w:tc>
          <w:tcPr>
            <w:tcW w:w="1507" w:type="dxa"/>
            <w:tcBorders>
              <w:top w:val="nil"/>
              <w:left w:val="nil"/>
              <w:bottom w:val="nil"/>
              <w:right w:val="nil"/>
            </w:tcBorders>
            <w:shd w:val="clear" w:color="000000" w:fill="FFFFFF"/>
            <w:noWrap/>
            <w:vAlign w:val="bottom"/>
            <w:hideMark/>
          </w:tcPr>
          <w:p w:rsidR="00045758" w:rsidRDefault="00045758" w:rsidP="00045758">
            <w:pPr>
              <w:jc w:val="right"/>
              <w:rPr>
                <w:sz w:val="20"/>
                <w:szCs w:val="20"/>
                <w:u w:val="single"/>
              </w:rPr>
            </w:pPr>
            <w:r>
              <w:rPr>
                <w:sz w:val="20"/>
                <w:szCs w:val="20"/>
                <w:u w:val="single"/>
              </w:rPr>
              <w:t xml:space="preserve">245,884 </w:t>
            </w:r>
          </w:p>
        </w:tc>
        <w:tc>
          <w:tcPr>
            <w:tcW w:w="541" w:type="dxa"/>
            <w:tcBorders>
              <w:top w:val="nil"/>
              <w:left w:val="nil"/>
              <w:bottom w:val="nil"/>
              <w:right w:val="single" w:sz="4" w:space="0" w:color="auto"/>
            </w:tcBorders>
            <w:shd w:val="clear" w:color="000000" w:fill="FFFFFF"/>
            <w:noWrap/>
            <w:vAlign w:val="bottom"/>
            <w:hideMark/>
          </w:tcPr>
          <w:p w:rsidR="00045758" w:rsidRDefault="00045758" w:rsidP="00045758">
            <w:pPr>
              <w:rPr>
                <w:sz w:val="20"/>
                <w:szCs w:val="20"/>
                <w:u w:val="single"/>
              </w:rPr>
            </w:pPr>
          </w:p>
        </w:tc>
      </w:tr>
      <w:tr w:rsidR="00045758" w:rsidTr="00045758">
        <w:trPr>
          <w:trHeight w:val="268"/>
        </w:trPr>
        <w:tc>
          <w:tcPr>
            <w:tcW w:w="416" w:type="dxa"/>
            <w:tcBorders>
              <w:top w:val="nil"/>
              <w:left w:val="single" w:sz="4" w:space="0" w:color="auto"/>
              <w:bottom w:val="nil"/>
              <w:right w:val="nil"/>
            </w:tcBorders>
            <w:shd w:val="clear" w:color="000000" w:fill="FFFFFF"/>
            <w:noWrap/>
            <w:vAlign w:val="bottom"/>
            <w:hideMark/>
          </w:tcPr>
          <w:p w:rsidR="00045758" w:rsidRDefault="00045758" w:rsidP="00045758">
            <w:pPr>
              <w:jc w:val="center"/>
              <w:rPr>
                <w:sz w:val="20"/>
                <w:szCs w:val="20"/>
              </w:rPr>
            </w:pPr>
            <w:r>
              <w:rPr>
                <w:sz w:val="20"/>
                <w:szCs w:val="20"/>
              </w:rPr>
              <w:t> </w:t>
            </w:r>
          </w:p>
        </w:tc>
        <w:tc>
          <w:tcPr>
            <w:tcW w:w="2856"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20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20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263"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20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327"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00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507"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541" w:type="dxa"/>
            <w:tcBorders>
              <w:top w:val="nil"/>
              <w:left w:val="nil"/>
              <w:bottom w:val="nil"/>
              <w:right w:val="single" w:sz="4" w:space="0" w:color="auto"/>
            </w:tcBorders>
            <w:shd w:val="clear" w:color="000000" w:fill="FFFFFF"/>
            <w:noWrap/>
            <w:vAlign w:val="bottom"/>
            <w:hideMark/>
          </w:tcPr>
          <w:p w:rsidR="00045758" w:rsidRDefault="00045758" w:rsidP="00045758">
            <w:pPr>
              <w:rPr>
                <w:sz w:val="20"/>
                <w:szCs w:val="20"/>
              </w:rPr>
            </w:pPr>
            <w:r>
              <w:rPr>
                <w:sz w:val="20"/>
                <w:szCs w:val="20"/>
              </w:rPr>
              <w:t> </w:t>
            </w:r>
          </w:p>
        </w:tc>
      </w:tr>
      <w:tr w:rsidR="00045758" w:rsidTr="00045758">
        <w:trPr>
          <w:trHeight w:val="268"/>
        </w:trPr>
        <w:tc>
          <w:tcPr>
            <w:tcW w:w="416" w:type="dxa"/>
            <w:tcBorders>
              <w:top w:val="nil"/>
              <w:left w:val="single" w:sz="4" w:space="0" w:color="auto"/>
              <w:bottom w:val="nil"/>
              <w:right w:val="nil"/>
            </w:tcBorders>
            <w:shd w:val="clear" w:color="000000" w:fill="FFFFFF"/>
            <w:noWrap/>
            <w:vAlign w:val="bottom"/>
            <w:hideMark/>
          </w:tcPr>
          <w:p w:rsidR="00045758" w:rsidRDefault="00045758" w:rsidP="00045758">
            <w:pPr>
              <w:jc w:val="center"/>
              <w:rPr>
                <w:sz w:val="20"/>
                <w:szCs w:val="20"/>
              </w:rPr>
            </w:pPr>
            <w:r>
              <w:rPr>
                <w:sz w:val="20"/>
                <w:szCs w:val="20"/>
              </w:rPr>
              <w:t>8</w:t>
            </w:r>
          </w:p>
        </w:tc>
        <w:tc>
          <w:tcPr>
            <w:tcW w:w="2856" w:type="dxa"/>
            <w:tcBorders>
              <w:top w:val="nil"/>
              <w:left w:val="nil"/>
              <w:bottom w:val="nil"/>
              <w:right w:val="nil"/>
            </w:tcBorders>
            <w:shd w:val="clear" w:color="000000" w:fill="FFFFFF"/>
            <w:noWrap/>
            <w:vAlign w:val="bottom"/>
            <w:hideMark/>
          </w:tcPr>
          <w:p w:rsidR="00045758" w:rsidRDefault="00045758" w:rsidP="00045758">
            <w:pPr>
              <w:rPr>
                <w:b/>
                <w:bCs/>
                <w:sz w:val="20"/>
                <w:szCs w:val="20"/>
              </w:rPr>
            </w:pPr>
            <w:r>
              <w:rPr>
                <w:b/>
                <w:bCs/>
                <w:sz w:val="20"/>
                <w:szCs w:val="20"/>
              </w:rPr>
              <w:t>Operating Income</w:t>
            </w:r>
          </w:p>
        </w:tc>
        <w:tc>
          <w:tcPr>
            <w:tcW w:w="1200" w:type="dxa"/>
            <w:tcBorders>
              <w:top w:val="nil"/>
              <w:left w:val="nil"/>
              <w:bottom w:val="nil"/>
              <w:right w:val="nil"/>
            </w:tcBorders>
            <w:shd w:val="clear" w:color="000000" w:fill="FFFFFF"/>
            <w:noWrap/>
            <w:vAlign w:val="bottom"/>
            <w:hideMark/>
          </w:tcPr>
          <w:p w:rsidR="00045758" w:rsidRDefault="00045758" w:rsidP="00045758">
            <w:pPr>
              <w:jc w:val="right"/>
              <w:rPr>
                <w:sz w:val="20"/>
                <w:szCs w:val="20"/>
                <w:u w:val="double"/>
              </w:rPr>
            </w:pPr>
            <w:r>
              <w:rPr>
                <w:sz w:val="20"/>
                <w:szCs w:val="20"/>
                <w:u w:val="double"/>
              </w:rPr>
              <w:t xml:space="preserve">$10,476 </w:t>
            </w:r>
          </w:p>
        </w:tc>
        <w:tc>
          <w:tcPr>
            <w:tcW w:w="1200" w:type="dxa"/>
            <w:tcBorders>
              <w:top w:val="nil"/>
              <w:left w:val="nil"/>
              <w:bottom w:val="nil"/>
              <w:right w:val="nil"/>
            </w:tcBorders>
            <w:shd w:val="clear" w:color="000000" w:fill="FFFFFF"/>
            <w:noWrap/>
            <w:vAlign w:val="bottom"/>
            <w:hideMark/>
          </w:tcPr>
          <w:p w:rsidR="00045758" w:rsidRDefault="00045758" w:rsidP="00045758">
            <w:pPr>
              <w:jc w:val="right"/>
              <w:rPr>
                <w:sz w:val="20"/>
                <w:szCs w:val="20"/>
                <w:u w:val="double"/>
              </w:rPr>
            </w:pPr>
            <w:r>
              <w:rPr>
                <w:sz w:val="20"/>
                <w:szCs w:val="20"/>
                <w:u w:val="double"/>
              </w:rPr>
              <w:t xml:space="preserve">$47,391 </w:t>
            </w:r>
          </w:p>
        </w:tc>
        <w:tc>
          <w:tcPr>
            <w:tcW w:w="1263" w:type="dxa"/>
            <w:tcBorders>
              <w:top w:val="nil"/>
              <w:left w:val="nil"/>
              <w:bottom w:val="nil"/>
              <w:right w:val="nil"/>
            </w:tcBorders>
            <w:shd w:val="clear" w:color="000000" w:fill="FFFFFF"/>
            <w:noWrap/>
            <w:vAlign w:val="bottom"/>
            <w:hideMark/>
          </w:tcPr>
          <w:p w:rsidR="00045758" w:rsidRDefault="00045758" w:rsidP="00045758">
            <w:pPr>
              <w:jc w:val="right"/>
              <w:rPr>
                <w:sz w:val="20"/>
                <w:szCs w:val="20"/>
                <w:u w:val="double"/>
              </w:rPr>
            </w:pPr>
            <w:r>
              <w:rPr>
                <w:sz w:val="20"/>
                <w:szCs w:val="20"/>
                <w:u w:val="double"/>
              </w:rPr>
              <w:t xml:space="preserve">$57,867 </w:t>
            </w:r>
          </w:p>
        </w:tc>
        <w:tc>
          <w:tcPr>
            <w:tcW w:w="1200" w:type="dxa"/>
            <w:tcBorders>
              <w:top w:val="nil"/>
              <w:left w:val="nil"/>
              <w:bottom w:val="nil"/>
              <w:right w:val="nil"/>
            </w:tcBorders>
            <w:shd w:val="clear" w:color="000000" w:fill="FFFFFF"/>
            <w:noWrap/>
            <w:vAlign w:val="bottom"/>
            <w:hideMark/>
          </w:tcPr>
          <w:p w:rsidR="00045758" w:rsidRDefault="00045758" w:rsidP="00045758">
            <w:pPr>
              <w:jc w:val="right"/>
              <w:rPr>
                <w:sz w:val="20"/>
                <w:szCs w:val="20"/>
                <w:u w:val="double"/>
              </w:rPr>
            </w:pPr>
            <w:r>
              <w:rPr>
                <w:sz w:val="20"/>
                <w:szCs w:val="20"/>
                <w:u w:val="double"/>
              </w:rPr>
              <w:t>($22,513)</w:t>
            </w:r>
          </w:p>
        </w:tc>
        <w:tc>
          <w:tcPr>
            <w:tcW w:w="1327" w:type="dxa"/>
            <w:tcBorders>
              <w:top w:val="nil"/>
              <w:left w:val="nil"/>
              <w:bottom w:val="nil"/>
              <w:right w:val="nil"/>
            </w:tcBorders>
            <w:shd w:val="clear" w:color="000000" w:fill="FFFFFF"/>
            <w:noWrap/>
            <w:vAlign w:val="bottom"/>
            <w:hideMark/>
          </w:tcPr>
          <w:p w:rsidR="00045758" w:rsidRDefault="00045758" w:rsidP="00045758">
            <w:pPr>
              <w:jc w:val="right"/>
              <w:rPr>
                <w:sz w:val="20"/>
                <w:szCs w:val="20"/>
                <w:u w:val="double"/>
              </w:rPr>
            </w:pPr>
            <w:r>
              <w:rPr>
                <w:sz w:val="20"/>
                <w:szCs w:val="20"/>
                <w:u w:val="double"/>
              </w:rPr>
              <w:t xml:space="preserve">$35,354 </w:t>
            </w:r>
          </w:p>
        </w:tc>
        <w:tc>
          <w:tcPr>
            <w:tcW w:w="1000" w:type="dxa"/>
            <w:tcBorders>
              <w:top w:val="nil"/>
              <w:left w:val="nil"/>
              <w:bottom w:val="nil"/>
              <w:right w:val="nil"/>
            </w:tcBorders>
            <w:shd w:val="clear" w:color="000000" w:fill="FFFFFF"/>
            <w:noWrap/>
            <w:vAlign w:val="bottom"/>
            <w:hideMark/>
          </w:tcPr>
          <w:p w:rsidR="00045758" w:rsidRDefault="00045758" w:rsidP="00045758">
            <w:pPr>
              <w:jc w:val="right"/>
              <w:rPr>
                <w:sz w:val="20"/>
                <w:szCs w:val="20"/>
                <w:u w:val="double"/>
              </w:rPr>
            </w:pPr>
            <w:r>
              <w:rPr>
                <w:sz w:val="20"/>
                <w:szCs w:val="20"/>
                <w:u w:val="double"/>
              </w:rPr>
              <w:t xml:space="preserve">$26,125 </w:t>
            </w:r>
          </w:p>
        </w:tc>
        <w:tc>
          <w:tcPr>
            <w:tcW w:w="1507" w:type="dxa"/>
            <w:tcBorders>
              <w:top w:val="nil"/>
              <w:left w:val="nil"/>
              <w:bottom w:val="nil"/>
              <w:right w:val="nil"/>
            </w:tcBorders>
            <w:shd w:val="clear" w:color="000000" w:fill="FFFFFF"/>
            <w:noWrap/>
            <w:vAlign w:val="bottom"/>
            <w:hideMark/>
          </w:tcPr>
          <w:p w:rsidR="00045758" w:rsidRDefault="00045758" w:rsidP="00045758">
            <w:pPr>
              <w:jc w:val="right"/>
              <w:rPr>
                <w:sz w:val="20"/>
                <w:szCs w:val="20"/>
                <w:u w:val="double"/>
              </w:rPr>
            </w:pPr>
            <w:r>
              <w:rPr>
                <w:sz w:val="20"/>
                <w:szCs w:val="20"/>
                <w:u w:val="double"/>
              </w:rPr>
              <w:t xml:space="preserve">$61,478 </w:t>
            </w:r>
          </w:p>
        </w:tc>
        <w:tc>
          <w:tcPr>
            <w:tcW w:w="541" w:type="dxa"/>
            <w:tcBorders>
              <w:top w:val="nil"/>
              <w:left w:val="nil"/>
              <w:bottom w:val="nil"/>
              <w:right w:val="single" w:sz="4" w:space="0" w:color="auto"/>
            </w:tcBorders>
            <w:shd w:val="clear" w:color="000000" w:fill="FFFFFF"/>
            <w:noWrap/>
            <w:vAlign w:val="bottom"/>
            <w:hideMark/>
          </w:tcPr>
          <w:p w:rsidR="00045758" w:rsidRDefault="00045758" w:rsidP="00045758">
            <w:pPr>
              <w:rPr>
                <w:sz w:val="20"/>
                <w:szCs w:val="20"/>
                <w:u w:val="double"/>
              </w:rPr>
            </w:pPr>
          </w:p>
        </w:tc>
      </w:tr>
      <w:tr w:rsidR="00045758" w:rsidTr="00045758">
        <w:trPr>
          <w:trHeight w:val="268"/>
        </w:trPr>
        <w:tc>
          <w:tcPr>
            <w:tcW w:w="416" w:type="dxa"/>
            <w:tcBorders>
              <w:top w:val="nil"/>
              <w:left w:val="single" w:sz="4" w:space="0" w:color="auto"/>
              <w:bottom w:val="nil"/>
              <w:right w:val="nil"/>
            </w:tcBorders>
            <w:shd w:val="clear" w:color="000000" w:fill="FFFFFF"/>
            <w:noWrap/>
            <w:vAlign w:val="bottom"/>
            <w:hideMark/>
          </w:tcPr>
          <w:p w:rsidR="00045758" w:rsidRDefault="00045758" w:rsidP="00045758">
            <w:pPr>
              <w:jc w:val="center"/>
              <w:rPr>
                <w:sz w:val="20"/>
                <w:szCs w:val="20"/>
              </w:rPr>
            </w:pPr>
            <w:r>
              <w:rPr>
                <w:sz w:val="20"/>
                <w:szCs w:val="20"/>
              </w:rPr>
              <w:t> </w:t>
            </w:r>
          </w:p>
        </w:tc>
        <w:tc>
          <w:tcPr>
            <w:tcW w:w="2856"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20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20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263"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20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327"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00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507"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541" w:type="dxa"/>
            <w:tcBorders>
              <w:top w:val="nil"/>
              <w:left w:val="nil"/>
              <w:bottom w:val="nil"/>
              <w:right w:val="single" w:sz="4" w:space="0" w:color="auto"/>
            </w:tcBorders>
            <w:shd w:val="clear" w:color="000000" w:fill="FFFFFF"/>
            <w:noWrap/>
            <w:vAlign w:val="bottom"/>
            <w:hideMark/>
          </w:tcPr>
          <w:p w:rsidR="00045758" w:rsidRDefault="00045758" w:rsidP="00045758">
            <w:pPr>
              <w:rPr>
                <w:sz w:val="20"/>
                <w:szCs w:val="20"/>
              </w:rPr>
            </w:pPr>
            <w:r>
              <w:rPr>
                <w:sz w:val="20"/>
                <w:szCs w:val="20"/>
              </w:rPr>
              <w:t> </w:t>
            </w:r>
          </w:p>
        </w:tc>
      </w:tr>
      <w:tr w:rsidR="00045758" w:rsidTr="00045758">
        <w:trPr>
          <w:trHeight w:val="268"/>
        </w:trPr>
        <w:tc>
          <w:tcPr>
            <w:tcW w:w="416" w:type="dxa"/>
            <w:tcBorders>
              <w:top w:val="nil"/>
              <w:left w:val="single" w:sz="4" w:space="0" w:color="auto"/>
              <w:bottom w:val="nil"/>
              <w:right w:val="nil"/>
            </w:tcBorders>
            <w:shd w:val="clear" w:color="000000" w:fill="FFFFFF"/>
            <w:noWrap/>
            <w:vAlign w:val="bottom"/>
            <w:hideMark/>
          </w:tcPr>
          <w:p w:rsidR="00045758" w:rsidRDefault="00045758" w:rsidP="00045758">
            <w:pPr>
              <w:jc w:val="center"/>
              <w:rPr>
                <w:sz w:val="20"/>
                <w:szCs w:val="20"/>
              </w:rPr>
            </w:pPr>
            <w:r>
              <w:rPr>
                <w:sz w:val="20"/>
                <w:szCs w:val="20"/>
              </w:rPr>
              <w:t>9</w:t>
            </w:r>
          </w:p>
        </w:tc>
        <w:tc>
          <w:tcPr>
            <w:tcW w:w="2856" w:type="dxa"/>
            <w:tcBorders>
              <w:top w:val="nil"/>
              <w:left w:val="nil"/>
              <w:bottom w:val="nil"/>
              <w:right w:val="nil"/>
            </w:tcBorders>
            <w:shd w:val="clear" w:color="000000" w:fill="FFFFFF"/>
            <w:noWrap/>
            <w:vAlign w:val="bottom"/>
            <w:hideMark/>
          </w:tcPr>
          <w:p w:rsidR="00045758" w:rsidRDefault="00045758" w:rsidP="00045758">
            <w:pPr>
              <w:rPr>
                <w:b/>
                <w:bCs/>
                <w:sz w:val="20"/>
                <w:szCs w:val="20"/>
              </w:rPr>
            </w:pPr>
            <w:r>
              <w:rPr>
                <w:b/>
                <w:bCs/>
                <w:sz w:val="20"/>
                <w:szCs w:val="20"/>
              </w:rPr>
              <w:t>Rate Base</w:t>
            </w:r>
          </w:p>
        </w:tc>
        <w:tc>
          <w:tcPr>
            <w:tcW w:w="1200" w:type="dxa"/>
            <w:tcBorders>
              <w:top w:val="nil"/>
              <w:left w:val="nil"/>
              <w:bottom w:val="nil"/>
              <w:right w:val="nil"/>
            </w:tcBorders>
            <w:shd w:val="clear" w:color="000000" w:fill="FFFFFF"/>
            <w:noWrap/>
            <w:vAlign w:val="bottom"/>
            <w:hideMark/>
          </w:tcPr>
          <w:p w:rsidR="00045758" w:rsidRDefault="00045758" w:rsidP="00045758">
            <w:pPr>
              <w:jc w:val="right"/>
              <w:rPr>
                <w:sz w:val="20"/>
                <w:szCs w:val="20"/>
                <w:u w:val="double"/>
              </w:rPr>
            </w:pPr>
            <w:r>
              <w:rPr>
                <w:sz w:val="20"/>
                <w:szCs w:val="20"/>
                <w:u w:val="double"/>
              </w:rPr>
              <w:t xml:space="preserve">$397,627 </w:t>
            </w:r>
          </w:p>
        </w:tc>
        <w:tc>
          <w:tcPr>
            <w:tcW w:w="120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263" w:type="dxa"/>
            <w:tcBorders>
              <w:top w:val="nil"/>
              <w:left w:val="nil"/>
              <w:bottom w:val="nil"/>
              <w:right w:val="nil"/>
            </w:tcBorders>
            <w:shd w:val="clear" w:color="000000" w:fill="FFFFFF"/>
            <w:noWrap/>
            <w:vAlign w:val="bottom"/>
            <w:hideMark/>
          </w:tcPr>
          <w:p w:rsidR="00045758" w:rsidRDefault="00045758" w:rsidP="00045758">
            <w:pPr>
              <w:jc w:val="right"/>
              <w:rPr>
                <w:sz w:val="20"/>
                <w:szCs w:val="20"/>
                <w:u w:val="double"/>
              </w:rPr>
            </w:pPr>
            <w:r>
              <w:rPr>
                <w:sz w:val="20"/>
                <w:szCs w:val="20"/>
                <w:u w:val="double"/>
              </w:rPr>
              <w:t xml:space="preserve">$680,736 </w:t>
            </w:r>
          </w:p>
        </w:tc>
        <w:tc>
          <w:tcPr>
            <w:tcW w:w="120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327" w:type="dxa"/>
            <w:tcBorders>
              <w:top w:val="nil"/>
              <w:left w:val="nil"/>
              <w:bottom w:val="nil"/>
              <w:right w:val="nil"/>
            </w:tcBorders>
            <w:shd w:val="clear" w:color="000000" w:fill="FFFFFF"/>
            <w:noWrap/>
            <w:vAlign w:val="bottom"/>
            <w:hideMark/>
          </w:tcPr>
          <w:p w:rsidR="00045758" w:rsidRDefault="00045758" w:rsidP="00045758">
            <w:pPr>
              <w:jc w:val="right"/>
              <w:rPr>
                <w:sz w:val="20"/>
                <w:szCs w:val="20"/>
                <w:u w:val="double"/>
              </w:rPr>
            </w:pPr>
            <w:r>
              <w:rPr>
                <w:sz w:val="20"/>
                <w:szCs w:val="20"/>
                <w:u w:val="double"/>
              </w:rPr>
              <w:t xml:space="preserve">$746,656 </w:t>
            </w:r>
          </w:p>
        </w:tc>
        <w:tc>
          <w:tcPr>
            <w:tcW w:w="100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507" w:type="dxa"/>
            <w:tcBorders>
              <w:top w:val="nil"/>
              <w:left w:val="nil"/>
              <w:bottom w:val="nil"/>
              <w:right w:val="nil"/>
            </w:tcBorders>
            <w:shd w:val="clear" w:color="000000" w:fill="FFFFFF"/>
            <w:noWrap/>
            <w:vAlign w:val="bottom"/>
            <w:hideMark/>
          </w:tcPr>
          <w:p w:rsidR="00045758" w:rsidRDefault="00045758" w:rsidP="00045758">
            <w:pPr>
              <w:jc w:val="right"/>
              <w:rPr>
                <w:sz w:val="20"/>
                <w:szCs w:val="20"/>
                <w:u w:val="double"/>
              </w:rPr>
            </w:pPr>
            <w:r>
              <w:rPr>
                <w:sz w:val="20"/>
                <w:szCs w:val="20"/>
                <w:u w:val="double"/>
              </w:rPr>
              <w:t xml:space="preserve">$746,656 </w:t>
            </w:r>
          </w:p>
        </w:tc>
        <w:tc>
          <w:tcPr>
            <w:tcW w:w="541" w:type="dxa"/>
            <w:tcBorders>
              <w:top w:val="nil"/>
              <w:left w:val="nil"/>
              <w:bottom w:val="nil"/>
              <w:right w:val="single" w:sz="4" w:space="0" w:color="auto"/>
            </w:tcBorders>
            <w:shd w:val="clear" w:color="000000" w:fill="FFFFFF"/>
            <w:noWrap/>
            <w:vAlign w:val="bottom"/>
            <w:hideMark/>
          </w:tcPr>
          <w:p w:rsidR="00045758" w:rsidRDefault="00045758" w:rsidP="00045758">
            <w:pPr>
              <w:rPr>
                <w:sz w:val="20"/>
                <w:szCs w:val="20"/>
                <w:u w:val="double"/>
              </w:rPr>
            </w:pPr>
          </w:p>
        </w:tc>
      </w:tr>
      <w:tr w:rsidR="00045758" w:rsidTr="00045758">
        <w:trPr>
          <w:trHeight w:val="268"/>
        </w:trPr>
        <w:tc>
          <w:tcPr>
            <w:tcW w:w="416" w:type="dxa"/>
            <w:tcBorders>
              <w:top w:val="nil"/>
              <w:left w:val="single" w:sz="4" w:space="0" w:color="auto"/>
              <w:bottom w:val="nil"/>
              <w:right w:val="nil"/>
            </w:tcBorders>
            <w:shd w:val="clear" w:color="000000" w:fill="FFFFFF"/>
            <w:noWrap/>
            <w:vAlign w:val="bottom"/>
            <w:hideMark/>
          </w:tcPr>
          <w:p w:rsidR="00045758" w:rsidRDefault="00045758" w:rsidP="00045758">
            <w:pPr>
              <w:jc w:val="center"/>
              <w:rPr>
                <w:sz w:val="20"/>
                <w:szCs w:val="20"/>
              </w:rPr>
            </w:pPr>
            <w:r>
              <w:rPr>
                <w:sz w:val="20"/>
                <w:szCs w:val="20"/>
              </w:rPr>
              <w:t> </w:t>
            </w:r>
          </w:p>
        </w:tc>
        <w:tc>
          <w:tcPr>
            <w:tcW w:w="2856"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20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20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263"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20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327"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00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507"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541" w:type="dxa"/>
            <w:tcBorders>
              <w:top w:val="nil"/>
              <w:left w:val="nil"/>
              <w:bottom w:val="nil"/>
              <w:right w:val="single" w:sz="4" w:space="0" w:color="auto"/>
            </w:tcBorders>
            <w:shd w:val="clear" w:color="000000" w:fill="FFFFFF"/>
            <w:noWrap/>
            <w:vAlign w:val="bottom"/>
            <w:hideMark/>
          </w:tcPr>
          <w:p w:rsidR="00045758" w:rsidRDefault="00045758" w:rsidP="00045758">
            <w:pPr>
              <w:rPr>
                <w:sz w:val="20"/>
                <w:szCs w:val="20"/>
              </w:rPr>
            </w:pPr>
            <w:r>
              <w:rPr>
                <w:sz w:val="20"/>
                <w:szCs w:val="20"/>
              </w:rPr>
              <w:t> </w:t>
            </w:r>
          </w:p>
        </w:tc>
      </w:tr>
      <w:tr w:rsidR="00045758" w:rsidTr="00045758">
        <w:trPr>
          <w:trHeight w:val="268"/>
        </w:trPr>
        <w:tc>
          <w:tcPr>
            <w:tcW w:w="416" w:type="dxa"/>
            <w:tcBorders>
              <w:top w:val="nil"/>
              <w:left w:val="single" w:sz="4" w:space="0" w:color="auto"/>
              <w:bottom w:val="nil"/>
              <w:right w:val="nil"/>
            </w:tcBorders>
            <w:shd w:val="clear" w:color="000000" w:fill="FFFFFF"/>
            <w:noWrap/>
            <w:vAlign w:val="bottom"/>
            <w:hideMark/>
          </w:tcPr>
          <w:p w:rsidR="00045758" w:rsidRDefault="00045758" w:rsidP="00045758">
            <w:pPr>
              <w:jc w:val="center"/>
              <w:rPr>
                <w:sz w:val="20"/>
                <w:szCs w:val="20"/>
              </w:rPr>
            </w:pPr>
            <w:r>
              <w:rPr>
                <w:sz w:val="20"/>
                <w:szCs w:val="20"/>
              </w:rPr>
              <w:t>10</w:t>
            </w:r>
          </w:p>
        </w:tc>
        <w:tc>
          <w:tcPr>
            <w:tcW w:w="2856" w:type="dxa"/>
            <w:tcBorders>
              <w:top w:val="nil"/>
              <w:left w:val="nil"/>
              <w:bottom w:val="nil"/>
              <w:right w:val="nil"/>
            </w:tcBorders>
            <w:shd w:val="clear" w:color="000000" w:fill="FFFFFF"/>
            <w:noWrap/>
            <w:vAlign w:val="bottom"/>
            <w:hideMark/>
          </w:tcPr>
          <w:p w:rsidR="00045758" w:rsidRDefault="00045758" w:rsidP="00045758">
            <w:pPr>
              <w:rPr>
                <w:b/>
                <w:bCs/>
                <w:sz w:val="20"/>
                <w:szCs w:val="20"/>
              </w:rPr>
            </w:pPr>
            <w:r>
              <w:rPr>
                <w:b/>
                <w:bCs/>
                <w:sz w:val="20"/>
                <w:szCs w:val="20"/>
              </w:rPr>
              <w:t>Rate of Return</w:t>
            </w:r>
          </w:p>
        </w:tc>
        <w:tc>
          <w:tcPr>
            <w:tcW w:w="1200" w:type="dxa"/>
            <w:tcBorders>
              <w:top w:val="nil"/>
              <w:left w:val="nil"/>
              <w:bottom w:val="nil"/>
              <w:right w:val="nil"/>
            </w:tcBorders>
            <w:shd w:val="clear" w:color="000000" w:fill="FFFFFF"/>
            <w:noWrap/>
            <w:vAlign w:val="bottom"/>
            <w:hideMark/>
          </w:tcPr>
          <w:p w:rsidR="00045758" w:rsidRDefault="00045758" w:rsidP="00045758">
            <w:pPr>
              <w:jc w:val="right"/>
              <w:rPr>
                <w:sz w:val="20"/>
                <w:szCs w:val="20"/>
                <w:u w:val="double"/>
              </w:rPr>
            </w:pPr>
            <w:r>
              <w:rPr>
                <w:sz w:val="20"/>
                <w:szCs w:val="20"/>
                <w:u w:val="double"/>
              </w:rPr>
              <w:t>2.63%</w:t>
            </w:r>
          </w:p>
        </w:tc>
        <w:tc>
          <w:tcPr>
            <w:tcW w:w="120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263" w:type="dxa"/>
            <w:tcBorders>
              <w:top w:val="nil"/>
              <w:left w:val="nil"/>
              <w:bottom w:val="nil"/>
              <w:right w:val="nil"/>
            </w:tcBorders>
            <w:shd w:val="clear" w:color="000000" w:fill="FFFFFF"/>
            <w:noWrap/>
            <w:vAlign w:val="bottom"/>
            <w:hideMark/>
          </w:tcPr>
          <w:p w:rsidR="00045758" w:rsidRDefault="00045758" w:rsidP="00045758">
            <w:pPr>
              <w:jc w:val="right"/>
              <w:rPr>
                <w:sz w:val="20"/>
                <w:szCs w:val="20"/>
                <w:u w:val="double"/>
              </w:rPr>
            </w:pPr>
            <w:r>
              <w:rPr>
                <w:sz w:val="20"/>
                <w:szCs w:val="20"/>
                <w:u w:val="double"/>
              </w:rPr>
              <w:t>8.50%</w:t>
            </w:r>
          </w:p>
        </w:tc>
        <w:tc>
          <w:tcPr>
            <w:tcW w:w="120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327" w:type="dxa"/>
            <w:tcBorders>
              <w:top w:val="nil"/>
              <w:left w:val="nil"/>
              <w:bottom w:val="nil"/>
              <w:right w:val="nil"/>
            </w:tcBorders>
            <w:shd w:val="clear" w:color="000000" w:fill="FFFFFF"/>
            <w:noWrap/>
            <w:vAlign w:val="bottom"/>
            <w:hideMark/>
          </w:tcPr>
          <w:p w:rsidR="00045758" w:rsidRDefault="00045758" w:rsidP="00045758">
            <w:pPr>
              <w:jc w:val="right"/>
              <w:rPr>
                <w:sz w:val="20"/>
                <w:szCs w:val="20"/>
                <w:u w:val="double"/>
              </w:rPr>
            </w:pPr>
            <w:r>
              <w:rPr>
                <w:sz w:val="20"/>
                <w:szCs w:val="20"/>
                <w:u w:val="double"/>
              </w:rPr>
              <w:t>4.73%</w:t>
            </w:r>
          </w:p>
        </w:tc>
        <w:tc>
          <w:tcPr>
            <w:tcW w:w="100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507" w:type="dxa"/>
            <w:tcBorders>
              <w:top w:val="nil"/>
              <w:left w:val="nil"/>
              <w:bottom w:val="nil"/>
              <w:right w:val="nil"/>
            </w:tcBorders>
            <w:shd w:val="clear" w:color="000000" w:fill="FFFFFF"/>
            <w:noWrap/>
            <w:vAlign w:val="bottom"/>
            <w:hideMark/>
          </w:tcPr>
          <w:p w:rsidR="00045758" w:rsidRDefault="00045758" w:rsidP="00045758">
            <w:pPr>
              <w:jc w:val="right"/>
              <w:rPr>
                <w:sz w:val="20"/>
                <w:szCs w:val="20"/>
                <w:u w:val="double"/>
              </w:rPr>
            </w:pPr>
            <w:r>
              <w:rPr>
                <w:sz w:val="20"/>
                <w:szCs w:val="20"/>
                <w:u w:val="double"/>
              </w:rPr>
              <w:t>8.23%</w:t>
            </w:r>
          </w:p>
        </w:tc>
        <w:tc>
          <w:tcPr>
            <w:tcW w:w="541" w:type="dxa"/>
            <w:tcBorders>
              <w:top w:val="nil"/>
              <w:left w:val="nil"/>
              <w:bottom w:val="nil"/>
              <w:right w:val="single" w:sz="4" w:space="0" w:color="auto"/>
            </w:tcBorders>
            <w:shd w:val="clear" w:color="000000" w:fill="FFFFFF"/>
            <w:noWrap/>
            <w:vAlign w:val="bottom"/>
            <w:hideMark/>
          </w:tcPr>
          <w:p w:rsidR="00045758" w:rsidRDefault="00045758" w:rsidP="00045758">
            <w:pPr>
              <w:rPr>
                <w:sz w:val="20"/>
                <w:szCs w:val="20"/>
                <w:u w:val="double"/>
              </w:rPr>
            </w:pPr>
          </w:p>
        </w:tc>
      </w:tr>
      <w:tr w:rsidR="00045758" w:rsidTr="00045758">
        <w:trPr>
          <w:trHeight w:val="268"/>
        </w:trPr>
        <w:tc>
          <w:tcPr>
            <w:tcW w:w="416" w:type="dxa"/>
            <w:tcBorders>
              <w:top w:val="nil"/>
              <w:left w:val="single" w:sz="4" w:space="0" w:color="auto"/>
              <w:bottom w:val="single" w:sz="4" w:space="0" w:color="auto"/>
              <w:right w:val="nil"/>
            </w:tcBorders>
            <w:shd w:val="clear" w:color="000000" w:fill="FFFFFF"/>
            <w:noWrap/>
            <w:vAlign w:val="bottom"/>
            <w:hideMark/>
          </w:tcPr>
          <w:p w:rsidR="00045758" w:rsidRDefault="00045758" w:rsidP="00045758">
            <w:pPr>
              <w:rPr>
                <w:sz w:val="20"/>
                <w:szCs w:val="20"/>
              </w:rPr>
            </w:pPr>
            <w:r>
              <w:rPr>
                <w:sz w:val="20"/>
                <w:szCs w:val="20"/>
              </w:rPr>
              <w:t> </w:t>
            </w:r>
          </w:p>
        </w:tc>
        <w:tc>
          <w:tcPr>
            <w:tcW w:w="2856" w:type="dxa"/>
            <w:tcBorders>
              <w:top w:val="nil"/>
              <w:left w:val="nil"/>
              <w:bottom w:val="single" w:sz="4" w:space="0" w:color="auto"/>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200" w:type="dxa"/>
            <w:tcBorders>
              <w:top w:val="nil"/>
              <w:left w:val="nil"/>
              <w:bottom w:val="single" w:sz="4" w:space="0" w:color="auto"/>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200" w:type="dxa"/>
            <w:tcBorders>
              <w:top w:val="nil"/>
              <w:left w:val="nil"/>
              <w:bottom w:val="single" w:sz="4" w:space="0" w:color="auto"/>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263" w:type="dxa"/>
            <w:tcBorders>
              <w:top w:val="nil"/>
              <w:left w:val="nil"/>
              <w:bottom w:val="single" w:sz="4" w:space="0" w:color="auto"/>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200" w:type="dxa"/>
            <w:tcBorders>
              <w:top w:val="nil"/>
              <w:left w:val="nil"/>
              <w:bottom w:val="single" w:sz="4" w:space="0" w:color="auto"/>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327" w:type="dxa"/>
            <w:tcBorders>
              <w:top w:val="nil"/>
              <w:left w:val="nil"/>
              <w:bottom w:val="single" w:sz="4" w:space="0" w:color="auto"/>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000" w:type="dxa"/>
            <w:tcBorders>
              <w:top w:val="nil"/>
              <w:left w:val="nil"/>
              <w:bottom w:val="single" w:sz="4" w:space="0" w:color="auto"/>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507" w:type="dxa"/>
            <w:tcBorders>
              <w:top w:val="nil"/>
              <w:left w:val="nil"/>
              <w:bottom w:val="single" w:sz="4" w:space="0" w:color="auto"/>
              <w:right w:val="nil"/>
            </w:tcBorders>
            <w:shd w:val="clear" w:color="000000" w:fill="FFFFFF"/>
            <w:noWrap/>
            <w:vAlign w:val="bottom"/>
            <w:hideMark/>
          </w:tcPr>
          <w:p w:rsidR="00045758" w:rsidRDefault="00045758" w:rsidP="00045758">
            <w:pPr>
              <w:rPr>
                <w:sz w:val="20"/>
                <w:szCs w:val="20"/>
              </w:rPr>
            </w:pPr>
            <w:r>
              <w:rPr>
                <w:sz w:val="20"/>
                <w:szCs w:val="20"/>
              </w:rPr>
              <w:t> </w:t>
            </w:r>
          </w:p>
        </w:tc>
        <w:tc>
          <w:tcPr>
            <w:tcW w:w="541" w:type="dxa"/>
            <w:tcBorders>
              <w:top w:val="nil"/>
              <w:left w:val="nil"/>
              <w:bottom w:val="single" w:sz="4" w:space="0" w:color="auto"/>
              <w:right w:val="single" w:sz="4" w:space="0" w:color="auto"/>
            </w:tcBorders>
            <w:shd w:val="clear" w:color="000000" w:fill="FFFFFF"/>
            <w:noWrap/>
            <w:vAlign w:val="bottom"/>
            <w:hideMark/>
          </w:tcPr>
          <w:p w:rsidR="00045758" w:rsidRDefault="00045758" w:rsidP="00045758">
            <w:pPr>
              <w:rPr>
                <w:sz w:val="20"/>
                <w:szCs w:val="20"/>
              </w:rPr>
            </w:pPr>
            <w:r>
              <w:rPr>
                <w:sz w:val="20"/>
                <w:szCs w:val="20"/>
              </w:rPr>
              <w:t> </w:t>
            </w:r>
          </w:p>
        </w:tc>
      </w:tr>
    </w:tbl>
    <w:p w:rsidR="00045758" w:rsidRDefault="00045758" w:rsidP="006F1C2B">
      <w:pPr>
        <w:pStyle w:val="OrderBody"/>
        <w:sectPr w:rsidR="00045758" w:rsidSect="00045758">
          <w:headerReference w:type="default" r:id="rId16"/>
          <w:pgSz w:w="15840" w:h="12240" w:orient="landscape" w:code="1"/>
          <w:pgMar w:top="1440" w:right="1440" w:bottom="1440" w:left="1440" w:header="720" w:footer="720" w:gutter="0"/>
          <w:cols w:space="720"/>
          <w:docGrid w:linePitch="360"/>
        </w:sectPr>
      </w:pPr>
    </w:p>
    <w:tbl>
      <w:tblPr>
        <w:tblW w:w="12033" w:type="dxa"/>
        <w:tblInd w:w="288" w:type="dxa"/>
        <w:tblLook w:val="04A0" w:firstRow="1" w:lastRow="0" w:firstColumn="1" w:lastColumn="0" w:noHBand="0" w:noVBand="1"/>
      </w:tblPr>
      <w:tblGrid>
        <w:gridCol w:w="788"/>
        <w:gridCol w:w="2680"/>
        <w:gridCol w:w="1140"/>
        <w:gridCol w:w="1140"/>
        <w:gridCol w:w="1200"/>
        <w:gridCol w:w="1272"/>
        <w:gridCol w:w="1272"/>
        <w:gridCol w:w="966"/>
        <w:gridCol w:w="1419"/>
        <w:gridCol w:w="300"/>
      </w:tblGrid>
      <w:tr w:rsidR="00045758" w:rsidTr="00045758">
        <w:trPr>
          <w:trHeight w:val="285"/>
        </w:trPr>
        <w:tc>
          <w:tcPr>
            <w:tcW w:w="788" w:type="dxa"/>
            <w:tcBorders>
              <w:top w:val="single" w:sz="4" w:space="0" w:color="auto"/>
              <w:left w:val="single" w:sz="4" w:space="0" w:color="auto"/>
              <w:bottom w:val="nil"/>
              <w:right w:val="nil"/>
            </w:tcBorders>
            <w:shd w:val="clear" w:color="000000" w:fill="FFFFFF"/>
            <w:noWrap/>
            <w:vAlign w:val="bottom"/>
            <w:hideMark/>
          </w:tcPr>
          <w:p w:rsidR="00045758" w:rsidRDefault="00045758" w:rsidP="00045758">
            <w:pPr>
              <w:rPr>
                <w:color w:val="000000"/>
                <w:sz w:val="20"/>
                <w:szCs w:val="20"/>
              </w:rPr>
            </w:pPr>
            <w:bookmarkStart w:id="15" w:name="RANGE!A39:I66"/>
            <w:r>
              <w:rPr>
                <w:color w:val="000000"/>
                <w:sz w:val="20"/>
                <w:szCs w:val="20"/>
              </w:rPr>
              <w:lastRenderedPageBreak/>
              <w:t> </w:t>
            </w:r>
            <w:bookmarkEnd w:id="15"/>
          </w:p>
        </w:tc>
        <w:tc>
          <w:tcPr>
            <w:tcW w:w="2680" w:type="dxa"/>
            <w:tcBorders>
              <w:top w:val="single" w:sz="4" w:space="0" w:color="auto"/>
              <w:left w:val="nil"/>
              <w:bottom w:val="nil"/>
              <w:right w:val="nil"/>
            </w:tcBorders>
            <w:shd w:val="clear" w:color="000000" w:fill="FFFFFF"/>
            <w:noWrap/>
            <w:vAlign w:val="bottom"/>
            <w:hideMark/>
          </w:tcPr>
          <w:p w:rsidR="00045758" w:rsidRDefault="00045758" w:rsidP="00045758">
            <w:pPr>
              <w:rPr>
                <w:b/>
                <w:bCs/>
                <w:sz w:val="20"/>
                <w:szCs w:val="20"/>
              </w:rPr>
            </w:pPr>
            <w:r>
              <w:rPr>
                <w:b/>
                <w:bCs/>
                <w:sz w:val="20"/>
                <w:szCs w:val="20"/>
              </w:rPr>
              <w:t>Labrador Utilities, Inc.</w:t>
            </w:r>
          </w:p>
        </w:tc>
        <w:tc>
          <w:tcPr>
            <w:tcW w:w="1140" w:type="dxa"/>
            <w:tcBorders>
              <w:top w:val="single" w:sz="4" w:space="0" w:color="auto"/>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140" w:type="dxa"/>
            <w:tcBorders>
              <w:top w:val="single" w:sz="4" w:space="0" w:color="auto"/>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200" w:type="dxa"/>
            <w:tcBorders>
              <w:top w:val="single" w:sz="4" w:space="0" w:color="auto"/>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140" w:type="dxa"/>
            <w:tcBorders>
              <w:top w:val="single" w:sz="4" w:space="0" w:color="auto"/>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260" w:type="dxa"/>
            <w:tcBorders>
              <w:top w:val="single" w:sz="4" w:space="0" w:color="auto"/>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2385" w:type="dxa"/>
            <w:gridSpan w:val="2"/>
            <w:tcBorders>
              <w:top w:val="single" w:sz="4" w:space="0" w:color="auto"/>
              <w:left w:val="nil"/>
              <w:bottom w:val="nil"/>
              <w:right w:val="nil"/>
            </w:tcBorders>
            <w:shd w:val="clear" w:color="000000" w:fill="FFFFFF"/>
            <w:noWrap/>
            <w:vAlign w:val="bottom"/>
            <w:hideMark/>
          </w:tcPr>
          <w:p w:rsidR="00045758" w:rsidRDefault="00045758" w:rsidP="00045758">
            <w:pPr>
              <w:jc w:val="right"/>
              <w:rPr>
                <w:b/>
                <w:bCs/>
                <w:sz w:val="20"/>
                <w:szCs w:val="20"/>
              </w:rPr>
            </w:pPr>
            <w:r>
              <w:rPr>
                <w:b/>
                <w:bCs/>
                <w:sz w:val="20"/>
                <w:szCs w:val="20"/>
              </w:rPr>
              <w:t>Schedule No. 3-B</w:t>
            </w:r>
          </w:p>
        </w:tc>
        <w:tc>
          <w:tcPr>
            <w:tcW w:w="300" w:type="dxa"/>
            <w:tcBorders>
              <w:top w:val="single" w:sz="4" w:space="0" w:color="auto"/>
              <w:left w:val="nil"/>
              <w:bottom w:val="nil"/>
              <w:right w:val="single" w:sz="4" w:space="0" w:color="auto"/>
            </w:tcBorders>
            <w:shd w:val="clear" w:color="000000" w:fill="FFFFFF"/>
            <w:noWrap/>
            <w:vAlign w:val="bottom"/>
            <w:hideMark/>
          </w:tcPr>
          <w:p w:rsidR="00045758" w:rsidRDefault="00045758" w:rsidP="00045758">
            <w:pPr>
              <w:rPr>
                <w:color w:val="000000"/>
                <w:sz w:val="20"/>
                <w:szCs w:val="20"/>
              </w:rPr>
            </w:pPr>
            <w:r>
              <w:rPr>
                <w:color w:val="000000"/>
                <w:sz w:val="20"/>
                <w:szCs w:val="20"/>
              </w:rPr>
              <w:t> </w:t>
            </w:r>
          </w:p>
        </w:tc>
      </w:tr>
      <w:tr w:rsidR="00045758" w:rsidTr="00045758">
        <w:trPr>
          <w:trHeight w:val="255"/>
        </w:trPr>
        <w:tc>
          <w:tcPr>
            <w:tcW w:w="788" w:type="dxa"/>
            <w:tcBorders>
              <w:top w:val="nil"/>
              <w:left w:val="single" w:sz="4" w:space="0" w:color="auto"/>
              <w:bottom w:val="nil"/>
              <w:right w:val="nil"/>
            </w:tcBorders>
            <w:shd w:val="clear" w:color="000000" w:fill="FFFFFF"/>
            <w:noWrap/>
            <w:vAlign w:val="bottom"/>
            <w:hideMark/>
          </w:tcPr>
          <w:p w:rsidR="00045758" w:rsidRDefault="00045758" w:rsidP="00045758">
            <w:pPr>
              <w:rPr>
                <w:color w:val="000000"/>
                <w:sz w:val="20"/>
                <w:szCs w:val="20"/>
              </w:rPr>
            </w:pPr>
            <w:r>
              <w:rPr>
                <w:color w:val="000000"/>
                <w:sz w:val="20"/>
                <w:szCs w:val="20"/>
              </w:rPr>
              <w:t> </w:t>
            </w:r>
          </w:p>
        </w:tc>
        <w:tc>
          <w:tcPr>
            <w:tcW w:w="3820" w:type="dxa"/>
            <w:gridSpan w:val="2"/>
            <w:tcBorders>
              <w:top w:val="nil"/>
              <w:left w:val="nil"/>
              <w:bottom w:val="nil"/>
              <w:right w:val="nil"/>
            </w:tcBorders>
            <w:shd w:val="clear" w:color="000000" w:fill="FFFFFF"/>
            <w:noWrap/>
            <w:vAlign w:val="bottom"/>
            <w:hideMark/>
          </w:tcPr>
          <w:p w:rsidR="00045758" w:rsidRDefault="00045758" w:rsidP="00045758">
            <w:pPr>
              <w:rPr>
                <w:b/>
                <w:bCs/>
                <w:sz w:val="20"/>
                <w:szCs w:val="20"/>
              </w:rPr>
            </w:pPr>
            <w:r>
              <w:rPr>
                <w:b/>
                <w:bCs/>
                <w:sz w:val="20"/>
                <w:szCs w:val="20"/>
              </w:rPr>
              <w:t>Statement of Wastewater Operations</w:t>
            </w:r>
          </w:p>
        </w:tc>
        <w:tc>
          <w:tcPr>
            <w:tcW w:w="114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20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14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26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2385" w:type="dxa"/>
            <w:gridSpan w:val="2"/>
            <w:tcBorders>
              <w:top w:val="nil"/>
              <w:left w:val="nil"/>
              <w:bottom w:val="nil"/>
              <w:right w:val="nil"/>
            </w:tcBorders>
            <w:shd w:val="clear" w:color="000000" w:fill="FFFFFF"/>
            <w:noWrap/>
            <w:vAlign w:val="bottom"/>
            <w:hideMark/>
          </w:tcPr>
          <w:p w:rsidR="00045758" w:rsidRDefault="00045758" w:rsidP="00045758">
            <w:pPr>
              <w:jc w:val="right"/>
              <w:rPr>
                <w:b/>
                <w:bCs/>
                <w:sz w:val="20"/>
                <w:szCs w:val="20"/>
              </w:rPr>
            </w:pPr>
            <w:r>
              <w:rPr>
                <w:b/>
                <w:bCs/>
                <w:sz w:val="20"/>
                <w:szCs w:val="20"/>
              </w:rPr>
              <w:t>Docket No. 140135-WS</w:t>
            </w:r>
          </w:p>
        </w:tc>
        <w:tc>
          <w:tcPr>
            <w:tcW w:w="300" w:type="dxa"/>
            <w:tcBorders>
              <w:top w:val="nil"/>
              <w:left w:val="nil"/>
              <w:bottom w:val="nil"/>
              <w:right w:val="single" w:sz="4" w:space="0" w:color="auto"/>
            </w:tcBorders>
            <w:shd w:val="clear" w:color="000000" w:fill="FFFFFF"/>
            <w:noWrap/>
            <w:vAlign w:val="bottom"/>
            <w:hideMark/>
          </w:tcPr>
          <w:p w:rsidR="00045758" w:rsidRDefault="00045758" w:rsidP="00045758">
            <w:pPr>
              <w:rPr>
                <w:color w:val="000000"/>
                <w:sz w:val="20"/>
                <w:szCs w:val="20"/>
              </w:rPr>
            </w:pPr>
            <w:r>
              <w:rPr>
                <w:color w:val="000000"/>
                <w:sz w:val="20"/>
                <w:szCs w:val="20"/>
              </w:rPr>
              <w:t> </w:t>
            </w:r>
          </w:p>
        </w:tc>
      </w:tr>
      <w:tr w:rsidR="00045758" w:rsidTr="00045758">
        <w:trPr>
          <w:trHeight w:val="255"/>
        </w:trPr>
        <w:tc>
          <w:tcPr>
            <w:tcW w:w="788" w:type="dxa"/>
            <w:tcBorders>
              <w:top w:val="nil"/>
              <w:left w:val="single" w:sz="4" w:space="0" w:color="auto"/>
              <w:bottom w:val="single" w:sz="4" w:space="0" w:color="auto"/>
              <w:right w:val="nil"/>
            </w:tcBorders>
            <w:shd w:val="clear" w:color="000000" w:fill="FFFFFF"/>
            <w:noWrap/>
            <w:vAlign w:val="bottom"/>
            <w:hideMark/>
          </w:tcPr>
          <w:p w:rsidR="00045758" w:rsidRDefault="00045758" w:rsidP="00045758">
            <w:pPr>
              <w:rPr>
                <w:color w:val="000000"/>
                <w:sz w:val="20"/>
                <w:szCs w:val="20"/>
              </w:rPr>
            </w:pPr>
            <w:r>
              <w:rPr>
                <w:color w:val="000000"/>
                <w:sz w:val="20"/>
                <w:szCs w:val="20"/>
              </w:rPr>
              <w:t> </w:t>
            </w:r>
          </w:p>
        </w:tc>
        <w:tc>
          <w:tcPr>
            <w:tcW w:w="2680" w:type="dxa"/>
            <w:tcBorders>
              <w:top w:val="nil"/>
              <w:left w:val="nil"/>
              <w:bottom w:val="single" w:sz="4" w:space="0" w:color="auto"/>
              <w:right w:val="nil"/>
            </w:tcBorders>
            <w:shd w:val="clear" w:color="000000" w:fill="FFFFFF"/>
            <w:noWrap/>
            <w:vAlign w:val="bottom"/>
            <w:hideMark/>
          </w:tcPr>
          <w:p w:rsidR="00045758" w:rsidRDefault="00045758" w:rsidP="00045758">
            <w:pPr>
              <w:rPr>
                <w:b/>
                <w:bCs/>
                <w:sz w:val="20"/>
                <w:szCs w:val="20"/>
              </w:rPr>
            </w:pPr>
            <w:r>
              <w:rPr>
                <w:b/>
                <w:bCs/>
                <w:sz w:val="20"/>
                <w:szCs w:val="20"/>
              </w:rPr>
              <w:t>Test Year Ended 12/31/13</w:t>
            </w:r>
          </w:p>
        </w:tc>
        <w:tc>
          <w:tcPr>
            <w:tcW w:w="1140" w:type="dxa"/>
            <w:tcBorders>
              <w:top w:val="nil"/>
              <w:left w:val="nil"/>
              <w:bottom w:val="single" w:sz="4" w:space="0" w:color="auto"/>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140" w:type="dxa"/>
            <w:tcBorders>
              <w:top w:val="nil"/>
              <w:left w:val="nil"/>
              <w:bottom w:val="single" w:sz="4" w:space="0" w:color="auto"/>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200" w:type="dxa"/>
            <w:tcBorders>
              <w:top w:val="nil"/>
              <w:left w:val="nil"/>
              <w:bottom w:val="single" w:sz="4" w:space="0" w:color="auto"/>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140" w:type="dxa"/>
            <w:tcBorders>
              <w:top w:val="nil"/>
              <w:left w:val="nil"/>
              <w:bottom w:val="single" w:sz="4" w:space="0" w:color="auto"/>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260" w:type="dxa"/>
            <w:tcBorders>
              <w:top w:val="nil"/>
              <w:left w:val="nil"/>
              <w:bottom w:val="single" w:sz="4" w:space="0" w:color="auto"/>
              <w:right w:val="nil"/>
            </w:tcBorders>
            <w:shd w:val="clear" w:color="000000" w:fill="FFFFFF"/>
            <w:noWrap/>
            <w:vAlign w:val="bottom"/>
            <w:hideMark/>
          </w:tcPr>
          <w:p w:rsidR="00045758" w:rsidRDefault="00045758" w:rsidP="00045758">
            <w:pPr>
              <w:rPr>
                <w:sz w:val="20"/>
                <w:szCs w:val="20"/>
              </w:rPr>
            </w:pPr>
            <w:r>
              <w:rPr>
                <w:sz w:val="20"/>
                <w:szCs w:val="20"/>
              </w:rPr>
              <w:t> </w:t>
            </w:r>
          </w:p>
        </w:tc>
        <w:tc>
          <w:tcPr>
            <w:tcW w:w="966" w:type="dxa"/>
            <w:tcBorders>
              <w:top w:val="nil"/>
              <w:left w:val="nil"/>
              <w:bottom w:val="single" w:sz="4" w:space="0" w:color="auto"/>
              <w:right w:val="nil"/>
            </w:tcBorders>
            <w:shd w:val="clear" w:color="000000" w:fill="FFFFFF"/>
            <w:noWrap/>
            <w:vAlign w:val="bottom"/>
            <w:hideMark/>
          </w:tcPr>
          <w:p w:rsidR="00045758" w:rsidRDefault="00045758" w:rsidP="00045758">
            <w:pPr>
              <w:rPr>
                <w:b/>
                <w:bCs/>
                <w:sz w:val="20"/>
                <w:szCs w:val="20"/>
              </w:rPr>
            </w:pPr>
            <w:r>
              <w:rPr>
                <w:b/>
                <w:bCs/>
                <w:sz w:val="20"/>
                <w:szCs w:val="20"/>
              </w:rPr>
              <w:t> </w:t>
            </w:r>
          </w:p>
        </w:tc>
        <w:tc>
          <w:tcPr>
            <w:tcW w:w="1419" w:type="dxa"/>
            <w:tcBorders>
              <w:top w:val="nil"/>
              <w:left w:val="nil"/>
              <w:bottom w:val="single" w:sz="4" w:space="0" w:color="auto"/>
              <w:right w:val="nil"/>
            </w:tcBorders>
            <w:shd w:val="clear" w:color="000000" w:fill="FFFFFF"/>
            <w:noWrap/>
            <w:vAlign w:val="bottom"/>
            <w:hideMark/>
          </w:tcPr>
          <w:p w:rsidR="00045758" w:rsidRDefault="00045758" w:rsidP="00045758">
            <w:pPr>
              <w:rPr>
                <w:b/>
                <w:bCs/>
                <w:sz w:val="20"/>
                <w:szCs w:val="20"/>
              </w:rPr>
            </w:pPr>
            <w:r>
              <w:rPr>
                <w:b/>
                <w:bCs/>
                <w:sz w:val="20"/>
                <w:szCs w:val="20"/>
              </w:rPr>
              <w:t> </w:t>
            </w:r>
          </w:p>
        </w:tc>
        <w:tc>
          <w:tcPr>
            <w:tcW w:w="300" w:type="dxa"/>
            <w:tcBorders>
              <w:top w:val="nil"/>
              <w:left w:val="nil"/>
              <w:bottom w:val="single" w:sz="4" w:space="0" w:color="auto"/>
              <w:right w:val="single" w:sz="4" w:space="0" w:color="auto"/>
            </w:tcBorders>
            <w:shd w:val="clear" w:color="000000" w:fill="FFFFFF"/>
            <w:noWrap/>
            <w:vAlign w:val="bottom"/>
            <w:hideMark/>
          </w:tcPr>
          <w:p w:rsidR="00045758" w:rsidRDefault="00045758" w:rsidP="00045758">
            <w:pPr>
              <w:rPr>
                <w:b/>
                <w:bCs/>
                <w:sz w:val="20"/>
                <w:szCs w:val="20"/>
              </w:rPr>
            </w:pPr>
            <w:r>
              <w:rPr>
                <w:b/>
                <w:bCs/>
                <w:sz w:val="20"/>
                <w:szCs w:val="20"/>
              </w:rPr>
              <w:t> </w:t>
            </w:r>
          </w:p>
        </w:tc>
      </w:tr>
      <w:tr w:rsidR="00045758" w:rsidTr="00045758">
        <w:trPr>
          <w:trHeight w:val="255"/>
        </w:trPr>
        <w:tc>
          <w:tcPr>
            <w:tcW w:w="788" w:type="dxa"/>
            <w:tcBorders>
              <w:top w:val="nil"/>
              <w:left w:val="single" w:sz="4" w:space="0" w:color="auto"/>
              <w:bottom w:val="nil"/>
              <w:right w:val="nil"/>
            </w:tcBorders>
            <w:shd w:val="pct12" w:color="000000" w:fill="FFFFFF"/>
            <w:noWrap/>
            <w:vAlign w:val="bottom"/>
            <w:hideMark/>
          </w:tcPr>
          <w:p w:rsidR="00045758" w:rsidRDefault="00045758" w:rsidP="00045758">
            <w:pPr>
              <w:rPr>
                <w:sz w:val="20"/>
                <w:szCs w:val="20"/>
              </w:rPr>
            </w:pPr>
            <w:r>
              <w:rPr>
                <w:sz w:val="20"/>
                <w:szCs w:val="20"/>
              </w:rPr>
              <w:t> </w:t>
            </w:r>
          </w:p>
        </w:tc>
        <w:tc>
          <w:tcPr>
            <w:tcW w:w="2680" w:type="dxa"/>
            <w:tcBorders>
              <w:top w:val="nil"/>
              <w:left w:val="nil"/>
              <w:bottom w:val="nil"/>
              <w:right w:val="nil"/>
            </w:tcBorders>
            <w:shd w:val="pct12" w:color="000000" w:fill="FFFFFF"/>
            <w:noWrap/>
            <w:vAlign w:val="bottom"/>
            <w:hideMark/>
          </w:tcPr>
          <w:p w:rsidR="00045758" w:rsidRDefault="00045758" w:rsidP="00045758">
            <w:pPr>
              <w:rPr>
                <w:b/>
                <w:bCs/>
                <w:sz w:val="20"/>
                <w:szCs w:val="20"/>
              </w:rPr>
            </w:pPr>
            <w:r>
              <w:rPr>
                <w:b/>
                <w:bCs/>
                <w:sz w:val="20"/>
                <w:szCs w:val="20"/>
              </w:rPr>
              <w:t> </w:t>
            </w:r>
          </w:p>
        </w:tc>
        <w:tc>
          <w:tcPr>
            <w:tcW w:w="1140" w:type="dxa"/>
            <w:tcBorders>
              <w:top w:val="nil"/>
              <w:left w:val="nil"/>
              <w:bottom w:val="nil"/>
              <w:right w:val="nil"/>
            </w:tcBorders>
            <w:shd w:val="pct12" w:color="000000" w:fill="FFFFFF"/>
            <w:noWrap/>
            <w:vAlign w:val="bottom"/>
            <w:hideMark/>
          </w:tcPr>
          <w:p w:rsidR="00045758" w:rsidRDefault="00045758" w:rsidP="00045758">
            <w:pPr>
              <w:jc w:val="center"/>
              <w:rPr>
                <w:b/>
                <w:bCs/>
                <w:sz w:val="20"/>
                <w:szCs w:val="20"/>
              </w:rPr>
            </w:pPr>
            <w:r>
              <w:rPr>
                <w:b/>
                <w:bCs/>
                <w:sz w:val="20"/>
                <w:szCs w:val="20"/>
              </w:rPr>
              <w:t>Test Year</w:t>
            </w:r>
          </w:p>
        </w:tc>
        <w:tc>
          <w:tcPr>
            <w:tcW w:w="1140" w:type="dxa"/>
            <w:tcBorders>
              <w:top w:val="nil"/>
              <w:left w:val="nil"/>
              <w:bottom w:val="nil"/>
              <w:right w:val="nil"/>
            </w:tcBorders>
            <w:shd w:val="pct12" w:color="000000" w:fill="FFFFFF"/>
            <w:noWrap/>
            <w:vAlign w:val="bottom"/>
            <w:hideMark/>
          </w:tcPr>
          <w:p w:rsidR="00045758" w:rsidRDefault="00045758" w:rsidP="00045758">
            <w:pPr>
              <w:jc w:val="center"/>
              <w:rPr>
                <w:b/>
                <w:bCs/>
                <w:sz w:val="20"/>
                <w:szCs w:val="20"/>
              </w:rPr>
            </w:pPr>
            <w:r>
              <w:rPr>
                <w:b/>
                <w:bCs/>
                <w:sz w:val="20"/>
                <w:szCs w:val="20"/>
              </w:rPr>
              <w:t>Utility</w:t>
            </w:r>
          </w:p>
        </w:tc>
        <w:tc>
          <w:tcPr>
            <w:tcW w:w="1200" w:type="dxa"/>
            <w:tcBorders>
              <w:top w:val="nil"/>
              <w:left w:val="nil"/>
              <w:bottom w:val="nil"/>
              <w:right w:val="nil"/>
            </w:tcBorders>
            <w:shd w:val="pct12" w:color="000000" w:fill="FFFFFF"/>
            <w:noWrap/>
            <w:vAlign w:val="bottom"/>
            <w:hideMark/>
          </w:tcPr>
          <w:p w:rsidR="00045758" w:rsidRDefault="00045758" w:rsidP="00045758">
            <w:pPr>
              <w:jc w:val="center"/>
              <w:rPr>
                <w:b/>
                <w:bCs/>
                <w:sz w:val="20"/>
                <w:szCs w:val="20"/>
              </w:rPr>
            </w:pPr>
            <w:r>
              <w:rPr>
                <w:b/>
                <w:bCs/>
                <w:sz w:val="20"/>
                <w:szCs w:val="20"/>
              </w:rPr>
              <w:t>Adjusted</w:t>
            </w:r>
          </w:p>
        </w:tc>
        <w:tc>
          <w:tcPr>
            <w:tcW w:w="1140" w:type="dxa"/>
            <w:tcBorders>
              <w:top w:val="nil"/>
              <w:left w:val="nil"/>
              <w:bottom w:val="nil"/>
              <w:right w:val="nil"/>
            </w:tcBorders>
            <w:shd w:val="pct12" w:color="000000" w:fill="FFFFFF"/>
            <w:noWrap/>
            <w:vAlign w:val="bottom"/>
            <w:hideMark/>
          </w:tcPr>
          <w:p w:rsidR="00045758" w:rsidRDefault="00045758" w:rsidP="00045758">
            <w:pPr>
              <w:jc w:val="center"/>
              <w:rPr>
                <w:b/>
                <w:bCs/>
                <w:sz w:val="20"/>
                <w:szCs w:val="20"/>
              </w:rPr>
            </w:pPr>
            <w:r>
              <w:rPr>
                <w:b/>
                <w:bCs/>
                <w:sz w:val="20"/>
                <w:szCs w:val="20"/>
              </w:rPr>
              <w:t>Commission</w:t>
            </w:r>
          </w:p>
        </w:tc>
        <w:tc>
          <w:tcPr>
            <w:tcW w:w="1260" w:type="dxa"/>
            <w:tcBorders>
              <w:top w:val="nil"/>
              <w:left w:val="nil"/>
              <w:bottom w:val="nil"/>
              <w:right w:val="nil"/>
            </w:tcBorders>
            <w:shd w:val="pct12" w:color="000000" w:fill="FFFFFF"/>
            <w:noWrap/>
            <w:vAlign w:val="bottom"/>
            <w:hideMark/>
          </w:tcPr>
          <w:p w:rsidR="00045758" w:rsidRDefault="00045758" w:rsidP="00045758">
            <w:pPr>
              <w:jc w:val="center"/>
              <w:rPr>
                <w:b/>
                <w:bCs/>
                <w:sz w:val="20"/>
                <w:szCs w:val="20"/>
              </w:rPr>
            </w:pPr>
            <w:r>
              <w:rPr>
                <w:b/>
                <w:bCs/>
                <w:sz w:val="20"/>
                <w:szCs w:val="20"/>
              </w:rPr>
              <w:t>Commission</w:t>
            </w:r>
          </w:p>
        </w:tc>
        <w:tc>
          <w:tcPr>
            <w:tcW w:w="966" w:type="dxa"/>
            <w:tcBorders>
              <w:top w:val="nil"/>
              <w:left w:val="nil"/>
              <w:bottom w:val="nil"/>
              <w:right w:val="nil"/>
            </w:tcBorders>
            <w:shd w:val="pct12" w:color="000000" w:fill="FFFFFF"/>
            <w:noWrap/>
            <w:vAlign w:val="bottom"/>
            <w:hideMark/>
          </w:tcPr>
          <w:p w:rsidR="00045758" w:rsidRDefault="00045758" w:rsidP="00045758">
            <w:pPr>
              <w:rPr>
                <w:b/>
                <w:bCs/>
                <w:sz w:val="20"/>
                <w:szCs w:val="20"/>
              </w:rPr>
            </w:pPr>
            <w:r>
              <w:rPr>
                <w:b/>
                <w:bCs/>
                <w:sz w:val="20"/>
                <w:szCs w:val="20"/>
              </w:rPr>
              <w:t> </w:t>
            </w:r>
          </w:p>
        </w:tc>
        <w:tc>
          <w:tcPr>
            <w:tcW w:w="1419" w:type="dxa"/>
            <w:tcBorders>
              <w:top w:val="nil"/>
              <w:left w:val="nil"/>
              <w:bottom w:val="nil"/>
              <w:right w:val="nil"/>
            </w:tcBorders>
            <w:shd w:val="pct12" w:color="000000" w:fill="FFFFFF"/>
            <w:noWrap/>
            <w:vAlign w:val="bottom"/>
            <w:hideMark/>
          </w:tcPr>
          <w:p w:rsidR="00045758" w:rsidRDefault="00045758" w:rsidP="00045758">
            <w:pPr>
              <w:rPr>
                <w:b/>
                <w:bCs/>
                <w:sz w:val="20"/>
                <w:szCs w:val="20"/>
              </w:rPr>
            </w:pPr>
            <w:r>
              <w:rPr>
                <w:b/>
                <w:bCs/>
                <w:sz w:val="20"/>
                <w:szCs w:val="20"/>
              </w:rPr>
              <w:t> </w:t>
            </w:r>
          </w:p>
        </w:tc>
        <w:tc>
          <w:tcPr>
            <w:tcW w:w="300" w:type="dxa"/>
            <w:tcBorders>
              <w:top w:val="nil"/>
              <w:left w:val="nil"/>
              <w:bottom w:val="nil"/>
              <w:right w:val="single" w:sz="4" w:space="0" w:color="auto"/>
            </w:tcBorders>
            <w:shd w:val="pct12" w:color="000000" w:fill="FFFFFF"/>
            <w:noWrap/>
            <w:vAlign w:val="bottom"/>
            <w:hideMark/>
          </w:tcPr>
          <w:p w:rsidR="00045758" w:rsidRDefault="00045758" w:rsidP="00045758">
            <w:pPr>
              <w:rPr>
                <w:b/>
                <w:bCs/>
                <w:sz w:val="20"/>
                <w:szCs w:val="20"/>
              </w:rPr>
            </w:pPr>
            <w:r>
              <w:rPr>
                <w:b/>
                <w:bCs/>
                <w:sz w:val="20"/>
                <w:szCs w:val="20"/>
              </w:rPr>
              <w:t> </w:t>
            </w:r>
          </w:p>
        </w:tc>
      </w:tr>
      <w:tr w:rsidR="00045758" w:rsidTr="00045758">
        <w:trPr>
          <w:trHeight w:val="255"/>
        </w:trPr>
        <w:tc>
          <w:tcPr>
            <w:tcW w:w="788" w:type="dxa"/>
            <w:tcBorders>
              <w:top w:val="nil"/>
              <w:left w:val="single" w:sz="4" w:space="0" w:color="auto"/>
              <w:bottom w:val="nil"/>
              <w:right w:val="nil"/>
            </w:tcBorders>
            <w:shd w:val="pct12" w:color="000000" w:fill="FFFFFF"/>
            <w:noWrap/>
            <w:vAlign w:val="bottom"/>
            <w:hideMark/>
          </w:tcPr>
          <w:p w:rsidR="00045758" w:rsidRDefault="00045758" w:rsidP="00045758">
            <w:pPr>
              <w:rPr>
                <w:sz w:val="20"/>
                <w:szCs w:val="20"/>
              </w:rPr>
            </w:pPr>
            <w:r>
              <w:rPr>
                <w:sz w:val="20"/>
                <w:szCs w:val="20"/>
              </w:rPr>
              <w:t> </w:t>
            </w:r>
          </w:p>
        </w:tc>
        <w:tc>
          <w:tcPr>
            <w:tcW w:w="2680" w:type="dxa"/>
            <w:tcBorders>
              <w:top w:val="nil"/>
              <w:left w:val="nil"/>
              <w:bottom w:val="nil"/>
              <w:right w:val="nil"/>
            </w:tcBorders>
            <w:shd w:val="pct12" w:color="000000" w:fill="FFFFFF"/>
            <w:noWrap/>
            <w:vAlign w:val="bottom"/>
            <w:hideMark/>
          </w:tcPr>
          <w:p w:rsidR="00045758" w:rsidRDefault="00045758" w:rsidP="00045758">
            <w:pPr>
              <w:rPr>
                <w:b/>
                <w:bCs/>
                <w:sz w:val="20"/>
                <w:szCs w:val="20"/>
              </w:rPr>
            </w:pPr>
            <w:r>
              <w:rPr>
                <w:b/>
                <w:bCs/>
                <w:sz w:val="20"/>
                <w:szCs w:val="20"/>
              </w:rPr>
              <w:t> </w:t>
            </w:r>
          </w:p>
        </w:tc>
        <w:tc>
          <w:tcPr>
            <w:tcW w:w="1140" w:type="dxa"/>
            <w:tcBorders>
              <w:top w:val="nil"/>
              <w:left w:val="nil"/>
              <w:bottom w:val="nil"/>
              <w:right w:val="nil"/>
            </w:tcBorders>
            <w:shd w:val="pct12" w:color="000000" w:fill="FFFFFF"/>
            <w:noWrap/>
            <w:vAlign w:val="bottom"/>
            <w:hideMark/>
          </w:tcPr>
          <w:p w:rsidR="00045758" w:rsidRDefault="00045758" w:rsidP="00045758">
            <w:pPr>
              <w:jc w:val="center"/>
              <w:rPr>
                <w:b/>
                <w:bCs/>
                <w:sz w:val="20"/>
                <w:szCs w:val="20"/>
              </w:rPr>
            </w:pPr>
            <w:r>
              <w:rPr>
                <w:b/>
                <w:bCs/>
                <w:sz w:val="20"/>
                <w:szCs w:val="20"/>
              </w:rPr>
              <w:t>Per</w:t>
            </w:r>
          </w:p>
        </w:tc>
        <w:tc>
          <w:tcPr>
            <w:tcW w:w="1140" w:type="dxa"/>
            <w:tcBorders>
              <w:top w:val="nil"/>
              <w:left w:val="nil"/>
              <w:bottom w:val="nil"/>
              <w:right w:val="nil"/>
            </w:tcBorders>
            <w:shd w:val="pct12" w:color="000000" w:fill="FFFFFF"/>
            <w:noWrap/>
            <w:vAlign w:val="bottom"/>
            <w:hideMark/>
          </w:tcPr>
          <w:p w:rsidR="00045758" w:rsidRDefault="00045758" w:rsidP="00045758">
            <w:pPr>
              <w:jc w:val="center"/>
              <w:rPr>
                <w:b/>
                <w:bCs/>
                <w:sz w:val="20"/>
                <w:szCs w:val="20"/>
              </w:rPr>
            </w:pPr>
            <w:r>
              <w:rPr>
                <w:b/>
                <w:bCs/>
                <w:sz w:val="20"/>
                <w:szCs w:val="20"/>
              </w:rPr>
              <w:t>Adjust-</w:t>
            </w:r>
          </w:p>
        </w:tc>
        <w:tc>
          <w:tcPr>
            <w:tcW w:w="1200" w:type="dxa"/>
            <w:tcBorders>
              <w:top w:val="nil"/>
              <w:left w:val="nil"/>
              <w:bottom w:val="nil"/>
              <w:right w:val="nil"/>
            </w:tcBorders>
            <w:shd w:val="pct12" w:color="000000" w:fill="FFFFFF"/>
            <w:noWrap/>
            <w:vAlign w:val="bottom"/>
            <w:hideMark/>
          </w:tcPr>
          <w:p w:rsidR="00045758" w:rsidRDefault="00045758" w:rsidP="00045758">
            <w:pPr>
              <w:jc w:val="center"/>
              <w:rPr>
                <w:b/>
                <w:bCs/>
                <w:sz w:val="20"/>
                <w:szCs w:val="20"/>
              </w:rPr>
            </w:pPr>
            <w:r>
              <w:rPr>
                <w:b/>
                <w:bCs/>
                <w:sz w:val="20"/>
                <w:szCs w:val="20"/>
              </w:rPr>
              <w:t>Test Year</w:t>
            </w:r>
          </w:p>
        </w:tc>
        <w:tc>
          <w:tcPr>
            <w:tcW w:w="1140" w:type="dxa"/>
            <w:tcBorders>
              <w:top w:val="nil"/>
              <w:left w:val="nil"/>
              <w:bottom w:val="nil"/>
              <w:right w:val="nil"/>
            </w:tcBorders>
            <w:shd w:val="pct12" w:color="000000" w:fill="FFFFFF"/>
            <w:noWrap/>
            <w:vAlign w:val="bottom"/>
            <w:hideMark/>
          </w:tcPr>
          <w:p w:rsidR="00045758" w:rsidRDefault="00045758" w:rsidP="00045758">
            <w:pPr>
              <w:jc w:val="center"/>
              <w:rPr>
                <w:b/>
                <w:bCs/>
                <w:sz w:val="20"/>
                <w:szCs w:val="20"/>
              </w:rPr>
            </w:pPr>
            <w:r>
              <w:rPr>
                <w:b/>
                <w:bCs/>
                <w:sz w:val="20"/>
                <w:szCs w:val="20"/>
              </w:rPr>
              <w:t>Adjust-</w:t>
            </w:r>
          </w:p>
        </w:tc>
        <w:tc>
          <w:tcPr>
            <w:tcW w:w="1260" w:type="dxa"/>
            <w:tcBorders>
              <w:top w:val="nil"/>
              <w:left w:val="nil"/>
              <w:bottom w:val="nil"/>
              <w:right w:val="nil"/>
            </w:tcBorders>
            <w:shd w:val="pct12" w:color="000000" w:fill="FFFFFF"/>
            <w:noWrap/>
            <w:vAlign w:val="bottom"/>
            <w:hideMark/>
          </w:tcPr>
          <w:p w:rsidR="00045758" w:rsidRDefault="00045758" w:rsidP="00045758">
            <w:pPr>
              <w:jc w:val="center"/>
              <w:rPr>
                <w:b/>
                <w:bCs/>
                <w:sz w:val="20"/>
                <w:szCs w:val="20"/>
              </w:rPr>
            </w:pPr>
            <w:r>
              <w:rPr>
                <w:b/>
                <w:bCs/>
                <w:sz w:val="20"/>
                <w:szCs w:val="20"/>
              </w:rPr>
              <w:t>Adjusted</w:t>
            </w:r>
          </w:p>
        </w:tc>
        <w:tc>
          <w:tcPr>
            <w:tcW w:w="966" w:type="dxa"/>
            <w:tcBorders>
              <w:top w:val="nil"/>
              <w:left w:val="nil"/>
              <w:bottom w:val="nil"/>
              <w:right w:val="nil"/>
            </w:tcBorders>
            <w:shd w:val="pct12" w:color="000000" w:fill="FFFFFF"/>
            <w:noWrap/>
            <w:vAlign w:val="bottom"/>
            <w:hideMark/>
          </w:tcPr>
          <w:p w:rsidR="00045758" w:rsidRDefault="00045758" w:rsidP="00045758">
            <w:pPr>
              <w:jc w:val="center"/>
              <w:rPr>
                <w:b/>
                <w:bCs/>
                <w:sz w:val="20"/>
                <w:szCs w:val="20"/>
              </w:rPr>
            </w:pPr>
            <w:r>
              <w:rPr>
                <w:b/>
                <w:bCs/>
                <w:sz w:val="20"/>
                <w:szCs w:val="20"/>
              </w:rPr>
              <w:t>Revenue</w:t>
            </w:r>
          </w:p>
        </w:tc>
        <w:tc>
          <w:tcPr>
            <w:tcW w:w="1419" w:type="dxa"/>
            <w:tcBorders>
              <w:top w:val="nil"/>
              <w:left w:val="nil"/>
              <w:bottom w:val="nil"/>
              <w:right w:val="nil"/>
            </w:tcBorders>
            <w:shd w:val="pct12" w:color="000000" w:fill="FFFFFF"/>
            <w:noWrap/>
            <w:vAlign w:val="bottom"/>
            <w:hideMark/>
          </w:tcPr>
          <w:p w:rsidR="00045758" w:rsidRDefault="00045758" w:rsidP="00045758">
            <w:pPr>
              <w:jc w:val="center"/>
              <w:rPr>
                <w:b/>
                <w:bCs/>
                <w:sz w:val="20"/>
                <w:szCs w:val="20"/>
              </w:rPr>
            </w:pPr>
            <w:r>
              <w:rPr>
                <w:b/>
                <w:bCs/>
                <w:sz w:val="20"/>
                <w:szCs w:val="20"/>
              </w:rPr>
              <w:t>Revenue</w:t>
            </w:r>
          </w:p>
        </w:tc>
        <w:tc>
          <w:tcPr>
            <w:tcW w:w="300" w:type="dxa"/>
            <w:tcBorders>
              <w:top w:val="nil"/>
              <w:left w:val="nil"/>
              <w:bottom w:val="nil"/>
              <w:right w:val="single" w:sz="4" w:space="0" w:color="auto"/>
            </w:tcBorders>
            <w:shd w:val="pct12" w:color="000000" w:fill="FFFFFF"/>
            <w:noWrap/>
            <w:vAlign w:val="bottom"/>
            <w:hideMark/>
          </w:tcPr>
          <w:p w:rsidR="00045758" w:rsidRDefault="00045758" w:rsidP="00045758">
            <w:pPr>
              <w:jc w:val="center"/>
              <w:rPr>
                <w:b/>
                <w:bCs/>
                <w:sz w:val="20"/>
                <w:szCs w:val="20"/>
              </w:rPr>
            </w:pPr>
            <w:r>
              <w:rPr>
                <w:b/>
                <w:bCs/>
                <w:sz w:val="20"/>
                <w:szCs w:val="20"/>
              </w:rPr>
              <w:t> </w:t>
            </w:r>
          </w:p>
        </w:tc>
      </w:tr>
      <w:tr w:rsidR="00045758" w:rsidTr="00045758">
        <w:trPr>
          <w:trHeight w:val="255"/>
        </w:trPr>
        <w:tc>
          <w:tcPr>
            <w:tcW w:w="788" w:type="dxa"/>
            <w:tcBorders>
              <w:top w:val="nil"/>
              <w:left w:val="single" w:sz="4" w:space="0" w:color="auto"/>
              <w:bottom w:val="single" w:sz="4" w:space="0" w:color="auto"/>
              <w:right w:val="nil"/>
            </w:tcBorders>
            <w:shd w:val="pct12" w:color="000000" w:fill="FFFFFF"/>
            <w:noWrap/>
            <w:vAlign w:val="bottom"/>
            <w:hideMark/>
          </w:tcPr>
          <w:p w:rsidR="00045758" w:rsidRDefault="00045758" w:rsidP="00045758">
            <w:pPr>
              <w:rPr>
                <w:sz w:val="20"/>
                <w:szCs w:val="20"/>
              </w:rPr>
            </w:pPr>
            <w:r>
              <w:rPr>
                <w:sz w:val="20"/>
                <w:szCs w:val="20"/>
              </w:rPr>
              <w:t> </w:t>
            </w:r>
          </w:p>
        </w:tc>
        <w:tc>
          <w:tcPr>
            <w:tcW w:w="2680" w:type="dxa"/>
            <w:tcBorders>
              <w:top w:val="nil"/>
              <w:left w:val="nil"/>
              <w:bottom w:val="single" w:sz="4" w:space="0" w:color="auto"/>
              <w:right w:val="nil"/>
            </w:tcBorders>
            <w:shd w:val="pct12" w:color="000000" w:fill="FFFFFF"/>
            <w:noWrap/>
            <w:vAlign w:val="bottom"/>
            <w:hideMark/>
          </w:tcPr>
          <w:p w:rsidR="00045758" w:rsidRDefault="00045758" w:rsidP="00045758">
            <w:pPr>
              <w:jc w:val="center"/>
              <w:rPr>
                <w:b/>
                <w:bCs/>
                <w:sz w:val="20"/>
                <w:szCs w:val="20"/>
              </w:rPr>
            </w:pPr>
            <w:r>
              <w:rPr>
                <w:b/>
                <w:bCs/>
                <w:sz w:val="20"/>
                <w:szCs w:val="20"/>
              </w:rPr>
              <w:t>Description</w:t>
            </w:r>
          </w:p>
        </w:tc>
        <w:tc>
          <w:tcPr>
            <w:tcW w:w="1140" w:type="dxa"/>
            <w:tcBorders>
              <w:top w:val="nil"/>
              <w:left w:val="nil"/>
              <w:bottom w:val="single" w:sz="4" w:space="0" w:color="auto"/>
              <w:right w:val="nil"/>
            </w:tcBorders>
            <w:shd w:val="pct12" w:color="000000" w:fill="FFFFFF"/>
            <w:noWrap/>
            <w:vAlign w:val="bottom"/>
            <w:hideMark/>
          </w:tcPr>
          <w:p w:rsidR="00045758" w:rsidRDefault="00045758" w:rsidP="00045758">
            <w:pPr>
              <w:jc w:val="center"/>
              <w:rPr>
                <w:b/>
                <w:bCs/>
                <w:sz w:val="20"/>
                <w:szCs w:val="20"/>
              </w:rPr>
            </w:pPr>
            <w:r>
              <w:rPr>
                <w:b/>
                <w:bCs/>
                <w:sz w:val="20"/>
                <w:szCs w:val="20"/>
              </w:rPr>
              <w:t>Utility</w:t>
            </w:r>
          </w:p>
        </w:tc>
        <w:tc>
          <w:tcPr>
            <w:tcW w:w="1140" w:type="dxa"/>
            <w:tcBorders>
              <w:top w:val="nil"/>
              <w:left w:val="nil"/>
              <w:bottom w:val="single" w:sz="4" w:space="0" w:color="auto"/>
              <w:right w:val="nil"/>
            </w:tcBorders>
            <w:shd w:val="pct12" w:color="000000" w:fill="FFFFFF"/>
            <w:noWrap/>
            <w:vAlign w:val="bottom"/>
            <w:hideMark/>
          </w:tcPr>
          <w:p w:rsidR="00045758" w:rsidRDefault="00045758" w:rsidP="00045758">
            <w:pPr>
              <w:jc w:val="center"/>
              <w:rPr>
                <w:b/>
                <w:bCs/>
                <w:sz w:val="20"/>
                <w:szCs w:val="20"/>
              </w:rPr>
            </w:pPr>
            <w:proofErr w:type="spellStart"/>
            <w:r>
              <w:rPr>
                <w:b/>
                <w:bCs/>
                <w:sz w:val="20"/>
                <w:szCs w:val="20"/>
              </w:rPr>
              <w:t>ments</w:t>
            </w:r>
            <w:proofErr w:type="spellEnd"/>
          </w:p>
        </w:tc>
        <w:tc>
          <w:tcPr>
            <w:tcW w:w="1200" w:type="dxa"/>
            <w:tcBorders>
              <w:top w:val="nil"/>
              <w:left w:val="nil"/>
              <w:bottom w:val="single" w:sz="4" w:space="0" w:color="auto"/>
              <w:right w:val="nil"/>
            </w:tcBorders>
            <w:shd w:val="pct12" w:color="000000" w:fill="FFFFFF"/>
            <w:noWrap/>
            <w:vAlign w:val="bottom"/>
            <w:hideMark/>
          </w:tcPr>
          <w:p w:rsidR="00045758" w:rsidRDefault="00045758" w:rsidP="00045758">
            <w:pPr>
              <w:jc w:val="center"/>
              <w:rPr>
                <w:b/>
                <w:bCs/>
                <w:sz w:val="20"/>
                <w:szCs w:val="20"/>
              </w:rPr>
            </w:pPr>
            <w:r>
              <w:rPr>
                <w:b/>
                <w:bCs/>
                <w:sz w:val="20"/>
                <w:szCs w:val="20"/>
              </w:rPr>
              <w:t>Per Utility</w:t>
            </w:r>
          </w:p>
        </w:tc>
        <w:tc>
          <w:tcPr>
            <w:tcW w:w="1140" w:type="dxa"/>
            <w:tcBorders>
              <w:top w:val="nil"/>
              <w:left w:val="nil"/>
              <w:bottom w:val="single" w:sz="4" w:space="0" w:color="auto"/>
              <w:right w:val="nil"/>
            </w:tcBorders>
            <w:shd w:val="pct12" w:color="000000" w:fill="FFFFFF"/>
            <w:noWrap/>
            <w:vAlign w:val="bottom"/>
            <w:hideMark/>
          </w:tcPr>
          <w:p w:rsidR="00045758" w:rsidRDefault="00045758" w:rsidP="00045758">
            <w:pPr>
              <w:jc w:val="center"/>
              <w:rPr>
                <w:b/>
                <w:bCs/>
                <w:sz w:val="20"/>
                <w:szCs w:val="20"/>
              </w:rPr>
            </w:pPr>
            <w:proofErr w:type="spellStart"/>
            <w:r>
              <w:rPr>
                <w:b/>
                <w:bCs/>
                <w:sz w:val="20"/>
                <w:szCs w:val="20"/>
              </w:rPr>
              <w:t>ments</w:t>
            </w:r>
            <w:proofErr w:type="spellEnd"/>
          </w:p>
        </w:tc>
        <w:tc>
          <w:tcPr>
            <w:tcW w:w="1260" w:type="dxa"/>
            <w:tcBorders>
              <w:top w:val="nil"/>
              <w:left w:val="nil"/>
              <w:bottom w:val="single" w:sz="4" w:space="0" w:color="auto"/>
              <w:right w:val="nil"/>
            </w:tcBorders>
            <w:shd w:val="pct12" w:color="000000" w:fill="FFFFFF"/>
            <w:noWrap/>
            <w:vAlign w:val="bottom"/>
            <w:hideMark/>
          </w:tcPr>
          <w:p w:rsidR="00045758" w:rsidRDefault="00045758" w:rsidP="00045758">
            <w:pPr>
              <w:jc w:val="center"/>
              <w:rPr>
                <w:b/>
                <w:bCs/>
                <w:sz w:val="20"/>
                <w:szCs w:val="20"/>
              </w:rPr>
            </w:pPr>
            <w:r>
              <w:rPr>
                <w:b/>
                <w:bCs/>
                <w:sz w:val="20"/>
                <w:szCs w:val="20"/>
              </w:rPr>
              <w:t>Test Year</w:t>
            </w:r>
          </w:p>
        </w:tc>
        <w:tc>
          <w:tcPr>
            <w:tcW w:w="966" w:type="dxa"/>
            <w:tcBorders>
              <w:top w:val="nil"/>
              <w:left w:val="nil"/>
              <w:bottom w:val="single" w:sz="4" w:space="0" w:color="auto"/>
              <w:right w:val="nil"/>
            </w:tcBorders>
            <w:shd w:val="pct12" w:color="000000" w:fill="FFFFFF"/>
            <w:noWrap/>
            <w:vAlign w:val="bottom"/>
            <w:hideMark/>
          </w:tcPr>
          <w:p w:rsidR="00045758" w:rsidRDefault="00045758" w:rsidP="00045758">
            <w:pPr>
              <w:jc w:val="center"/>
              <w:rPr>
                <w:b/>
                <w:bCs/>
                <w:sz w:val="20"/>
                <w:szCs w:val="20"/>
              </w:rPr>
            </w:pPr>
            <w:r>
              <w:rPr>
                <w:b/>
                <w:bCs/>
                <w:sz w:val="20"/>
                <w:szCs w:val="20"/>
              </w:rPr>
              <w:t>Increase</w:t>
            </w:r>
          </w:p>
        </w:tc>
        <w:tc>
          <w:tcPr>
            <w:tcW w:w="1419" w:type="dxa"/>
            <w:tcBorders>
              <w:top w:val="nil"/>
              <w:left w:val="nil"/>
              <w:bottom w:val="single" w:sz="4" w:space="0" w:color="auto"/>
              <w:right w:val="nil"/>
            </w:tcBorders>
            <w:shd w:val="pct12" w:color="000000" w:fill="FFFFFF"/>
            <w:noWrap/>
            <w:vAlign w:val="bottom"/>
            <w:hideMark/>
          </w:tcPr>
          <w:p w:rsidR="00045758" w:rsidRDefault="00045758" w:rsidP="00045758">
            <w:pPr>
              <w:jc w:val="center"/>
              <w:rPr>
                <w:b/>
                <w:bCs/>
                <w:sz w:val="20"/>
                <w:szCs w:val="20"/>
              </w:rPr>
            </w:pPr>
            <w:r>
              <w:rPr>
                <w:b/>
                <w:bCs/>
                <w:sz w:val="20"/>
                <w:szCs w:val="20"/>
              </w:rPr>
              <w:t>Requirement</w:t>
            </w:r>
          </w:p>
        </w:tc>
        <w:tc>
          <w:tcPr>
            <w:tcW w:w="300" w:type="dxa"/>
            <w:tcBorders>
              <w:top w:val="nil"/>
              <w:left w:val="nil"/>
              <w:bottom w:val="single" w:sz="4" w:space="0" w:color="auto"/>
              <w:right w:val="single" w:sz="4" w:space="0" w:color="auto"/>
            </w:tcBorders>
            <w:shd w:val="pct12" w:color="000000" w:fill="FFFFFF"/>
            <w:noWrap/>
            <w:vAlign w:val="bottom"/>
            <w:hideMark/>
          </w:tcPr>
          <w:p w:rsidR="00045758" w:rsidRDefault="00045758" w:rsidP="00045758">
            <w:pPr>
              <w:jc w:val="center"/>
              <w:rPr>
                <w:b/>
                <w:bCs/>
                <w:sz w:val="20"/>
                <w:szCs w:val="20"/>
              </w:rPr>
            </w:pPr>
            <w:r>
              <w:rPr>
                <w:b/>
                <w:bCs/>
                <w:sz w:val="20"/>
                <w:szCs w:val="20"/>
              </w:rPr>
              <w:t> </w:t>
            </w:r>
          </w:p>
        </w:tc>
      </w:tr>
      <w:tr w:rsidR="00045758" w:rsidTr="00045758">
        <w:trPr>
          <w:trHeight w:val="255"/>
        </w:trPr>
        <w:tc>
          <w:tcPr>
            <w:tcW w:w="788" w:type="dxa"/>
            <w:tcBorders>
              <w:top w:val="nil"/>
              <w:left w:val="single" w:sz="4" w:space="0" w:color="auto"/>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268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14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14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20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14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26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966"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419"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300" w:type="dxa"/>
            <w:tcBorders>
              <w:top w:val="nil"/>
              <w:left w:val="nil"/>
              <w:bottom w:val="nil"/>
              <w:right w:val="single" w:sz="4" w:space="0" w:color="auto"/>
            </w:tcBorders>
            <w:shd w:val="clear" w:color="000000" w:fill="FFFFFF"/>
            <w:noWrap/>
            <w:vAlign w:val="bottom"/>
            <w:hideMark/>
          </w:tcPr>
          <w:p w:rsidR="00045758" w:rsidRDefault="00045758" w:rsidP="00045758">
            <w:pPr>
              <w:rPr>
                <w:sz w:val="20"/>
                <w:szCs w:val="20"/>
              </w:rPr>
            </w:pPr>
            <w:r>
              <w:rPr>
                <w:sz w:val="20"/>
                <w:szCs w:val="20"/>
              </w:rPr>
              <w:t> </w:t>
            </w:r>
          </w:p>
        </w:tc>
      </w:tr>
      <w:tr w:rsidR="00045758" w:rsidTr="00045758">
        <w:trPr>
          <w:trHeight w:val="255"/>
        </w:trPr>
        <w:tc>
          <w:tcPr>
            <w:tcW w:w="788" w:type="dxa"/>
            <w:tcBorders>
              <w:top w:val="nil"/>
              <w:left w:val="single" w:sz="4" w:space="0" w:color="auto"/>
              <w:bottom w:val="nil"/>
              <w:right w:val="nil"/>
            </w:tcBorders>
            <w:shd w:val="clear" w:color="000000" w:fill="FFFFFF"/>
            <w:noWrap/>
            <w:vAlign w:val="bottom"/>
            <w:hideMark/>
          </w:tcPr>
          <w:p w:rsidR="00045758" w:rsidRDefault="00045758" w:rsidP="00045758">
            <w:pPr>
              <w:jc w:val="center"/>
              <w:rPr>
                <w:sz w:val="20"/>
                <w:szCs w:val="20"/>
              </w:rPr>
            </w:pPr>
            <w:r>
              <w:rPr>
                <w:sz w:val="20"/>
                <w:szCs w:val="20"/>
              </w:rPr>
              <w:t>1</w:t>
            </w:r>
          </w:p>
        </w:tc>
        <w:tc>
          <w:tcPr>
            <w:tcW w:w="2680" w:type="dxa"/>
            <w:tcBorders>
              <w:top w:val="nil"/>
              <w:left w:val="nil"/>
              <w:bottom w:val="nil"/>
              <w:right w:val="nil"/>
            </w:tcBorders>
            <w:shd w:val="clear" w:color="000000" w:fill="FFFFFF"/>
            <w:noWrap/>
            <w:vAlign w:val="bottom"/>
            <w:hideMark/>
          </w:tcPr>
          <w:p w:rsidR="00045758" w:rsidRDefault="00045758" w:rsidP="00045758">
            <w:pPr>
              <w:rPr>
                <w:b/>
                <w:bCs/>
                <w:sz w:val="20"/>
                <w:szCs w:val="20"/>
              </w:rPr>
            </w:pPr>
            <w:r>
              <w:rPr>
                <w:b/>
                <w:bCs/>
                <w:sz w:val="20"/>
                <w:szCs w:val="20"/>
              </w:rPr>
              <w:t>Operating Revenues:</w:t>
            </w:r>
          </w:p>
        </w:tc>
        <w:tc>
          <w:tcPr>
            <w:tcW w:w="1140" w:type="dxa"/>
            <w:tcBorders>
              <w:top w:val="nil"/>
              <w:left w:val="nil"/>
              <w:bottom w:val="nil"/>
              <w:right w:val="nil"/>
            </w:tcBorders>
            <w:shd w:val="clear" w:color="000000" w:fill="FFFFFF"/>
            <w:noWrap/>
            <w:vAlign w:val="bottom"/>
            <w:hideMark/>
          </w:tcPr>
          <w:p w:rsidR="00045758" w:rsidRDefault="00045758" w:rsidP="00045758">
            <w:pPr>
              <w:jc w:val="right"/>
              <w:rPr>
                <w:sz w:val="20"/>
                <w:szCs w:val="20"/>
                <w:u w:val="single"/>
              </w:rPr>
            </w:pPr>
            <w:r>
              <w:rPr>
                <w:sz w:val="20"/>
                <w:szCs w:val="20"/>
                <w:u w:val="single"/>
              </w:rPr>
              <w:t xml:space="preserve">$406,290 </w:t>
            </w:r>
          </w:p>
        </w:tc>
        <w:tc>
          <w:tcPr>
            <w:tcW w:w="1140" w:type="dxa"/>
            <w:tcBorders>
              <w:top w:val="nil"/>
              <w:left w:val="nil"/>
              <w:bottom w:val="nil"/>
              <w:right w:val="nil"/>
            </w:tcBorders>
            <w:shd w:val="clear" w:color="000000" w:fill="FFFFFF"/>
            <w:noWrap/>
            <w:vAlign w:val="bottom"/>
            <w:hideMark/>
          </w:tcPr>
          <w:p w:rsidR="00045758" w:rsidRDefault="00045758" w:rsidP="00045758">
            <w:pPr>
              <w:jc w:val="right"/>
              <w:rPr>
                <w:sz w:val="20"/>
                <w:szCs w:val="20"/>
                <w:u w:val="single"/>
              </w:rPr>
            </w:pPr>
            <w:r>
              <w:rPr>
                <w:sz w:val="20"/>
                <w:szCs w:val="20"/>
                <w:u w:val="single"/>
              </w:rPr>
              <w:t xml:space="preserve">$287,005 </w:t>
            </w:r>
          </w:p>
        </w:tc>
        <w:tc>
          <w:tcPr>
            <w:tcW w:w="1200" w:type="dxa"/>
            <w:tcBorders>
              <w:top w:val="nil"/>
              <w:left w:val="nil"/>
              <w:bottom w:val="nil"/>
              <w:right w:val="nil"/>
            </w:tcBorders>
            <w:shd w:val="clear" w:color="000000" w:fill="FFFFFF"/>
            <w:noWrap/>
            <w:vAlign w:val="bottom"/>
            <w:hideMark/>
          </w:tcPr>
          <w:p w:rsidR="00045758" w:rsidRDefault="00045758" w:rsidP="00045758">
            <w:pPr>
              <w:jc w:val="right"/>
              <w:rPr>
                <w:sz w:val="20"/>
                <w:szCs w:val="20"/>
                <w:u w:val="single"/>
              </w:rPr>
            </w:pPr>
            <w:r>
              <w:rPr>
                <w:sz w:val="20"/>
                <w:szCs w:val="20"/>
                <w:u w:val="single"/>
              </w:rPr>
              <w:t xml:space="preserve">$693,295 </w:t>
            </w:r>
          </w:p>
        </w:tc>
        <w:tc>
          <w:tcPr>
            <w:tcW w:w="1140" w:type="dxa"/>
            <w:tcBorders>
              <w:top w:val="nil"/>
              <w:left w:val="nil"/>
              <w:bottom w:val="nil"/>
              <w:right w:val="nil"/>
            </w:tcBorders>
            <w:shd w:val="clear" w:color="000000" w:fill="FFFFFF"/>
            <w:noWrap/>
            <w:vAlign w:val="bottom"/>
            <w:hideMark/>
          </w:tcPr>
          <w:p w:rsidR="00045758" w:rsidRDefault="00045758" w:rsidP="00045758">
            <w:pPr>
              <w:jc w:val="right"/>
              <w:rPr>
                <w:sz w:val="20"/>
                <w:szCs w:val="20"/>
                <w:u w:val="single"/>
              </w:rPr>
            </w:pPr>
            <w:r>
              <w:rPr>
                <w:sz w:val="20"/>
                <w:szCs w:val="20"/>
                <w:u w:val="single"/>
              </w:rPr>
              <w:t>($286,047)</w:t>
            </w:r>
          </w:p>
        </w:tc>
        <w:tc>
          <w:tcPr>
            <w:tcW w:w="1260" w:type="dxa"/>
            <w:tcBorders>
              <w:top w:val="nil"/>
              <w:left w:val="nil"/>
              <w:bottom w:val="nil"/>
              <w:right w:val="nil"/>
            </w:tcBorders>
            <w:shd w:val="clear" w:color="000000" w:fill="FFFFFF"/>
            <w:noWrap/>
            <w:vAlign w:val="bottom"/>
            <w:hideMark/>
          </w:tcPr>
          <w:p w:rsidR="00045758" w:rsidRDefault="00045758" w:rsidP="00045758">
            <w:pPr>
              <w:jc w:val="right"/>
              <w:rPr>
                <w:sz w:val="20"/>
                <w:szCs w:val="20"/>
                <w:u w:val="single"/>
              </w:rPr>
            </w:pPr>
            <w:r>
              <w:rPr>
                <w:sz w:val="20"/>
                <w:szCs w:val="20"/>
                <w:u w:val="single"/>
              </w:rPr>
              <w:t xml:space="preserve">$407,248 </w:t>
            </w:r>
          </w:p>
        </w:tc>
        <w:tc>
          <w:tcPr>
            <w:tcW w:w="966" w:type="dxa"/>
            <w:tcBorders>
              <w:top w:val="nil"/>
              <w:left w:val="nil"/>
              <w:bottom w:val="nil"/>
              <w:right w:val="nil"/>
            </w:tcBorders>
            <w:shd w:val="clear" w:color="000000" w:fill="FFFFFF"/>
            <w:noWrap/>
            <w:vAlign w:val="bottom"/>
            <w:hideMark/>
          </w:tcPr>
          <w:p w:rsidR="00045758" w:rsidRDefault="00045758" w:rsidP="00045758">
            <w:pPr>
              <w:jc w:val="right"/>
              <w:rPr>
                <w:sz w:val="20"/>
                <w:szCs w:val="20"/>
                <w:u w:val="single"/>
              </w:rPr>
            </w:pPr>
            <w:r>
              <w:rPr>
                <w:sz w:val="20"/>
                <w:szCs w:val="20"/>
                <w:u w:val="single"/>
              </w:rPr>
              <w:t xml:space="preserve">$133,626 </w:t>
            </w:r>
          </w:p>
        </w:tc>
        <w:tc>
          <w:tcPr>
            <w:tcW w:w="1419" w:type="dxa"/>
            <w:tcBorders>
              <w:top w:val="nil"/>
              <w:left w:val="nil"/>
              <w:bottom w:val="nil"/>
              <w:right w:val="nil"/>
            </w:tcBorders>
            <w:shd w:val="clear" w:color="000000" w:fill="FFFFFF"/>
            <w:noWrap/>
            <w:vAlign w:val="bottom"/>
            <w:hideMark/>
          </w:tcPr>
          <w:p w:rsidR="00045758" w:rsidRDefault="00045758" w:rsidP="00045758">
            <w:pPr>
              <w:jc w:val="right"/>
              <w:rPr>
                <w:sz w:val="20"/>
                <w:szCs w:val="20"/>
                <w:u w:val="single"/>
              </w:rPr>
            </w:pPr>
            <w:r>
              <w:rPr>
                <w:sz w:val="20"/>
                <w:szCs w:val="20"/>
                <w:u w:val="single"/>
              </w:rPr>
              <w:t xml:space="preserve">$540,874 </w:t>
            </w:r>
          </w:p>
        </w:tc>
        <w:tc>
          <w:tcPr>
            <w:tcW w:w="300" w:type="dxa"/>
            <w:tcBorders>
              <w:top w:val="nil"/>
              <w:left w:val="nil"/>
              <w:bottom w:val="nil"/>
              <w:right w:val="single" w:sz="4" w:space="0" w:color="auto"/>
            </w:tcBorders>
            <w:shd w:val="clear" w:color="000000" w:fill="FFFFFF"/>
            <w:noWrap/>
            <w:vAlign w:val="bottom"/>
            <w:hideMark/>
          </w:tcPr>
          <w:p w:rsidR="00045758" w:rsidRDefault="00045758" w:rsidP="00045758">
            <w:pPr>
              <w:rPr>
                <w:sz w:val="20"/>
                <w:szCs w:val="20"/>
                <w:u w:val="single"/>
              </w:rPr>
            </w:pPr>
            <w:r>
              <w:rPr>
                <w:sz w:val="20"/>
                <w:szCs w:val="20"/>
                <w:u w:val="single"/>
              </w:rPr>
              <w:t> </w:t>
            </w:r>
          </w:p>
        </w:tc>
      </w:tr>
      <w:tr w:rsidR="00045758" w:rsidTr="00045758">
        <w:trPr>
          <w:trHeight w:val="255"/>
        </w:trPr>
        <w:tc>
          <w:tcPr>
            <w:tcW w:w="788" w:type="dxa"/>
            <w:tcBorders>
              <w:top w:val="nil"/>
              <w:left w:val="single" w:sz="4" w:space="0" w:color="auto"/>
              <w:bottom w:val="nil"/>
              <w:right w:val="nil"/>
            </w:tcBorders>
            <w:shd w:val="clear" w:color="000000" w:fill="FFFFFF"/>
            <w:noWrap/>
            <w:vAlign w:val="bottom"/>
            <w:hideMark/>
          </w:tcPr>
          <w:p w:rsidR="00045758" w:rsidRDefault="00045758" w:rsidP="00045758">
            <w:pPr>
              <w:jc w:val="center"/>
              <w:rPr>
                <w:sz w:val="20"/>
                <w:szCs w:val="20"/>
              </w:rPr>
            </w:pPr>
            <w:r>
              <w:rPr>
                <w:sz w:val="20"/>
                <w:szCs w:val="20"/>
              </w:rPr>
              <w:t> </w:t>
            </w:r>
          </w:p>
        </w:tc>
        <w:tc>
          <w:tcPr>
            <w:tcW w:w="268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14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14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20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14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26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966" w:type="dxa"/>
            <w:tcBorders>
              <w:top w:val="nil"/>
              <w:left w:val="nil"/>
              <w:bottom w:val="nil"/>
              <w:right w:val="nil"/>
            </w:tcBorders>
            <w:shd w:val="clear" w:color="000000" w:fill="FFFFFF"/>
            <w:noWrap/>
            <w:vAlign w:val="bottom"/>
            <w:hideMark/>
          </w:tcPr>
          <w:p w:rsidR="00045758" w:rsidRDefault="00045758" w:rsidP="00045758">
            <w:pPr>
              <w:jc w:val="right"/>
              <w:rPr>
                <w:sz w:val="20"/>
                <w:szCs w:val="20"/>
              </w:rPr>
            </w:pPr>
            <w:r>
              <w:rPr>
                <w:sz w:val="20"/>
                <w:szCs w:val="20"/>
              </w:rPr>
              <w:t>32.81%</w:t>
            </w:r>
          </w:p>
        </w:tc>
        <w:tc>
          <w:tcPr>
            <w:tcW w:w="1419"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300" w:type="dxa"/>
            <w:tcBorders>
              <w:top w:val="nil"/>
              <w:left w:val="nil"/>
              <w:bottom w:val="nil"/>
              <w:right w:val="single" w:sz="4" w:space="0" w:color="auto"/>
            </w:tcBorders>
            <w:shd w:val="clear" w:color="000000" w:fill="FFFFFF"/>
            <w:noWrap/>
            <w:vAlign w:val="bottom"/>
            <w:hideMark/>
          </w:tcPr>
          <w:p w:rsidR="00045758" w:rsidRDefault="00045758" w:rsidP="00045758">
            <w:pPr>
              <w:rPr>
                <w:sz w:val="20"/>
                <w:szCs w:val="20"/>
              </w:rPr>
            </w:pPr>
            <w:r>
              <w:rPr>
                <w:sz w:val="20"/>
                <w:szCs w:val="20"/>
              </w:rPr>
              <w:t> </w:t>
            </w:r>
          </w:p>
        </w:tc>
      </w:tr>
      <w:tr w:rsidR="00045758" w:rsidTr="00045758">
        <w:trPr>
          <w:trHeight w:val="255"/>
        </w:trPr>
        <w:tc>
          <w:tcPr>
            <w:tcW w:w="788" w:type="dxa"/>
            <w:tcBorders>
              <w:top w:val="nil"/>
              <w:left w:val="single" w:sz="4" w:space="0" w:color="auto"/>
              <w:bottom w:val="nil"/>
              <w:right w:val="nil"/>
            </w:tcBorders>
            <w:shd w:val="clear" w:color="000000" w:fill="FFFFFF"/>
            <w:noWrap/>
            <w:vAlign w:val="bottom"/>
            <w:hideMark/>
          </w:tcPr>
          <w:p w:rsidR="00045758" w:rsidRDefault="00045758" w:rsidP="00045758">
            <w:pPr>
              <w:jc w:val="center"/>
              <w:rPr>
                <w:sz w:val="20"/>
                <w:szCs w:val="20"/>
              </w:rPr>
            </w:pPr>
            <w:r>
              <w:rPr>
                <w:sz w:val="20"/>
                <w:szCs w:val="20"/>
              </w:rPr>
              <w:t> </w:t>
            </w:r>
          </w:p>
        </w:tc>
        <w:tc>
          <w:tcPr>
            <w:tcW w:w="2680" w:type="dxa"/>
            <w:tcBorders>
              <w:top w:val="nil"/>
              <w:left w:val="nil"/>
              <w:bottom w:val="nil"/>
              <w:right w:val="nil"/>
            </w:tcBorders>
            <w:shd w:val="clear" w:color="000000" w:fill="FFFFFF"/>
            <w:noWrap/>
            <w:vAlign w:val="bottom"/>
            <w:hideMark/>
          </w:tcPr>
          <w:p w:rsidR="00045758" w:rsidRDefault="00045758" w:rsidP="00045758">
            <w:pPr>
              <w:rPr>
                <w:b/>
                <w:bCs/>
                <w:sz w:val="20"/>
                <w:szCs w:val="20"/>
              </w:rPr>
            </w:pPr>
            <w:r>
              <w:rPr>
                <w:b/>
                <w:bCs/>
                <w:sz w:val="20"/>
                <w:szCs w:val="20"/>
              </w:rPr>
              <w:t>Operating Expenses</w:t>
            </w:r>
          </w:p>
        </w:tc>
        <w:tc>
          <w:tcPr>
            <w:tcW w:w="114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14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20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14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26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966"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419"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300" w:type="dxa"/>
            <w:tcBorders>
              <w:top w:val="nil"/>
              <w:left w:val="nil"/>
              <w:bottom w:val="nil"/>
              <w:right w:val="single" w:sz="4" w:space="0" w:color="auto"/>
            </w:tcBorders>
            <w:shd w:val="clear" w:color="000000" w:fill="FFFFFF"/>
            <w:noWrap/>
            <w:vAlign w:val="bottom"/>
            <w:hideMark/>
          </w:tcPr>
          <w:p w:rsidR="00045758" w:rsidRDefault="00045758" w:rsidP="00045758">
            <w:pPr>
              <w:rPr>
                <w:sz w:val="20"/>
                <w:szCs w:val="20"/>
              </w:rPr>
            </w:pPr>
            <w:r>
              <w:rPr>
                <w:sz w:val="20"/>
                <w:szCs w:val="20"/>
              </w:rPr>
              <w:t> </w:t>
            </w:r>
          </w:p>
        </w:tc>
      </w:tr>
      <w:tr w:rsidR="00045758" w:rsidTr="00045758">
        <w:trPr>
          <w:trHeight w:val="255"/>
        </w:trPr>
        <w:tc>
          <w:tcPr>
            <w:tcW w:w="788" w:type="dxa"/>
            <w:tcBorders>
              <w:top w:val="nil"/>
              <w:left w:val="single" w:sz="4" w:space="0" w:color="auto"/>
              <w:bottom w:val="nil"/>
              <w:right w:val="nil"/>
            </w:tcBorders>
            <w:shd w:val="clear" w:color="000000" w:fill="FFFFFF"/>
            <w:noWrap/>
            <w:vAlign w:val="bottom"/>
            <w:hideMark/>
          </w:tcPr>
          <w:p w:rsidR="00045758" w:rsidRDefault="00045758" w:rsidP="00045758">
            <w:pPr>
              <w:jc w:val="center"/>
              <w:rPr>
                <w:sz w:val="20"/>
                <w:szCs w:val="20"/>
              </w:rPr>
            </w:pPr>
            <w:r>
              <w:rPr>
                <w:sz w:val="20"/>
                <w:szCs w:val="20"/>
              </w:rPr>
              <w:t>2</w:t>
            </w:r>
          </w:p>
        </w:tc>
        <w:tc>
          <w:tcPr>
            <w:tcW w:w="268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xml:space="preserve">    Operation &amp; Maintenance</w:t>
            </w:r>
          </w:p>
        </w:tc>
        <w:tc>
          <w:tcPr>
            <w:tcW w:w="1140" w:type="dxa"/>
            <w:tcBorders>
              <w:top w:val="nil"/>
              <w:left w:val="nil"/>
              <w:bottom w:val="nil"/>
              <w:right w:val="nil"/>
            </w:tcBorders>
            <w:shd w:val="clear" w:color="000000" w:fill="FFFFFF"/>
            <w:noWrap/>
            <w:vAlign w:val="bottom"/>
            <w:hideMark/>
          </w:tcPr>
          <w:p w:rsidR="00045758" w:rsidRDefault="00045758" w:rsidP="00045758">
            <w:pPr>
              <w:jc w:val="right"/>
              <w:rPr>
                <w:sz w:val="20"/>
                <w:szCs w:val="20"/>
              </w:rPr>
            </w:pPr>
            <w:r>
              <w:rPr>
                <w:sz w:val="20"/>
                <w:szCs w:val="20"/>
              </w:rPr>
              <w:t xml:space="preserve">$286,328 </w:t>
            </w:r>
          </w:p>
        </w:tc>
        <w:tc>
          <w:tcPr>
            <w:tcW w:w="1140" w:type="dxa"/>
            <w:tcBorders>
              <w:top w:val="nil"/>
              <w:left w:val="nil"/>
              <w:bottom w:val="nil"/>
              <w:right w:val="nil"/>
            </w:tcBorders>
            <w:shd w:val="clear" w:color="000000" w:fill="FFFFFF"/>
            <w:noWrap/>
            <w:vAlign w:val="bottom"/>
            <w:hideMark/>
          </w:tcPr>
          <w:p w:rsidR="00045758" w:rsidRDefault="00045758" w:rsidP="00045758">
            <w:pPr>
              <w:jc w:val="right"/>
              <w:rPr>
                <w:sz w:val="20"/>
                <w:szCs w:val="20"/>
              </w:rPr>
            </w:pPr>
            <w:r>
              <w:rPr>
                <w:sz w:val="20"/>
                <w:szCs w:val="20"/>
              </w:rPr>
              <w:t xml:space="preserve">$18,853 </w:t>
            </w:r>
          </w:p>
        </w:tc>
        <w:tc>
          <w:tcPr>
            <w:tcW w:w="1200" w:type="dxa"/>
            <w:tcBorders>
              <w:top w:val="nil"/>
              <w:left w:val="nil"/>
              <w:bottom w:val="nil"/>
              <w:right w:val="nil"/>
            </w:tcBorders>
            <w:shd w:val="clear" w:color="000000" w:fill="FFFFFF"/>
            <w:noWrap/>
            <w:vAlign w:val="bottom"/>
            <w:hideMark/>
          </w:tcPr>
          <w:p w:rsidR="00045758" w:rsidRDefault="00045758" w:rsidP="00045758">
            <w:pPr>
              <w:jc w:val="right"/>
              <w:rPr>
                <w:sz w:val="20"/>
                <w:szCs w:val="20"/>
              </w:rPr>
            </w:pPr>
            <w:r>
              <w:rPr>
                <w:sz w:val="20"/>
                <w:szCs w:val="20"/>
              </w:rPr>
              <w:t xml:space="preserve">$305,181 </w:t>
            </w:r>
          </w:p>
        </w:tc>
        <w:tc>
          <w:tcPr>
            <w:tcW w:w="1140" w:type="dxa"/>
            <w:tcBorders>
              <w:top w:val="nil"/>
              <w:left w:val="nil"/>
              <w:bottom w:val="nil"/>
              <w:right w:val="nil"/>
            </w:tcBorders>
            <w:shd w:val="clear" w:color="000000" w:fill="FFFFFF"/>
            <w:noWrap/>
            <w:vAlign w:val="bottom"/>
            <w:hideMark/>
          </w:tcPr>
          <w:p w:rsidR="00045758" w:rsidRDefault="00045758" w:rsidP="00045758">
            <w:pPr>
              <w:jc w:val="right"/>
              <w:rPr>
                <w:sz w:val="20"/>
                <w:szCs w:val="20"/>
              </w:rPr>
            </w:pPr>
            <w:r>
              <w:rPr>
                <w:sz w:val="20"/>
                <w:szCs w:val="20"/>
              </w:rPr>
              <w:t>($76,959)</w:t>
            </w:r>
          </w:p>
        </w:tc>
        <w:tc>
          <w:tcPr>
            <w:tcW w:w="1260" w:type="dxa"/>
            <w:tcBorders>
              <w:top w:val="nil"/>
              <w:left w:val="nil"/>
              <w:bottom w:val="nil"/>
              <w:right w:val="nil"/>
            </w:tcBorders>
            <w:shd w:val="clear" w:color="000000" w:fill="FFFFFF"/>
            <w:noWrap/>
            <w:vAlign w:val="bottom"/>
            <w:hideMark/>
          </w:tcPr>
          <w:p w:rsidR="00045758" w:rsidRDefault="00045758" w:rsidP="00045758">
            <w:pPr>
              <w:jc w:val="right"/>
              <w:rPr>
                <w:sz w:val="20"/>
                <w:szCs w:val="20"/>
              </w:rPr>
            </w:pPr>
            <w:r>
              <w:rPr>
                <w:sz w:val="20"/>
                <w:szCs w:val="20"/>
              </w:rPr>
              <w:t xml:space="preserve">$228,222 </w:t>
            </w:r>
          </w:p>
        </w:tc>
        <w:tc>
          <w:tcPr>
            <w:tcW w:w="966"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419" w:type="dxa"/>
            <w:tcBorders>
              <w:top w:val="nil"/>
              <w:left w:val="nil"/>
              <w:bottom w:val="nil"/>
              <w:right w:val="nil"/>
            </w:tcBorders>
            <w:shd w:val="clear" w:color="000000" w:fill="FFFFFF"/>
            <w:noWrap/>
            <w:vAlign w:val="bottom"/>
            <w:hideMark/>
          </w:tcPr>
          <w:p w:rsidR="00045758" w:rsidRDefault="00045758" w:rsidP="00045758">
            <w:pPr>
              <w:jc w:val="right"/>
              <w:rPr>
                <w:sz w:val="20"/>
                <w:szCs w:val="20"/>
              </w:rPr>
            </w:pPr>
            <w:r>
              <w:rPr>
                <w:sz w:val="20"/>
                <w:szCs w:val="20"/>
              </w:rPr>
              <w:t xml:space="preserve">$228,222 </w:t>
            </w:r>
          </w:p>
        </w:tc>
        <w:tc>
          <w:tcPr>
            <w:tcW w:w="300" w:type="dxa"/>
            <w:tcBorders>
              <w:top w:val="nil"/>
              <w:left w:val="nil"/>
              <w:bottom w:val="nil"/>
              <w:right w:val="single" w:sz="4" w:space="0" w:color="auto"/>
            </w:tcBorders>
            <w:shd w:val="clear" w:color="000000" w:fill="FFFFFF"/>
            <w:noWrap/>
            <w:vAlign w:val="bottom"/>
            <w:hideMark/>
          </w:tcPr>
          <w:p w:rsidR="00045758" w:rsidRDefault="00045758" w:rsidP="00045758">
            <w:pPr>
              <w:rPr>
                <w:sz w:val="20"/>
                <w:szCs w:val="20"/>
              </w:rPr>
            </w:pPr>
            <w:r>
              <w:rPr>
                <w:sz w:val="20"/>
                <w:szCs w:val="20"/>
              </w:rPr>
              <w:t> </w:t>
            </w:r>
          </w:p>
        </w:tc>
      </w:tr>
      <w:tr w:rsidR="00045758" w:rsidTr="00045758">
        <w:trPr>
          <w:trHeight w:val="255"/>
        </w:trPr>
        <w:tc>
          <w:tcPr>
            <w:tcW w:w="788" w:type="dxa"/>
            <w:tcBorders>
              <w:top w:val="nil"/>
              <w:left w:val="single" w:sz="4" w:space="0" w:color="auto"/>
              <w:bottom w:val="nil"/>
              <w:right w:val="nil"/>
            </w:tcBorders>
            <w:shd w:val="clear" w:color="000000" w:fill="FFFFFF"/>
            <w:noWrap/>
            <w:vAlign w:val="bottom"/>
            <w:hideMark/>
          </w:tcPr>
          <w:p w:rsidR="00045758" w:rsidRDefault="00045758" w:rsidP="00045758">
            <w:pPr>
              <w:jc w:val="center"/>
              <w:rPr>
                <w:sz w:val="20"/>
                <w:szCs w:val="20"/>
              </w:rPr>
            </w:pPr>
            <w:r>
              <w:rPr>
                <w:sz w:val="20"/>
                <w:szCs w:val="20"/>
              </w:rPr>
              <w:t> </w:t>
            </w:r>
          </w:p>
        </w:tc>
        <w:tc>
          <w:tcPr>
            <w:tcW w:w="268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14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14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20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14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26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966"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419"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300" w:type="dxa"/>
            <w:tcBorders>
              <w:top w:val="nil"/>
              <w:left w:val="nil"/>
              <w:bottom w:val="nil"/>
              <w:right w:val="single" w:sz="4" w:space="0" w:color="auto"/>
            </w:tcBorders>
            <w:shd w:val="clear" w:color="000000" w:fill="FFFFFF"/>
            <w:noWrap/>
            <w:vAlign w:val="bottom"/>
            <w:hideMark/>
          </w:tcPr>
          <w:p w:rsidR="00045758" w:rsidRDefault="00045758" w:rsidP="00045758">
            <w:pPr>
              <w:rPr>
                <w:sz w:val="20"/>
                <w:szCs w:val="20"/>
              </w:rPr>
            </w:pPr>
            <w:r>
              <w:rPr>
                <w:sz w:val="20"/>
                <w:szCs w:val="20"/>
              </w:rPr>
              <w:t> </w:t>
            </w:r>
          </w:p>
        </w:tc>
      </w:tr>
      <w:tr w:rsidR="00045758" w:rsidTr="00045758">
        <w:trPr>
          <w:trHeight w:val="255"/>
        </w:trPr>
        <w:tc>
          <w:tcPr>
            <w:tcW w:w="788" w:type="dxa"/>
            <w:tcBorders>
              <w:top w:val="nil"/>
              <w:left w:val="single" w:sz="4" w:space="0" w:color="auto"/>
              <w:bottom w:val="nil"/>
              <w:right w:val="nil"/>
            </w:tcBorders>
            <w:shd w:val="clear" w:color="000000" w:fill="FFFFFF"/>
            <w:noWrap/>
            <w:vAlign w:val="bottom"/>
            <w:hideMark/>
          </w:tcPr>
          <w:p w:rsidR="00045758" w:rsidRDefault="00045758" w:rsidP="00045758">
            <w:pPr>
              <w:jc w:val="center"/>
              <w:rPr>
                <w:sz w:val="20"/>
                <w:szCs w:val="20"/>
              </w:rPr>
            </w:pPr>
            <w:r>
              <w:rPr>
                <w:sz w:val="20"/>
                <w:szCs w:val="20"/>
              </w:rPr>
              <w:t>3</w:t>
            </w:r>
          </w:p>
        </w:tc>
        <w:tc>
          <w:tcPr>
            <w:tcW w:w="268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xml:space="preserve">    Depreciation</w:t>
            </w:r>
          </w:p>
        </w:tc>
        <w:tc>
          <w:tcPr>
            <w:tcW w:w="1140" w:type="dxa"/>
            <w:tcBorders>
              <w:top w:val="nil"/>
              <w:left w:val="nil"/>
              <w:bottom w:val="nil"/>
              <w:right w:val="nil"/>
            </w:tcBorders>
            <w:shd w:val="clear" w:color="000000" w:fill="FFFFFF"/>
            <w:noWrap/>
            <w:vAlign w:val="bottom"/>
            <w:hideMark/>
          </w:tcPr>
          <w:p w:rsidR="00045758" w:rsidRDefault="00045758" w:rsidP="00045758">
            <w:pPr>
              <w:jc w:val="right"/>
              <w:rPr>
                <w:sz w:val="20"/>
                <w:szCs w:val="20"/>
              </w:rPr>
            </w:pPr>
            <w:r>
              <w:rPr>
                <w:sz w:val="20"/>
                <w:szCs w:val="20"/>
              </w:rPr>
              <w:t xml:space="preserve">69,563 </w:t>
            </w:r>
          </w:p>
        </w:tc>
        <w:tc>
          <w:tcPr>
            <w:tcW w:w="1140" w:type="dxa"/>
            <w:tcBorders>
              <w:top w:val="nil"/>
              <w:left w:val="nil"/>
              <w:bottom w:val="nil"/>
              <w:right w:val="nil"/>
            </w:tcBorders>
            <w:shd w:val="clear" w:color="000000" w:fill="FFFFFF"/>
            <w:noWrap/>
            <w:vAlign w:val="bottom"/>
            <w:hideMark/>
          </w:tcPr>
          <w:p w:rsidR="00045758" w:rsidRDefault="00045758" w:rsidP="00045758">
            <w:pPr>
              <w:jc w:val="right"/>
              <w:rPr>
                <w:sz w:val="20"/>
                <w:szCs w:val="20"/>
              </w:rPr>
            </w:pPr>
            <w:r>
              <w:rPr>
                <w:sz w:val="20"/>
                <w:szCs w:val="20"/>
              </w:rPr>
              <w:t xml:space="preserve">34,739 </w:t>
            </w:r>
          </w:p>
        </w:tc>
        <w:tc>
          <w:tcPr>
            <w:tcW w:w="1200" w:type="dxa"/>
            <w:tcBorders>
              <w:top w:val="nil"/>
              <w:left w:val="nil"/>
              <w:bottom w:val="nil"/>
              <w:right w:val="nil"/>
            </w:tcBorders>
            <w:shd w:val="clear" w:color="000000" w:fill="FFFFFF"/>
            <w:noWrap/>
            <w:vAlign w:val="bottom"/>
            <w:hideMark/>
          </w:tcPr>
          <w:p w:rsidR="00045758" w:rsidRDefault="00045758" w:rsidP="00045758">
            <w:pPr>
              <w:jc w:val="right"/>
              <w:rPr>
                <w:sz w:val="20"/>
                <w:szCs w:val="20"/>
              </w:rPr>
            </w:pPr>
            <w:r>
              <w:rPr>
                <w:sz w:val="20"/>
                <w:szCs w:val="20"/>
              </w:rPr>
              <w:t xml:space="preserve">104,302 </w:t>
            </w:r>
          </w:p>
        </w:tc>
        <w:tc>
          <w:tcPr>
            <w:tcW w:w="1140" w:type="dxa"/>
            <w:tcBorders>
              <w:top w:val="nil"/>
              <w:left w:val="nil"/>
              <w:bottom w:val="nil"/>
              <w:right w:val="nil"/>
            </w:tcBorders>
            <w:shd w:val="clear" w:color="000000" w:fill="FFFFFF"/>
            <w:noWrap/>
            <w:vAlign w:val="bottom"/>
            <w:hideMark/>
          </w:tcPr>
          <w:p w:rsidR="00045758" w:rsidRDefault="00045758" w:rsidP="00045758">
            <w:pPr>
              <w:jc w:val="right"/>
              <w:rPr>
                <w:sz w:val="20"/>
                <w:szCs w:val="20"/>
              </w:rPr>
            </w:pPr>
            <w:r>
              <w:rPr>
                <w:sz w:val="20"/>
                <w:szCs w:val="20"/>
              </w:rPr>
              <w:t>(14,384)</w:t>
            </w:r>
          </w:p>
        </w:tc>
        <w:tc>
          <w:tcPr>
            <w:tcW w:w="1260" w:type="dxa"/>
            <w:tcBorders>
              <w:top w:val="nil"/>
              <w:left w:val="nil"/>
              <w:bottom w:val="nil"/>
              <w:right w:val="nil"/>
            </w:tcBorders>
            <w:shd w:val="clear" w:color="000000" w:fill="FFFFFF"/>
            <w:noWrap/>
            <w:vAlign w:val="bottom"/>
            <w:hideMark/>
          </w:tcPr>
          <w:p w:rsidR="00045758" w:rsidRDefault="00045758" w:rsidP="00045758">
            <w:pPr>
              <w:jc w:val="right"/>
              <w:rPr>
                <w:sz w:val="20"/>
                <w:szCs w:val="20"/>
              </w:rPr>
            </w:pPr>
            <w:r>
              <w:rPr>
                <w:sz w:val="20"/>
                <w:szCs w:val="20"/>
              </w:rPr>
              <w:t xml:space="preserve">89,918 </w:t>
            </w:r>
          </w:p>
        </w:tc>
        <w:tc>
          <w:tcPr>
            <w:tcW w:w="966"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419" w:type="dxa"/>
            <w:tcBorders>
              <w:top w:val="nil"/>
              <w:left w:val="nil"/>
              <w:bottom w:val="nil"/>
              <w:right w:val="nil"/>
            </w:tcBorders>
            <w:shd w:val="clear" w:color="000000" w:fill="FFFFFF"/>
            <w:noWrap/>
            <w:vAlign w:val="bottom"/>
            <w:hideMark/>
          </w:tcPr>
          <w:p w:rsidR="00045758" w:rsidRDefault="00045758" w:rsidP="00045758">
            <w:pPr>
              <w:jc w:val="right"/>
              <w:rPr>
                <w:sz w:val="20"/>
                <w:szCs w:val="20"/>
              </w:rPr>
            </w:pPr>
            <w:r>
              <w:rPr>
                <w:sz w:val="20"/>
                <w:szCs w:val="20"/>
              </w:rPr>
              <w:t xml:space="preserve">89,918 </w:t>
            </w:r>
          </w:p>
        </w:tc>
        <w:tc>
          <w:tcPr>
            <w:tcW w:w="300" w:type="dxa"/>
            <w:tcBorders>
              <w:top w:val="nil"/>
              <w:left w:val="nil"/>
              <w:bottom w:val="nil"/>
              <w:right w:val="single" w:sz="4" w:space="0" w:color="auto"/>
            </w:tcBorders>
            <w:shd w:val="clear" w:color="000000" w:fill="FFFFFF"/>
            <w:noWrap/>
            <w:vAlign w:val="bottom"/>
            <w:hideMark/>
          </w:tcPr>
          <w:p w:rsidR="00045758" w:rsidRDefault="00045758" w:rsidP="00045758">
            <w:pPr>
              <w:rPr>
                <w:sz w:val="20"/>
                <w:szCs w:val="20"/>
              </w:rPr>
            </w:pPr>
            <w:r>
              <w:rPr>
                <w:sz w:val="20"/>
                <w:szCs w:val="20"/>
              </w:rPr>
              <w:t> </w:t>
            </w:r>
          </w:p>
        </w:tc>
      </w:tr>
      <w:tr w:rsidR="00045758" w:rsidTr="00045758">
        <w:trPr>
          <w:trHeight w:val="255"/>
        </w:trPr>
        <w:tc>
          <w:tcPr>
            <w:tcW w:w="788" w:type="dxa"/>
            <w:tcBorders>
              <w:top w:val="nil"/>
              <w:left w:val="single" w:sz="4" w:space="0" w:color="auto"/>
              <w:bottom w:val="nil"/>
              <w:right w:val="nil"/>
            </w:tcBorders>
            <w:shd w:val="clear" w:color="000000" w:fill="FFFFFF"/>
            <w:noWrap/>
            <w:vAlign w:val="bottom"/>
            <w:hideMark/>
          </w:tcPr>
          <w:p w:rsidR="00045758" w:rsidRDefault="00045758" w:rsidP="00045758">
            <w:pPr>
              <w:jc w:val="center"/>
              <w:rPr>
                <w:sz w:val="20"/>
                <w:szCs w:val="20"/>
              </w:rPr>
            </w:pPr>
            <w:r>
              <w:rPr>
                <w:sz w:val="20"/>
                <w:szCs w:val="20"/>
              </w:rPr>
              <w:t> </w:t>
            </w:r>
          </w:p>
        </w:tc>
        <w:tc>
          <w:tcPr>
            <w:tcW w:w="268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14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14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20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14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26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966"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419"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300" w:type="dxa"/>
            <w:tcBorders>
              <w:top w:val="nil"/>
              <w:left w:val="nil"/>
              <w:bottom w:val="nil"/>
              <w:right w:val="single" w:sz="4" w:space="0" w:color="auto"/>
            </w:tcBorders>
            <w:shd w:val="clear" w:color="000000" w:fill="FFFFFF"/>
            <w:noWrap/>
            <w:vAlign w:val="bottom"/>
            <w:hideMark/>
          </w:tcPr>
          <w:p w:rsidR="00045758" w:rsidRDefault="00045758" w:rsidP="00045758">
            <w:pPr>
              <w:rPr>
                <w:sz w:val="20"/>
                <w:szCs w:val="20"/>
              </w:rPr>
            </w:pPr>
            <w:r>
              <w:rPr>
                <w:sz w:val="20"/>
                <w:szCs w:val="20"/>
              </w:rPr>
              <w:t> </w:t>
            </w:r>
          </w:p>
        </w:tc>
      </w:tr>
      <w:tr w:rsidR="00045758" w:rsidTr="00045758">
        <w:trPr>
          <w:trHeight w:val="255"/>
        </w:trPr>
        <w:tc>
          <w:tcPr>
            <w:tcW w:w="788" w:type="dxa"/>
            <w:tcBorders>
              <w:top w:val="nil"/>
              <w:left w:val="single" w:sz="4" w:space="0" w:color="auto"/>
              <w:bottom w:val="nil"/>
              <w:right w:val="nil"/>
            </w:tcBorders>
            <w:shd w:val="clear" w:color="000000" w:fill="FFFFFF"/>
            <w:noWrap/>
            <w:vAlign w:val="bottom"/>
            <w:hideMark/>
          </w:tcPr>
          <w:p w:rsidR="00045758" w:rsidRDefault="00045758" w:rsidP="00045758">
            <w:pPr>
              <w:jc w:val="center"/>
              <w:rPr>
                <w:sz w:val="20"/>
                <w:szCs w:val="20"/>
              </w:rPr>
            </w:pPr>
            <w:r>
              <w:rPr>
                <w:sz w:val="20"/>
                <w:szCs w:val="20"/>
              </w:rPr>
              <w:t>4</w:t>
            </w:r>
          </w:p>
        </w:tc>
        <w:tc>
          <w:tcPr>
            <w:tcW w:w="268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xml:space="preserve">    Amortization</w:t>
            </w:r>
          </w:p>
        </w:tc>
        <w:tc>
          <w:tcPr>
            <w:tcW w:w="1140" w:type="dxa"/>
            <w:tcBorders>
              <w:top w:val="nil"/>
              <w:left w:val="nil"/>
              <w:bottom w:val="nil"/>
              <w:right w:val="nil"/>
            </w:tcBorders>
            <w:shd w:val="clear" w:color="000000" w:fill="FFFFFF"/>
            <w:noWrap/>
            <w:vAlign w:val="bottom"/>
            <w:hideMark/>
          </w:tcPr>
          <w:p w:rsidR="00045758" w:rsidRDefault="00045758" w:rsidP="00045758">
            <w:pPr>
              <w:jc w:val="right"/>
              <w:rPr>
                <w:sz w:val="20"/>
                <w:szCs w:val="20"/>
              </w:rPr>
            </w:pPr>
            <w:r>
              <w:rPr>
                <w:sz w:val="20"/>
                <w:szCs w:val="20"/>
              </w:rPr>
              <w:t xml:space="preserve">0 </w:t>
            </w:r>
          </w:p>
        </w:tc>
        <w:tc>
          <w:tcPr>
            <w:tcW w:w="1140" w:type="dxa"/>
            <w:tcBorders>
              <w:top w:val="nil"/>
              <w:left w:val="nil"/>
              <w:bottom w:val="nil"/>
              <w:right w:val="nil"/>
            </w:tcBorders>
            <w:shd w:val="clear" w:color="000000" w:fill="FFFFFF"/>
            <w:noWrap/>
            <w:vAlign w:val="bottom"/>
            <w:hideMark/>
          </w:tcPr>
          <w:p w:rsidR="00045758" w:rsidRDefault="00045758" w:rsidP="00045758">
            <w:pPr>
              <w:jc w:val="right"/>
              <w:rPr>
                <w:sz w:val="20"/>
                <w:szCs w:val="20"/>
              </w:rPr>
            </w:pPr>
            <w:r>
              <w:rPr>
                <w:sz w:val="20"/>
                <w:szCs w:val="20"/>
              </w:rPr>
              <w:t xml:space="preserve">0 </w:t>
            </w:r>
          </w:p>
        </w:tc>
        <w:tc>
          <w:tcPr>
            <w:tcW w:w="1200" w:type="dxa"/>
            <w:tcBorders>
              <w:top w:val="nil"/>
              <w:left w:val="nil"/>
              <w:bottom w:val="nil"/>
              <w:right w:val="nil"/>
            </w:tcBorders>
            <w:shd w:val="clear" w:color="000000" w:fill="FFFFFF"/>
            <w:noWrap/>
            <w:vAlign w:val="bottom"/>
            <w:hideMark/>
          </w:tcPr>
          <w:p w:rsidR="00045758" w:rsidRDefault="00045758" w:rsidP="00045758">
            <w:pPr>
              <w:jc w:val="right"/>
              <w:rPr>
                <w:sz w:val="20"/>
                <w:szCs w:val="20"/>
              </w:rPr>
            </w:pPr>
            <w:r>
              <w:rPr>
                <w:sz w:val="20"/>
                <w:szCs w:val="20"/>
              </w:rPr>
              <w:t xml:space="preserve">0 </w:t>
            </w:r>
          </w:p>
        </w:tc>
        <w:tc>
          <w:tcPr>
            <w:tcW w:w="1140" w:type="dxa"/>
            <w:tcBorders>
              <w:top w:val="nil"/>
              <w:left w:val="nil"/>
              <w:bottom w:val="nil"/>
              <w:right w:val="nil"/>
            </w:tcBorders>
            <w:shd w:val="clear" w:color="000000" w:fill="FFFFFF"/>
            <w:noWrap/>
            <w:vAlign w:val="bottom"/>
            <w:hideMark/>
          </w:tcPr>
          <w:p w:rsidR="00045758" w:rsidRDefault="00045758" w:rsidP="00045758">
            <w:pPr>
              <w:jc w:val="right"/>
              <w:rPr>
                <w:sz w:val="20"/>
                <w:szCs w:val="20"/>
              </w:rPr>
            </w:pPr>
            <w:r>
              <w:rPr>
                <w:sz w:val="20"/>
                <w:szCs w:val="20"/>
              </w:rPr>
              <w:t>(114)</w:t>
            </w:r>
          </w:p>
        </w:tc>
        <w:tc>
          <w:tcPr>
            <w:tcW w:w="1260" w:type="dxa"/>
            <w:tcBorders>
              <w:top w:val="nil"/>
              <w:left w:val="nil"/>
              <w:bottom w:val="nil"/>
              <w:right w:val="nil"/>
            </w:tcBorders>
            <w:shd w:val="clear" w:color="000000" w:fill="FFFFFF"/>
            <w:noWrap/>
            <w:vAlign w:val="bottom"/>
            <w:hideMark/>
          </w:tcPr>
          <w:p w:rsidR="00045758" w:rsidRDefault="00045758" w:rsidP="00045758">
            <w:pPr>
              <w:jc w:val="right"/>
              <w:rPr>
                <w:sz w:val="20"/>
                <w:szCs w:val="20"/>
              </w:rPr>
            </w:pPr>
            <w:r>
              <w:rPr>
                <w:sz w:val="20"/>
                <w:szCs w:val="20"/>
              </w:rPr>
              <w:t>(114)</w:t>
            </w:r>
          </w:p>
        </w:tc>
        <w:tc>
          <w:tcPr>
            <w:tcW w:w="966"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419" w:type="dxa"/>
            <w:tcBorders>
              <w:top w:val="nil"/>
              <w:left w:val="nil"/>
              <w:bottom w:val="nil"/>
              <w:right w:val="nil"/>
            </w:tcBorders>
            <w:shd w:val="clear" w:color="000000" w:fill="FFFFFF"/>
            <w:noWrap/>
            <w:vAlign w:val="bottom"/>
            <w:hideMark/>
          </w:tcPr>
          <w:p w:rsidR="00045758" w:rsidRDefault="00045758" w:rsidP="00045758">
            <w:pPr>
              <w:jc w:val="right"/>
              <w:rPr>
                <w:sz w:val="20"/>
                <w:szCs w:val="20"/>
              </w:rPr>
            </w:pPr>
            <w:r>
              <w:rPr>
                <w:sz w:val="20"/>
                <w:szCs w:val="20"/>
              </w:rPr>
              <w:t>(114)</w:t>
            </w:r>
          </w:p>
        </w:tc>
        <w:tc>
          <w:tcPr>
            <w:tcW w:w="300" w:type="dxa"/>
            <w:tcBorders>
              <w:top w:val="nil"/>
              <w:left w:val="nil"/>
              <w:bottom w:val="nil"/>
              <w:right w:val="single" w:sz="4" w:space="0" w:color="auto"/>
            </w:tcBorders>
            <w:shd w:val="clear" w:color="000000" w:fill="FFFFFF"/>
            <w:noWrap/>
            <w:vAlign w:val="bottom"/>
            <w:hideMark/>
          </w:tcPr>
          <w:p w:rsidR="00045758" w:rsidRDefault="00045758" w:rsidP="00045758">
            <w:pPr>
              <w:rPr>
                <w:sz w:val="20"/>
                <w:szCs w:val="20"/>
              </w:rPr>
            </w:pPr>
            <w:r>
              <w:rPr>
                <w:sz w:val="20"/>
                <w:szCs w:val="20"/>
              </w:rPr>
              <w:t> </w:t>
            </w:r>
          </w:p>
        </w:tc>
      </w:tr>
      <w:tr w:rsidR="00045758" w:rsidTr="00045758">
        <w:trPr>
          <w:trHeight w:val="255"/>
        </w:trPr>
        <w:tc>
          <w:tcPr>
            <w:tcW w:w="788" w:type="dxa"/>
            <w:tcBorders>
              <w:top w:val="nil"/>
              <w:left w:val="single" w:sz="4" w:space="0" w:color="auto"/>
              <w:bottom w:val="nil"/>
              <w:right w:val="nil"/>
            </w:tcBorders>
            <w:shd w:val="clear" w:color="000000" w:fill="FFFFFF"/>
            <w:noWrap/>
            <w:vAlign w:val="bottom"/>
            <w:hideMark/>
          </w:tcPr>
          <w:p w:rsidR="00045758" w:rsidRDefault="00045758" w:rsidP="00045758">
            <w:pPr>
              <w:jc w:val="center"/>
              <w:rPr>
                <w:sz w:val="20"/>
                <w:szCs w:val="20"/>
              </w:rPr>
            </w:pPr>
            <w:r>
              <w:rPr>
                <w:sz w:val="20"/>
                <w:szCs w:val="20"/>
              </w:rPr>
              <w:t> </w:t>
            </w:r>
          </w:p>
        </w:tc>
        <w:tc>
          <w:tcPr>
            <w:tcW w:w="268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14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14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20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14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26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966"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419"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300" w:type="dxa"/>
            <w:tcBorders>
              <w:top w:val="nil"/>
              <w:left w:val="nil"/>
              <w:bottom w:val="nil"/>
              <w:right w:val="single" w:sz="4" w:space="0" w:color="auto"/>
            </w:tcBorders>
            <w:shd w:val="clear" w:color="000000" w:fill="FFFFFF"/>
            <w:noWrap/>
            <w:vAlign w:val="bottom"/>
            <w:hideMark/>
          </w:tcPr>
          <w:p w:rsidR="00045758" w:rsidRDefault="00045758" w:rsidP="00045758">
            <w:pPr>
              <w:rPr>
                <w:sz w:val="20"/>
                <w:szCs w:val="20"/>
              </w:rPr>
            </w:pPr>
            <w:r>
              <w:rPr>
                <w:sz w:val="20"/>
                <w:szCs w:val="20"/>
              </w:rPr>
              <w:t> </w:t>
            </w:r>
          </w:p>
        </w:tc>
      </w:tr>
      <w:tr w:rsidR="00045758" w:rsidTr="00045758">
        <w:trPr>
          <w:trHeight w:val="255"/>
        </w:trPr>
        <w:tc>
          <w:tcPr>
            <w:tcW w:w="788" w:type="dxa"/>
            <w:tcBorders>
              <w:top w:val="nil"/>
              <w:left w:val="single" w:sz="4" w:space="0" w:color="auto"/>
              <w:bottom w:val="nil"/>
              <w:right w:val="nil"/>
            </w:tcBorders>
            <w:shd w:val="clear" w:color="000000" w:fill="FFFFFF"/>
            <w:noWrap/>
            <w:vAlign w:val="bottom"/>
            <w:hideMark/>
          </w:tcPr>
          <w:p w:rsidR="00045758" w:rsidRDefault="00045758" w:rsidP="00045758">
            <w:pPr>
              <w:jc w:val="center"/>
              <w:rPr>
                <w:sz w:val="20"/>
                <w:szCs w:val="20"/>
              </w:rPr>
            </w:pPr>
            <w:r>
              <w:rPr>
                <w:sz w:val="20"/>
                <w:szCs w:val="20"/>
              </w:rPr>
              <w:t>5</w:t>
            </w:r>
          </w:p>
        </w:tc>
        <w:tc>
          <w:tcPr>
            <w:tcW w:w="268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xml:space="preserve">    Taxes Other Than Income</w:t>
            </w:r>
          </w:p>
        </w:tc>
        <w:tc>
          <w:tcPr>
            <w:tcW w:w="1140" w:type="dxa"/>
            <w:tcBorders>
              <w:top w:val="nil"/>
              <w:left w:val="nil"/>
              <w:bottom w:val="nil"/>
              <w:right w:val="nil"/>
            </w:tcBorders>
            <w:shd w:val="clear" w:color="000000" w:fill="FFFFFF"/>
            <w:noWrap/>
            <w:vAlign w:val="bottom"/>
            <w:hideMark/>
          </w:tcPr>
          <w:p w:rsidR="00045758" w:rsidRDefault="00045758" w:rsidP="00045758">
            <w:pPr>
              <w:jc w:val="right"/>
              <w:rPr>
                <w:sz w:val="20"/>
                <w:szCs w:val="20"/>
              </w:rPr>
            </w:pPr>
            <w:r>
              <w:rPr>
                <w:sz w:val="20"/>
                <w:szCs w:val="20"/>
              </w:rPr>
              <w:t xml:space="preserve">38,644 </w:t>
            </w:r>
          </w:p>
        </w:tc>
        <w:tc>
          <w:tcPr>
            <w:tcW w:w="1140" w:type="dxa"/>
            <w:tcBorders>
              <w:top w:val="nil"/>
              <w:left w:val="nil"/>
              <w:bottom w:val="nil"/>
              <w:right w:val="nil"/>
            </w:tcBorders>
            <w:shd w:val="clear" w:color="000000" w:fill="FFFFFF"/>
            <w:noWrap/>
            <w:vAlign w:val="bottom"/>
            <w:hideMark/>
          </w:tcPr>
          <w:p w:rsidR="00045758" w:rsidRDefault="00045758" w:rsidP="00045758">
            <w:pPr>
              <w:jc w:val="right"/>
              <w:rPr>
                <w:sz w:val="20"/>
                <w:szCs w:val="20"/>
              </w:rPr>
            </w:pPr>
            <w:r>
              <w:rPr>
                <w:sz w:val="20"/>
                <w:szCs w:val="20"/>
              </w:rPr>
              <w:t xml:space="preserve">27,025 </w:t>
            </w:r>
          </w:p>
        </w:tc>
        <w:tc>
          <w:tcPr>
            <w:tcW w:w="1200" w:type="dxa"/>
            <w:tcBorders>
              <w:top w:val="nil"/>
              <w:left w:val="nil"/>
              <w:bottom w:val="nil"/>
              <w:right w:val="nil"/>
            </w:tcBorders>
            <w:shd w:val="clear" w:color="auto" w:fill="auto"/>
            <w:noWrap/>
            <w:vAlign w:val="bottom"/>
            <w:hideMark/>
          </w:tcPr>
          <w:p w:rsidR="00045758" w:rsidRDefault="00045758" w:rsidP="00045758">
            <w:pPr>
              <w:jc w:val="right"/>
              <w:rPr>
                <w:sz w:val="20"/>
                <w:szCs w:val="20"/>
              </w:rPr>
            </w:pPr>
            <w:r>
              <w:rPr>
                <w:sz w:val="20"/>
                <w:szCs w:val="20"/>
              </w:rPr>
              <w:t xml:space="preserve">65,669 </w:t>
            </w:r>
          </w:p>
        </w:tc>
        <w:tc>
          <w:tcPr>
            <w:tcW w:w="1140" w:type="dxa"/>
            <w:tcBorders>
              <w:top w:val="nil"/>
              <w:left w:val="nil"/>
              <w:bottom w:val="nil"/>
              <w:right w:val="nil"/>
            </w:tcBorders>
            <w:shd w:val="clear" w:color="000000" w:fill="FFFFFF"/>
            <w:noWrap/>
            <w:vAlign w:val="bottom"/>
            <w:hideMark/>
          </w:tcPr>
          <w:p w:rsidR="00045758" w:rsidRDefault="00045758" w:rsidP="00045758">
            <w:pPr>
              <w:jc w:val="right"/>
              <w:rPr>
                <w:sz w:val="20"/>
                <w:szCs w:val="20"/>
              </w:rPr>
            </w:pPr>
            <w:r>
              <w:rPr>
                <w:sz w:val="20"/>
                <w:szCs w:val="20"/>
              </w:rPr>
              <w:t>(19,410)</w:t>
            </w:r>
          </w:p>
        </w:tc>
        <w:tc>
          <w:tcPr>
            <w:tcW w:w="1260" w:type="dxa"/>
            <w:tcBorders>
              <w:top w:val="nil"/>
              <w:left w:val="nil"/>
              <w:bottom w:val="nil"/>
              <w:right w:val="nil"/>
            </w:tcBorders>
            <w:shd w:val="clear" w:color="000000" w:fill="FFFFFF"/>
            <w:noWrap/>
            <w:vAlign w:val="bottom"/>
            <w:hideMark/>
          </w:tcPr>
          <w:p w:rsidR="00045758" w:rsidRDefault="00045758" w:rsidP="00045758">
            <w:pPr>
              <w:jc w:val="right"/>
              <w:rPr>
                <w:sz w:val="20"/>
                <w:szCs w:val="20"/>
              </w:rPr>
            </w:pPr>
            <w:r>
              <w:rPr>
                <w:sz w:val="20"/>
                <w:szCs w:val="20"/>
              </w:rPr>
              <w:t xml:space="preserve">46,259 </w:t>
            </w:r>
          </w:p>
        </w:tc>
        <w:tc>
          <w:tcPr>
            <w:tcW w:w="966" w:type="dxa"/>
            <w:tcBorders>
              <w:top w:val="nil"/>
              <w:left w:val="nil"/>
              <w:bottom w:val="nil"/>
              <w:right w:val="nil"/>
            </w:tcBorders>
            <w:shd w:val="clear" w:color="000000" w:fill="FFFFFF"/>
            <w:noWrap/>
            <w:vAlign w:val="bottom"/>
            <w:hideMark/>
          </w:tcPr>
          <w:p w:rsidR="00045758" w:rsidRDefault="00045758" w:rsidP="00045758">
            <w:pPr>
              <w:jc w:val="right"/>
              <w:rPr>
                <w:sz w:val="20"/>
                <w:szCs w:val="20"/>
              </w:rPr>
            </w:pPr>
            <w:r>
              <w:rPr>
                <w:sz w:val="20"/>
                <w:szCs w:val="20"/>
              </w:rPr>
              <w:t xml:space="preserve">6,013 </w:t>
            </w:r>
          </w:p>
        </w:tc>
        <w:tc>
          <w:tcPr>
            <w:tcW w:w="1419" w:type="dxa"/>
            <w:tcBorders>
              <w:top w:val="nil"/>
              <w:left w:val="nil"/>
              <w:bottom w:val="nil"/>
              <w:right w:val="nil"/>
            </w:tcBorders>
            <w:shd w:val="clear" w:color="000000" w:fill="FFFFFF"/>
            <w:noWrap/>
            <w:vAlign w:val="bottom"/>
            <w:hideMark/>
          </w:tcPr>
          <w:p w:rsidR="00045758" w:rsidRDefault="00045758" w:rsidP="00045758">
            <w:pPr>
              <w:jc w:val="right"/>
              <w:rPr>
                <w:sz w:val="20"/>
                <w:szCs w:val="20"/>
              </w:rPr>
            </w:pPr>
            <w:r>
              <w:rPr>
                <w:sz w:val="20"/>
                <w:szCs w:val="20"/>
              </w:rPr>
              <w:t xml:space="preserve">52,272 </w:t>
            </w:r>
          </w:p>
        </w:tc>
        <w:tc>
          <w:tcPr>
            <w:tcW w:w="300" w:type="dxa"/>
            <w:tcBorders>
              <w:top w:val="nil"/>
              <w:left w:val="nil"/>
              <w:bottom w:val="nil"/>
              <w:right w:val="single" w:sz="4" w:space="0" w:color="auto"/>
            </w:tcBorders>
            <w:shd w:val="clear" w:color="000000" w:fill="FFFFFF"/>
            <w:noWrap/>
            <w:vAlign w:val="bottom"/>
            <w:hideMark/>
          </w:tcPr>
          <w:p w:rsidR="00045758" w:rsidRDefault="00045758" w:rsidP="00045758">
            <w:pPr>
              <w:rPr>
                <w:sz w:val="20"/>
                <w:szCs w:val="20"/>
              </w:rPr>
            </w:pPr>
            <w:r>
              <w:rPr>
                <w:sz w:val="20"/>
                <w:szCs w:val="20"/>
              </w:rPr>
              <w:t> </w:t>
            </w:r>
          </w:p>
        </w:tc>
      </w:tr>
      <w:tr w:rsidR="00045758" w:rsidTr="00045758">
        <w:trPr>
          <w:trHeight w:val="255"/>
        </w:trPr>
        <w:tc>
          <w:tcPr>
            <w:tcW w:w="788" w:type="dxa"/>
            <w:tcBorders>
              <w:top w:val="nil"/>
              <w:left w:val="single" w:sz="4" w:space="0" w:color="auto"/>
              <w:bottom w:val="nil"/>
              <w:right w:val="nil"/>
            </w:tcBorders>
            <w:shd w:val="clear" w:color="000000" w:fill="FFFFFF"/>
            <w:noWrap/>
            <w:vAlign w:val="bottom"/>
            <w:hideMark/>
          </w:tcPr>
          <w:p w:rsidR="00045758" w:rsidRDefault="00045758" w:rsidP="00045758">
            <w:pPr>
              <w:jc w:val="center"/>
              <w:rPr>
                <w:sz w:val="20"/>
                <w:szCs w:val="20"/>
              </w:rPr>
            </w:pPr>
            <w:r>
              <w:rPr>
                <w:sz w:val="20"/>
                <w:szCs w:val="20"/>
              </w:rPr>
              <w:t> </w:t>
            </w:r>
          </w:p>
        </w:tc>
        <w:tc>
          <w:tcPr>
            <w:tcW w:w="268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14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14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20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14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26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966"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419"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300" w:type="dxa"/>
            <w:tcBorders>
              <w:top w:val="nil"/>
              <w:left w:val="nil"/>
              <w:bottom w:val="nil"/>
              <w:right w:val="single" w:sz="4" w:space="0" w:color="auto"/>
            </w:tcBorders>
            <w:shd w:val="clear" w:color="000000" w:fill="FFFFFF"/>
            <w:noWrap/>
            <w:vAlign w:val="bottom"/>
            <w:hideMark/>
          </w:tcPr>
          <w:p w:rsidR="00045758" w:rsidRDefault="00045758" w:rsidP="00045758">
            <w:pPr>
              <w:rPr>
                <w:sz w:val="20"/>
                <w:szCs w:val="20"/>
              </w:rPr>
            </w:pPr>
            <w:r>
              <w:rPr>
                <w:sz w:val="20"/>
                <w:szCs w:val="20"/>
              </w:rPr>
              <w:t> </w:t>
            </w:r>
          </w:p>
        </w:tc>
      </w:tr>
      <w:tr w:rsidR="00045758" w:rsidTr="00045758">
        <w:trPr>
          <w:trHeight w:val="255"/>
        </w:trPr>
        <w:tc>
          <w:tcPr>
            <w:tcW w:w="788" w:type="dxa"/>
            <w:tcBorders>
              <w:top w:val="nil"/>
              <w:left w:val="single" w:sz="4" w:space="0" w:color="auto"/>
              <w:bottom w:val="nil"/>
              <w:right w:val="nil"/>
            </w:tcBorders>
            <w:shd w:val="clear" w:color="000000" w:fill="FFFFFF"/>
            <w:noWrap/>
            <w:vAlign w:val="bottom"/>
            <w:hideMark/>
          </w:tcPr>
          <w:p w:rsidR="00045758" w:rsidRDefault="00045758" w:rsidP="00045758">
            <w:pPr>
              <w:jc w:val="center"/>
              <w:rPr>
                <w:sz w:val="20"/>
                <w:szCs w:val="20"/>
              </w:rPr>
            </w:pPr>
            <w:r>
              <w:rPr>
                <w:sz w:val="20"/>
                <w:szCs w:val="20"/>
              </w:rPr>
              <w:t>6</w:t>
            </w:r>
          </w:p>
        </w:tc>
        <w:tc>
          <w:tcPr>
            <w:tcW w:w="268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xml:space="preserve">    Income Taxes</w:t>
            </w:r>
          </w:p>
        </w:tc>
        <w:tc>
          <w:tcPr>
            <w:tcW w:w="1140" w:type="dxa"/>
            <w:tcBorders>
              <w:top w:val="nil"/>
              <w:left w:val="nil"/>
              <w:bottom w:val="nil"/>
              <w:right w:val="nil"/>
            </w:tcBorders>
            <w:shd w:val="clear" w:color="000000" w:fill="FFFFFF"/>
            <w:noWrap/>
            <w:vAlign w:val="bottom"/>
            <w:hideMark/>
          </w:tcPr>
          <w:p w:rsidR="00045758" w:rsidRDefault="00045758" w:rsidP="00045758">
            <w:pPr>
              <w:jc w:val="right"/>
              <w:rPr>
                <w:sz w:val="20"/>
                <w:szCs w:val="20"/>
                <w:u w:val="single"/>
              </w:rPr>
            </w:pPr>
            <w:r>
              <w:rPr>
                <w:sz w:val="20"/>
                <w:szCs w:val="20"/>
                <w:u w:val="single"/>
              </w:rPr>
              <w:t xml:space="preserve">0 </w:t>
            </w:r>
          </w:p>
        </w:tc>
        <w:tc>
          <w:tcPr>
            <w:tcW w:w="1140" w:type="dxa"/>
            <w:tcBorders>
              <w:top w:val="nil"/>
              <w:left w:val="nil"/>
              <w:bottom w:val="nil"/>
              <w:right w:val="nil"/>
            </w:tcBorders>
            <w:shd w:val="clear" w:color="000000" w:fill="FFFFFF"/>
            <w:noWrap/>
            <w:vAlign w:val="bottom"/>
            <w:hideMark/>
          </w:tcPr>
          <w:p w:rsidR="00045758" w:rsidRDefault="00045758" w:rsidP="00045758">
            <w:pPr>
              <w:jc w:val="right"/>
              <w:rPr>
                <w:sz w:val="20"/>
                <w:szCs w:val="20"/>
                <w:u w:val="single"/>
              </w:rPr>
            </w:pPr>
            <w:r>
              <w:rPr>
                <w:sz w:val="20"/>
                <w:szCs w:val="20"/>
                <w:u w:val="single"/>
              </w:rPr>
              <w:t xml:space="preserve">57,808 </w:t>
            </w:r>
          </w:p>
        </w:tc>
        <w:tc>
          <w:tcPr>
            <w:tcW w:w="1200" w:type="dxa"/>
            <w:tcBorders>
              <w:top w:val="nil"/>
              <w:left w:val="nil"/>
              <w:bottom w:val="nil"/>
              <w:right w:val="nil"/>
            </w:tcBorders>
            <w:shd w:val="clear" w:color="000000" w:fill="FFFFFF"/>
            <w:noWrap/>
            <w:vAlign w:val="bottom"/>
            <w:hideMark/>
          </w:tcPr>
          <w:p w:rsidR="00045758" w:rsidRDefault="00045758" w:rsidP="00045758">
            <w:pPr>
              <w:jc w:val="right"/>
              <w:rPr>
                <w:sz w:val="20"/>
                <w:szCs w:val="20"/>
                <w:u w:val="single"/>
              </w:rPr>
            </w:pPr>
            <w:r>
              <w:rPr>
                <w:sz w:val="20"/>
                <w:szCs w:val="20"/>
                <w:u w:val="single"/>
              </w:rPr>
              <w:t xml:space="preserve">57,808 </w:t>
            </w:r>
          </w:p>
        </w:tc>
        <w:tc>
          <w:tcPr>
            <w:tcW w:w="1140" w:type="dxa"/>
            <w:tcBorders>
              <w:top w:val="nil"/>
              <w:left w:val="nil"/>
              <w:bottom w:val="nil"/>
              <w:right w:val="nil"/>
            </w:tcBorders>
            <w:shd w:val="clear" w:color="000000" w:fill="FFFFFF"/>
            <w:noWrap/>
            <w:vAlign w:val="bottom"/>
            <w:hideMark/>
          </w:tcPr>
          <w:p w:rsidR="00045758" w:rsidRDefault="00045758" w:rsidP="00045758">
            <w:pPr>
              <w:jc w:val="right"/>
              <w:rPr>
                <w:sz w:val="20"/>
                <w:szCs w:val="20"/>
                <w:u w:val="single"/>
              </w:rPr>
            </w:pPr>
            <w:r>
              <w:rPr>
                <w:sz w:val="20"/>
                <w:szCs w:val="20"/>
                <w:u w:val="single"/>
              </w:rPr>
              <w:t>(60,412)</w:t>
            </w:r>
          </w:p>
        </w:tc>
        <w:tc>
          <w:tcPr>
            <w:tcW w:w="1260" w:type="dxa"/>
            <w:tcBorders>
              <w:top w:val="nil"/>
              <w:left w:val="nil"/>
              <w:bottom w:val="nil"/>
              <w:right w:val="nil"/>
            </w:tcBorders>
            <w:shd w:val="clear" w:color="000000" w:fill="FFFFFF"/>
            <w:noWrap/>
            <w:vAlign w:val="bottom"/>
            <w:hideMark/>
          </w:tcPr>
          <w:p w:rsidR="00045758" w:rsidRDefault="00045758" w:rsidP="00045758">
            <w:pPr>
              <w:jc w:val="right"/>
              <w:rPr>
                <w:sz w:val="20"/>
                <w:szCs w:val="20"/>
                <w:u w:val="single"/>
              </w:rPr>
            </w:pPr>
            <w:r>
              <w:rPr>
                <w:sz w:val="20"/>
                <w:szCs w:val="20"/>
                <w:u w:val="single"/>
              </w:rPr>
              <w:t>(2,604)</w:t>
            </w:r>
          </w:p>
        </w:tc>
        <w:tc>
          <w:tcPr>
            <w:tcW w:w="966" w:type="dxa"/>
            <w:tcBorders>
              <w:top w:val="nil"/>
              <w:left w:val="nil"/>
              <w:bottom w:val="nil"/>
              <w:right w:val="nil"/>
            </w:tcBorders>
            <w:shd w:val="clear" w:color="000000" w:fill="FFFFFF"/>
            <w:noWrap/>
            <w:vAlign w:val="bottom"/>
            <w:hideMark/>
          </w:tcPr>
          <w:p w:rsidR="00045758" w:rsidRDefault="00045758" w:rsidP="00045758">
            <w:pPr>
              <w:jc w:val="right"/>
              <w:rPr>
                <w:sz w:val="20"/>
                <w:szCs w:val="20"/>
                <w:u w:val="single"/>
              </w:rPr>
            </w:pPr>
            <w:r>
              <w:rPr>
                <w:sz w:val="20"/>
                <w:szCs w:val="20"/>
                <w:u w:val="single"/>
              </w:rPr>
              <w:t xml:space="preserve">48,021 </w:t>
            </w:r>
          </w:p>
        </w:tc>
        <w:tc>
          <w:tcPr>
            <w:tcW w:w="1419" w:type="dxa"/>
            <w:tcBorders>
              <w:top w:val="nil"/>
              <w:left w:val="nil"/>
              <w:bottom w:val="nil"/>
              <w:right w:val="nil"/>
            </w:tcBorders>
            <w:shd w:val="clear" w:color="000000" w:fill="FFFFFF"/>
            <w:noWrap/>
            <w:vAlign w:val="bottom"/>
            <w:hideMark/>
          </w:tcPr>
          <w:p w:rsidR="00045758" w:rsidRDefault="00045758" w:rsidP="00045758">
            <w:pPr>
              <w:jc w:val="right"/>
              <w:rPr>
                <w:sz w:val="20"/>
                <w:szCs w:val="20"/>
                <w:u w:val="single"/>
              </w:rPr>
            </w:pPr>
            <w:r>
              <w:rPr>
                <w:sz w:val="20"/>
                <w:szCs w:val="20"/>
                <w:u w:val="single"/>
              </w:rPr>
              <w:t xml:space="preserve">45,417 </w:t>
            </w:r>
          </w:p>
        </w:tc>
        <w:tc>
          <w:tcPr>
            <w:tcW w:w="300" w:type="dxa"/>
            <w:tcBorders>
              <w:top w:val="nil"/>
              <w:left w:val="nil"/>
              <w:bottom w:val="nil"/>
              <w:right w:val="single" w:sz="4" w:space="0" w:color="auto"/>
            </w:tcBorders>
            <w:shd w:val="clear" w:color="000000" w:fill="FFFFFF"/>
            <w:noWrap/>
            <w:vAlign w:val="bottom"/>
            <w:hideMark/>
          </w:tcPr>
          <w:p w:rsidR="00045758" w:rsidRDefault="00045758" w:rsidP="00045758">
            <w:pPr>
              <w:rPr>
                <w:sz w:val="20"/>
                <w:szCs w:val="20"/>
                <w:u w:val="single"/>
              </w:rPr>
            </w:pPr>
          </w:p>
        </w:tc>
      </w:tr>
      <w:tr w:rsidR="00045758" w:rsidTr="00045758">
        <w:trPr>
          <w:trHeight w:val="255"/>
        </w:trPr>
        <w:tc>
          <w:tcPr>
            <w:tcW w:w="788" w:type="dxa"/>
            <w:tcBorders>
              <w:top w:val="nil"/>
              <w:left w:val="single" w:sz="4" w:space="0" w:color="auto"/>
              <w:bottom w:val="nil"/>
              <w:right w:val="nil"/>
            </w:tcBorders>
            <w:shd w:val="clear" w:color="000000" w:fill="FFFFFF"/>
            <w:noWrap/>
            <w:vAlign w:val="bottom"/>
            <w:hideMark/>
          </w:tcPr>
          <w:p w:rsidR="00045758" w:rsidRDefault="00045758" w:rsidP="00045758">
            <w:pPr>
              <w:jc w:val="center"/>
              <w:rPr>
                <w:sz w:val="20"/>
                <w:szCs w:val="20"/>
              </w:rPr>
            </w:pPr>
            <w:r>
              <w:rPr>
                <w:sz w:val="20"/>
                <w:szCs w:val="20"/>
              </w:rPr>
              <w:t> </w:t>
            </w:r>
          </w:p>
        </w:tc>
        <w:tc>
          <w:tcPr>
            <w:tcW w:w="268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14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14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20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14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26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966"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419"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300" w:type="dxa"/>
            <w:tcBorders>
              <w:top w:val="nil"/>
              <w:left w:val="nil"/>
              <w:bottom w:val="nil"/>
              <w:right w:val="single" w:sz="4" w:space="0" w:color="auto"/>
            </w:tcBorders>
            <w:shd w:val="clear" w:color="000000" w:fill="FFFFFF"/>
            <w:noWrap/>
            <w:vAlign w:val="bottom"/>
            <w:hideMark/>
          </w:tcPr>
          <w:p w:rsidR="00045758" w:rsidRDefault="00045758" w:rsidP="00045758">
            <w:pPr>
              <w:rPr>
                <w:sz w:val="20"/>
                <w:szCs w:val="20"/>
              </w:rPr>
            </w:pPr>
            <w:r>
              <w:rPr>
                <w:sz w:val="20"/>
                <w:szCs w:val="20"/>
              </w:rPr>
              <w:t> </w:t>
            </w:r>
          </w:p>
        </w:tc>
      </w:tr>
      <w:tr w:rsidR="00045758" w:rsidTr="00045758">
        <w:trPr>
          <w:trHeight w:val="255"/>
        </w:trPr>
        <w:tc>
          <w:tcPr>
            <w:tcW w:w="788" w:type="dxa"/>
            <w:tcBorders>
              <w:top w:val="nil"/>
              <w:left w:val="single" w:sz="4" w:space="0" w:color="auto"/>
              <w:bottom w:val="nil"/>
              <w:right w:val="nil"/>
            </w:tcBorders>
            <w:shd w:val="clear" w:color="000000" w:fill="FFFFFF"/>
            <w:noWrap/>
            <w:vAlign w:val="bottom"/>
            <w:hideMark/>
          </w:tcPr>
          <w:p w:rsidR="00045758" w:rsidRDefault="00045758" w:rsidP="00045758">
            <w:pPr>
              <w:jc w:val="center"/>
              <w:rPr>
                <w:sz w:val="20"/>
                <w:szCs w:val="20"/>
              </w:rPr>
            </w:pPr>
            <w:r>
              <w:rPr>
                <w:sz w:val="20"/>
                <w:szCs w:val="20"/>
              </w:rPr>
              <w:t>7</w:t>
            </w:r>
          </w:p>
        </w:tc>
        <w:tc>
          <w:tcPr>
            <w:tcW w:w="2680" w:type="dxa"/>
            <w:tcBorders>
              <w:top w:val="nil"/>
              <w:left w:val="nil"/>
              <w:bottom w:val="nil"/>
              <w:right w:val="nil"/>
            </w:tcBorders>
            <w:shd w:val="clear" w:color="000000" w:fill="FFFFFF"/>
            <w:noWrap/>
            <w:vAlign w:val="bottom"/>
            <w:hideMark/>
          </w:tcPr>
          <w:p w:rsidR="00045758" w:rsidRDefault="00045758" w:rsidP="00045758">
            <w:pPr>
              <w:rPr>
                <w:b/>
                <w:bCs/>
                <w:sz w:val="20"/>
                <w:szCs w:val="20"/>
              </w:rPr>
            </w:pPr>
            <w:r>
              <w:rPr>
                <w:b/>
                <w:bCs/>
                <w:sz w:val="20"/>
                <w:szCs w:val="20"/>
              </w:rPr>
              <w:t>Total Operating Expense</w:t>
            </w:r>
          </w:p>
        </w:tc>
        <w:tc>
          <w:tcPr>
            <w:tcW w:w="1140" w:type="dxa"/>
            <w:tcBorders>
              <w:top w:val="nil"/>
              <w:left w:val="nil"/>
              <w:bottom w:val="nil"/>
              <w:right w:val="nil"/>
            </w:tcBorders>
            <w:shd w:val="clear" w:color="000000" w:fill="FFFFFF"/>
            <w:noWrap/>
            <w:vAlign w:val="bottom"/>
            <w:hideMark/>
          </w:tcPr>
          <w:p w:rsidR="00045758" w:rsidRDefault="00045758" w:rsidP="00045758">
            <w:pPr>
              <w:jc w:val="right"/>
              <w:rPr>
                <w:sz w:val="20"/>
                <w:szCs w:val="20"/>
                <w:u w:val="single"/>
              </w:rPr>
            </w:pPr>
            <w:r>
              <w:rPr>
                <w:sz w:val="20"/>
                <w:szCs w:val="20"/>
                <w:u w:val="single"/>
              </w:rPr>
              <w:t xml:space="preserve">394,535 </w:t>
            </w:r>
          </w:p>
        </w:tc>
        <w:tc>
          <w:tcPr>
            <w:tcW w:w="1140" w:type="dxa"/>
            <w:tcBorders>
              <w:top w:val="nil"/>
              <w:left w:val="nil"/>
              <w:bottom w:val="nil"/>
              <w:right w:val="nil"/>
            </w:tcBorders>
            <w:shd w:val="clear" w:color="000000" w:fill="FFFFFF"/>
            <w:noWrap/>
            <w:vAlign w:val="bottom"/>
            <w:hideMark/>
          </w:tcPr>
          <w:p w:rsidR="00045758" w:rsidRDefault="00045758" w:rsidP="00045758">
            <w:pPr>
              <w:jc w:val="right"/>
              <w:rPr>
                <w:sz w:val="20"/>
                <w:szCs w:val="20"/>
                <w:u w:val="single"/>
              </w:rPr>
            </w:pPr>
            <w:r>
              <w:rPr>
                <w:sz w:val="20"/>
                <w:szCs w:val="20"/>
                <w:u w:val="single"/>
              </w:rPr>
              <w:t xml:space="preserve">138,425 </w:t>
            </w:r>
          </w:p>
        </w:tc>
        <w:tc>
          <w:tcPr>
            <w:tcW w:w="1200" w:type="dxa"/>
            <w:tcBorders>
              <w:top w:val="nil"/>
              <w:left w:val="nil"/>
              <w:bottom w:val="nil"/>
              <w:right w:val="nil"/>
            </w:tcBorders>
            <w:shd w:val="clear" w:color="000000" w:fill="FFFFFF"/>
            <w:noWrap/>
            <w:vAlign w:val="bottom"/>
            <w:hideMark/>
          </w:tcPr>
          <w:p w:rsidR="00045758" w:rsidRDefault="00045758" w:rsidP="00045758">
            <w:pPr>
              <w:jc w:val="right"/>
              <w:rPr>
                <w:sz w:val="20"/>
                <w:szCs w:val="20"/>
                <w:u w:val="single"/>
              </w:rPr>
            </w:pPr>
            <w:r>
              <w:rPr>
                <w:sz w:val="20"/>
                <w:szCs w:val="20"/>
                <w:u w:val="single"/>
              </w:rPr>
              <w:t xml:space="preserve">532,960 </w:t>
            </w:r>
          </w:p>
        </w:tc>
        <w:tc>
          <w:tcPr>
            <w:tcW w:w="1140" w:type="dxa"/>
            <w:tcBorders>
              <w:top w:val="nil"/>
              <w:left w:val="nil"/>
              <w:bottom w:val="nil"/>
              <w:right w:val="nil"/>
            </w:tcBorders>
            <w:shd w:val="clear" w:color="000000" w:fill="FFFFFF"/>
            <w:noWrap/>
            <w:vAlign w:val="bottom"/>
            <w:hideMark/>
          </w:tcPr>
          <w:p w:rsidR="00045758" w:rsidRDefault="00045758" w:rsidP="00045758">
            <w:pPr>
              <w:jc w:val="right"/>
              <w:rPr>
                <w:sz w:val="20"/>
                <w:szCs w:val="20"/>
                <w:u w:val="single"/>
              </w:rPr>
            </w:pPr>
            <w:r>
              <w:rPr>
                <w:sz w:val="20"/>
                <w:szCs w:val="20"/>
                <w:u w:val="single"/>
              </w:rPr>
              <w:t>(171,279)</w:t>
            </w:r>
          </w:p>
        </w:tc>
        <w:tc>
          <w:tcPr>
            <w:tcW w:w="1260" w:type="dxa"/>
            <w:tcBorders>
              <w:top w:val="nil"/>
              <w:left w:val="nil"/>
              <w:bottom w:val="nil"/>
              <w:right w:val="nil"/>
            </w:tcBorders>
            <w:shd w:val="clear" w:color="000000" w:fill="FFFFFF"/>
            <w:noWrap/>
            <w:vAlign w:val="bottom"/>
            <w:hideMark/>
          </w:tcPr>
          <w:p w:rsidR="00045758" w:rsidRDefault="00045758" w:rsidP="00045758">
            <w:pPr>
              <w:jc w:val="right"/>
              <w:rPr>
                <w:sz w:val="20"/>
                <w:szCs w:val="20"/>
                <w:u w:val="single"/>
              </w:rPr>
            </w:pPr>
            <w:r>
              <w:rPr>
                <w:sz w:val="20"/>
                <w:szCs w:val="20"/>
                <w:u w:val="single"/>
              </w:rPr>
              <w:t xml:space="preserve">361,681 </w:t>
            </w:r>
          </w:p>
        </w:tc>
        <w:tc>
          <w:tcPr>
            <w:tcW w:w="966" w:type="dxa"/>
            <w:tcBorders>
              <w:top w:val="nil"/>
              <w:left w:val="nil"/>
              <w:bottom w:val="nil"/>
              <w:right w:val="nil"/>
            </w:tcBorders>
            <w:shd w:val="clear" w:color="000000" w:fill="FFFFFF"/>
            <w:noWrap/>
            <w:vAlign w:val="bottom"/>
            <w:hideMark/>
          </w:tcPr>
          <w:p w:rsidR="00045758" w:rsidRDefault="00045758" w:rsidP="00045758">
            <w:pPr>
              <w:jc w:val="right"/>
              <w:rPr>
                <w:sz w:val="20"/>
                <w:szCs w:val="20"/>
                <w:u w:val="single"/>
              </w:rPr>
            </w:pPr>
            <w:r>
              <w:rPr>
                <w:sz w:val="20"/>
                <w:szCs w:val="20"/>
                <w:u w:val="single"/>
              </w:rPr>
              <w:t xml:space="preserve">54,034 </w:t>
            </w:r>
          </w:p>
        </w:tc>
        <w:tc>
          <w:tcPr>
            <w:tcW w:w="1419" w:type="dxa"/>
            <w:tcBorders>
              <w:top w:val="nil"/>
              <w:left w:val="nil"/>
              <w:bottom w:val="nil"/>
              <w:right w:val="nil"/>
            </w:tcBorders>
            <w:shd w:val="clear" w:color="000000" w:fill="FFFFFF"/>
            <w:noWrap/>
            <w:vAlign w:val="bottom"/>
            <w:hideMark/>
          </w:tcPr>
          <w:p w:rsidR="00045758" w:rsidRDefault="00045758" w:rsidP="00045758">
            <w:pPr>
              <w:jc w:val="right"/>
              <w:rPr>
                <w:sz w:val="20"/>
                <w:szCs w:val="20"/>
                <w:u w:val="single"/>
              </w:rPr>
            </w:pPr>
            <w:r>
              <w:rPr>
                <w:sz w:val="20"/>
                <w:szCs w:val="20"/>
                <w:u w:val="single"/>
              </w:rPr>
              <w:t xml:space="preserve">415,715 </w:t>
            </w:r>
          </w:p>
        </w:tc>
        <w:tc>
          <w:tcPr>
            <w:tcW w:w="300" w:type="dxa"/>
            <w:tcBorders>
              <w:top w:val="nil"/>
              <w:left w:val="nil"/>
              <w:bottom w:val="nil"/>
              <w:right w:val="single" w:sz="4" w:space="0" w:color="auto"/>
            </w:tcBorders>
            <w:shd w:val="clear" w:color="000000" w:fill="FFFFFF"/>
            <w:noWrap/>
            <w:vAlign w:val="bottom"/>
            <w:hideMark/>
          </w:tcPr>
          <w:p w:rsidR="00045758" w:rsidRDefault="00045758" w:rsidP="00045758">
            <w:pPr>
              <w:rPr>
                <w:sz w:val="20"/>
                <w:szCs w:val="20"/>
                <w:u w:val="single"/>
              </w:rPr>
            </w:pPr>
          </w:p>
        </w:tc>
      </w:tr>
      <w:tr w:rsidR="00045758" w:rsidTr="00045758">
        <w:trPr>
          <w:trHeight w:val="255"/>
        </w:trPr>
        <w:tc>
          <w:tcPr>
            <w:tcW w:w="788" w:type="dxa"/>
            <w:tcBorders>
              <w:top w:val="nil"/>
              <w:left w:val="single" w:sz="4" w:space="0" w:color="auto"/>
              <w:bottom w:val="nil"/>
              <w:right w:val="nil"/>
            </w:tcBorders>
            <w:shd w:val="clear" w:color="000000" w:fill="FFFFFF"/>
            <w:noWrap/>
            <w:vAlign w:val="bottom"/>
            <w:hideMark/>
          </w:tcPr>
          <w:p w:rsidR="00045758" w:rsidRDefault="00045758" w:rsidP="00045758">
            <w:pPr>
              <w:jc w:val="center"/>
              <w:rPr>
                <w:sz w:val="20"/>
                <w:szCs w:val="20"/>
              </w:rPr>
            </w:pPr>
            <w:r>
              <w:rPr>
                <w:sz w:val="20"/>
                <w:szCs w:val="20"/>
              </w:rPr>
              <w:t> </w:t>
            </w:r>
          </w:p>
        </w:tc>
        <w:tc>
          <w:tcPr>
            <w:tcW w:w="268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14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14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20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14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26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966"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419"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300" w:type="dxa"/>
            <w:tcBorders>
              <w:top w:val="nil"/>
              <w:left w:val="nil"/>
              <w:bottom w:val="nil"/>
              <w:right w:val="single" w:sz="4" w:space="0" w:color="auto"/>
            </w:tcBorders>
            <w:shd w:val="clear" w:color="000000" w:fill="FFFFFF"/>
            <w:noWrap/>
            <w:vAlign w:val="bottom"/>
            <w:hideMark/>
          </w:tcPr>
          <w:p w:rsidR="00045758" w:rsidRDefault="00045758" w:rsidP="00045758">
            <w:pPr>
              <w:rPr>
                <w:sz w:val="20"/>
                <w:szCs w:val="20"/>
              </w:rPr>
            </w:pPr>
            <w:r>
              <w:rPr>
                <w:sz w:val="20"/>
                <w:szCs w:val="20"/>
              </w:rPr>
              <w:t> </w:t>
            </w:r>
          </w:p>
        </w:tc>
      </w:tr>
      <w:tr w:rsidR="00045758" w:rsidTr="00045758">
        <w:trPr>
          <w:trHeight w:val="255"/>
        </w:trPr>
        <w:tc>
          <w:tcPr>
            <w:tcW w:w="788" w:type="dxa"/>
            <w:tcBorders>
              <w:top w:val="nil"/>
              <w:left w:val="single" w:sz="4" w:space="0" w:color="auto"/>
              <w:bottom w:val="nil"/>
              <w:right w:val="nil"/>
            </w:tcBorders>
            <w:shd w:val="clear" w:color="000000" w:fill="FFFFFF"/>
            <w:noWrap/>
            <w:vAlign w:val="bottom"/>
            <w:hideMark/>
          </w:tcPr>
          <w:p w:rsidR="00045758" w:rsidRDefault="00045758" w:rsidP="00045758">
            <w:pPr>
              <w:jc w:val="center"/>
              <w:rPr>
                <w:sz w:val="20"/>
                <w:szCs w:val="20"/>
              </w:rPr>
            </w:pPr>
            <w:r>
              <w:rPr>
                <w:sz w:val="20"/>
                <w:szCs w:val="20"/>
              </w:rPr>
              <w:t>8</w:t>
            </w:r>
          </w:p>
        </w:tc>
        <w:tc>
          <w:tcPr>
            <w:tcW w:w="2680" w:type="dxa"/>
            <w:tcBorders>
              <w:top w:val="nil"/>
              <w:left w:val="nil"/>
              <w:bottom w:val="nil"/>
              <w:right w:val="nil"/>
            </w:tcBorders>
            <w:shd w:val="clear" w:color="000000" w:fill="FFFFFF"/>
            <w:noWrap/>
            <w:vAlign w:val="bottom"/>
            <w:hideMark/>
          </w:tcPr>
          <w:p w:rsidR="00045758" w:rsidRDefault="00045758" w:rsidP="00045758">
            <w:pPr>
              <w:rPr>
                <w:b/>
                <w:bCs/>
                <w:sz w:val="20"/>
                <w:szCs w:val="20"/>
              </w:rPr>
            </w:pPr>
            <w:r>
              <w:rPr>
                <w:b/>
                <w:bCs/>
                <w:sz w:val="20"/>
                <w:szCs w:val="20"/>
              </w:rPr>
              <w:t>Operating Income</w:t>
            </w:r>
          </w:p>
        </w:tc>
        <w:tc>
          <w:tcPr>
            <w:tcW w:w="1140" w:type="dxa"/>
            <w:tcBorders>
              <w:top w:val="nil"/>
              <w:left w:val="nil"/>
              <w:bottom w:val="nil"/>
              <w:right w:val="nil"/>
            </w:tcBorders>
            <w:shd w:val="clear" w:color="000000" w:fill="FFFFFF"/>
            <w:noWrap/>
            <w:vAlign w:val="bottom"/>
            <w:hideMark/>
          </w:tcPr>
          <w:p w:rsidR="00045758" w:rsidRDefault="00045758" w:rsidP="00045758">
            <w:pPr>
              <w:jc w:val="right"/>
              <w:rPr>
                <w:sz w:val="20"/>
                <w:szCs w:val="20"/>
                <w:u w:val="double"/>
              </w:rPr>
            </w:pPr>
            <w:r>
              <w:rPr>
                <w:sz w:val="20"/>
                <w:szCs w:val="20"/>
                <w:u w:val="double"/>
              </w:rPr>
              <w:t xml:space="preserve">$11,755 </w:t>
            </w:r>
          </w:p>
        </w:tc>
        <w:tc>
          <w:tcPr>
            <w:tcW w:w="1140" w:type="dxa"/>
            <w:tcBorders>
              <w:top w:val="nil"/>
              <w:left w:val="nil"/>
              <w:bottom w:val="nil"/>
              <w:right w:val="nil"/>
            </w:tcBorders>
            <w:shd w:val="clear" w:color="000000" w:fill="FFFFFF"/>
            <w:noWrap/>
            <w:vAlign w:val="bottom"/>
            <w:hideMark/>
          </w:tcPr>
          <w:p w:rsidR="00045758" w:rsidRDefault="00045758" w:rsidP="00045758">
            <w:pPr>
              <w:jc w:val="right"/>
              <w:rPr>
                <w:sz w:val="20"/>
                <w:szCs w:val="20"/>
                <w:u w:val="double"/>
              </w:rPr>
            </w:pPr>
            <w:r>
              <w:rPr>
                <w:sz w:val="20"/>
                <w:szCs w:val="20"/>
                <w:u w:val="double"/>
              </w:rPr>
              <w:t xml:space="preserve">$148,580 </w:t>
            </w:r>
          </w:p>
        </w:tc>
        <w:tc>
          <w:tcPr>
            <w:tcW w:w="1200" w:type="dxa"/>
            <w:tcBorders>
              <w:top w:val="nil"/>
              <w:left w:val="nil"/>
              <w:bottom w:val="nil"/>
              <w:right w:val="nil"/>
            </w:tcBorders>
            <w:shd w:val="clear" w:color="000000" w:fill="FFFFFF"/>
            <w:noWrap/>
            <w:vAlign w:val="bottom"/>
            <w:hideMark/>
          </w:tcPr>
          <w:p w:rsidR="00045758" w:rsidRDefault="00045758" w:rsidP="00045758">
            <w:pPr>
              <w:jc w:val="right"/>
              <w:rPr>
                <w:sz w:val="20"/>
                <w:szCs w:val="20"/>
                <w:u w:val="double"/>
              </w:rPr>
            </w:pPr>
            <w:r>
              <w:rPr>
                <w:sz w:val="20"/>
                <w:szCs w:val="20"/>
                <w:u w:val="double"/>
              </w:rPr>
              <w:t xml:space="preserve">$160,335 </w:t>
            </w:r>
          </w:p>
        </w:tc>
        <w:tc>
          <w:tcPr>
            <w:tcW w:w="1140" w:type="dxa"/>
            <w:tcBorders>
              <w:top w:val="nil"/>
              <w:left w:val="nil"/>
              <w:bottom w:val="nil"/>
              <w:right w:val="nil"/>
            </w:tcBorders>
            <w:shd w:val="clear" w:color="000000" w:fill="FFFFFF"/>
            <w:noWrap/>
            <w:vAlign w:val="bottom"/>
            <w:hideMark/>
          </w:tcPr>
          <w:p w:rsidR="00045758" w:rsidRDefault="00045758" w:rsidP="00045758">
            <w:pPr>
              <w:jc w:val="right"/>
              <w:rPr>
                <w:sz w:val="20"/>
                <w:szCs w:val="20"/>
                <w:u w:val="double"/>
              </w:rPr>
            </w:pPr>
            <w:r>
              <w:rPr>
                <w:sz w:val="20"/>
                <w:szCs w:val="20"/>
                <w:u w:val="double"/>
              </w:rPr>
              <w:t>($114,768)</w:t>
            </w:r>
          </w:p>
        </w:tc>
        <w:tc>
          <w:tcPr>
            <w:tcW w:w="1260" w:type="dxa"/>
            <w:tcBorders>
              <w:top w:val="nil"/>
              <w:left w:val="nil"/>
              <w:bottom w:val="nil"/>
              <w:right w:val="nil"/>
            </w:tcBorders>
            <w:shd w:val="clear" w:color="000000" w:fill="FFFFFF"/>
            <w:noWrap/>
            <w:vAlign w:val="bottom"/>
            <w:hideMark/>
          </w:tcPr>
          <w:p w:rsidR="00045758" w:rsidRDefault="00045758" w:rsidP="00045758">
            <w:pPr>
              <w:jc w:val="right"/>
              <w:rPr>
                <w:sz w:val="20"/>
                <w:szCs w:val="20"/>
                <w:u w:val="double"/>
              </w:rPr>
            </w:pPr>
            <w:r>
              <w:rPr>
                <w:sz w:val="20"/>
                <w:szCs w:val="20"/>
                <w:u w:val="double"/>
              </w:rPr>
              <w:t xml:space="preserve">$45,567 </w:t>
            </w:r>
          </w:p>
        </w:tc>
        <w:tc>
          <w:tcPr>
            <w:tcW w:w="966" w:type="dxa"/>
            <w:tcBorders>
              <w:top w:val="nil"/>
              <w:left w:val="nil"/>
              <w:bottom w:val="nil"/>
              <w:right w:val="nil"/>
            </w:tcBorders>
            <w:shd w:val="clear" w:color="000000" w:fill="FFFFFF"/>
            <w:noWrap/>
            <w:vAlign w:val="bottom"/>
            <w:hideMark/>
          </w:tcPr>
          <w:p w:rsidR="00045758" w:rsidRDefault="00045758" w:rsidP="00045758">
            <w:pPr>
              <w:jc w:val="right"/>
              <w:rPr>
                <w:sz w:val="20"/>
                <w:szCs w:val="20"/>
                <w:u w:val="double"/>
              </w:rPr>
            </w:pPr>
            <w:r>
              <w:rPr>
                <w:sz w:val="20"/>
                <w:szCs w:val="20"/>
                <w:u w:val="double"/>
              </w:rPr>
              <w:t xml:space="preserve">$79,592 </w:t>
            </w:r>
          </w:p>
        </w:tc>
        <w:tc>
          <w:tcPr>
            <w:tcW w:w="1419" w:type="dxa"/>
            <w:tcBorders>
              <w:top w:val="nil"/>
              <w:left w:val="nil"/>
              <w:bottom w:val="nil"/>
              <w:right w:val="nil"/>
            </w:tcBorders>
            <w:shd w:val="clear" w:color="000000" w:fill="FFFFFF"/>
            <w:noWrap/>
            <w:vAlign w:val="bottom"/>
            <w:hideMark/>
          </w:tcPr>
          <w:p w:rsidR="00045758" w:rsidRDefault="00045758" w:rsidP="00045758">
            <w:pPr>
              <w:jc w:val="right"/>
              <w:rPr>
                <w:sz w:val="20"/>
                <w:szCs w:val="20"/>
                <w:u w:val="double"/>
              </w:rPr>
            </w:pPr>
            <w:r>
              <w:rPr>
                <w:sz w:val="20"/>
                <w:szCs w:val="20"/>
                <w:u w:val="double"/>
              </w:rPr>
              <w:t xml:space="preserve">$125,159 </w:t>
            </w:r>
          </w:p>
        </w:tc>
        <w:tc>
          <w:tcPr>
            <w:tcW w:w="300" w:type="dxa"/>
            <w:tcBorders>
              <w:top w:val="nil"/>
              <w:left w:val="nil"/>
              <w:bottom w:val="nil"/>
              <w:right w:val="single" w:sz="4" w:space="0" w:color="auto"/>
            </w:tcBorders>
            <w:shd w:val="clear" w:color="000000" w:fill="FFFFFF"/>
            <w:noWrap/>
            <w:vAlign w:val="bottom"/>
            <w:hideMark/>
          </w:tcPr>
          <w:p w:rsidR="00045758" w:rsidRDefault="00045758" w:rsidP="00045758">
            <w:pPr>
              <w:rPr>
                <w:sz w:val="20"/>
                <w:szCs w:val="20"/>
                <w:u w:val="double"/>
              </w:rPr>
            </w:pPr>
          </w:p>
        </w:tc>
      </w:tr>
      <w:tr w:rsidR="00045758" w:rsidTr="00045758">
        <w:trPr>
          <w:trHeight w:val="255"/>
        </w:trPr>
        <w:tc>
          <w:tcPr>
            <w:tcW w:w="788" w:type="dxa"/>
            <w:tcBorders>
              <w:top w:val="nil"/>
              <w:left w:val="single" w:sz="4" w:space="0" w:color="auto"/>
              <w:bottom w:val="nil"/>
              <w:right w:val="nil"/>
            </w:tcBorders>
            <w:shd w:val="clear" w:color="000000" w:fill="FFFFFF"/>
            <w:noWrap/>
            <w:vAlign w:val="bottom"/>
            <w:hideMark/>
          </w:tcPr>
          <w:p w:rsidR="00045758" w:rsidRDefault="00045758" w:rsidP="00045758">
            <w:pPr>
              <w:jc w:val="center"/>
              <w:rPr>
                <w:sz w:val="20"/>
                <w:szCs w:val="20"/>
              </w:rPr>
            </w:pPr>
            <w:r>
              <w:rPr>
                <w:sz w:val="20"/>
                <w:szCs w:val="20"/>
              </w:rPr>
              <w:t> </w:t>
            </w:r>
          </w:p>
        </w:tc>
        <w:tc>
          <w:tcPr>
            <w:tcW w:w="268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14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14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20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14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26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966"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419"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300" w:type="dxa"/>
            <w:tcBorders>
              <w:top w:val="nil"/>
              <w:left w:val="nil"/>
              <w:bottom w:val="nil"/>
              <w:right w:val="single" w:sz="4" w:space="0" w:color="auto"/>
            </w:tcBorders>
            <w:shd w:val="clear" w:color="000000" w:fill="FFFFFF"/>
            <w:noWrap/>
            <w:vAlign w:val="bottom"/>
            <w:hideMark/>
          </w:tcPr>
          <w:p w:rsidR="00045758" w:rsidRDefault="00045758" w:rsidP="00045758">
            <w:pPr>
              <w:rPr>
                <w:sz w:val="20"/>
                <w:szCs w:val="20"/>
              </w:rPr>
            </w:pPr>
            <w:r>
              <w:rPr>
                <w:sz w:val="20"/>
                <w:szCs w:val="20"/>
              </w:rPr>
              <w:t> </w:t>
            </w:r>
          </w:p>
        </w:tc>
      </w:tr>
      <w:tr w:rsidR="00045758" w:rsidTr="00045758">
        <w:trPr>
          <w:trHeight w:val="255"/>
        </w:trPr>
        <w:tc>
          <w:tcPr>
            <w:tcW w:w="788" w:type="dxa"/>
            <w:tcBorders>
              <w:top w:val="nil"/>
              <w:left w:val="single" w:sz="4" w:space="0" w:color="auto"/>
              <w:bottom w:val="nil"/>
              <w:right w:val="nil"/>
            </w:tcBorders>
            <w:shd w:val="clear" w:color="000000" w:fill="FFFFFF"/>
            <w:noWrap/>
            <w:vAlign w:val="bottom"/>
            <w:hideMark/>
          </w:tcPr>
          <w:p w:rsidR="00045758" w:rsidRDefault="00045758" w:rsidP="00045758">
            <w:pPr>
              <w:jc w:val="center"/>
              <w:rPr>
                <w:sz w:val="20"/>
                <w:szCs w:val="20"/>
              </w:rPr>
            </w:pPr>
            <w:r>
              <w:rPr>
                <w:sz w:val="20"/>
                <w:szCs w:val="20"/>
              </w:rPr>
              <w:t>9</w:t>
            </w:r>
          </w:p>
        </w:tc>
        <w:tc>
          <w:tcPr>
            <w:tcW w:w="2680" w:type="dxa"/>
            <w:tcBorders>
              <w:top w:val="nil"/>
              <w:left w:val="nil"/>
              <w:bottom w:val="nil"/>
              <w:right w:val="nil"/>
            </w:tcBorders>
            <w:shd w:val="clear" w:color="000000" w:fill="FFFFFF"/>
            <w:noWrap/>
            <w:vAlign w:val="bottom"/>
            <w:hideMark/>
          </w:tcPr>
          <w:p w:rsidR="00045758" w:rsidRDefault="00045758" w:rsidP="00045758">
            <w:pPr>
              <w:rPr>
                <w:b/>
                <w:bCs/>
                <w:sz w:val="20"/>
                <w:szCs w:val="20"/>
              </w:rPr>
            </w:pPr>
            <w:r>
              <w:rPr>
                <w:b/>
                <w:bCs/>
                <w:sz w:val="20"/>
                <w:szCs w:val="20"/>
              </w:rPr>
              <w:t>Rate Base</w:t>
            </w:r>
          </w:p>
        </w:tc>
        <w:tc>
          <w:tcPr>
            <w:tcW w:w="1140" w:type="dxa"/>
            <w:tcBorders>
              <w:top w:val="nil"/>
              <w:left w:val="nil"/>
              <w:bottom w:val="nil"/>
              <w:right w:val="nil"/>
            </w:tcBorders>
            <w:shd w:val="clear" w:color="000000" w:fill="FFFFFF"/>
            <w:noWrap/>
            <w:vAlign w:val="bottom"/>
            <w:hideMark/>
          </w:tcPr>
          <w:p w:rsidR="00045758" w:rsidRDefault="00045758" w:rsidP="00045758">
            <w:pPr>
              <w:jc w:val="right"/>
              <w:rPr>
                <w:sz w:val="20"/>
                <w:szCs w:val="20"/>
                <w:u w:val="double"/>
              </w:rPr>
            </w:pPr>
            <w:r>
              <w:rPr>
                <w:sz w:val="20"/>
                <w:szCs w:val="20"/>
                <w:u w:val="double"/>
              </w:rPr>
              <w:t xml:space="preserve">$1,211,620 </w:t>
            </w:r>
          </w:p>
        </w:tc>
        <w:tc>
          <w:tcPr>
            <w:tcW w:w="114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200" w:type="dxa"/>
            <w:tcBorders>
              <w:top w:val="nil"/>
              <w:left w:val="nil"/>
              <w:bottom w:val="nil"/>
              <w:right w:val="nil"/>
            </w:tcBorders>
            <w:shd w:val="clear" w:color="000000" w:fill="FFFFFF"/>
            <w:noWrap/>
            <w:vAlign w:val="bottom"/>
            <w:hideMark/>
          </w:tcPr>
          <w:p w:rsidR="00045758" w:rsidRDefault="00045758" w:rsidP="00045758">
            <w:pPr>
              <w:jc w:val="right"/>
              <w:rPr>
                <w:sz w:val="20"/>
                <w:szCs w:val="20"/>
                <w:u w:val="double"/>
              </w:rPr>
            </w:pPr>
            <w:r>
              <w:rPr>
                <w:sz w:val="20"/>
                <w:szCs w:val="20"/>
                <w:u w:val="double"/>
              </w:rPr>
              <w:t xml:space="preserve">$1,886,122 </w:t>
            </w:r>
          </w:p>
        </w:tc>
        <w:tc>
          <w:tcPr>
            <w:tcW w:w="114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260" w:type="dxa"/>
            <w:tcBorders>
              <w:top w:val="nil"/>
              <w:left w:val="nil"/>
              <w:bottom w:val="nil"/>
              <w:right w:val="nil"/>
            </w:tcBorders>
            <w:shd w:val="clear" w:color="000000" w:fill="FFFFFF"/>
            <w:noWrap/>
            <w:vAlign w:val="bottom"/>
            <w:hideMark/>
          </w:tcPr>
          <w:p w:rsidR="00045758" w:rsidRDefault="00045758" w:rsidP="00045758">
            <w:pPr>
              <w:jc w:val="right"/>
              <w:rPr>
                <w:sz w:val="20"/>
                <w:szCs w:val="20"/>
                <w:u w:val="double"/>
              </w:rPr>
            </w:pPr>
            <w:r>
              <w:rPr>
                <w:sz w:val="20"/>
                <w:szCs w:val="20"/>
                <w:u w:val="double"/>
              </w:rPr>
              <w:t xml:space="preserve">$1,498,149 </w:t>
            </w:r>
          </w:p>
        </w:tc>
        <w:tc>
          <w:tcPr>
            <w:tcW w:w="966"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419" w:type="dxa"/>
            <w:tcBorders>
              <w:top w:val="nil"/>
              <w:left w:val="nil"/>
              <w:bottom w:val="nil"/>
              <w:right w:val="nil"/>
            </w:tcBorders>
            <w:shd w:val="clear" w:color="000000" w:fill="FFFFFF"/>
            <w:noWrap/>
            <w:vAlign w:val="bottom"/>
            <w:hideMark/>
          </w:tcPr>
          <w:p w:rsidR="00045758" w:rsidRDefault="00045758" w:rsidP="00045758">
            <w:pPr>
              <w:jc w:val="right"/>
              <w:rPr>
                <w:sz w:val="20"/>
                <w:szCs w:val="20"/>
                <w:u w:val="double"/>
              </w:rPr>
            </w:pPr>
            <w:r>
              <w:rPr>
                <w:sz w:val="20"/>
                <w:szCs w:val="20"/>
                <w:u w:val="double"/>
              </w:rPr>
              <w:t xml:space="preserve">$1,498,149 </w:t>
            </w:r>
          </w:p>
        </w:tc>
        <w:tc>
          <w:tcPr>
            <w:tcW w:w="300" w:type="dxa"/>
            <w:tcBorders>
              <w:top w:val="nil"/>
              <w:left w:val="nil"/>
              <w:bottom w:val="nil"/>
              <w:right w:val="single" w:sz="4" w:space="0" w:color="auto"/>
            </w:tcBorders>
            <w:shd w:val="clear" w:color="000000" w:fill="FFFFFF"/>
            <w:noWrap/>
            <w:vAlign w:val="bottom"/>
            <w:hideMark/>
          </w:tcPr>
          <w:p w:rsidR="00045758" w:rsidRDefault="00045758" w:rsidP="00045758">
            <w:pPr>
              <w:rPr>
                <w:sz w:val="20"/>
                <w:szCs w:val="20"/>
                <w:u w:val="double"/>
              </w:rPr>
            </w:pPr>
          </w:p>
        </w:tc>
      </w:tr>
      <w:tr w:rsidR="00045758" w:rsidTr="00045758">
        <w:trPr>
          <w:trHeight w:val="255"/>
        </w:trPr>
        <w:tc>
          <w:tcPr>
            <w:tcW w:w="788" w:type="dxa"/>
            <w:tcBorders>
              <w:top w:val="nil"/>
              <w:left w:val="single" w:sz="4" w:space="0" w:color="auto"/>
              <w:bottom w:val="nil"/>
              <w:right w:val="nil"/>
            </w:tcBorders>
            <w:shd w:val="clear" w:color="000000" w:fill="FFFFFF"/>
            <w:noWrap/>
            <w:vAlign w:val="bottom"/>
            <w:hideMark/>
          </w:tcPr>
          <w:p w:rsidR="00045758" w:rsidRDefault="00045758" w:rsidP="00045758">
            <w:pPr>
              <w:jc w:val="center"/>
              <w:rPr>
                <w:sz w:val="20"/>
                <w:szCs w:val="20"/>
              </w:rPr>
            </w:pPr>
            <w:r>
              <w:rPr>
                <w:sz w:val="20"/>
                <w:szCs w:val="20"/>
              </w:rPr>
              <w:t> </w:t>
            </w:r>
          </w:p>
        </w:tc>
        <w:tc>
          <w:tcPr>
            <w:tcW w:w="268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14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14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20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14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26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966"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419"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300" w:type="dxa"/>
            <w:tcBorders>
              <w:top w:val="nil"/>
              <w:left w:val="nil"/>
              <w:bottom w:val="nil"/>
              <w:right w:val="single" w:sz="4" w:space="0" w:color="auto"/>
            </w:tcBorders>
            <w:shd w:val="clear" w:color="000000" w:fill="FFFFFF"/>
            <w:noWrap/>
            <w:vAlign w:val="bottom"/>
            <w:hideMark/>
          </w:tcPr>
          <w:p w:rsidR="00045758" w:rsidRDefault="00045758" w:rsidP="00045758">
            <w:pPr>
              <w:rPr>
                <w:sz w:val="20"/>
                <w:szCs w:val="20"/>
              </w:rPr>
            </w:pPr>
            <w:r>
              <w:rPr>
                <w:sz w:val="20"/>
                <w:szCs w:val="20"/>
              </w:rPr>
              <w:t> </w:t>
            </w:r>
          </w:p>
        </w:tc>
      </w:tr>
      <w:tr w:rsidR="00045758" w:rsidTr="00045758">
        <w:trPr>
          <w:trHeight w:val="255"/>
        </w:trPr>
        <w:tc>
          <w:tcPr>
            <w:tcW w:w="788" w:type="dxa"/>
            <w:tcBorders>
              <w:top w:val="nil"/>
              <w:left w:val="single" w:sz="4" w:space="0" w:color="auto"/>
              <w:bottom w:val="nil"/>
              <w:right w:val="nil"/>
            </w:tcBorders>
            <w:shd w:val="clear" w:color="000000" w:fill="FFFFFF"/>
            <w:noWrap/>
            <w:vAlign w:val="bottom"/>
            <w:hideMark/>
          </w:tcPr>
          <w:p w:rsidR="00045758" w:rsidRDefault="00045758" w:rsidP="00045758">
            <w:pPr>
              <w:jc w:val="center"/>
              <w:rPr>
                <w:sz w:val="20"/>
                <w:szCs w:val="20"/>
              </w:rPr>
            </w:pPr>
            <w:r>
              <w:rPr>
                <w:sz w:val="20"/>
                <w:szCs w:val="20"/>
              </w:rPr>
              <w:t>10</w:t>
            </w:r>
          </w:p>
        </w:tc>
        <w:tc>
          <w:tcPr>
            <w:tcW w:w="2680" w:type="dxa"/>
            <w:tcBorders>
              <w:top w:val="nil"/>
              <w:left w:val="nil"/>
              <w:bottom w:val="nil"/>
              <w:right w:val="nil"/>
            </w:tcBorders>
            <w:shd w:val="clear" w:color="000000" w:fill="FFFFFF"/>
            <w:noWrap/>
            <w:vAlign w:val="bottom"/>
            <w:hideMark/>
          </w:tcPr>
          <w:p w:rsidR="00045758" w:rsidRDefault="00045758" w:rsidP="00045758">
            <w:pPr>
              <w:rPr>
                <w:b/>
                <w:bCs/>
                <w:sz w:val="20"/>
                <w:szCs w:val="20"/>
              </w:rPr>
            </w:pPr>
            <w:r>
              <w:rPr>
                <w:b/>
                <w:bCs/>
                <w:sz w:val="20"/>
                <w:szCs w:val="20"/>
              </w:rPr>
              <w:t>Rate of Return</w:t>
            </w:r>
          </w:p>
        </w:tc>
        <w:tc>
          <w:tcPr>
            <w:tcW w:w="1140" w:type="dxa"/>
            <w:tcBorders>
              <w:top w:val="nil"/>
              <w:left w:val="nil"/>
              <w:bottom w:val="nil"/>
              <w:right w:val="nil"/>
            </w:tcBorders>
            <w:shd w:val="clear" w:color="000000" w:fill="FFFFFF"/>
            <w:noWrap/>
            <w:vAlign w:val="bottom"/>
            <w:hideMark/>
          </w:tcPr>
          <w:p w:rsidR="00045758" w:rsidRDefault="00045758" w:rsidP="00045758">
            <w:pPr>
              <w:jc w:val="right"/>
              <w:rPr>
                <w:sz w:val="20"/>
                <w:szCs w:val="20"/>
                <w:u w:val="double"/>
              </w:rPr>
            </w:pPr>
            <w:r>
              <w:rPr>
                <w:sz w:val="20"/>
                <w:szCs w:val="20"/>
                <w:u w:val="double"/>
              </w:rPr>
              <w:t>0.97%</w:t>
            </w:r>
          </w:p>
        </w:tc>
        <w:tc>
          <w:tcPr>
            <w:tcW w:w="114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200" w:type="dxa"/>
            <w:tcBorders>
              <w:top w:val="nil"/>
              <w:left w:val="nil"/>
              <w:bottom w:val="nil"/>
              <w:right w:val="nil"/>
            </w:tcBorders>
            <w:shd w:val="clear" w:color="000000" w:fill="FFFFFF"/>
            <w:noWrap/>
            <w:vAlign w:val="bottom"/>
            <w:hideMark/>
          </w:tcPr>
          <w:p w:rsidR="00045758" w:rsidRDefault="00045758" w:rsidP="00045758">
            <w:pPr>
              <w:jc w:val="right"/>
              <w:rPr>
                <w:sz w:val="20"/>
                <w:szCs w:val="20"/>
                <w:u w:val="double"/>
              </w:rPr>
            </w:pPr>
            <w:r>
              <w:rPr>
                <w:sz w:val="20"/>
                <w:szCs w:val="20"/>
                <w:u w:val="double"/>
              </w:rPr>
              <w:t>8.50%</w:t>
            </w:r>
          </w:p>
        </w:tc>
        <w:tc>
          <w:tcPr>
            <w:tcW w:w="114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260" w:type="dxa"/>
            <w:tcBorders>
              <w:top w:val="nil"/>
              <w:left w:val="nil"/>
              <w:bottom w:val="nil"/>
              <w:right w:val="nil"/>
            </w:tcBorders>
            <w:shd w:val="clear" w:color="000000" w:fill="FFFFFF"/>
            <w:noWrap/>
            <w:vAlign w:val="bottom"/>
            <w:hideMark/>
          </w:tcPr>
          <w:p w:rsidR="00045758" w:rsidRDefault="00045758" w:rsidP="00045758">
            <w:pPr>
              <w:jc w:val="right"/>
              <w:rPr>
                <w:sz w:val="20"/>
                <w:szCs w:val="20"/>
                <w:u w:val="double"/>
              </w:rPr>
            </w:pPr>
            <w:r>
              <w:rPr>
                <w:sz w:val="20"/>
                <w:szCs w:val="20"/>
                <w:u w:val="double"/>
              </w:rPr>
              <w:t>3.04%</w:t>
            </w:r>
          </w:p>
        </w:tc>
        <w:tc>
          <w:tcPr>
            <w:tcW w:w="966"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419" w:type="dxa"/>
            <w:tcBorders>
              <w:top w:val="nil"/>
              <w:left w:val="nil"/>
              <w:bottom w:val="nil"/>
              <w:right w:val="nil"/>
            </w:tcBorders>
            <w:shd w:val="clear" w:color="000000" w:fill="FFFFFF"/>
            <w:noWrap/>
            <w:vAlign w:val="bottom"/>
            <w:hideMark/>
          </w:tcPr>
          <w:p w:rsidR="00045758" w:rsidRDefault="00045758" w:rsidP="00045758">
            <w:pPr>
              <w:jc w:val="right"/>
              <w:rPr>
                <w:sz w:val="20"/>
                <w:szCs w:val="20"/>
                <w:u w:val="double"/>
              </w:rPr>
            </w:pPr>
            <w:r>
              <w:rPr>
                <w:sz w:val="20"/>
                <w:szCs w:val="20"/>
                <w:u w:val="double"/>
              </w:rPr>
              <w:t>8.35%</w:t>
            </w:r>
          </w:p>
        </w:tc>
        <w:tc>
          <w:tcPr>
            <w:tcW w:w="300" w:type="dxa"/>
            <w:tcBorders>
              <w:top w:val="nil"/>
              <w:left w:val="nil"/>
              <w:bottom w:val="nil"/>
              <w:right w:val="single" w:sz="4" w:space="0" w:color="auto"/>
            </w:tcBorders>
            <w:shd w:val="clear" w:color="000000" w:fill="FFFFFF"/>
            <w:noWrap/>
            <w:vAlign w:val="bottom"/>
            <w:hideMark/>
          </w:tcPr>
          <w:p w:rsidR="00045758" w:rsidRDefault="00045758" w:rsidP="00045758">
            <w:pPr>
              <w:rPr>
                <w:sz w:val="20"/>
                <w:szCs w:val="20"/>
                <w:u w:val="double"/>
              </w:rPr>
            </w:pPr>
          </w:p>
        </w:tc>
      </w:tr>
      <w:tr w:rsidR="00045758" w:rsidTr="00045758">
        <w:trPr>
          <w:trHeight w:val="255"/>
        </w:trPr>
        <w:tc>
          <w:tcPr>
            <w:tcW w:w="788" w:type="dxa"/>
            <w:tcBorders>
              <w:top w:val="nil"/>
              <w:left w:val="single" w:sz="4" w:space="0" w:color="auto"/>
              <w:bottom w:val="single" w:sz="4" w:space="0" w:color="auto"/>
              <w:right w:val="nil"/>
            </w:tcBorders>
            <w:shd w:val="clear" w:color="000000" w:fill="FFFFFF"/>
            <w:noWrap/>
            <w:vAlign w:val="bottom"/>
            <w:hideMark/>
          </w:tcPr>
          <w:p w:rsidR="00045758" w:rsidRDefault="00045758" w:rsidP="00045758">
            <w:pPr>
              <w:rPr>
                <w:sz w:val="20"/>
                <w:szCs w:val="20"/>
              </w:rPr>
            </w:pPr>
            <w:r>
              <w:rPr>
                <w:sz w:val="20"/>
                <w:szCs w:val="20"/>
              </w:rPr>
              <w:t> </w:t>
            </w:r>
          </w:p>
        </w:tc>
        <w:tc>
          <w:tcPr>
            <w:tcW w:w="2680" w:type="dxa"/>
            <w:tcBorders>
              <w:top w:val="nil"/>
              <w:left w:val="nil"/>
              <w:bottom w:val="single" w:sz="4" w:space="0" w:color="auto"/>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140" w:type="dxa"/>
            <w:tcBorders>
              <w:top w:val="nil"/>
              <w:left w:val="nil"/>
              <w:bottom w:val="single" w:sz="4" w:space="0" w:color="auto"/>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140" w:type="dxa"/>
            <w:tcBorders>
              <w:top w:val="nil"/>
              <w:left w:val="nil"/>
              <w:bottom w:val="single" w:sz="4" w:space="0" w:color="auto"/>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200" w:type="dxa"/>
            <w:tcBorders>
              <w:top w:val="nil"/>
              <w:left w:val="nil"/>
              <w:bottom w:val="single" w:sz="4" w:space="0" w:color="auto"/>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140" w:type="dxa"/>
            <w:tcBorders>
              <w:top w:val="nil"/>
              <w:left w:val="nil"/>
              <w:bottom w:val="single" w:sz="4" w:space="0" w:color="auto"/>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260" w:type="dxa"/>
            <w:tcBorders>
              <w:top w:val="nil"/>
              <w:left w:val="nil"/>
              <w:bottom w:val="single" w:sz="4" w:space="0" w:color="auto"/>
              <w:right w:val="nil"/>
            </w:tcBorders>
            <w:shd w:val="clear" w:color="000000" w:fill="FFFFFF"/>
            <w:noWrap/>
            <w:vAlign w:val="bottom"/>
            <w:hideMark/>
          </w:tcPr>
          <w:p w:rsidR="00045758" w:rsidRDefault="00045758" w:rsidP="00045758">
            <w:pPr>
              <w:rPr>
                <w:sz w:val="20"/>
                <w:szCs w:val="20"/>
              </w:rPr>
            </w:pPr>
            <w:r>
              <w:rPr>
                <w:sz w:val="20"/>
                <w:szCs w:val="20"/>
              </w:rPr>
              <w:t> </w:t>
            </w:r>
          </w:p>
        </w:tc>
        <w:tc>
          <w:tcPr>
            <w:tcW w:w="966" w:type="dxa"/>
            <w:tcBorders>
              <w:top w:val="nil"/>
              <w:left w:val="nil"/>
              <w:bottom w:val="single" w:sz="4" w:space="0" w:color="auto"/>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419" w:type="dxa"/>
            <w:tcBorders>
              <w:top w:val="nil"/>
              <w:left w:val="nil"/>
              <w:bottom w:val="single" w:sz="4" w:space="0" w:color="auto"/>
              <w:right w:val="nil"/>
            </w:tcBorders>
            <w:shd w:val="clear" w:color="000000" w:fill="FFFFFF"/>
            <w:noWrap/>
            <w:vAlign w:val="bottom"/>
            <w:hideMark/>
          </w:tcPr>
          <w:p w:rsidR="00045758" w:rsidRDefault="00045758" w:rsidP="00045758">
            <w:pPr>
              <w:rPr>
                <w:sz w:val="20"/>
                <w:szCs w:val="20"/>
              </w:rPr>
            </w:pPr>
            <w:r>
              <w:rPr>
                <w:sz w:val="20"/>
                <w:szCs w:val="20"/>
              </w:rPr>
              <w:t> </w:t>
            </w:r>
          </w:p>
        </w:tc>
        <w:tc>
          <w:tcPr>
            <w:tcW w:w="300" w:type="dxa"/>
            <w:tcBorders>
              <w:top w:val="nil"/>
              <w:left w:val="nil"/>
              <w:bottom w:val="single" w:sz="4" w:space="0" w:color="auto"/>
              <w:right w:val="single" w:sz="4" w:space="0" w:color="auto"/>
            </w:tcBorders>
            <w:shd w:val="clear" w:color="000000" w:fill="FFFFFF"/>
            <w:noWrap/>
            <w:vAlign w:val="bottom"/>
            <w:hideMark/>
          </w:tcPr>
          <w:p w:rsidR="00045758" w:rsidRDefault="00045758" w:rsidP="00045758">
            <w:pPr>
              <w:rPr>
                <w:sz w:val="20"/>
                <w:szCs w:val="20"/>
              </w:rPr>
            </w:pPr>
            <w:r>
              <w:rPr>
                <w:sz w:val="20"/>
                <w:szCs w:val="20"/>
              </w:rPr>
              <w:t> </w:t>
            </w:r>
          </w:p>
        </w:tc>
      </w:tr>
    </w:tbl>
    <w:p w:rsidR="00045758" w:rsidRDefault="00045758" w:rsidP="006F1C2B">
      <w:pPr>
        <w:pStyle w:val="OrderBody"/>
        <w:sectPr w:rsidR="00045758" w:rsidSect="00045758">
          <w:headerReference w:type="default" r:id="rId17"/>
          <w:pgSz w:w="15840" w:h="12240" w:orient="landscape" w:code="1"/>
          <w:pgMar w:top="1440" w:right="1440" w:bottom="1440" w:left="1440" w:header="720" w:footer="720" w:gutter="0"/>
          <w:cols w:space="720"/>
          <w:docGrid w:linePitch="360"/>
        </w:sectPr>
      </w:pPr>
    </w:p>
    <w:tbl>
      <w:tblPr>
        <w:tblW w:w="9555" w:type="dxa"/>
        <w:tblInd w:w="93" w:type="dxa"/>
        <w:tblLook w:val="04A0" w:firstRow="1" w:lastRow="0" w:firstColumn="1" w:lastColumn="0" w:noHBand="0" w:noVBand="1"/>
      </w:tblPr>
      <w:tblGrid>
        <w:gridCol w:w="340"/>
        <w:gridCol w:w="5680"/>
        <w:gridCol w:w="1230"/>
        <w:gridCol w:w="1590"/>
        <w:gridCol w:w="715"/>
      </w:tblGrid>
      <w:tr w:rsidR="00045758" w:rsidTr="00045758">
        <w:trPr>
          <w:trHeight w:val="255"/>
        </w:trPr>
        <w:tc>
          <w:tcPr>
            <w:tcW w:w="340" w:type="dxa"/>
            <w:tcBorders>
              <w:top w:val="single" w:sz="4" w:space="0" w:color="auto"/>
              <w:left w:val="single" w:sz="4" w:space="0" w:color="auto"/>
              <w:bottom w:val="nil"/>
              <w:right w:val="nil"/>
            </w:tcBorders>
            <w:shd w:val="clear" w:color="000000" w:fill="FFFFFF"/>
            <w:noWrap/>
            <w:vAlign w:val="bottom"/>
            <w:hideMark/>
          </w:tcPr>
          <w:p w:rsidR="00045758" w:rsidRDefault="00045758" w:rsidP="00045758">
            <w:pPr>
              <w:rPr>
                <w:sz w:val="20"/>
                <w:szCs w:val="20"/>
              </w:rPr>
            </w:pPr>
            <w:bookmarkStart w:id="16" w:name="RANGE!B38:E73"/>
            <w:r>
              <w:rPr>
                <w:sz w:val="20"/>
                <w:szCs w:val="20"/>
              </w:rPr>
              <w:lastRenderedPageBreak/>
              <w:t> </w:t>
            </w:r>
            <w:bookmarkEnd w:id="16"/>
          </w:p>
        </w:tc>
        <w:tc>
          <w:tcPr>
            <w:tcW w:w="5680" w:type="dxa"/>
            <w:tcBorders>
              <w:top w:val="single" w:sz="4" w:space="0" w:color="auto"/>
              <w:left w:val="nil"/>
              <w:bottom w:val="nil"/>
              <w:right w:val="nil"/>
            </w:tcBorders>
            <w:shd w:val="clear" w:color="000000" w:fill="FFFFFF"/>
            <w:noWrap/>
            <w:vAlign w:val="bottom"/>
            <w:hideMark/>
          </w:tcPr>
          <w:p w:rsidR="00045758" w:rsidRDefault="00045758" w:rsidP="00045758">
            <w:pPr>
              <w:rPr>
                <w:b/>
                <w:bCs/>
                <w:sz w:val="20"/>
                <w:szCs w:val="20"/>
              </w:rPr>
            </w:pPr>
            <w:r>
              <w:rPr>
                <w:b/>
                <w:bCs/>
                <w:sz w:val="20"/>
                <w:szCs w:val="20"/>
              </w:rPr>
              <w:t>Labrador Utilities, Inc.</w:t>
            </w:r>
          </w:p>
        </w:tc>
        <w:tc>
          <w:tcPr>
            <w:tcW w:w="2820" w:type="dxa"/>
            <w:gridSpan w:val="2"/>
            <w:tcBorders>
              <w:top w:val="single" w:sz="4" w:space="0" w:color="auto"/>
              <w:left w:val="nil"/>
              <w:bottom w:val="nil"/>
              <w:right w:val="nil"/>
            </w:tcBorders>
            <w:shd w:val="clear" w:color="000000" w:fill="FFFFFF"/>
            <w:noWrap/>
            <w:vAlign w:val="bottom"/>
            <w:hideMark/>
          </w:tcPr>
          <w:p w:rsidR="00045758" w:rsidRDefault="00045758" w:rsidP="00045758">
            <w:pPr>
              <w:jc w:val="right"/>
              <w:rPr>
                <w:b/>
                <w:bCs/>
                <w:sz w:val="20"/>
                <w:szCs w:val="20"/>
              </w:rPr>
            </w:pPr>
            <w:r>
              <w:rPr>
                <w:b/>
                <w:bCs/>
                <w:sz w:val="20"/>
                <w:szCs w:val="20"/>
              </w:rPr>
              <w:t>Schedule No. 3-C</w:t>
            </w:r>
          </w:p>
        </w:tc>
        <w:tc>
          <w:tcPr>
            <w:tcW w:w="715" w:type="dxa"/>
            <w:tcBorders>
              <w:top w:val="single" w:sz="4" w:space="0" w:color="auto"/>
              <w:left w:val="nil"/>
              <w:bottom w:val="nil"/>
              <w:right w:val="single" w:sz="4" w:space="0" w:color="auto"/>
            </w:tcBorders>
            <w:shd w:val="clear" w:color="000000" w:fill="FFFFFF"/>
            <w:noWrap/>
            <w:vAlign w:val="bottom"/>
            <w:hideMark/>
          </w:tcPr>
          <w:p w:rsidR="00045758" w:rsidRDefault="00045758" w:rsidP="00045758">
            <w:pPr>
              <w:rPr>
                <w:sz w:val="20"/>
                <w:szCs w:val="20"/>
              </w:rPr>
            </w:pPr>
            <w:r>
              <w:rPr>
                <w:sz w:val="20"/>
                <w:szCs w:val="20"/>
              </w:rPr>
              <w:t> </w:t>
            </w:r>
          </w:p>
        </w:tc>
      </w:tr>
      <w:tr w:rsidR="00045758" w:rsidTr="00045758">
        <w:trPr>
          <w:trHeight w:val="255"/>
        </w:trPr>
        <w:tc>
          <w:tcPr>
            <w:tcW w:w="340" w:type="dxa"/>
            <w:tcBorders>
              <w:top w:val="nil"/>
              <w:left w:val="single" w:sz="4" w:space="0" w:color="auto"/>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5680" w:type="dxa"/>
            <w:tcBorders>
              <w:top w:val="nil"/>
              <w:left w:val="nil"/>
              <w:bottom w:val="nil"/>
              <w:right w:val="nil"/>
            </w:tcBorders>
            <w:shd w:val="clear" w:color="000000" w:fill="FFFFFF"/>
            <w:noWrap/>
            <w:vAlign w:val="bottom"/>
            <w:hideMark/>
          </w:tcPr>
          <w:p w:rsidR="00045758" w:rsidRDefault="00045758" w:rsidP="00045758">
            <w:pPr>
              <w:rPr>
                <w:b/>
                <w:bCs/>
                <w:sz w:val="20"/>
                <w:szCs w:val="20"/>
              </w:rPr>
            </w:pPr>
            <w:r>
              <w:rPr>
                <w:b/>
                <w:bCs/>
                <w:sz w:val="20"/>
                <w:szCs w:val="20"/>
              </w:rPr>
              <w:t>Adjustment to Operating Income</w:t>
            </w:r>
          </w:p>
        </w:tc>
        <w:tc>
          <w:tcPr>
            <w:tcW w:w="2820" w:type="dxa"/>
            <w:gridSpan w:val="2"/>
            <w:tcBorders>
              <w:top w:val="nil"/>
              <w:left w:val="nil"/>
              <w:bottom w:val="nil"/>
              <w:right w:val="nil"/>
            </w:tcBorders>
            <w:shd w:val="clear" w:color="000000" w:fill="FFFFFF"/>
            <w:noWrap/>
            <w:vAlign w:val="bottom"/>
            <w:hideMark/>
          </w:tcPr>
          <w:p w:rsidR="00045758" w:rsidRDefault="00045758" w:rsidP="00045758">
            <w:pPr>
              <w:jc w:val="right"/>
              <w:rPr>
                <w:b/>
                <w:bCs/>
                <w:sz w:val="20"/>
                <w:szCs w:val="20"/>
              </w:rPr>
            </w:pPr>
            <w:r>
              <w:rPr>
                <w:b/>
                <w:bCs/>
                <w:sz w:val="20"/>
                <w:szCs w:val="20"/>
              </w:rPr>
              <w:t>Docket No. 140135-WS</w:t>
            </w:r>
          </w:p>
        </w:tc>
        <w:tc>
          <w:tcPr>
            <w:tcW w:w="715" w:type="dxa"/>
            <w:tcBorders>
              <w:top w:val="nil"/>
              <w:left w:val="nil"/>
              <w:bottom w:val="nil"/>
              <w:right w:val="single" w:sz="4" w:space="0" w:color="auto"/>
            </w:tcBorders>
            <w:shd w:val="clear" w:color="000000" w:fill="FFFFFF"/>
            <w:noWrap/>
            <w:vAlign w:val="bottom"/>
            <w:hideMark/>
          </w:tcPr>
          <w:p w:rsidR="00045758" w:rsidRDefault="00045758" w:rsidP="00045758">
            <w:pPr>
              <w:rPr>
                <w:sz w:val="20"/>
                <w:szCs w:val="20"/>
              </w:rPr>
            </w:pPr>
            <w:r>
              <w:rPr>
                <w:sz w:val="20"/>
                <w:szCs w:val="20"/>
              </w:rPr>
              <w:t> </w:t>
            </w:r>
          </w:p>
        </w:tc>
      </w:tr>
      <w:tr w:rsidR="00045758" w:rsidTr="00045758">
        <w:trPr>
          <w:trHeight w:val="255"/>
        </w:trPr>
        <w:tc>
          <w:tcPr>
            <w:tcW w:w="340" w:type="dxa"/>
            <w:tcBorders>
              <w:top w:val="nil"/>
              <w:left w:val="single" w:sz="4" w:space="0" w:color="auto"/>
              <w:bottom w:val="single" w:sz="4" w:space="0" w:color="auto"/>
              <w:right w:val="nil"/>
            </w:tcBorders>
            <w:shd w:val="clear" w:color="000000" w:fill="FFFFFF"/>
            <w:noWrap/>
            <w:vAlign w:val="bottom"/>
            <w:hideMark/>
          </w:tcPr>
          <w:p w:rsidR="00045758" w:rsidRDefault="00045758" w:rsidP="00045758">
            <w:pPr>
              <w:rPr>
                <w:sz w:val="20"/>
                <w:szCs w:val="20"/>
              </w:rPr>
            </w:pPr>
            <w:r>
              <w:rPr>
                <w:sz w:val="20"/>
                <w:szCs w:val="20"/>
              </w:rPr>
              <w:t> </w:t>
            </w:r>
          </w:p>
        </w:tc>
        <w:tc>
          <w:tcPr>
            <w:tcW w:w="5680" w:type="dxa"/>
            <w:tcBorders>
              <w:top w:val="nil"/>
              <w:left w:val="nil"/>
              <w:bottom w:val="single" w:sz="4" w:space="0" w:color="auto"/>
              <w:right w:val="nil"/>
            </w:tcBorders>
            <w:shd w:val="clear" w:color="000000" w:fill="FFFFFF"/>
            <w:noWrap/>
            <w:vAlign w:val="bottom"/>
            <w:hideMark/>
          </w:tcPr>
          <w:p w:rsidR="00045758" w:rsidRDefault="00045758" w:rsidP="00045758">
            <w:pPr>
              <w:rPr>
                <w:b/>
                <w:bCs/>
                <w:sz w:val="20"/>
                <w:szCs w:val="20"/>
              </w:rPr>
            </w:pPr>
            <w:r>
              <w:rPr>
                <w:b/>
                <w:bCs/>
                <w:sz w:val="20"/>
                <w:szCs w:val="20"/>
              </w:rPr>
              <w:t>Test Year Ended 12/31/13</w:t>
            </w:r>
          </w:p>
        </w:tc>
        <w:tc>
          <w:tcPr>
            <w:tcW w:w="1230" w:type="dxa"/>
            <w:tcBorders>
              <w:top w:val="nil"/>
              <w:left w:val="nil"/>
              <w:bottom w:val="single" w:sz="4" w:space="0" w:color="auto"/>
              <w:right w:val="nil"/>
            </w:tcBorders>
            <w:shd w:val="clear" w:color="000000" w:fill="FFFFFF"/>
            <w:noWrap/>
            <w:vAlign w:val="bottom"/>
            <w:hideMark/>
          </w:tcPr>
          <w:p w:rsidR="00045758" w:rsidRDefault="00045758" w:rsidP="00045758">
            <w:pPr>
              <w:jc w:val="right"/>
              <w:rPr>
                <w:b/>
                <w:bCs/>
                <w:sz w:val="20"/>
                <w:szCs w:val="20"/>
              </w:rPr>
            </w:pPr>
            <w:r>
              <w:rPr>
                <w:b/>
                <w:bCs/>
                <w:sz w:val="20"/>
                <w:szCs w:val="20"/>
              </w:rPr>
              <w:t> </w:t>
            </w:r>
          </w:p>
        </w:tc>
        <w:tc>
          <w:tcPr>
            <w:tcW w:w="1590" w:type="dxa"/>
            <w:tcBorders>
              <w:top w:val="nil"/>
              <w:left w:val="nil"/>
              <w:bottom w:val="single" w:sz="4" w:space="0" w:color="auto"/>
              <w:right w:val="nil"/>
            </w:tcBorders>
            <w:shd w:val="clear" w:color="000000" w:fill="FFFFFF"/>
            <w:noWrap/>
            <w:vAlign w:val="bottom"/>
            <w:hideMark/>
          </w:tcPr>
          <w:p w:rsidR="00045758" w:rsidRDefault="00045758" w:rsidP="00045758">
            <w:pPr>
              <w:rPr>
                <w:b/>
                <w:bCs/>
                <w:sz w:val="20"/>
                <w:szCs w:val="20"/>
              </w:rPr>
            </w:pPr>
            <w:r>
              <w:rPr>
                <w:b/>
                <w:bCs/>
                <w:sz w:val="20"/>
                <w:szCs w:val="20"/>
              </w:rPr>
              <w:t> </w:t>
            </w:r>
          </w:p>
        </w:tc>
        <w:tc>
          <w:tcPr>
            <w:tcW w:w="715" w:type="dxa"/>
            <w:tcBorders>
              <w:top w:val="nil"/>
              <w:left w:val="nil"/>
              <w:bottom w:val="single" w:sz="4" w:space="0" w:color="auto"/>
              <w:right w:val="single" w:sz="4" w:space="0" w:color="auto"/>
            </w:tcBorders>
            <w:shd w:val="clear" w:color="000000" w:fill="FFFFFF"/>
            <w:noWrap/>
            <w:vAlign w:val="bottom"/>
            <w:hideMark/>
          </w:tcPr>
          <w:p w:rsidR="00045758" w:rsidRDefault="00045758" w:rsidP="00045758">
            <w:pPr>
              <w:rPr>
                <w:sz w:val="20"/>
                <w:szCs w:val="20"/>
              </w:rPr>
            </w:pPr>
            <w:r>
              <w:rPr>
                <w:sz w:val="20"/>
                <w:szCs w:val="20"/>
              </w:rPr>
              <w:t> </w:t>
            </w:r>
          </w:p>
        </w:tc>
      </w:tr>
      <w:tr w:rsidR="00045758" w:rsidTr="00045758">
        <w:trPr>
          <w:trHeight w:val="255"/>
        </w:trPr>
        <w:tc>
          <w:tcPr>
            <w:tcW w:w="340" w:type="dxa"/>
            <w:tcBorders>
              <w:top w:val="nil"/>
              <w:left w:val="single" w:sz="4" w:space="0" w:color="auto"/>
              <w:bottom w:val="nil"/>
              <w:right w:val="nil"/>
            </w:tcBorders>
            <w:shd w:val="pct12" w:color="000000" w:fill="FFFFFF"/>
            <w:noWrap/>
            <w:vAlign w:val="bottom"/>
            <w:hideMark/>
          </w:tcPr>
          <w:p w:rsidR="00045758" w:rsidRDefault="00045758" w:rsidP="00045758">
            <w:pPr>
              <w:rPr>
                <w:sz w:val="20"/>
                <w:szCs w:val="20"/>
              </w:rPr>
            </w:pPr>
            <w:r>
              <w:rPr>
                <w:sz w:val="20"/>
                <w:szCs w:val="20"/>
              </w:rPr>
              <w:t> </w:t>
            </w:r>
          </w:p>
        </w:tc>
        <w:tc>
          <w:tcPr>
            <w:tcW w:w="5680" w:type="dxa"/>
            <w:tcBorders>
              <w:top w:val="nil"/>
              <w:left w:val="nil"/>
              <w:bottom w:val="nil"/>
              <w:right w:val="nil"/>
            </w:tcBorders>
            <w:shd w:val="pct12" w:color="000000" w:fill="FFFFFF"/>
            <w:noWrap/>
            <w:vAlign w:val="bottom"/>
            <w:hideMark/>
          </w:tcPr>
          <w:p w:rsidR="00045758" w:rsidRDefault="00045758" w:rsidP="00045758">
            <w:pPr>
              <w:rPr>
                <w:sz w:val="20"/>
                <w:szCs w:val="20"/>
              </w:rPr>
            </w:pPr>
            <w:r>
              <w:rPr>
                <w:sz w:val="20"/>
                <w:szCs w:val="20"/>
              </w:rPr>
              <w:t> </w:t>
            </w:r>
          </w:p>
        </w:tc>
        <w:tc>
          <w:tcPr>
            <w:tcW w:w="1230" w:type="dxa"/>
            <w:tcBorders>
              <w:top w:val="nil"/>
              <w:left w:val="nil"/>
              <w:bottom w:val="nil"/>
              <w:right w:val="nil"/>
            </w:tcBorders>
            <w:shd w:val="pct12" w:color="000000" w:fill="FFFFFF"/>
            <w:noWrap/>
            <w:vAlign w:val="bottom"/>
            <w:hideMark/>
          </w:tcPr>
          <w:p w:rsidR="00045758" w:rsidRDefault="00045758" w:rsidP="00045758">
            <w:pPr>
              <w:rPr>
                <w:sz w:val="20"/>
                <w:szCs w:val="20"/>
              </w:rPr>
            </w:pPr>
            <w:r>
              <w:rPr>
                <w:sz w:val="20"/>
                <w:szCs w:val="20"/>
              </w:rPr>
              <w:t> </w:t>
            </w:r>
          </w:p>
        </w:tc>
        <w:tc>
          <w:tcPr>
            <w:tcW w:w="1590" w:type="dxa"/>
            <w:tcBorders>
              <w:top w:val="nil"/>
              <w:left w:val="nil"/>
              <w:bottom w:val="nil"/>
              <w:right w:val="nil"/>
            </w:tcBorders>
            <w:shd w:val="pct12" w:color="000000" w:fill="FFFFFF"/>
            <w:noWrap/>
            <w:vAlign w:val="bottom"/>
            <w:hideMark/>
          </w:tcPr>
          <w:p w:rsidR="00045758" w:rsidRDefault="00045758" w:rsidP="00045758">
            <w:pPr>
              <w:rPr>
                <w:sz w:val="20"/>
                <w:szCs w:val="20"/>
              </w:rPr>
            </w:pPr>
            <w:r>
              <w:rPr>
                <w:sz w:val="20"/>
                <w:szCs w:val="20"/>
              </w:rPr>
              <w:t> </w:t>
            </w:r>
          </w:p>
        </w:tc>
        <w:tc>
          <w:tcPr>
            <w:tcW w:w="715" w:type="dxa"/>
            <w:tcBorders>
              <w:top w:val="nil"/>
              <w:left w:val="nil"/>
              <w:bottom w:val="nil"/>
              <w:right w:val="single" w:sz="4" w:space="0" w:color="auto"/>
            </w:tcBorders>
            <w:shd w:val="pct12" w:color="000000" w:fill="FFFFFF"/>
            <w:noWrap/>
            <w:vAlign w:val="bottom"/>
            <w:hideMark/>
          </w:tcPr>
          <w:p w:rsidR="00045758" w:rsidRDefault="00045758" w:rsidP="00045758">
            <w:pPr>
              <w:rPr>
                <w:sz w:val="20"/>
                <w:szCs w:val="20"/>
              </w:rPr>
            </w:pPr>
            <w:r>
              <w:rPr>
                <w:sz w:val="20"/>
                <w:szCs w:val="20"/>
              </w:rPr>
              <w:t> </w:t>
            </w:r>
          </w:p>
        </w:tc>
      </w:tr>
      <w:tr w:rsidR="00045758" w:rsidTr="00045758">
        <w:trPr>
          <w:trHeight w:val="255"/>
        </w:trPr>
        <w:tc>
          <w:tcPr>
            <w:tcW w:w="340" w:type="dxa"/>
            <w:tcBorders>
              <w:top w:val="nil"/>
              <w:left w:val="single" w:sz="4" w:space="0" w:color="auto"/>
              <w:bottom w:val="nil"/>
              <w:right w:val="nil"/>
            </w:tcBorders>
            <w:shd w:val="pct12" w:color="000000" w:fill="FFFFFF"/>
            <w:noWrap/>
            <w:vAlign w:val="bottom"/>
            <w:hideMark/>
          </w:tcPr>
          <w:p w:rsidR="00045758" w:rsidRDefault="00045758" w:rsidP="00045758">
            <w:pPr>
              <w:rPr>
                <w:sz w:val="20"/>
                <w:szCs w:val="20"/>
              </w:rPr>
            </w:pPr>
            <w:r>
              <w:rPr>
                <w:sz w:val="20"/>
                <w:szCs w:val="20"/>
              </w:rPr>
              <w:t> </w:t>
            </w:r>
          </w:p>
        </w:tc>
        <w:tc>
          <w:tcPr>
            <w:tcW w:w="5680" w:type="dxa"/>
            <w:tcBorders>
              <w:top w:val="nil"/>
              <w:left w:val="nil"/>
              <w:bottom w:val="nil"/>
              <w:right w:val="nil"/>
            </w:tcBorders>
            <w:shd w:val="pct12" w:color="000000" w:fill="FFFFFF"/>
            <w:noWrap/>
            <w:vAlign w:val="bottom"/>
            <w:hideMark/>
          </w:tcPr>
          <w:p w:rsidR="00045758" w:rsidRDefault="00045758" w:rsidP="00045758">
            <w:pPr>
              <w:rPr>
                <w:b/>
                <w:bCs/>
                <w:sz w:val="20"/>
                <w:szCs w:val="20"/>
              </w:rPr>
            </w:pPr>
            <w:r>
              <w:rPr>
                <w:b/>
                <w:bCs/>
                <w:sz w:val="20"/>
                <w:szCs w:val="20"/>
              </w:rPr>
              <w:t>Explanation</w:t>
            </w:r>
          </w:p>
        </w:tc>
        <w:tc>
          <w:tcPr>
            <w:tcW w:w="1230" w:type="dxa"/>
            <w:tcBorders>
              <w:top w:val="nil"/>
              <w:left w:val="nil"/>
              <w:bottom w:val="nil"/>
              <w:right w:val="nil"/>
            </w:tcBorders>
            <w:shd w:val="pct12" w:color="000000" w:fill="FFFFFF"/>
            <w:noWrap/>
            <w:vAlign w:val="bottom"/>
            <w:hideMark/>
          </w:tcPr>
          <w:p w:rsidR="00045758" w:rsidRDefault="00045758" w:rsidP="00045758">
            <w:pPr>
              <w:jc w:val="center"/>
              <w:rPr>
                <w:b/>
                <w:bCs/>
                <w:sz w:val="20"/>
                <w:szCs w:val="20"/>
              </w:rPr>
            </w:pPr>
            <w:r>
              <w:rPr>
                <w:b/>
                <w:bCs/>
                <w:sz w:val="20"/>
                <w:szCs w:val="20"/>
              </w:rPr>
              <w:t>Water</w:t>
            </w:r>
          </w:p>
        </w:tc>
        <w:tc>
          <w:tcPr>
            <w:tcW w:w="1590" w:type="dxa"/>
            <w:tcBorders>
              <w:top w:val="nil"/>
              <w:left w:val="nil"/>
              <w:bottom w:val="nil"/>
              <w:right w:val="nil"/>
            </w:tcBorders>
            <w:shd w:val="pct12" w:color="000000" w:fill="FFFFFF"/>
            <w:noWrap/>
            <w:vAlign w:val="bottom"/>
            <w:hideMark/>
          </w:tcPr>
          <w:p w:rsidR="00045758" w:rsidRDefault="00045758" w:rsidP="00045758">
            <w:pPr>
              <w:jc w:val="center"/>
              <w:rPr>
                <w:b/>
                <w:bCs/>
                <w:sz w:val="20"/>
                <w:szCs w:val="20"/>
              </w:rPr>
            </w:pPr>
            <w:r>
              <w:rPr>
                <w:b/>
                <w:bCs/>
                <w:sz w:val="20"/>
                <w:szCs w:val="20"/>
              </w:rPr>
              <w:t>Wastewater</w:t>
            </w:r>
          </w:p>
        </w:tc>
        <w:tc>
          <w:tcPr>
            <w:tcW w:w="715" w:type="dxa"/>
            <w:tcBorders>
              <w:top w:val="nil"/>
              <w:left w:val="nil"/>
              <w:bottom w:val="nil"/>
              <w:right w:val="single" w:sz="4" w:space="0" w:color="auto"/>
            </w:tcBorders>
            <w:shd w:val="pct12" w:color="000000" w:fill="FFFFFF"/>
            <w:noWrap/>
            <w:vAlign w:val="bottom"/>
            <w:hideMark/>
          </w:tcPr>
          <w:p w:rsidR="00045758" w:rsidRDefault="00045758" w:rsidP="00045758">
            <w:pPr>
              <w:jc w:val="center"/>
              <w:rPr>
                <w:sz w:val="20"/>
                <w:szCs w:val="20"/>
              </w:rPr>
            </w:pPr>
            <w:r>
              <w:rPr>
                <w:sz w:val="20"/>
                <w:szCs w:val="20"/>
              </w:rPr>
              <w:t> </w:t>
            </w:r>
          </w:p>
        </w:tc>
      </w:tr>
      <w:tr w:rsidR="00045758" w:rsidTr="00045758">
        <w:trPr>
          <w:trHeight w:val="255"/>
        </w:trPr>
        <w:tc>
          <w:tcPr>
            <w:tcW w:w="340" w:type="dxa"/>
            <w:tcBorders>
              <w:top w:val="nil"/>
              <w:left w:val="single" w:sz="4" w:space="0" w:color="auto"/>
              <w:bottom w:val="nil"/>
              <w:right w:val="nil"/>
            </w:tcBorders>
            <w:shd w:val="pct12" w:color="000000" w:fill="FFFFFF"/>
            <w:noWrap/>
            <w:vAlign w:val="bottom"/>
            <w:hideMark/>
          </w:tcPr>
          <w:p w:rsidR="00045758" w:rsidRDefault="00045758" w:rsidP="00045758">
            <w:pPr>
              <w:rPr>
                <w:sz w:val="20"/>
                <w:szCs w:val="20"/>
              </w:rPr>
            </w:pPr>
            <w:r>
              <w:rPr>
                <w:sz w:val="20"/>
                <w:szCs w:val="20"/>
              </w:rPr>
              <w:t> </w:t>
            </w:r>
          </w:p>
        </w:tc>
        <w:tc>
          <w:tcPr>
            <w:tcW w:w="5680" w:type="dxa"/>
            <w:tcBorders>
              <w:top w:val="nil"/>
              <w:left w:val="nil"/>
              <w:bottom w:val="nil"/>
              <w:right w:val="nil"/>
            </w:tcBorders>
            <w:shd w:val="pct12" w:color="000000" w:fill="FFFFFF"/>
            <w:noWrap/>
            <w:vAlign w:val="bottom"/>
            <w:hideMark/>
          </w:tcPr>
          <w:p w:rsidR="00045758" w:rsidRDefault="00045758" w:rsidP="00045758">
            <w:pPr>
              <w:rPr>
                <w:sz w:val="20"/>
                <w:szCs w:val="20"/>
              </w:rPr>
            </w:pPr>
            <w:r>
              <w:rPr>
                <w:sz w:val="20"/>
                <w:szCs w:val="20"/>
              </w:rPr>
              <w:t> </w:t>
            </w:r>
          </w:p>
        </w:tc>
        <w:tc>
          <w:tcPr>
            <w:tcW w:w="1230" w:type="dxa"/>
            <w:tcBorders>
              <w:top w:val="nil"/>
              <w:left w:val="nil"/>
              <w:bottom w:val="nil"/>
              <w:right w:val="nil"/>
            </w:tcBorders>
            <w:shd w:val="pct12" w:color="000000" w:fill="FFFFFF"/>
            <w:noWrap/>
            <w:vAlign w:val="bottom"/>
            <w:hideMark/>
          </w:tcPr>
          <w:p w:rsidR="00045758" w:rsidRDefault="00045758" w:rsidP="00045758">
            <w:pPr>
              <w:rPr>
                <w:sz w:val="20"/>
                <w:szCs w:val="20"/>
              </w:rPr>
            </w:pPr>
            <w:r>
              <w:rPr>
                <w:sz w:val="20"/>
                <w:szCs w:val="20"/>
              </w:rPr>
              <w:t> </w:t>
            </w:r>
          </w:p>
        </w:tc>
        <w:tc>
          <w:tcPr>
            <w:tcW w:w="1590" w:type="dxa"/>
            <w:tcBorders>
              <w:top w:val="nil"/>
              <w:left w:val="nil"/>
              <w:bottom w:val="nil"/>
              <w:right w:val="nil"/>
            </w:tcBorders>
            <w:shd w:val="pct12" w:color="000000" w:fill="FFFFFF"/>
            <w:noWrap/>
            <w:vAlign w:val="bottom"/>
            <w:hideMark/>
          </w:tcPr>
          <w:p w:rsidR="00045758" w:rsidRDefault="00045758" w:rsidP="00045758">
            <w:pPr>
              <w:rPr>
                <w:sz w:val="20"/>
                <w:szCs w:val="20"/>
              </w:rPr>
            </w:pPr>
            <w:r>
              <w:rPr>
                <w:sz w:val="20"/>
                <w:szCs w:val="20"/>
              </w:rPr>
              <w:t> </w:t>
            </w:r>
          </w:p>
        </w:tc>
        <w:tc>
          <w:tcPr>
            <w:tcW w:w="715" w:type="dxa"/>
            <w:tcBorders>
              <w:top w:val="nil"/>
              <w:left w:val="nil"/>
              <w:bottom w:val="nil"/>
              <w:right w:val="single" w:sz="4" w:space="0" w:color="auto"/>
            </w:tcBorders>
            <w:shd w:val="pct12" w:color="000000" w:fill="FFFFFF"/>
            <w:noWrap/>
            <w:vAlign w:val="bottom"/>
            <w:hideMark/>
          </w:tcPr>
          <w:p w:rsidR="00045758" w:rsidRDefault="00045758" w:rsidP="00045758">
            <w:pPr>
              <w:rPr>
                <w:sz w:val="20"/>
                <w:szCs w:val="20"/>
              </w:rPr>
            </w:pPr>
            <w:r>
              <w:rPr>
                <w:sz w:val="20"/>
                <w:szCs w:val="20"/>
              </w:rPr>
              <w:t> </w:t>
            </w:r>
          </w:p>
        </w:tc>
      </w:tr>
      <w:tr w:rsidR="00045758" w:rsidTr="00045758">
        <w:trPr>
          <w:trHeight w:val="255"/>
        </w:trPr>
        <w:tc>
          <w:tcPr>
            <w:tcW w:w="340" w:type="dxa"/>
            <w:tcBorders>
              <w:top w:val="single" w:sz="4" w:space="0" w:color="000000"/>
              <w:left w:val="single" w:sz="4" w:space="0" w:color="auto"/>
              <w:bottom w:val="nil"/>
              <w:right w:val="nil"/>
            </w:tcBorders>
            <w:shd w:val="clear" w:color="000000" w:fill="FFFFFF"/>
            <w:noWrap/>
            <w:vAlign w:val="bottom"/>
            <w:hideMark/>
          </w:tcPr>
          <w:p w:rsidR="00045758" w:rsidRDefault="00045758" w:rsidP="00045758">
            <w:pPr>
              <w:jc w:val="center"/>
              <w:rPr>
                <w:sz w:val="20"/>
                <w:szCs w:val="20"/>
              </w:rPr>
            </w:pPr>
            <w:r>
              <w:rPr>
                <w:sz w:val="20"/>
                <w:szCs w:val="20"/>
              </w:rPr>
              <w:t> </w:t>
            </w:r>
          </w:p>
        </w:tc>
        <w:tc>
          <w:tcPr>
            <w:tcW w:w="5680" w:type="dxa"/>
            <w:tcBorders>
              <w:top w:val="single" w:sz="4" w:space="0" w:color="000000"/>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230" w:type="dxa"/>
            <w:tcBorders>
              <w:top w:val="single" w:sz="4" w:space="0" w:color="000000"/>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590" w:type="dxa"/>
            <w:tcBorders>
              <w:top w:val="single" w:sz="4" w:space="0" w:color="000000"/>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715" w:type="dxa"/>
            <w:tcBorders>
              <w:top w:val="single" w:sz="4" w:space="0" w:color="000000"/>
              <w:left w:val="nil"/>
              <w:bottom w:val="nil"/>
              <w:right w:val="single" w:sz="4" w:space="0" w:color="auto"/>
            </w:tcBorders>
            <w:shd w:val="clear" w:color="000000" w:fill="FFFFFF"/>
            <w:noWrap/>
            <w:vAlign w:val="bottom"/>
            <w:hideMark/>
          </w:tcPr>
          <w:p w:rsidR="00045758" w:rsidRDefault="00045758" w:rsidP="00045758">
            <w:pPr>
              <w:rPr>
                <w:sz w:val="20"/>
                <w:szCs w:val="20"/>
              </w:rPr>
            </w:pPr>
            <w:r>
              <w:rPr>
                <w:sz w:val="20"/>
                <w:szCs w:val="20"/>
              </w:rPr>
              <w:t> </w:t>
            </w:r>
          </w:p>
        </w:tc>
      </w:tr>
      <w:tr w:rsidR="00045758" w:rsidTr="00045758">
        <w:trPr>
          <w:trHeight w:val="255"/>
        </w:trPr>
        <w:tc>
          <w:tcPr>
            <w:tcW w:w="340" w:type="dxa"/>
            <w:tcBorders>
              <w:top w:val="nil"/>
              <w:left w:val="single" w:sz="4" w:space="0" w:color="auto"/>
              <w:bottom w:val="nil"/>
              <w:right w:val="nil"/>
            </w:tcBorders>
            <w:shd w:val="clear" w:color="000000" w:fill="FFFFFF"/>
            <w:noWrap/>
            <w:vAlign w:val="bottom"/>
            <w:hideMark/>
          </w:tcPr>
          <w:p w:rsidR="00045758" w:rsidRDefault="00045758" w:rsidP="00045758">
            <w:pPr>
              <w:jc w:val="center"/>
              <w:rPr>
                <w:sz w:val="20"/>
                <w:szCs w:val="20"/>
              </w:rPr>
            </w:pPr>
            <w:r>
              <w:rPr>
                <w:sz w:val="20"/>
                <w:szCs w:val="20"/>
              </w:rPr>
              <w:t> </w:t>
            </w:r>
          </w:p>
        </w:tc>
        <w:tc>
          <w:tcPr>
            <w:tcW w:w="5680" w:type="dxa"/>
            <w:tcBorders>
              <w:top w:val="nil"/>
              <w:left w:val="nil"/>
              <w:bottom w:val="nil"/>
              <w:right w:val="nil"/>
            </w:tcBorders>
            <w:shd w:val="clear" w:color="000000" w:fill="FFFFFF"/>
            <w:noWrap/>
            <w:vAlign w:val="bottom"/>
            <w:hideMark/>
          </w:tcPr>
          <w:p w:rsidR="00045758" w:rsidRDefault="00045758" w:rsidP="00045758">
            <w:pPr>
              <w:rPr>
                <w:sz w:val="20"/>
                <w:szCs w:val="20"/>
                <w:u w:val="single"/>
              </w:rPr>
            </w:pPr>
            <w:r>
              <w:rPr>
                <w:sz w:val="20"/>
                <w:szCs w:val="20"/>
                <w:u w:val="single"/>
              </w:rPr>
              <w:t>Operating Revenues</w:t>
            </w:r>
          </w:p>
        </w:tc>
        <w:tc>
          <w:tcPr>
            <w:tcW w:w="123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59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715" w:type="dxa"/>
            <w:tcBorders>
              <w:top w:val="nil"/>
              <w:left w:val="nil"/>
              <w:bottom w:val="nil"/>
              <w:right w:val="single" w:sz="4" w:space="0" w:color="auto"/>
            </w:tcBorders>
            <w:shd w:val="clear" w:color="000000" w:fill="FFFFFF"/>
            <w:noWrap/>
            <w:vAlign w:val="bottom"/>
            <w:hideMark/>
          </w:tcPr>
          <w:p w:rsidR="00045758" w:rsidRDefault="00045758" w:rsidP="00045758">
            <w:pPr>
              <w:rPr>
                <w:sz w:val="20"/>
                <w:szCs w:val="20"/>
              </w:rPr>
            </w:pPr>
            <w:r>
              <w:rPr>
                <w:sz w:val="20"/>
                <w:szCs w:val="20"/>
              </w:rPr>
              <w:t> </w:t>
            </w:r>
          </w:p>
        </w:tc>
      </w:tr>
      <w:tr w:rsidR="00045758" w:rsidTr="00045758">
        <w:trPr>
          <w:trHeight w:val="255"/>
        </w:trPr>
        <w:tc>
          <w:tcPr>
            <w:tcW w:w="340" w:type="dxa"/>
            <w:tcBorders>
              <w:top w:val="nil"/>
              <w:left w:val="single" w:sz="4" w:space="0" w:color="auto"/>
              <w:bottom w:val="nil"/>
              <w:right w:val="nil"/>
            </w:tcBorders>
            <w:shd w:val="clear" w:color="000000" w:fill="FFFFFF"/>
            <w:noWrap/>
            <w:vAlign w:val="bottom"/>
            <w:hideMark/>
          </w:tcPr>
          <w:p w:rsidR="00045758" w:rsidRDefault="00045758" w:rsidP="00045758">
            <w:pPr>
              <w:jc w:val="center"/>
              <w:rPr>
                <w:sz w:val="20"/>
                <w:szCs w:val="20"/>
              </w:rPr>
            </w:pPr>
            <w:r>
              <w:rPr>
                <w:sz w:val="20"/>
                <w:szCs w:val="20"/>
              </w:rPr>
              <w:t>1</w:t>
            </w:r>
          </w:p>
        </w:tc>
        <w:tc>
          <w:tcPr>
            <w:tcW w:w="568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Remove requested final revenue increase.</w:t>
            </w:r>
          </w:p>
        </w:tc>
        <w:tc>
          <w:tcPr>
            <w:tcW w:w="1230" w:type="dxa"/>
            <w:tcBorders>
              <w:top w:val="nil"/>
              <w:left w:val="nil"/>
              <w:bottom w:val="nil"/>
              <w:right w:val="nil"/>
            </w:tcBorders>
            <w:shd w:val="clear" w:color="000000" w:fill="FFFFFF"/>
            <w:noWrap/>
            <w:vAlign w:val="bottom"/>
            <w:hideMark/>
          </w:tcPr>
          <w:p w:rsidR="00045758" w:rsidRDefault="00045758" w:rsidP="00045758">
            <w:pPr>
              <w:jc w:val="right"/>
              <w:rPr>
                <w:sz w:val="20"/>
                <w:szCs w:val="20"/>
              </w:rPr>
            </w:pPr>
            <w:r>
              <w:rPr>
                <w:sz w:val="20"/>
                <w:szCs w:val="20"/>
              </w:rPr>
              <w:t>($97,036)</w:t>
            </w:r>
          </w:p>
        </w:tc>
        <w:tc>
          <w:tcPr>
            <w:tcW w:w="1590" w:type="dxa"/>
            <w:tcBorders>
              <w:top w:val="nil"/>
              <w:left w:val="nil"/>
              <w:bottom w:val="nil"/>
              <w:right w:val="nil"/>
            </w:tcBorders>
            <w:shd w:val="clear" w:color="000000" w:fill="FFFFFF"/>
            <w:noWrap/>
            <w:vAlign w:val="bottom"/>
            <w:hideMark/>
          </w:tcPr>
          <w:p w:rsidR="00045758" w:rsidRDefault="00045758" w:rsidP="00045758">
            <w:pPr>
              <w:jc w:val="right"/>
              <w:rPr>
                <w:sz w:val="20"/>
                <w:szCs w:val="20"/>
              </w:rPr>
            </w:pPr>
            <w:r>
              <w:rPr>
                <w:sz w:val="20"/>
                <w:szCs w:val="20"/>
              </w:rPr>
              <w:t>($287,175)</w:t>
            </w:r>
          </w:p>
        </w:tc>
        <w:tc>
          <w:tcPr>
            <w:tcW w:w="715" w:type="dxa"/>
            <w:tcBorders>
              <w:top w:val="nil"/>
              <w:left w:val="nil"/>
              <w:bottom w:val="nil"/>
              <w:right w:val="single" w:sz="4" w:space="0" w:color="auto"/>
            </w:tcBorders>
            <w:shd w:val="clear" w:color="000000" w:fill="FFFFFF"/>
            <w:noWrap/>
            <w:vAlign w:val="bottom"/>
            <w:hideMark/>
          </w:tcPr>
          <w:p w:rsidR="00045758" w:rsidRDefault="00045758" w:rsidP="00045758">
            <w:pPr>
              <w:rPr>
                <w:sz w:val="20"/>
                <w:szCs w:val="20"/>
              </w:rPr>
            </w:pPr>
            <w:r>
              <w:rPr>
                <w:sz w:val="20"/>
                <w:szCs w:val="20"/>
              </w:rPr>
              <w:t> </w:t>
            </w:r>
          </w:p>
        </w:tc>
      </w:tr>
      <w:tr w:rsidR="00045758" w:rsidTr="00045758">
        <w:trPr>
          <w:trHeight w:val="255"/>
        </w:trPr>
        <w:tc>
          <w:tcPr>
            <w:tcW w:w="340" w:type="dxa"/>
            <w:tcBorders>
              <w:top w:val="nil"/>
              <w:left w:val="single" w:sz="4" w:space="0" w:color="auto"/>
              <w:bottom w:val="nil"/>
              <w:right w:val="nil"/>
            </w:tcBorders>
            <w:shd w:val="clear" w:color="000000" w:fill="FFFFFF"/>
            <w:noWrap/>
            <w:vAlign w:val="bottom"/>
            <w:hideMark/>
          </w:tcPr>
          <w:p w:rsidR="00045758" w:rsidRDefault="00045758" w:rsidP="00045758">
            <w:pPr>
              <w:jc w:val="center"/>
              <w:rPr>
                <w:sz w:val="20"/>
                <w:szCs w:val="20"/>
              </w:rPr>
            </w:pPr>
            <w:r>
              <w:rPr>
                <w:sz w:val="20"/>
                <w:szCs w:val="20"/>
              </w:rPr>
              <w:t>2</w:t>
            </w:r>
          </w:p>
        </w:tc>
        <w:tc>
          <w:tcPr>
            <w:tcW w:w="568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xml:space="preserve">Reflect the appropriate amount of annualized revenues. </w:t>
            </w:r>
          </w:p>
        </w:tc>
        <w:tc>
          <w:tcPr>
            <w:tcW w:w="1230" w:type="dxa"/>
            <w:tcBorders>
              <w:top w:val="nil"/>
              <w:left w:val="nil"/>
              <w:bottom w:val="nil"/>
              <w:right w:val="nil"/>
            </w:tcBorders>
            <w:shd w:val="clear" w:color="000000" w:fill="FFFFFF"/>
            <w:noWrap/>
            <w:vAlign w:val="bottom"/>
            <w:hideMark/>
          </w:tcPr>
          <w:p w:rsidR="00045758" w:rsidRDefault="00045758" w:rsidP="00045758">
            <w:pPr>
              <w:jc w:val="right"/>
              <w:rPr>
                <w:sz w:val="20"/>
                <w:szCs w:val="20"/>
                <w:u w:val="single"/>
              </w:rPr>
            </w:pPr>
            <w:r>
              <w:rPr>
                <w:sz w:val="20"/>
                <w:szCs w:val="20"/>
                <w:u w:val="single"/>
              </w:rPr>
              <w:t xml:space="preserve">1,452 </w:t>
            </w:r>
          </w:p>
        </w:tc>
        <w:tc>
          <w:tcPr>
            <w:tcW w:w="1590" w:type="dxa"/>
            <w:tcBorders>
              <w:top w:val="nil"/>
              <w:left w:val="nil"/>
              <w:bottom w:val="nil"/>
              <w:right w:val="nil"/>
            </w:tcBorders>
            <w:shd w:val="clear" w:color="000000" w:fill="FFFFFF"/>
            <w:noWrap/>
            <w:vAlign w:val="bottom"/>
            <w:hideMark/>
          </w:tcPr>
          <w:p w:rsidR="00045758" w:rsidRDefault="00045758" w:rsidP="00045758">
            <w:pPr>
              <w:jc w:val="right"/>
              <w:rPr>
                <w:sz w:val="20"/>
                <w:szCs w:val="20"/>
                <w:u w:val="single"/>
              </w:rPr>
            </w:pPr>
            <w:r>
              <w:rPr>
                <w:sz w:val="20"/>
                <w:szCs w:val="20"/>
                <w:u w:val="single"/>
              </w:rPr>
              <w:t xml:space="preserve">1,128 </w:t>
            </w:r>
          </w:p>
        </w:tc>
        <w:tc>
          <w:tcPr>
            <w:tcW w:w="715" w:type="dxa"/>
            <w:tcBorders>
              <w:top w:val="nil"/>
              <w:left w:val="nil"/>
              <w:bottom w:val="nil"/>
              <w:right w:val="single" w:sz="4" w:space="0" w:color="auto"/>
            </w:tcBorders>
            <w:shd w:val="clear" w:color="000000" w:fill="FFFFFF"/>
            <w:noWrap/>
            <w:vAlign w:val="bottom"/>
            <w:hideMark/>
          </w:tcPr>
          <w:p w:rsidR="00045758" w:rsidRDefault="00045758" w:rsidP="00045758">
            <w:pPr>
              <w:rPr>
                <w:sz w:val="20"/>
                <w:szCs w:val="20"/>
              </w:rPr>
            </w:pPr>
            <w:r>
              <w:rPr>
                <w:sz w:val="20"/>
                <w:szCs w:val="20"/>
              </w:rPr>
              <w:t> </w:t>
            </w:r>
          </w:p>
        </w:tc>
      </w:tr>
      <w:tr w:rsidR="00045758" w:rsidTr="00045758">
        <w:trPr>
          <w:trHeight w:val="255"/>
        </w:trPr>
        <w:tc>
          <w:tcPr>
            <w:tcW w:w="340" w:type="dxa"/>
            <w:tcBorders>
              <w:top w:val="nil"/>
              <w:left w:val="single" w:sz="4" w:space="0" w:color="auto"/>
              <w:bottom w:val="nil"/>
              <w:right w:val="nil"/>
            </w:tcBorders>
            <w:shd w:val="clear" w:color="000000" w:fill="FFFFFF"/>
            <w:noWrap/>
            <w:vAlign w:val="bottom"/>
            <w:hideMark/>
          </w:tcPr>
          <w:p w:rsidR="00045758" w:rsidRDefault="00045758" w:rsidP="00045758">
            <w:pPr>
              <w:jc w:val="center"/>
              <w:rPr>
                <w:sz w:val="20"/>
                <w:szCs w:val="20"/>
              </w:rPr>
            </w:pPr>
            <w:r>
              <w:rPr>
                <w:sz w:val="20"/>
                <w:szCs w:val="20"/>
              </w:rPr>
              <w:t> </w:t>
            </w:r>
          </w:p>
        </w:tc>
        <w:tc>
          <w:tcPr>
            <w:tcW w:w="568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xml:space="preserve">    Total</w:t>
            </w:r>
          </w:p>
        </w:tc>
        <w:tc>
          <w:tcPr>
            <w:tcW w:w="1230" w:type="dxa"/>
            <w:tcBorders>
              <w:top w:val="nil"/>
              <w:left w:val="nil"/>
              <w:bottom w:val="nil"/>
              <w:right w:val="nil"/>
            </w:tcBorders>
            <w:shd w:val="clear" w:color="000000" w:fill="FFFFFF"/>
            <w:noWrap/>
            <w:vAlign w:val="bottom"/>
            <w:hideMark/>
          </w:tcPr>
          <w:p w:rsidR="00045758" w:rsidRDefault="00045758" w:rsidP="00045758">
            <w:pPr>
              <w:jc w:val="right"/>
              <w:rPr>
                <w:sz w:val="20"/>
                <w:szCs w:val="20"/>
                <w:u w:val="double"/>
              </w:rPr>
            </w:pPr>
            <w:r>
              <w:rPr>
                <w:sz w:val="20"/>
                <w:szCs w:val="20"/>
                <w:u w:val="double"/>
              </w:rPr>
              <w:t>($95,584)</w:t>
            </w:r>
          </w:p>
        </w:tc>
        <w:tc>
          <w:tcPr>
            <w:tcW w:w="1590" w:type="dxa"/>
            <w:tcBorders>
              <w:top w:val="nil"/>
              <w:left w:val="nil"/>
              <w:bottom w:val="nil"/>
              <w:right w:val="nil"/>
            </w:tcBorders>
            <w:shd w:val="clear" w:color="000000" w:fill="FFFFFF"/>
            <w:noWrap/>
            <w:vAlign w:val="bottom"/>
            <w:hideMark/>
          </w:tcPr>
          <w:p w:rsidR="00045758" w:rsidRDefault="00045758" w:rsidP="00045758">
            <w:pPr>
              <w:jc w:val="right"/>
              <w:rPr>
                <w:sz w:val="20"/>
                <w:szCs w:val="20"/>
                <w:u w:val="double"/>
              </w:rPr>
            </w:pPr>
            <w:r>
              <w:rPr>
                <w:sz w:val="20"/>
                <w:szCs w:val="20"/>
                <w:u w:val="double"/>
              </w:rPr>
              <w:t>($286,047)</w:t>
            </w:r>
          </w:p>
        </w:tc>
        <w:tc>
          <w:tcPr>
            <w:tcW w:w="715" w:type="dxa"/>
            <w:tcBorders>
              <w:top w:val="nil"/>
              <w:left w:val="nil"/>
              <w:bottom w:val="nil"/>
              <w:right w:val="single" w:sz="4" w:space="0" w:color="auto"/>
            </w:tcBorders>
            <w:shd w:val="clear" w:color="000000" w:fill="FFFFFF"/>
            <w:noWrap/>
            <w:vAlign w:val="bottom"/>
            <w:hideMark/>
          </w:tcPr>
          <w:p w:rsidR="00045758" w:rsidRDefault="00045758" w:rsidP="00045758">
            <w:pPr>
              <w:rPr>
                <w:sz w:val="20"/>
                <w:szCs w:val="20"/>
                <w:u w:val="double"/>
              </w:rPr>
            </w:pPr>
          </w:p>
        </w:tc>
      </w:tr>
      <w:tr w:rsidR="00045758" w:rsidTr="00045758">
        <w:trPr>
          <w:trHeight w:val="255"/>
        </w:trPr>
        <w:tc>
          <w:tcPr>
            <w:tcW w:w="340" w:type="dxa"/>
            <w:tcBorders>
              <w:top w:val="nil"/>
              <w:left w:val="single" w:sz="4" w:space="0" w:color="auto"/>
              <w:bottom w:val="nil"/>
              <w:right w:val="nil"/>
            </w:tcBorders>
            <w:shd w:val="clear" w:color="000000" w:fill="FFFFFF"/>
            <w:noWrap/>
            <w:vAlign w:val="bottom"/>
            <w:hideMark/>
          </w:tcPr>
          <w:p w:rsidR="00045758" w:rsidRDefault="00045758" w:rsidP="00045758">
            <w:pPr>
              <w:jc w:val="center"/>
              <w:rPr>
                <w:sz w:val="20"/>
                <w:szCs w:val="20"/>
              </w:rPr>
            </w:pPr>
            <w:r>
              <w:rPr>
                <w:sz w:val="20"/>
                <w:szCs w:val="20"/>
              </w:rPr>
              <w:t> </w:t>
            </w:r>
          </w:p>
        </w:tc>
        <w:tc>
          <w:tcPr>
            <w:tcW w:w="568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23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59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715" w:type="dxa"/>
            <w:tcBorders>
              <w:top w:val="nil"/>
              <w:left w:val="nil"/>
              <w:bottom w:val="nil"/>
              <w:right w:val="single" w:sz="4" w:space="0" w:color="auto"/>
            </w:tcBorders>
            <w:shd w:val="clear" w:color="000000" w:fill="FFFFFF"/>
            <w:noWrap/>
            <w:vAlign w:val="bottom"/>
            <w:hideMark/>
          </w:tcPr>
          <w:p w:rsidR="00045758" w:rsidRDefault="00045758" w:rsidP="00045758">
            <w:pPr>
              <w:rPr>
                <w:sz w:val="20"/>
                <w:szCs w:val="20"/>
              </w:rPr>
            </w:pPr>
            <w:r>
              <w:rPr>
                <w:sz w:val="20"/>
                <w:szCs w:val="20"/>
              </w:rPr>
              <w:t> </w:t>
            </w:r>
          </w:p>
        </w:tc>
      </w:tr>
      <w:tr w:rsidR="00045758" w:rsidTr="00045758">
        <w:trPr>
          <w:trHeight w:val="255"/>
        </w:trPr>
        <w:tc>
          <w:tcPr>
            <w:tcW w:w="340" w:type="dxa"/>
            <w:tcBorders>
              <w:top w:val="nil"/>
              <w:left w:val="single" w:sz="4" w:space="0" w:color="auto"/>
              <w:bottom w:val="nil"/>
              <w:right w:val="nil"/>
            </w:tcBorders>
            <w:shd w:val="clear" w:color="000000" w:fill="FFFFFF"/>
            <w:noWrap/>
            <w:vAlign w:val="bottom"/>
            <w:hideMark/>
          </w:tcPr>
          <w:p w:rsidR="00045758" w:rsidRDefault="00045758" w:rsidP="00045758">
            <w:pPr>
              <w:jc w:val="center"/>
              <w:rPr>
                <w:sz w:val="20"/>
                <w:szCs w:val="20"/>
              </w:rPr>
            </w:pPr>
            <w:r>
              <w:rPr>
                <w:sz w:val="20"/>
                <w:szCs w:val="20"/>
              </w:rPr>
              <w:t> </w:t>
            </w:r>
          </w:p>
        </w:tc>
        <w:tc>
          <w:tcPr>
            <w:tcW w:w="5680" w:type="dxa"/>
            <w:tcBorders>
              <w:top w:val="nil"/>
              <w:left w:val="nil"/>
              <w:bottom w:val="nil"/>
              <w:right w:val="nil"/>
            </w:tcBorders>
            <w:shd w:val="clear" w:color="000000" w:fill="FFFFFF"/>
            <w:noWrap/>
            <w:vAlign w:val="bottom"/>
            <w:hideMark/>
          </w:tcPr>
          <w:p w:rsidR="00045758" w:rsidRDefault="00045758" w:rsidP="00045758">
            <w:pPr>
              <w:rPr>
                <w:sz w:val="20"/>
                <w:szCs w:val="20"/>
                <w:u w:val="single"/>
              </w:rPr>
            </w:pPr>
            <w:r>
              <w:rPr>
                <w:sz w:val="20"/>
                <w:szCs w:val="20"/>
                <w:u w:val="single"/>
              </w:rPr>
              <w:t>Operation and Maintenance Expense</w:t>
            </w:r>
          </w:p>
        </w:tc>
        <w:tc>
          <w:tcPr>
            <w:tcW w:w="123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59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715" w:type="dxa"/>
            <w:tcBorders>
              <w:top w:val="nil"/>
              <w:left w:val="nil"/>
              <w:bottom w:val="nil"/>
              <w:right w:val="single" w:sz="4" w:space="0" w:color="auto"/>
            </w:tcBorders>
            <w:shd w:val="clear" w:color="000000" w:fill="FFFFFF"/>
            <w:noWrap/>
            <w:vAlign w:val="bottom"/>
            <w:hideMark/>
          </w:tcPr>
          <w:p w:rsidR="00045758" w:rsidRDefault="00045758" w:rsidP="00045758">
            <w:pPr>
              <w:rPr>
                <w:sz w:val="20"/>
                <w:szCs w:val="20"/>
              </w:rPr>
            </w:pPr>
            <w:r>
              <w:rPr>
                <w:sz w:val="20"/>
                <w:szCs w:val="20"/>
              </w:rPr>
              <w:t> </w:t>
            </w:r>
          </w:p>
        </w:tc>
      </w:tr>
      <w:tr w:rsidR="00045758" w:rsidTr="00045758">
        <w:trPr>
          <w:trHeight w:val="255"/>
        </w:trPr>
        <w:tc>
          <w:tcPr>
            <w:tcW w:w="340" w:type="dxa"/>
            <w:tcBorders>
              <w:top w:val="nil"/>
              <w:left w:val="single" w:sz="4" w:space="0" w:color="auto"/>
              <w:bottom w:val="nil"/>
              <w:right w:val="nil"/>
            </w:tcBorders>
            <w:shd w:val="clear" w:color="000000" w:fill="FFFFFF"/>
            <w:noWrap/>
            <w:vAlign w:val="bottom"/>
            <w:hideMark/>
          </w:tcPr>
          <w:p w:rsidR="00045758" w:rsidRDefault="00045758" w:rsidP="00045758">
            <w:pPr>
              <w:jc w:val="center"/>
              <w:rPr>
                <w:sz w:val="20"/>
                <w:szCs w:val="20"/>
              </w:rPr>
            </w:pPr>
            <w:r>
              <w:rPr>
                <w:sz w:val="20"/>
                <w:szCs w:val="20"/>
              </w:rPr>
              <w:t>1</w:t>
            </w:r>
          </w:p>
        </w:tc>
        <w:tc>
          <w:tcPr>
            <w:tcW w:w="5680" w:type="dxa"/>
            <w:tcBorders>
              <w:top w:val="nil"/>
              <w:left w:val="nil"/>
              <w:bottom w:val="nil"/>
              <w:right w:val="nil"/>
            </w:tcBorders>
            <w:shd w:val="clear" w:color="000000" w:fill="FFFFFF"/>
            <w:noWrap/>
            <w:vAlign w:val="bottom"/>
            <w:hideMark/>
          </w:tcPr>
          <w:p w:rsidR="00045758" w:rsidRDefault="00045758" w:rsidP="007B2C58">
            <w:pPr>
              <w:rPr>
                <w:sz w:val="20"/>
                <w:szCs w:val="20"/>
              </w:rPr>
            </w:pPr>
            <w:r>
              <w:rPr>
                <w:sz w:val="20"/>
                <w:szCs w:val="20"/>
              </w:rPr>
              <w:t xml:space="preserve">Corresponding </w:t>
            </w:r>
            <w:proofErr w:type="spellStart"/>
            <w:r>
              <w:rPr>
                <w:sz w:val="20"/>
                <w:szCs w:val="20"/>
              </w:rPr>
              <w:t>O&amp;M</w:t>
            </w:r>
            <w:proofErr w:type="spellEnd"/>
            <w:r>
              <w:rPr>
                <w:sz w:val="20"/>
                <w:szCs w:val="20"/>
              </w:rPr>
              <w:t xml:space="preserve"> expense related to pro forma plant.</w:t>
            </w:r>
          </w:p>
        </w:tc>
        <w:tc>
          <w:tcPr>
            <w:tcW w:w="1230" w:type="dxa"/>
            <w:tcBorders>
              <w:top w:val="nil"/>
              <w:left w:val="nil"/>
              <w:bottom w:val="nil"/>
              <w:right w:val="nil"/>
            </w:tcBorders>
            <w:shd w:val="clear" w:color="000000" w:fill="FFFFFF"/>
            <w:noWrap/>
            <w:vAlign w:val="bottom"/>
            <w:hideMark/>
          </w:tcPr>
          <w:p w:rsidR="00045758" w:rsidRDefault="00045758" w:rsidP="00045758">
            <w:pPr>
              <w:jc w:val="right"/>
              <w:rPr>
                <w:sz w:val="20"/>
                <w:szCs w:val="20"/>
              </w:rPr>
            </w:pPr>
            <w:r>
              <w:rPr>
                <w:sz w:val="20"/>
                <w:szCs w:val="20"/>
              </w:rPr>
              <w:t>($161)</w:t>
            </w:r>
          </w:p>
        </w:tc>
        <w:tc>
          <w:tcPr>
            <w:tcW w:w="1590" w:type="dxa"/>
            <w:tcBorders>
              <w:top w:val="nil"/>
              <w:left w:val="nil"/>
              <w:bottom w:val="nil"/>
              <w:right w:val="nil"/>
            </w:tcBorders>
            <w:shd w:val="clear" w:color="000000" w:fill="FFFFFF"/>
            <w:noWrap/>
            <w:vAlign w:val="bottom"/>
            <w:hideMark/>
          </w:tcPr>
          <w:p w:rsidR="00045758" w:rsidRDefault="00045758" w:rsidP="00045758">
            <w:pPr>
              <w:jc w:val="right"/>
              <w:rPr>
                <w:sz w:val="20"/>
                <w:szCs w:val="20"/>
              </w:rPr>
            </w:pPr>
            <w:r>
              <w:rPr>
                <w:sz w:val="20"/>
                <w:szCs w:val="20"/>
              </w:rPr>
              <w:t xml:space="preserve">$0 </w:t>
            </w:r>
          </w:p>
        </w:tc>
        <w:tc>
          <w:tcPr>
            <w:tcW w:w="715" w:type="dxa"/>
            <w:tcBorders>
              <w:top w:val="nil"/>
              <w:left w:val="nil"/>
              <w:bottom w:val="nil"/>
              <w:right w:val="single" w:sz="4" w:space="0" w:color="auto"/>
            </w:tcBorders>
            <w:shd w:val="clear" w:color="000000" w:fill="FFFFFF"/>
            <w:noWrap/>
            <w:vAlign w:val="bottom"/>
            <w:hideMark/>
          </w:tcPr>
          <w:p w:rsidR="00045758" w:rsidRDefault="00045758" w:rsidP="00045758">
            <w:pPr>
              <w:rPr>
                <w:sz w:val="20"/>
                <w:szCs w:val="20"/>
              </w:rPr>
            </w:pPr>
            <w:r>
              <w:rPr>
                <w:sz w:val="20"/>
                <w:szCs w:val="20"/>
              </w:rPr>
              <w:t> </w:t>
            </w:r>
          </w:p>
        </w:tc>
      </w:tr>
      <w:tr w:rsidR="00045758" w:rsidTr="00045758">
        <w:trPr>
          <w:trHeight w:val="255"/>
        </w:trPr>
        <w:tc>
          <w:tcPr>
            <w:tcW w:w="340" w:type="dxa"/>
            <w:tcBorders>
              <w:top w:val="nil"/>
              <w:left w:val="single" w:sz="4" w:space="0" w:color="auto"/>
              <w:bottom w:val="nil"/>
              <w:right w:val="nil"/>
            </w:tcBorders>
            <w:shd w:val="clear" w:color="000000" w:fill="FFFFFF"/>
            <w:noWrap/>
            <w:vAlign w:val="bottom"/>
            <w:hideMark/>
          </w:tcPr>
          <w:p w:rsidR="00045758" w:rsidRDefault="00045758" w:rsidP="00045758">
            <w:pPr>
              <w:jc w:val="center"/>
              <w:rPr>
                <w:sz w:val="20"/>
                <w:szCs w:val="20"/>
              </w:rPr>
            </w:pPr>
            <w:r>
              <w:rPr>
                <w:sz w:val="20"/>
                <w:szCs w:val="20"/>
              </w:rPr>
              <w:t>2</w:t>
            </w:r>
          </w:p>
        </w:tc>
        <w:tc>
          <w:tcPr>
            <w:tcW w:w="5680" w:type="dxa"/>
            <w:tcBorders>
              <w:top w:val="nil"/>
              <w:left w:val="nil"/>
              <w:bottom w:val="nil"/>
              <w:right w:val="nil"/>
            </w:tcBorders>
            <w:shd w:val="clear" w:color="000000" w:fill="FFFFFF"/>
            <w:noWrap/>
            <w:vAlign w:val="bottom"/>
            <w:hideMark/>
          </w:tcPr>
          <w:p w:rsidR="00045758" w:rsidRDefault="00045758" w:rsidP="007B2C58">
            <w:pPr>
              <w:rPr>
                <w:sz w:val="20"/>
                <w:szCs w:val="20"/>
              </w:rPr>
            </w:pPr>
            <w:r>
              <w:rPr>
                <w:sz w:val="20"/>
                <w:szCs w:val="20"/>
              </w:rPr>
              <w:t xml:space="preserve">Reflect uncontested </w:t>
            </w:r>
            <w:proofErr w:type="spellStart"/>
            <w:r>
              <w:rPr>
                <w:sz w:val="20"/>
                <w:szCs w:val="20"/>
              </w:rPr>
              <w:t>NOI</w:t>
            </w:r>
            <w:proofErr w:type="spellEnd"/>
            <w:r>
              <w:rPr>
                <w:sz w:val="20"/>
                <w:szCs w:val="20"/>
              </w:rPr>
              <w:t xml:space="preserve"> audit adjustments </w:t>
            </w:r>
          </w:p>
        </w:tc>
        <w:tc>
          <w:tcPr>
            <w:tcW w:w="1230" w:type="dxa"/>
            <w:tcBorders>
              <w:top w:val="nil"/>
              <w:left w:val="nil"/>
              <w:bottom w:val="nil"/>
              <w:right w:val="nil"/>
            </w:tcBorders>
            <w:shd w:val="clear" w:color="000000" w:fill="FFFFFF"/>
            <w:noWrap/>
            <w:vAlign w:val="bottom"/>
            <w:hideMark/>
          </w:tcPr>
          <w:p w:rsidR="00045758" w:rsidRDefault="00045758" w:rsidP="00045758">
            <w:pPr>
              <w:jc w:val="right"/>
              <w:rPr>
                <w:sz w:val="20"/>
                <w:szCs w:val="20"/>
              </w:rPr>
            </w:pPr>
            <w:r>
              <w:rPr>
                <w:sz w:val="20"/>
                <w:szCs w:val="20"/>
              </w:rPr>
              <w:t>(51,538)</w:t>
            </w:r>
          </w:p>
        </w:tc>
        <w:tc>
          <w:tcPr>
            <w:tcW w:w="1590" w:type="dxa"/>
            <w:tcBorders>
              <w:top w:val="nil"/>
              <w:left w:val="nil"/>
              <w:bottom w:val="nil"/>
              <w:right w:val="nil"/>
            </w:tcBorders>
            <w:shd w:val="clear" w:color="000000" w:fill="FFFFFF"/>
            <w:noWrap/>
            <w:vAlign w:val="bottom"/>
            <w:hideMark/>
          </w:tcPr>
          <w:p w:rsidR="00045758" w:rsidRDefault="00045758" w:rsidP="00045758">
            <w:pPr>
              <w:jc w:val="right"/>
              <w:rPr>
                <w:sz w:val="20"/>
                <w:szCs w:val="20"/>
              </w:rPr>
            </w:pPr>
            <w:r>
              <w:rPr>
                <w:sz w:val="20"/>
                <w:szCs w:val="20"/>
              </w:rPr>
              <w:t>(50,842)</w:t>
            </w:r>
          </w:p>
        </w:tc>
        <w:tc>
          <w:tcPr>
            <w:tcW w:w="715" w:type="dxa"/>
            <w:tcBorders>
              <w:top w:val="nil"/>
              <w:left w:val="nil"/>
              <w:bottom w:val="nil"/>
              <w:right w:val="single" w:sz="4" w:space="0" w:color="auto"/>
            </w:tcBorders>
            <w:shd w:val="clear" w:color="000000" w:fill="FFFFFF"/>
            <w:noWrap/>
            <w:vAlign w:val="bottom"/>
            <w:hideMark/>
          </w:tcPr>
          <w:p w:rsidR="00045758" w:rsidRDefault="00045758" w:rsidP="00045758">
            <w:pPr>
              <w:rPr>
                <w:sz w:val="20"/>
                <w:szCs w:val="20"/>
              </w:rPr>
            </w:pPr>
            <w:r>
              <w:rPr>
                <w:sz w:val="20"/>
                <w:szCs w:val="20"/>
              </w:rPr>
              <w:t> </w:t>
            </w:r>
          </w:p>
        </w:tc>
      </w:tr>
      <w:tr w:rsidR="00045758" w:rsidTr="00045758">
        <w:trPr>
          <w:trHeight w:val="255"/>
        </w:trPr>
        <w:tc>
          <w:tcPr>
            <w:tcW w:w="340" w:type="dxa"/>
            <w:tcBorders>
              <w:top w:val="nil"/>
              <w:left w:val="single" w:sz="4" w:space="0" w:color="auto"/>
              <w:bottom w:val="nil"/>
              <w:right w:val="nil"/>
            </w:tcBorders>
            <w:shd w:val="clear" w:color="000000" w:fill="FFFFFF"/>
            <w:noWrap/>
            <w:vAlign w:val="bottom"/>
            <w:hideMark/>
          </w:tcPr>
          <w:p w:rsidR="00045758" w:rsidRDefault="00045758" w:rsidP="00045758">
            <w:pPr>
              <w:jc w:val="center"/>
              <w:rPr>
                <w:sz w:val="20"/>
                <w:szCs w:val="20"/>
              </w:rPr>
            </w:pPr>
            <w:r>
              <w:rPr>
                <w:sz w:val="20"/>
                <w:szCs w:val="20"/>
              </w:rPr>
              <w:t>3</w:t>
            </w:r>
          </w:p>
        </w:tc>
        <w:tc>
          <w:tcPr>
            <w:tcW w:w="5680" w:type="dxa"/>
            <w:tcBorders>
              <w:top w:val="nil"/>
              <w:left w:val="nil"/>
              <w:bottom w:val="nil"/>
              <w:right w:val="nil"/>
            </w:tcBorders>
            <w:shd w:val="clear" w:color="000000" w:fill="FFFFFF"/>
            <w:noWrap/>
            <w:vAlign w:val="bottom"/>
            <w:hideMark/>
          </w:tcPr>
          <w:p w:rsidR="00045758" w:rsidRDefault="00045758" w:rsidP="007B2C58">
            <w:pPr>
              <w:rPr>
                <w:sz w:val="20"/>
                <w:szCs w:val="20"/>
              </w:rPr>
            </w:pPr>
            <w:r>
              <w:rPr>
                <w:sz w:val="20"/>
                <w:szCs w:val="20"/>
              </w:rPr>
              <w:t xml:space="preserve">Reflect appropriate rate case expense. </w:t>
            </w:r>
          </w:p>
        </w:tc>
        <w:tc>
          <w:tcPr>
            <w:tcW w:w="1230" w:type="dxa"/>
            <w:tcBorders>
              <w:top w:val="nil"/>
              <w:left w:val="nil"/>
              <w:bottom w:val="nil"/>
              <w:right w:val="nil"/>
            </w:tcBorders>
            <w:shd w:val="clear" w:color="000000" w:fill="FFFFFF"/>
            <w:noWrap/>
            <w:vAlign w:val="bottom"/>
            <w:hideMark/>
          </w:tcPr>
          <w:p w:rsidR="00045758" w:rsidRDefault="00045758" w:rsidP="00045758">
            <w:pPr>
              <w:jc w:val="right"/>
              <w:rPr>
                <w:sz w:val="20"/>
                <w:szCs w:val="20"/>
              </w:rPr>
            </w:pPr>
            <w:r>
              <w:rPr>
                <w:sz w:val="20"/>
                <w:szCs w:val="20"/>
              </w:rPr>
              <w:t>(16,303)</w:t>
            </w:r>
          </w:p>
        </w:tc>
        <w:tc>
          <w:tcPr>
            <w:tcW w:w="1590" w:type="dxa"/>
            <w:tcBorders>
              <w:top w:val="nil"/>
              <w:left w:val="nil"/>
              <w:bottom w:val="nil"/>
              <w:right w:val="nil"/>
            </w:tcBorders>
            <w:shd w:val="clear" w:color="000000" w:fill="FFFFFF"/>
            <w:noWrap/>
            <w:vAlign w:val="bottom"/>
            <w:hideMark/>
          </w:tcPr>
          <w:p w:rsidR="00045758" w:rsidRDefault="00045758" w:rsidP="00045758">
            <w:pPr>
              <w:jc w:val="right"/>
              <w:rPr>
                <w:sz w:val="20"/>
                <w:szCs w:val="20"/>
              </w:rPr>
            </w:pPr>
            <w:r>
              <w:rPr>
                <w:sz w:val="20"/>
                <w:szCs w:val="20"/>
              </w:rPr>
              <w:t>(16,027)</w:t>
            </w:r>
          </w:p>
        </w:tc>
        <w:tc>
          <w:tcPr>
            <w:tcW w:w="715" w:type="dxa"/>
            <w:tcBorders>
              <w:top w:val="nil"/>
              <w:left w:val="nil"/>
              <w:bottom w:val="nil"/>
              <w:right w:val="single" w:sz="4" w:space="0" w:color="auto"/>
            </w:tcBorders>
            <w:shd w:val="clear" w:color="000000" w:fill="FFFFFF"/>
            <w:noWrap/>
            <w:vAlign w:val="bottom"/>
            <w:hideMark/>
          </w:tcPr>
          <w:p w:rsidR="00045758" w:rsidRDefault="00045758" w:rsidP="00045758">
            <w:pPr>
              <w:rPr>
                <w:sz w:val="20"/>
                <w:szCs w:val="20"/>
              </w:rPr>
            </w:pPr>
            <w:r>
              <w:rPr>
                <w:sz w:val="20"/>
                <w:szCs w:val="20"/>
              </w:rPr>
              <w:t> </w:t>
            </w:r>
          </w:p>
        </w:tc>
      </w:tr>
      <w:tr w:rsidR="00045758" w:rsidTr="00045758">
        <w:trPr>
          <w:trHeight w:val="255"/>
        </w:trPr>
        <w:tc>
          <w:tcPr>
            <w:tcW w:w="340" w:type="dxa"/>
            <w:tcBorders>
              <w:top w:val="nil"/>
              <w:left w:val="single" w:sz="4" w:space="0" w:color="auto"/>
              <w:bottom w:val="nil"/>
              <w:right w:val="nil"/>
            </w:tcBorders>
            <w:shd w:val="clear" w:color="000000" w:fill="FFFFFF"/>
            <w:noWrap/>
            <w:vAlign w:val="bottom"/>
            <w:hideMark/>
          </w:tcPr>
          <w:p w:rsidR="00045758" w:rsidRDefault="00045758" w:rsidP="00045758">
            <w:pPr>
              <w:jc w:val="center"/>
              <w:rPr>
                <w:sz w:val="20"/>
                <w:szCs w:val="20"/>
              </w:rPr>
            </w:pPr>
            <w:r>
              <w:rPr>
                <w:sz w:val="20"/>
                <w:szCs w:val="20"/>
              </w:rPr>
              <w:t>4</w:t>
            </w:r>
          </w:p>
        </w:tc>
        <w:tc>
          <w:tcPr>
            <w:tcW w:w="5680" w:type="dxa"/>
            <w:tcBorders>
              <w:top w:val="nil"/>
              <w:left w:val="nil"/>
              <w:bottom w:val="nil"/>
              <w:right w:val="nil"/>
            </w:tcBorders>
            <w:shd w:val="clear" w:color="000000" w:fill="FFFFFF"/>
            <w:noWrap/>
            <w:vAlign w:val="bottom"/>
            <w:hideMark/>
          </w:tcPr>
          <w:p w:rsidR="00045758" w:rsidRDefault="00045758" w:rsidP="007B2C58">
            <w:pPr>
              <w:rPr>
                <w:sz w:val="20"/>
                <w:szCs w:val="20"/>
              </w:rPr>
            </w:pPr>
            <w:r>
              <w:rPr>
                <w:sz w:val="20"/>
                <w:szCs w:val="20"/>
              </w:rPr>
              <w:t xml:space="preserve">Further Adjustments to </w:t>
            </w:r>
            <w:proofErr w:type="spellStart"/>
            <w:r>
              <w:rPr>
                <w:sz w:val="20"/>
                <w:szCs w:val="20"/>
              </w:rPr>
              <w:t>O&amp;M</w:t>
            </w:r>
            <w:proofErr w:type="spellEnd"/>
            <w:r>
              <w:rPr>
                <w:sz w:val="20"/>
                <w:szCs w:val="20"/>
              </w:rPr>
              <w:t xml:space="preserve"> expense. </w:t>
            </w:r>
          </w:p>
        </w:tc>
        <w:tc>
          <w:tcPr>
            <w:tcW w:w="1230" w:type="dxa"/>
            <w:tcBorders>
              <w:top w:val="nil"/>
              <w:left w:val="nil"/>
              <w:bottom w:val="nil"/>
              <w:right w:val="nil"/>
            </w:tcBorders>
            <w:shd w:val="clear" w:color="000000" w:fill="FFFFFF"/>
            <w:noWrap/>
            <w:vAlign w:val="bottom"/>
            <w:hideMark/>
          </w:tcPr>
          <w:p w:rsidR="00045758" w:rsidRDefault="00045758" w:rsidP="00045758">
            <w:pPr>
              <w:jc w:val="right"/>
              <w:rPr>
                <w:sz w:val="20"/>
                <w:szCs w:val="20"/>
                <w:u w:val="single"/>
              </w:rPr>
            </w:pPr>
            <w:r>
              <w:rPr>
                <w:sz w:val="20"/>
                <w:szCs w:val="20"/>
                <w:u w:val="single"/>
              </w:rPr>
              <w:t xml:space="preserve">13,418 </w:t>
            </w:r>
          </w:p>
        </w:tc>
        <w:tc>
          <w:tcPr>
            <w:tcW w:w="1590" w:type="dxa"/>
            <w:tcBorders>
              <w:top w:val="nil"/>
              <w:left w:val="nil"/>
              <w:bottom w:val="nil"/>
              <w:right w:val="nil"/>
            </w:tcBorders>
            <w:shd w:val="clear" w:color="000000" w:fill="FFFFFF"/>
            <w:noWrap/>
            <w:vAlign w:val="bottom"/>
            <w:hideMark/>
          </w:tcPr>
          <w:p w:rsidR="00045758" w:rsidRDefault="00045758" w:rsidP="00045758">
            <w:pPr>
              <w:jc w:val="right"/>
              <w:rPr>
                <w:sz w:val="20"/>
                <w:szCs w:val="20"/>
                <w:u w:val="single"/>
              </w:rPr>
            </w:pPr>
            <w:r>
              <w:rPr>
                <w:sz w:val="20"/>
                <w:szCs w:val="20"/>
                <w:u w:val="single"/>
              </w:rPr>
              <w:t>(10,091)</w:t>
            </w:r>
          </w:p>
        </w:tc>
        <w:tc>
          <w:tcPr>
            <w:tcW w:w="715" w:type="dxa"/>
            <w:tcBorders>
              <w:top w:val="nil"/>
              <w:left w:val="nil"/>
              <w:bottom w:val="nil"/>
              <w:right w:val="single" w:sz="4" w:space="0" w:color="auto"/>
            </w:tcBorders>
            <w:shd w:val="clear" w:color="000000" w:fill="FFFFFF"/>
            <w:noWrap/>
            <w:vAlign w:val="bottom"/>
            <w:hideMark/>
          </w:tcPr>
          <w:p w:rsidR="00045758" w:rsidRDefault="00045758" w:rsidP="00045758">
            <w:pPr>
              <w:rPr>
                <w:sz w:val="20"/>
                <w:szCs w:val="20"/>
              </w:rPr>
            </w:pPr>
            <w:r>
              <w:rPr>
                <w:sz w:val="20"/>
                <w:szCs w:val="20"/>
              </w:rPr>
              <w:t> </w:t>
            </w:r>
          </w:p>
        </w:tc>
      </w:tr>
      <w:tr w:rsidR="00045758" w:rsidTr="00045758">
        <w:trPr>
          <w:trHeight w:val="255"/>
        </w:trPr>
        <w:tc>
          <w:tcPr>
            <w:tcW w:w="340" w:type="dxa"/>
            <w:tcBorders>
              <w:top w:val="nil"/>
              <w:left w:val="single" w:sz="4" w:space="0" w:color="auto"/>
              <w:bottom w:val="nil"/>
              <w:right w:val="nil"/>
            </w:tcBorders>
            <w:shd w:val="clear" w:color="000000" w:fill="FFFFFF"/>
            <w:noWrap/>
            <w:vAlign w:val="bottom"/>
            <w:hideMark/>
          </w:tcPr>
          <w:p w:rsidR="00045758" w:rsidRDefault="00045758" w:rsidP="00045758">
            <w:pPr>
              <w:jc w:val="center"/>
              <w:rPr>
                <w:sz w:val="20"/>
                <w:szCs w:val="20"/>
              </w:rPr>
            </w:pPr>
            <w:r>
              <w:rPr>
                <w:sz w:val="20"/>
                <w:szCs w:val="20"/>
              </w:rPr>
              <w:t> </w:t>
            </w:r>
          </w:p>
        </w:tc>
        <w:tc>
          <w:tcPr>
            <w:tcW w:w="568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xml:space="preserve">    Total</w:t>
            </w:r>
          </w:p>
        </w:tc>
        <w:tc>
          <w:tcPr>
            <w:tcW w:w="1230" w:type="dxa"/>
            <w:tcBorders>
              <w:top w:val="nil"/>
              <w:left w:val="nil"/>
              <w:bottom w:val="nil"/>
              <w:right w:val="nil"/>
            </w:tcBorders>
            <w:shd w:val="clear" w:color="000000" w:fill="FFFFFF"/>
            <w:noWrap/>
            <w:vAlign w:val="bottom"/>
            <w:hideMark/>
          </w:tcPr>
          <w:p w:rsidR="00045758" w:rsidRDefault="00045758" w:rsidP="00045758">
            <w:pPr>
              <w:jc w:val="right"/>
              <w:rPr>
                <w:sz w:val="20"/>
                <w:szCs w:val="20"/>
                <w:u w:val="double"/>
              </w:rPr>
            </w:pPr>
            <w:r>
              <w:rPr>
                <w:sz w:val="20"/>
                <w:szCs w:val="20"/>
                <w:u w:val="double"/>
              </w:rPr>
              <w:t>($54,585)</w:t>
            </w:r>
          </w:p>
        </w:tc>
        <w:tc>
          <w:tcPr>
            <w:tcW w:w="1590" w:type="dxa"/>
            <w:tcBorders>
              <w:top w:val="nil"/>
              <w:left w:val="nil"/>
              <w:bottom w:val="nil"/>
              <w:right w:val="nil"/>
            </w:tcBorders>
            <w:shd w:val="clear" w:color="000000" w:fill="FFFFFF"/>
            <w:noWrap/>
            <w:vAlign w:val="bottom"/>
            <w:hideMark/>
          </w:tcPr>
          <w:p w:rsidR="00045758" w:rsidRDefault="00045758" w:rsidP="00045758">
            <w:pPr>
              <w:jc w:val="right"/>
              <w:rPr>
                <w:sz w:val="20"/>
                <w:szCs w:val="20"/>
                <w:u w:val="double"/>
              </w:rPr>
            </w:pPr>
            <w:r>
              <w:rPr>
                <w:sz w:val="20"/>
                <w:szCs w:val="20"/>
                <w:u w:val="double"/>
              </w:rPr>
              <w:t>($76,959)</w:t>
            </w:r>
          </w:p>
        </w:tc>
        <w:tc>
          <w:tcPr>
            <w:tcW w:w="715" w:type="dxa"/>
            <w:tcBorders>
              <w:top w:val="nil"/>
              <w:left w:val="nil"/>
              <w:bottom w:val="nil"/>
              <w:right w:val="single" w:sz="4" w:space="0" w:color="auto"/>
            </w:tcBorders>
            <w:shd w:val="clear" w:color="000000" w:fill="FFFFFF"/>
            <w:noWrap/>
            <w:vAlign w:val="bottom"/>
            <w:hideMark/>
          </w:tcPr>
          <w:p w:rsidR="00045758" w:rsidRDefault="00045758" w:rsidP="00045758">
            <w:pPr>
              <w:rPr>
                <w:sz w:val="20"/>
                <w:szCs w:val="20"/>
              </w:rPr>
            </w:pPr>
            <w:r>
              <w:rPr>
                <w:sz w:val="20"/>
                <w:szCs w:val="20"/>
              </w:rPr>
              <w:t> </w:t>
            </w:r>
          </w:p>
        </w:tc>
      </w:tr>
      <w:tr w:rsidR="00045758" w:rsidTr="00045758">
        <w:trPr>
          <w:trHeight w:val="255"/>
        </w:trPr>
        <w:tc>
          <w:tcPr>
            <w:tcW w:w="340" w:type="dxa"/>
            <w:tcBorders>
              <w:top w:val="nil"/>
              <w:left w:val="single" w:sz="4" w:space="0" w:color="auto"/>
              <w:bottom w:val="nil"/>
              <w:right w:val="nil"/>
            </w:tcBorders>
            <w:shd w:val="clear" w:color="000000" w:fill="FFFFFF"/>
            <w:noWrap/>
            <w:vAlign w:val="bottom"/>
            <w:hideMark/>
          </w:tcPr>
          <w:p w:rsidR="00045758" w:rsidRDefault="00045758" w:rsidP="00045758">
            <w:pPr>
              <w:jc w:val="center"/>
              <w:rPr>
                <w:sz w:val="20"/>
                <w:szCs w:val="20"/>
              </w:rPr>
            </w:pPr>
            <w:r>
              <w:rPr>
                <w:sz w:val="20"/>
                <w:szCs w:val="20"/>
              </w:rPr>
              <w:t> </w:t>
            </w:r>
          </w:p>
        </w:tc>
        <w:tc>
          <w:tcPr>
            <w:tcW w:w="568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23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59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715" w:type="dxa"/>
            <w:tcBorders>
              <w:top w:val="nil"/>
              <w:left w:val="nil"/>
              <w:bottom w:val="nil"/>
              <w:right w:val="single" w:sz="4" w:space="0" w:color="auto"/>
            </w:tcBorders>
            <w:shd w:val="clear" w:color="000000" w:fill="FFFFFF"/>
            <w:noWrap/>
            <w:vAlign w:val="bottom"/>
            <w:hideMark/>
          </w:tcPr>
          <w:p w:rsidR="00045758" w:rsidRDefault="00045758" w:rsidP="00045758">
            <w:pPr>
              <w:rPr>
                <w:sz w:val="20"/>
                <w:szCs w:val="20"/>
              </w:rPr>
            </w:pPr>
            <w:r>
              <w:rPr>
                <w:sz w:val="20"/>
                <w:szCs w:val="20"/>
              </w:rPr>
              <w:t> </w:t>
            </w:r>
          </w:p>
        </w:tc>
      </w:tr>
      <w:tr w:rsidR="00045758" w:rsidTr="00045758">
        <w:trPr>
          <w:trHeight w:val="255"/>
        </w:trPr>
        <w:tc>
          <w:tcPr>
            <w:tcW w:w="340" w:type="dxa"/>
            <w:tcBorders>
              <w:top w:val="nil"/>
              <w:left w:val="single" w:sz="4" w:space="0" w:color="auto"/>
              <w:bottom w:val="nil"/>
              <w:right w:val="nil"/>
            </w:tcBorders>
            <w:shd w:val="clear" w:color="000000" w:fill="FFFFFF"/>
            <w:noWrap/>
            <w:vAlign w:val="bottom"/>
            <w:hideMark/>
          </w:tcPr>
          <w:p w:rsidR="00045758" w:rsidRDefault="00045758" w:rsidP="00045758">
            <w:pPr>
              <w:jc w:val="center"/>
              <w:rPr>
                <w:sz w:val="20"/>
                <w:szCs w:val="20"/>
              </w:rPr>
            </w:pPr>
            <w:r>
              <w:rPr>
                <w:sz w:val="20"/>
                <w:szCs w:val="20"/>
              </w:rPr>
              <w:t> </w:t>
            </w:r>
          </w:p>
        </w:tc>
        <w:tc>
          <w:tcPr>
            <w:tcW w:w="5680" w:type="dxa"/>
            <w:tcBorders>
              <w:top w:val="nil"/>
              <w:left w:val="nil"/>
              <w:bottom w:val="nil"/>
              <w:right w:val="nil"/>
            </w:tcBorders>
            <w:shd w:val="clear" w:color="000000" w:fill="FFFFFF"/>
            <w:noWrap/>
            <w:vAlign w:val="bottom"/>
            <w:hideMark/>
          </w:tcPr>
          <w:p w:rsidR="00045758" w:rsidRDefault="00045758" w:rsidP="00045758">
            <w:pPr>
              <w:rPr>
                <w:sz w:val="20"/>
                <w:szCs w:val="20"/>
                <w:u w:val="single"/>
              </w:rPr>
            </w:pPr>
            <w:r>
              <w:rPr>
                <w:sz w:val="20"/>
                <w:szCs w:val="20"/>
                <w:u w:val="single"/>
              </w:rPr>
              <w:t>Depreciation Expense - Net</w:t>
            </w:r>
          </w:p>
        </w:tc>
        <w:tc>
          <w:tcPr>
            <w:tcW w:w="123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59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715" w:type="dxa"/>
            <w:tcBorders>
              <w:top w:val="nil"/>
              <w:left w:val="nil"/>
              <w:bottom w:val="nil"/>
              <w:right w:val="single" w:sz="4" w:space="0" w:color="auto"/>
            </w:tcBorders>
            <w:shd w:val="clear" w:color="000000" w:fill="FFFFFF"/>
            <w:noWrap/>
            <w:vAlign w:val="bottom"/>
            <w:hideMark/>
          </w:tcPr>
          <w:p w:rsidR="00045758" w:rsidRDefault="00045758" w:rsidP="00045758">
            <w:pPr>
              <w:rPr>
                <w:sz w:val="20"/>
                <w:szCs w:val="20"/>
              </w:rPr>
            </w:pPr>
            <w:r>
              <w:rPr>
                <w:sz w:val="20"/>
                <w:szCs w:val="20"/>
              </w:rPr>
              <w:t> </w:t>
            </w:r>
          </w:p>
        </w:tc>
      </w:tr>
      <w:tr w:rsidR="00045758" w:rsidTr="00045758">
        <w:trPr>
          <w:trHeight w:val="255"/>
        </w:trPr>
        <w:tc>
          <w:tcPr>
            <w:tcW w:w="340" w:type="dxa"/>
            <w:tcBorders>
              <w:top w:val="nil"/>
              <w:left w:val="single" w:sz="4" w:space="0" w:color="auto"/>
              <w:bottom w:val="nil"/>
              <w:right w:val="nil"/>
            </w:tcBorders>
            <w:shd w:val="clear" w:color="000000" w:fill="FFFFFF"/>
            <w:noWrap/>
            <w:vAlign w:val="bottom"/>
            <w:hideMark/>
          </w:tcPr>
          <w:p w:rsidR="00045758" w:rsidRDefault="00045758" w:rsidP="00045758">
            <w:pPr>
              <w:jc w:val="center"/>
              <w:rPr>
                <w:sz w:val="20"/>
                <w:szCs w:val="20"/>
              </w:rPr>
            </w:pPr>
            <w:r>
              <w:rPr>
                <w:sz w:val="20"/>
                <w:szCs w:val="20"/>
              </w:rPr>
              <w:t>1</w:t>
            </w:r>
          </w:p>
        </w:tc>
        <w:tc>
          <w:tcPr>
            <w:tcW w:w="5680" w:type="dxa"/>
            <w:tcBorders>
              <w:top w:val="nil"/>
              <w:left w:val="nil"/>
              <w:bottom w:val="nil"/>
              <w:right w:val="nil"/>
            </w:tcBorders>
            <w:shd w:val="clear" w:color="000000" w:fill="FFFFFF"/>
            <w:noWrap/>
            <w:vAlign w:val="bottom"/>
            <w:hideMark/>
          </w:tcPr>
          <w:p w:rsidR="00045758" w:rsidRDefault="00045758" w:rsidP="007B2C58">
            <w:pPr>
              <w:rPr>
                <w:sz w:val="20"/>
                <w:szCs w:val="20"/>
              </w:rPr>
            </w:pPr>
            <w:r>
              <w:rPr>
                <w:sz w:val="20"/>
                <w:szCs w:val="20"/>
              </w:rPr>
              <w:t xml:space="preserve">Reflect </w:t>
            </w:r>
            <w:proofErr w:type="spellStart"/>
            <w:r>
              <w:rPr>
                <w:sz w:val="20"/>
                <w:szCs w:val="20"/>
              </w:rPr>
              <w:t>Pheonix</w:t>
            </w:r>
            <w:proofErr w:type="spellEnd"/>
            <w:r>
              <w:rPr>
                <w:sz w:val="20"/>
                <w:szCs w:val="20"/>
              </w:rPr>
              <w:t xml:space="preserve"> project adjustments.</w:t>
            </w:r>
          </w:p>
        </w:tc>
        <w:tc>
          <w:tcPr>
            <w:tcW w:w="1230" w:type="dxa"/>
            <w:tcBorders>
              <w:top w:val="nil"/>
              <w:left w:val="nil"/>
              <w:bottom w:val="nil"/>
              <w:right w:val="nil"/>
            </w:tcBorders>
            <w:shd w:val="clear" w:color="000000" w:fill="FFFFFF"/>
            <w:noWrap/>
            <w:vAlign w:val="bottom"/>
            <w:hideMark/>
          </w:tcPr>
          <w:p w:rsidR="00045758" w:rsidRDefault="00045758" w:rsidP="00045758">
            <w:pPr>
              <w:jc w:val="right"/>
              <w:rPr>
                <w:sz w:val="20"/>
                <w:szCs w:val="20"/>
              </w:rPr>
            </w:pPr>
            <w:r>
              <w:rPr>
                <w:sz w:val="20"/>
                <w:szCs w:val="20"/>
              </w:rPr>
              <w:t>($1,684)</w:t>
            </w:r>
          </w:p>
        </w:tc>
        <w:tc>
          <w:tcPr>
            <w:tcW w:w="1590" w:type="dxa"/>
            <w:tcBorders>
              <w:top w:val="nil"/>
              <w:left w:val="nil"/>
              <w:bottom w:val="nil"/>
              <w:right w:val="nil"/>
            </w:tcBorders>
            <w:shd w:val="clear" w:color="000000" w:fill="FFFFFF"/>
            <w:noWrap/>
            <w:vAlign w:val="bottom"/>
            <w:hideMark/>
          </w:tcPr>
          <w:p w:rsidR="00045758" w:rsidRDefault="00045758" w:rsidP="00045758">
            <w:pPr>
              <w:jc w:val="right"/>
              <w:rPr>
                <w:sz w:val="20"/>
                <w:szCs w:val="20"/>
              </w:rPr>
            </w:pPr>
            <w:r>
              <w:rPr>
                <w:sz w:val="20"/>
                <w:szCs w:val="20"/>
              </w:rPr>
              <w:t>($1,655)</w:t>
            </w:r>
          </w:p>
        </w:tc>
        <w:tc>
          <w:tcPr>
            <w:tcW w:w="715" w:type="dxa"/>
            <w:tcBorders>
              <w:top w:val="nil"/>
              <w:left w:val="nil"/>
              <w:bottom w:val="nil"/>
              <w:right w:val="single" w:sz="4" w:space="0" w:color="auto"/>
            </w:tcBorders>
            <w:shd w:val="clear" w:color="000000" w:fill="FFFFFF"/>
            <w:noWrap/>
            <w:vAlign w:val="bottom"/>
            <w:hideMark/>
          </w:tcPr>
          <w:p w:rsidR="00045758" w:rsidRDefault="00045758" w:rsidP="00045758">
            <w:pPr>
              <w:rPr>
                <w:sz w:val="20"/>
                <w:szCs w:val="20"/>
              </w:rPr>
            </w:pPr>
            <w:r>
              <w:rPr>
                <w:sz w:val="20"/>
                <w:szCs w:val="20"/>
              </w:rPr>
              <w:t> </w:t>
            </w:r>
          </w:p>
        </w:tc>
      </w:tr>
      <w:tr w:rsidR="00045758" w:rsidTr="00045758">
        <w:trPr>
          <w:trHeight w:val="255"/>
        </w:trPr>
        <w:tc>
          <w:tcPr>
            <w:tcW w:w="340" w:type="dxa"/>
            <w:tcBorders>
              <w:top w:val="nil"/>
              <w:left w:val="single" w:sz="4" w:space="0" w:color="auto"/>
              <w:bottom w:val="nil"/>
              <w:right w:val="nil"/>
            </w:tcBorders>
            <w:shd w:val="clear" w:color="000000" w:fill="FFFFFF"/>
            <w:noWrap/>
            <w:vAlign w:val="bottom"/>
            <w:hideMark/>
          </w:tcPr>
          <w:p w:rsidR="00045758" w:rsidRDefault="00045758" w:rsidP="00045758">
            <w:pPr>
              <w:jc w:val="center"/>
              <w:rPr>
                <w:sz w:val="20"/>
                <w:szCs w:val="20"/>
              </w:rPr>
            </w:pPr>
            <w:r>
              <w:rPr>
                <w:sz w:val="20"/>
                <w:szCs w:val="20"/>
              </w:rPr>
              <w:t>2</w:t>
            </w:r>
          </w:p>
        </w:tc>
        <w:tc>
          <w:tcPr>
            <w:tcW w:w="5680" w:type="dxa"/>
            <w:tcBorders>
              <w:top w:val="nil"/>
              <w:left w:val="nil"/>
              <w:bottom w:val="nil"/>
              <w:right w:val="nil"/>
            </w:tcBorders>
            <w:shd w:val="clear" w:color="000000" w:fill="FFFFFF"/>
            <w:noWrap/>
            <w:vAlign w:val="bottom"/>
            <w:hideMark/>
          </w:tcPr>
          <w:p w:rsidR="00045758" w:rsidRDefault="00045758" w:rsidP="007B2C58">
            <w:pPr>
              <w:rPr>
                <w:sz w:val="20"/>
                <w:szCs w:val="20"/>
              </w:rPr>
            </w:pPr>
            <w:r>
              <w:rPr>
                <w:sz w:val="20"/>
                <w:szCs w:val="20"/>
              </w:rPr>
              <w:t>Reflect supported pro forma plant additions.</w:t>
            </w:r>
          </w:p>
        </w:tc>
        <w:tc>
          <w:tcPr>
            <w:tcW w:w="1230" w:type="dxa"/>
            <w:tcBorders>
              <w:top w:val="nil"/>
              <w:left w:val="nil"/>
              <w:bottom w:val="nil"/>
              <w:right w:val="nil"/>
            </w:tcBorders>
            <w:shd w:val="clear" w:color="000000" w:fill="FFFFFF"/>
            <w:noWrap/>
            <w:vAlign w:val="bottom"/>
            <w:hideMark/>
          </w:tcPr>
          <w:p w:rsidR="00045758" w:rsidRDefault="00045758" w:rsidP="00045758">
            <w:pPr>
              <w:jc w:val="right"/>
              <w:rPr>
                <w:sz w:val="20"/>
                <w:szCs w:val="20"/>
              </w:rPr>
            </w:pPr>
            <w:r>
              <w:rPr>
                <w:sz w:val="20"/>
                <w:szCs w:val="20"/>
              </w:rPr>
              <w:t xml:space="preserve">2,528 </w:t>
            </w:r>
          </w:p>
        </w:tc>
        <w:tc>
          <w:tcPr>
            <w:tcW w:w="1590" w:type="dxa"/>
            <w:tcBorders>
              <w:top w:val="nil"/>
              <w:left w:val="nil"/>
              <w:bottom w:val="nil"/>
              <w:right w:val="nil"/>
            </w:tcBorders>
            <w:shd w:val="clear" w:color="000000" w:fill="FFFFFF"/>
            <w:noWrap/>
            <w:vAlign w:val="bottom"/>
            <w:hideMark/>
          </w:tcPr>
          <w:p w:rsidR="00045758" w:rsidRDefault="00045758" w:rsidP="00045758">
            <w:pPr>
              <w:jc w:val="right"/>
              <w:rPr>
                <w:sz w:val="20"/>
                <w:szCs w:val="20"/>
              </w:rPr>
            </w:pPr>
            <w:r>
              <w:rPr>
                <w:sz w:val="20"/>
                <w:szCs w:val="20"/>
              </w:rPr>
              <w:t>(1,560)</w:t>
            </w:r>
          </w:p>
        </w:tc>
        <w:tc>
          <w:tcPr>
            <w:tcW w:w="715" w:type="dxa"/>
            <w:tcBorders>
              <w:top w:val="nil"/>
              <w:left w:val="nil"/>
              <w:bottom w:val="nil"/>
              <w:right w:val="single" w:sz="4" w:space="0" w:color="auto"/>
            </w:tcBorders>
            <w:shd w:val="clear" w:color="000000" w:fill="FFFFFF"/>
            <w:noWrap/>
            <w:vAlign w:val="bottom"/>
            <w:hideMark/>
          </w:tcPr>
          <w:p w:rsidR="00045758" w:rsidRDefault="00045758" w:rsidP="00045758">
            <w:pPr>
              <w:rPr>
                <w:sz w:val="20"/>
                <w:szCs w:val="20"/>
              </w:rPr>
            </w:pPr>
            <w:r>
              <w:rPr>
                <w:sz w:val="20"/>
                <w:szCs w:val="20"/>
              </w:rPr>
              <w:t> </w:t>
            </w:r>
          </w:p>
        </w:tc>
      </w:tr>
      <w:tr w:rsidR="00045758" w:rsidTr="00045758">
        <w:trPr>
          <w:trHeight w:val="255"/>
        </w:trPr>
        <w:tc>
          <w:tcPr>
            <w:tcW w:w="340" w:type="dxa"/>
            <w:tcBorders>
              <w:top w:val="nil"/>
              <w:left w:val="single" w:sz="4" w:space="0" w:color="auto"/>
              <w:bottom w:val="nil"/>
              <w:right w:val="nil"/>
            </w:tcBorders>
            <w:shd w:val="clear" w:color="000000" w:fill="FFFFFF"/>
            <w:noWrap/>
            <w:vAlign w:val="bottom"/>
            <w:hideMark/>
          </w:tcPr>
          <w:p w:rsidR="00045758" w:rsidRDefault="00045758" w:rsidP="00045758">
            <w:pPr>
              <w:jc w:val="center"/>
              <w:rPr>
                <w:sz w:val="20"/>
                <w:szCs w:val="20"/>
              </w:rPr>
            </w:pPr>
            <w:r>
              <w:rPr>
                <w:sz w:val="20"/>
                <w:szCs w:val="20"/>
              </w:rPr>
              <w:t>3</w:t>
            </w:r>
          </w:p>
        </w:tc>
        <w:tc>
          <w:tcPr>
            <w:tcW w:w="5680" w:type="dxa"/>
            <w:tcBorders>
              <w:top w:val="nil"/>
              <w:left w:val="nil"/>
              <w:bottom w:val="nil"/>
              <w:right w:val="nil"/>
            </w:tcBorders>
            <w:shd w:val="clear" w:color="000000" w:fill="FFFFFF"/>
            <w:noWrap/>
            <w:vAlign w:val="bottom"/>
            <w:hideMark/>
          </w:tcPr>
          <w:p w:rsidR="00045758" w:rsidRDefault="00045758" w:rsidP="007B2C58">
            <w:pPr>
              <w:rPr>
                <w:sz w:val="20"/>
                <w:szCs w:val="20"/>
              </w:rPr>
            </w:pPr>
            <w:r>
              <w:rPr>
                <w:sz w:val="20"/>
                <w:szCs w:val="20"/>
              </w:rPr>
              <w:t xml:space="preserve">Remove </w:t>
            </w:r>
            <w:proofErr w:type="spellStart"/>
            <w:r>
              <w:rPr>
                <w:sz w:val="20"/>
                <w:szCs w:val="20"/>
              </w:rPr>
              <w:t>non-U&amp;U</w:t>
            </w:r>
            <w:proofErr w:type="spellEnd"/>
            <w:r>
              <w:rPr>
                <w:sz w:val="20"/>
                <w:szCs w:val="20"/>
              </w:rPr>
              <w:t xml:space="preserve"> depreciation expense.</w:t>
            </w:r>
          </w:p>
        </w:tc>
        <w:tc>
          <w:tcPr>
            <w:tcW w:w="1230" w:type="dxa"/>
            <w:tcBorders>
              <w:top w:val="nil"/>
              <w:left w:val="nil"/>
              <w:bottom w:val="nil"/>
              <w:right w:val="nil"/>
            </w:tcBorders>
            <w:shd w:val="clear" w:color="000000" w:fill="FFFFFF"/>
            <w:noWrap/>
            <w:vAlign w:val="bottom"/>
            <w:hideMark/>
          </w:tcPr>
          <w:p w:rsidR="00045758" w:rsidRDefault="00045758" w:rsidP="00045758">
            <w:pPr>
              <w:jc w:val="right"/>
              <w:rPr>
                <w:sz w:val="20"/>
                <w:szCs w:val="20"/>
              </w:rPr>
            </w:pPr>
            <w:r>
              <w:rPr>
                <w:sz w:val="20"/>
                <w:szCs w:val="20"/>
              </w:rPr>
              <w:t xml:space="preserve">0 </w:t>
            </w:r>
          </w:p>
        </w:tc>
        <w:tc>
          <w:tcPr>
            <w:tcW w:w="1590" w:type="dxa"/>
            <w:tcBorders>
              <w:top w:val="nil"/>
              <w:left w:val="nil"/>
              <w:bottom w:val="nil"/>
              <w:right w:val="nil"/>
            </w:tcBorders>
            <w:shd w:val="clear" w:color="000000" w:fill="FFFFFF"/>
            <w:noWrap/>
            <w:vAlign w:val="bottom"/>
            <w:hideMark/>
          </w:tcPr>
          <w:p w:rsidR="00045758" w:rsidRDefault="00045758" w:rsidP="00045758">
            <w:pPr>
              <w:jc w:val="right"/>
              <w:rPr>
                <w:sz w:val="20"/>
                <w:szCs w:val="20"/>
              </w:rPr>
            </w:pPr>
            <w:r>
              <w:rPr>
                <w:sz w:val="20"/>
                <w:szCs w:val="20"/>
              </w:rPr>
              <w:t>(11,492)</w:t>
            </w:r>
          </w:p>
        </w:tc>
        <w:tc>
          <w:tcPr>
            <w:tcW w:w="715" w:type="dxa"/>
            <w:tcBorders>
              <w:top w:val="nil"/>
              <w:left w:val="nil"/>
              <w:bottom w:val="nil"/>
              <w:right w:val="single" w:sz="4" w:space="0" w:color="auto"/>
            </w:tcBorders>
            <w:shd w:val="clear" w:color="000000" w:fill="FFFFFF"/>
            <w:noWrap/>
            <w:vAlign w:val="bottom"/>
            <w:hideMark/>
          </w:tcPr>
          <w:p w:rsidR="00045758" w:rsidRDefault="00045758" w:rsidP="00045758">
            <w:pPr>
              <w:rPr>
                <w:sz w:val="20"/>
                <w:szCs w:val="20"/>
              </w:rPr>
            </w:pPr>
            <w:r>
              <w:rPr>
                <w:sz w:val="20"/>
                <w:szCs w:val="20"/>
              </w:rPr>
              <w:t> </w:t>
            </w:r>
          </w:p>
        </w:tc>
      </w:tr>
      <w:tr w:rsidR="00045758" w:rsidTr="00045758">
        <w:trPr>
          <w:trHeight w:val="255"/>
        </w:trPr>
        <w:tc>
          <w:tcPr>
            <w:tcW w:w="340" w:type="dxa"/>
            <w:tcBorders>
              <w:top w:val="nil"/>
              <w:left w:val="single" w:sz="4" w:space="0" w:color="auto"/>
              <w:bottom w:val="nil"/>
              <w:right w:val="nil"/>
            </w:tcBorders>
            <w:shd w:val="clear" w:color="000000" w:fill="FFFFFF"/>
            <w:noWrap/>
            <w:vAlign w:val="bottom"/>
            <w:hideMark/>
          </w:tcPr>
          <w:p w:rsidR="00045758" w:rsidRDefault="00045758" w:rsidP="00045758">
            <w:pPr>
              <w:jc w:val="center"/>
              <w:rPr>
                <w:sz w:val="20"/>
                <w:szCs w:val="20"/>
              </w:rPr>
            </w:pPr>
            <w:r>
              <w:rPr>
                <w:sz w:val="20"/>
                <w:szCs w:val="20"/>
              </w:rPr>
              <w:t>4</w:t>
            </w:r>
          </w:p>
        </w:tc>
        <w:tc>
          <w:tcPr>
            <w:tcW w:w="5680" w:type="dxa"/>
            <w:tcBorders>
              <w:top w:val="nil"/>
              <w:left w:val="nil"/>
              <w:bottom w:val="nil"/>
              <w:right w:val="nil"/>
            </w:tcBorders>
            <w:shd w:val="clear" w:color="000000" w:fill="FFFFFF"/>
            <w:noWrap/>
            <w:vAlign w:val="bottom"/>
            <w:hideMark/>
          </w:tcPr>
          <w:p w:rsidR="00045758" w:rsidRDefault="00045758" w:rsidP="007B2C58">
            <w:pPr>
              <w:rPr>
                <w:sz w:val="20"/>
                <w:szCs w:val="20"/>
              </w:rPr>
            </w:pPr>
            <w:r>
              <w:rPr>
                <w:sz w:val="20"/>
                <w:szCs w:val="20"/>
              </w:rPr>
              <w:t xml:space="preserve">Reflect uncontested audit adjustments. </w:t>
            </w:r>
          </w:p>
        </w:tc>
        <w:tc>
          <w:tcPr>
            <w:tcW w:w="1230" w:type="dxa"/>
            <w:tcBorders>
              <w:top w:val="nil"/>
              <w:left w:val="nil"/>
              <w:bottom w:val="nil"/>
              <w:right w:val="nil"/>
            </w:tcBorders>
            <w:shd w:val="clear" w:color="000000" w:fill="FFFFFF"/>
            <w:noWrap/>
            <w:vAlign w:val="bottom"/>
            <w:hideMark/>
          </w:tcPr>
          <w:p w:rsidR="00045758" w:rsidRDefault="00045758" w:rsidP="00045758">
            <w:pPr>
              <w:jc w:val="right"/>
              <w:rPr>
                <w:sz w:val="20"/>
                <w:szCs w:val="20"/>
                <w:u w:val="single"/>
              </w:rPr>
            </w:pPr>
            <w:r>
              <w:rPr>
                <w:sz w:val="20"/>
                <w:szCs w:val="20"/>
                <w:u w:val="single"/>
              </w:rPr>
              <w:t>(2,054)</w:t>
            </w:r>
          </w:p>
        </w:tc>
        <w:tc>
          <w:tcPr>
            <w:tcW w:w="1590" w:type="dxa"/>
            <w:tcBorders>
              <w:top w:val="nil"/>
              <w:left w:val="nil"/>
              <w:bottom w:val="nil"/>
              <w:right w:val="nil"/>
            </w:tcBorders>
            <w:shd w:val="clear" w:color="000000" w:fill="FFFFFF"/>
            <w:noWrap/>
            <w:vAlign w:val="bottom"/>
            <w:hideMark/>
          </w:tcPr>
          <w:p w:rsidR="00045758" w:rsidRDefault="00045758" w:rsidP="00045758">
            <w:pPr>
              <w:jc w:val="right"/>
              <w:rPr>
                <w:sz w:val="20"/>
                <w:szCs w:val="20"/>
                <w:u w:val="single"/>
              </w:rPr>
            </w:pPr>
            <w:r>
              <w:rPr>
                <w:sz w:val="20"/>
                <w:szCs w:val="20"/>
                <w:u w:val="single"/>
              </w:rPr>
              <w:t xml:space="preserve">324 </w:t>
            </w:r>
          </w:p>
        </w:tc>
        <w:tc>
          <w:tcPr>
            <w:tcW w:w="715" w:type="dxa"/>
            <w:tcBorders>
              <w:top w:val="nil"/>
              <w:left w:val="nil"/>
              <w:bottom w:val="nil"/>
              <w:right w:val="single" w:sz="4" w:space="0" w:color="auto"/>
            </w:tcBorders>
            <w:shd w:val="clear" w:color="000000" w:fill="FFFFFF"/>
            <w:noWrap/>
            <w:vAlign w:val="bottom"/>
            <w:hideMark/>
          </w:tcPr>
          <w:p w:rsidR="00045758" w:rsidRDefault="00045758" w:rsidP="00045758">
            <w:pPr>
              <w:rPr>
                <w:sz w:val="20"/>
                <w:szCs w:val="20"/>
              </w:rPr>
            </w:pPr>
            <w:r>
              <w:rPr>
                <w:sz w:val="20"/>
                <w:szCs w:val="20"/>
              </w:rPr>
              <w:t> </w:t>
            </w:r>
          </w:p>
        </w:tc>
      </w:tr>
      <w:tr w:rsidR="00045758" w:rsidTr="00045758">
        <w:trPr>
          <w:trHeight w:val="255"/>
        </w:trPr>
        <w:tc>
          <w:tcPr>
            <w:tcW w:w="340" w:type="dxa"/>
            <w:tcBorders>
              <w:top w:val="nil"/>
              <w:left w:val="single" w:sz="4" w:space="0" w:color="auto"/>
              <w:bottom w:val="nil"/>
              <w:right w:val="nil"/>
            </w:tcBorders>
            <w:shd w:val="clear" w:color="000000" w:fill="FFFFFF"/>
            <w:noWrap/>
            <w:vAlign w:val="bottom"/>
            <w:hideMark/>
          </w:tcPr>
          <w:p w:rsidR="00045758" w:rsidRDefault="00045758" w:rsidP="00045758">
            <w:pPr>
              <w:jc w:val="center"/>
              <w:rPr>
                <w:sz w:val="20"/>
                <w:szCs w:val="20"/>
              </w:rPr>
            </w:pPr>
            <w:r>
              <w:rPr>
                <w:sz w:val="20"/>
                <w:szCs w:val="20"/>
              </w:rPr>
              <w:t> </w:t>
            </w:r>
          </w:p>
        </w:tc>
        <w:tc>
          <w:tcPr>
            <w:tcW w:w="568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xml:space="preserve">   Total</w:t>
            </w:r>
          </w:p>
        </w:tc>
        <w:tc>
          <w:tcPr>
            <w:tcW w:w="1230" w:type="dxa"/>
            <w:tcBorders>
              <w:top w:val="nil"/>
              <w:left w:val="nil"/>
              <w:bottom w:val="nil"/>
              <w:right w:val="nil"/>
            </w:tcBorders>
            <w:shd w:val="clear" w:color="000000" w:fill="FFFFFF"/>
            <w:noWrap/>
            <w:vAlign w:val="bottom"/>
            <w:hideMark/>
          </w:tcPr>
          <w:p w:rsidR="00045758" w:rsidRPr="00B8253F" w:rsidRDefault="00045758" w:rsidP="00045758">
            <w:pPr>
              <w:jc w:val="right"/>
              <w:rPr>
                <w:sz w:val="20"/>
                <w:szCs w:val="20"/>
                <w:u w:val="double"/>
              </w:rPr>
            </w:pPr>
            <w:r w:rsidRPr="00B8253F">
              <w:rPr>
                <w:sz w:val="20"/>
                <w:szCs w:val="20"/>
                <w:u w:val="double"/>
              </w:rPr>
              <w:t>($1,209)</w:t>
            </w:r>
          </w:p>
        </w:tc>
        <w:tc>
          <w:tcPr>
            <w:tcW w:w="1590" w:type="dxa"/>
            <w:tcBorders>
              <w:top w:val="nil"/>
              <w:left w:val="nil"/>
              <w:bottom w:val="nil"/>
              <w:right w:val="nil"/>
            </w:tcBorders>
            <w:shd w:val="clear" w:color="000000" w:fill="FFFFFF"/>
            <w:noWrap/>
            <w:vAlign w:val="bottom"/>
            <w:hideMark/>
          </w:tcPr>
          <w:p w:rsidR="00045758" w:rsidRPr="00B8253F" w:rsidRDefault="00045758" w:rsidP="00045758">
            <w:pPr>
              <w:jc w:val="right"/>
              <w:rPr>
                <w:sz w:val="20"/>
                <w:szCs w:val="20"/>
                <w:u w:val="double"/>
              </w:rPr>
            </w:pPr>
            <w:r w:rsidRPr="00B8253F">
              <w:rPr>
                <w:sz w:val="20"/>
                <w:szCs w:val="20"/>
                <w:u w:val="double"/>
              </w:rPr>
              <w:t>($14,384)</w:t>
            </w:r>
          </w:p>
        </w:tc>
        <w:tc>
          <w:tcPr>
            <w:tcW w:w="715" w:type="dxa"/>
            <w:tcBorders>
              <w:top w:val="nil"/>
              <w:left w:val="nil"/>
              <w:bottom w:val="nil"/>
              <w:right w:val="single" w:sz="4" w:space="0" w:color="auto"/>
            </w:tcBorders>
            <w:shd w:val="clear" w:color="000000" w:fill="FFFFFF"/>
            <w:noWrap/>
            <w:vAlign w:val="bottom"/>
            <w:hideMark/>
          </w:tcPr>
          <w:p w:rsidR="00045758" w:rsidRDefault="00045758" w:rsidP="00045758">
            <w:pPr>
              <w:rPr>
                <w:sz w:val="20"/>
                <w:szCs w:val="20"/>
              </w:rPr>
            </w:pPr>
            <w:r>
              <w:rPr>
                <w:sz w:val="20"/>
                <w:szCs w:val="20"/>
              </w:rPr>
              <w:t> </w:t>
            </w:r>
          </w:p>
        </w:tc>
      </w:tr>
      <w:tr w:rsidR="00045758" w:rsidTr="00045758">
        <w:trPr>
          <w:trHeight w:val="255"/>
        </w:trPr>
        <w:tc>
          <w:tcPr>
            <w:tcW w:w="340" w:type="dxa"/>
            <w:tcBorders>
              <w:top w:val="nil"/>
              <w:left w:val="single" w:sz="4" w:space="0" w:color="auto"/>
              <w:bottom w:val="nil"/>
              <w:right w:val="nil"/>
            </w:tcBorders>
            <w:shd w:val="clear" w:color="000000" w:fill="FFFFFF"/>
            <w:noWrap/>
            <w:vAlign w:val="bottom"/>
            <w:hideMark/>
          </w:tcPr>
          <w:p w:rsidR="00045758" w:rsidRDefault="00045758" w:rsidP="00045758">
            <w:pPr>
              <w:jc w:val="center"/>
              <w:rPr>
                <w:sz w:val="20"/>
                <w:szCs w:val="20"/>
              </w:rPr>
            </w:pPr>
            <w:r>
              <w:rPr>
                <w:sz w:val="20"/>
                <w:szCs w:val="20"/>
              </w:rPr>
              <w:t> </w:t>
            </w:r>
          </w:p>
        </w:tc>
        <w:tc>
          <w:tcPr>
            <w:tcW w:w="5680" w:type="dxa"/>
            <w:tcBorders>
              <w:top w:val="nil"/>
              <w:left w:val="nil"/>
              <w:bottom w:val="nil"/>
              <w:right w:val="nil"/>
            </w:tcBorders>
            <w:shd w:val="clear" w:color="000000" w:fill="FFFFFF"/>
            <w:noWrap/>
            <w:vAlign w:val="bottom"/>
            <w:hideMark/>
          </w:tcPr>
          <w:p w:rsidR="00045758" w:rsidRDefault="00045758" w:rsidP="00045758">
            <w:pPr>
              <w:rPr>
                <w:color w:val="000000"/>
                <w:sz w:val="20"/>
                <w:szCs w:val="20"/>
              </w:rPr>
            </w:pPr>
            <w:r>
              <w:rPr>
                <w:color w:val="000000"/>
                <w:sz w:val="20"/>
                <w:szCs w:val="20"/>
              </w:rPr>
              <w:t> </w:t>
            </w:r>
          </w:p>
        </w:tc>
        <w:tc>
          <w:tcPr>
            <w:tcW w:w="1230" w:type="dxa"/>
            <w:tcBorders>
              <w:top w:val="nil"/>
              <w:left w:val="nil"/>
              <w:bottom w:val="nil"/>
              <w:right w:val="nil"/>
            </w:tcBorders>
            <w:shd w:val="clear" w:color="000000" w:fill="FFFFFF"/>
            <w:noWrap/>
            <w:vAlign w:val="bottom"/>
            <w:hideMark/>
          </w:tcPr>
          <w:p w:rsidR="00045758" w:rsidRDefault="00045758" w:rsidP="00045758">
            <w:pPr>
              <w:rPr>
                <w:color w:val="000000"/>
                <w:sz w:val="20"/>
                <w:szCs w:val="20"/>
              </w:rPr>
            </w:pPr>
            <w:r>
              <w:rPr>
                <w:color w:val="000000"/>
                <w:sz w:val="20"/>
                <w:szCs w:val="20"/>
              </w:rPr>
              <w:t> </w:t>
            </w:r>
          </w:p>
        </w:tc>
        <w:tc>
          <w:tcPr>
            <w:tcW w:w="1590" w:type="dxa"/>
            <w:tcBorders>
              <w:top w:val="nil"/>
              <w:left w:val="nil"/>
              <w:bottom w:val="nil"/>
              <w:right w:val="nil"/>
            </w:tcBorders>
            <w:shd w:val="clear" w:color="000000" w:fill="FFFFFF"/>
            <w:noWrap/>
            <w:vAlign w:val="bottom"/>
            <w:hideMark/>
          </w:tcPr>
          <w:p w:rsidR="00045758" w:rsidRDefault="00045758" w:rsidP="00045758">
            <w:pPr>
              <w:rPr>
                <w:color w:val="000000"/>
                <w:sz w:val="20"/>
                <w:szCs w:val="20"/>
              </w:rPr>
            </w:pPr>
            <w:r>
              <w:rPr>
                <w:color w:val="000000"/>
                <w:sz w:val="20"/>
                <w:szCs w:val="20"/>
              </w:rPr>
              <w:t> </w:t>
            </w:r>
          </w:p>
        </w:tc>
        <w:tc>
          <w:tcPr>
            <w:tcW w:w="715" w:type="dxa"/>
            <w:tcBorders>
              <w:top w:val="nil"/>
              <w:left w:val="nil"/>
              <w:bottom w:val="nil"/>
              <w:right w:val="single" w:sz="4" w:space="0" w:color="auto"/>
            </w:tcBorders>
            <w:shd w:val="clear" w:color="000000" w:fill="FFFFFF"/>
            <w:noWrap/>
            <w:vAlign w:val="bottom"/>
            <w:hideMark/>
          </w:tcPr>
          <w:p w:rsidR="00045758" w:rsidRDefault="00045758" w:rsidP="00045758">
            <w:pPr>
              <w:rPr>
                <w:sz w:val="20"/>
                <w:szCs w:val="20"/>
                <w:u w:val="double"/>
              </w:rPr>
            </w:pPr>
          </w:p>
        </w:tc>
      </w:tr>
      <w:tr w:rsidR="00045758" w:rsidTr="00045758">
        <w:trPr>
          <w:trHeight w:val="255"/>
        </w:trPr>
        <w:tc>
          <w:tcPr>
            <w:tcW w:w="340" w:type="dxa"/>
            <w:tcBorders>
              <w:top w:val="nil"/>
              <w:left w:val="single" w:sz="4" w:space="0" w:color="auto"/>
              <w:bottom w:val="nil"/>
              <w:right w:val="nil"/>
            </w:tcBorders>
            <w:shd w:val="clear" w:color="000000" w:fill="FFFFFF"/>
            <w:noWrap/>
            <w:vAlign w:val="bottom"/>
            <w:hideMark/>
          </w:tcPr>
          <w:p w:rsidR="00045758" w:rsidRDefault="00045758" w:rsidP="00045758">
            <w:pPr>
              <w:jc w:val="center"/>
              <w:rPr>
                <w:sz w:val="20"/>
                <w:szCs w:val="20"/>
              </w:rPr>
            </w:pPr>
            <w:r>
              <w:rPr>
                <w:sz w:val="20"/>
                <w:szCs w:val="20"/>
              </w:rPr>
              <w:t> </w:t>
            </w:r>
          </w:p>
        </w:tc>
        <w:tc>
          <w:tcPr>
            <w:tcW w:w="5680" w:type="dxa"/>
            <w:tcBorders>
              <w:top w:val="nil"/>
              <w:left w:val="nil"/>
              <w:bottom w:val="nil"/>
              <w:right w:val="nil"/>
            </w:tcBorders>
            <w:shd w:val="clear" w:color="000000" w:fill="FFFFFF"/>
            <w:noWrap/>
            <w:vAlign w:val="bottom"/>
            <w:hideMark/>
          </w:tcPr>
          <w:p w:rsidR="00045758" w:rsidRDefault="00045758" w:rsidP="00045758">
            <w:pPr>
              <w:rPr>
                <w:sz w:val="20"/>
                <w:szCs w:val="20"/>
                <w:u w:val="single"/>
              </w:rPr>
            </w:pPr>
            <w:proofErr w:type="spellStart"/>
            <w:r>
              <w:rPr>
                <w:sz w:val="20"/>
                <w:szCs w:val="20"/>
                <w:u w:val="single"/>
              </w:rPr>
              <w:t>Amotization</w:t>
            </w:r>
            <w:proofErr w:type="spellEnd"/>
            <w:r>
              <w:rPr>
                <w:sz w:val="20"/>
                <w:szCs w:val="20"/>
                <w:u w:val="single"/>
              </w:rPr>
              <w:t>-Other Expense</w:t>
            </w:r>
          </w:p>
        </w:tc>
        <w:tc>
          <w:tcPr>
            <w:tcW w:w="123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59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715" w:type="dxa"/>
            <w:tcBorders>
              <w:top w:val="nil"/>
              <w:left w:val="nil"/>
              <w:bottom w:val="nil"/>
              <w:right w:val="single" w:sz="4" w:space="0" w:color="auto"/>
            </w:tcBorders>
            <w:shd w:val="clear" w:color="000000" w:fill="FFFFFF"/>
            <w:noWrap/>
            <w:vAlign w:val="bottom"/>
            <w:hideMark/>
          </w:tcPr>
          <w:p w:rsidR="00045758" w:rsidRDefault="00045758" w:rsidP="00045758">
            <w:pPr>
              <w:rPr>
                <w:sz w:val="20"/>
                <w:szCs w:val="20"/>
              </w:rPr>
            </w:pPr>
            <w:r>
              <w:rPr>
                <w:sz w:val="20"/>
                <w:szCs w:val="20"/>
              </w:rPr>
              <w:t> </w:t>
            </w:r>
          </w:p>
        </w:tc>
      </w:tr>
      <w:tr w:rsidR="00045758" w:rsidTr="00045758">
        <w:trPr>
          <w:trHeight w:val="255"/>
        </w:trPr>
        <w:tc>
          <w:tcPr>
            <w:tcW w:w="340" w:type="dxa"/>
            <w:tcBorders>
              <w:top w:val="nil"/>
              <w:left w:val="single" w:sz="4" w:space="0" w:color="auto"/>
              <w:bottom w:val="nil"/>
              <w:right w:val="nil"/>
            </w:tcBorders>
            <w:shd w:val="clear" w:color="000000" w:fill="FFFFFF"/>
            <w:noWrap/>
            <w:vAlign w:val="bottom"/>
            <w:hideMark/>
          </w:tcPr>
          <w:p w:rsidR="00045758" w:rsidRDefault="00045758" w:rsidP="00045758">
            <w:pPr>
              <w:jc w:val="center"/>
              <w:rPr>
                <w:sz w:val="20"/>
                <w:szCs w:val="20"/>
              </w:rPr>
            </w:pPr>
            <w:r>
              <w:rPr>
                <w:sz w:val="20"/>
                <w:szCs w:val="20"/>
              </w:rPr>
              <w:t> </w:t>
            </w:r>
          </w:p>
        </w:tc>
        <w:tc>
          <w:tcPr>
            <w:tcW w:w="5680" w:type="dxa"/>
            <w:tcBorders>
              <w:top w:val="nil"/>
              <w:left w:val="nil"/>
              <w:bottom w:val="nil"/>
              <w:right w:val="nil"/>
            </w:tcBorders>
            <w:shd w:val="clear" w:color="000000" w:fill="FFFFFF"/>
            <w:noWrap/>
            <w:vAlign w:val="bottom"/>
            <w:hideMark/>
          </w:tcPr>
          <w:p w:rsidR="00045758" w:rsidRDefault="00045758" w:rsidP="007B2C58">
            <w:pPr>
              <w:rPr>
                <w:sz w:val="20"/>
                <w:szCs w:val="20"/>
              </w:rPr>
            </w:pPr>
            <w:r>
              <w:rPr>
                <w:sz w:val="20"/>
                <w:szCs w:val="20"/>
              </w:rPr>
              <w:t xml:space="preserve">To reflect allocated gain on sale of vehicles. </w:t>
            </w:r>
          </w:p>
        </w:tc>
        <w:tc>
          <w:tcPr>
            <w:tcW w:w="1230" w:type="dxa"/>
            <w:tcBorders>
              <w:top w:val="nil"/>
              <w:left w:val="nil"/>
              <w:bottom w:val="nil"/>
              <w:right w:val="nil"/>
            </w:tcBorders>
            <w:shd w:val="clear" w:color="000000" w:fill="FFFFFF"/>
            <w:noWrap/>
            <w:vAlign w:val="bottom"/>
            <w:hideMark/>
          </w:tcPr>
          <w:p w:rsidR="00045758" w:rsidRDefault="00045758" w:rsidP="00045758">
            <w:pPr>
              <w:jc w:val="right"/>
              <w:rPr>
                <w:sz w:val="20"/>
                <w:szCs w:val="20"/>
                <w:u w:val="double"/>
              </w:rPr>
            </w:pPr>
            <w:r>
              <w:rPr>
                <w:sz w:val="20"/>
                <w:szCs w:val="20"/>
                <w:u w:val="double"/>
              </w:rPr>
              <w:t>($116)</w:t>
            </w:r>
          </w:p>
        </w:tc>
        <w:tc>
          <w:tcPr>
            <w:tcW w:w="1590" w:type="dxa"/>
            <w:tcBorders>
              <w:top w:val="nil"/>
              <w:left w:val="nil"/>
              <w:bottom w:val="nil"/>
              <w:right w:val="nil"/>
            </w:tcBorders>
            <w:shd w:val="clear" w:color="000000" w:fill="FFFFFF"/>
            <w:noWrap/>
            <w:vAlign w:val="bottom"/>
            <w:hideMark/>
          </w:tcPr>
          <w:p w:rsidR="00045758" w:rsidRDefault="00045758" w:rsidP="00045758">
            <w:pPr>
              <w:jc w:val="right"/>
              <w:rPr>
                <w:sz w:val="20"/>
                <w:szCs w:val="20"/>
                <w:u w:val="double"/>
              </w:rPr>
            </w:pPr>
            <w:r>
              <w:rPr>
                <w:sz w:val="20"/>
                <w:szCs w:val="20"/>
                <w:u w:val="double"/>
              </w:rPr>
              <w:t>($114)</w:t>
            </w:r>
          </w:p>
        </w:tc>
        <w:tc>
          <w:tcPr>
            <w:tcW w:w="715" w:type="dxa"/>
            <w:tcBorders>
              <w:top w:val="nil"/>
              <w:left w:val="nil"/>
              <w:bottom w:val="nil"/>
              <w:right w:val="single" w:sz="4" w:space="0" w:color="auto"/>
            </w:tcBorders>
            <w:shd w:val="clear" w:color="000000" w:fill="FFFFFF"/>
            <w:noWrap/>
            <w:vAlign w:val="bottom"/>
            <w:hideMark/>
          </w:tcPr>
          <w:p w:rsidR="00045758" w:rsidRDefault="00045758" w:rsidP="00045758">
            <w:pPr>
              <w:rPr>
                <w:sz w:val="20"/>
                <w:szCs w:val="20"/>
                <w:u w:val="double"/>
              </w:rPr>
            </w:pPr>
          </w:p>
        </w:tc>
      </w:tr>
      <w:tr w:rsidR="00045758" w:rsidTr="00045758">
        <w:trPr>
          <w:trHeight w:val="255"/>
        </w:trPr>
        <w:tc>
          <w:tcPr>
            <w:tcW w:w="340" w:type="dxa"/>
            <w:tcBorders>
              <w:top w:val="nil"/>
              <w:left w:val="single" w:sz="4" w:space="0" w:color="auto"/>
              <w:bottom w:val="nil"/>
              <w:right w:val="nil"/>
            </w:tcBorders>
            <w:shd w:val="clear" w:color="000000" w:fill="FFFFFF"/>
            <w:noWrap/>
            <w:vAlign w:val="bottom"/>
            <w:hideMark/>
          </w:tcPr>
          <w:p w:rsidR="00045758" w:rsidRDefault="00045758" w:rsidP="00045758">
            <w:pPr>
              <w:jc w:val="center"/>
              <w:rPr>
                <w:sz w:val="20"/>
                <w:szCs w:val="20"/>
              </w:rPr>
            </w:pPr>
            <w:r>
              <w:rPr>
                <w:sz w:val="20"/>
                <w:szCs w:val="20"/>
              </w:rPr>
              <w:t> </w:t>
            </w:r>
          </w:p>
        </w:tc>
        <w:tc>
          <w:tcPr>
            <w:tcW w:w="568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23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59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715" w:type="dxa"/>
            <w:tcBorders>
              <w:top w:val="nil"/>
              <w:left w:val="nil"/>
              <w:bottom w:val="nil"/>
              <w:right w:val="single" w:sz="4" w:space="0" w:color="auto"/>
            </w:tcBorders>
            <w:shd w:val="clear" w:color="000000" w:fill="FFFFFF"/>
            <w:noWrap/>
            <w:vAlign w:val="bottom"/>
            <w:hideMark/>
          </w:tcPr>
          <w:p w:rsidR="00045758" w:rsidRDefault="00045758" w:rsidP="00045758">
            <w:pPr>
              <w:rPr>
                <w:sz w:val="20"/>
                <w:szCs w:val="20"/>
              </w:rPr>
            </w:pPr>
            <w:r>
              <w:rPr>
                <w:sz w:val="20"/>
                <w:szCs w:val="20"/>
              </w:rPr>
              <w:t> </w:t>
            </w:r>
          </w:p>
        </w:tc>
      </w:tr>
      <w:tr w:rsidR="00045758" w:rsidTr="00045758">
        <w:trPr>
          <w:trHeight w:val="255"/>
        </w:trPr>
        <w:tc>
          <w:tcPr>
            <w:tcW w:w="340" w:type="dxa"/>
            <w:tcBorders>
              <w:top w:val="nil"/>
              <w:left w:val="single" w:sz="4" w:space="0" w:color="auto"/>
              <w:bottom w:val="nil"/>
              <w:right w:val="nil"/>
            </w:tcBorders>
            <w:shd w:val="clear" w:color="000000" w:fill="FFFFFF"/>
            <w:noWrap/>
            <w:vAlign w:val="bottom"/>
            <w:hideMark/>
          </w:tcPr>
          <w:p w:rsidR="00045758" w:rsidRDefault="00045758" w:rsidP="00045758">
            <w:pPr>
              <w:jc w:val="center"/>
              <w:rPr>
                <w:sz w:val="20"/>
                <w:szCs w:val="20"/>
              </w:rPr>
            </w:pPr>
            <w:r>
              <w:rPr>
                <w:sz w:val="20"/>
                <w:szCs w:val="20"/>
              </w:rPr>
              <w:t> </w:t>
            </w:r>
          </w:p>
        </w:tc>
        <w:tc>
          <w:tcPr>
            <w:tcW w:w="5680" w:type="dxa"/>
            <w:tcBorders>
              <w:top w:val="nil"/>
              <w:left w:val="nil"/>
              <w:bottom w:val="nil"/>
              <w:right w:val="nil"/>
            </w:tcBorders>
            <w:shd w:val="clear" w:color="000000" w:fill="FFFFFF"/>
            <w:noWrap/>
            <w:vAlign w:val="bottom"/>
            <w:hideMark/>
          </w:tcPr>
          <w:p w:rsidR="00045758" w:rsidRDefault="00045758" w:rsidP="00045758">
            <w:pPr>
              <w:rPr>
                <w:sz w:val="20"/>
                <w:szCs w:val="20"/>
                <w:u w:val="single"/>
              </w:rPr>
            </w:pPr>
            <w:r>
              <w:rPr>
                <w:sz w:val="20"/>
                <w:szCs w:val="20"/>
                <w:u w:val="single"/>
              </w:rPr>
              <w:t>Taxes Other Than Income</w:t>
            </w:r>
          </w:p>
        </w:tc>
        <w:tc>
          <w:tcPr>
            <w:tcW w:w="123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59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w:t>
            </w:r>
          </w:p>
        </w:tc>
        <w:tc>
          <w:tcPr>
            <w:tcW w:w="715" w:type="dxa"/>
            <w:tcBorders>
              <w:top w:val="nil"/>
              <w:left w:val="nil"/>
              <w:bottom w:val="nil"/>
              <w:right w:val="single" w:sz="4" w:space="0" w:color="auto"/>
            </w:tcBorders>
            <w:shd w:val="clear" w:color="000000" w:fill="FFFFFF"/>
            <w:noWrap/>
            <w:vAlign w:val="bottom"/>
            <w:hideMark/>
          </w:tcPr>
          <w:p w:rsidR="00045758" w:rsidRDefault="00045758" w:rsidP="00045758">
            <w:pPr>
              <w:rPr>
                <w:sz w:val="20"/>
                <w:szCs w:val="20"/>
              </w:rPr>
            </w:pPr>
            <w:r>
              <w:rPr>
                <w:sz w:val="20"/>
                <w:szCs w:val="20"/>
              </w:rPr>
              <w:t> </w:t>
            </w:r>
          </w:p>
        </w:tc>
      </w:tr>
      <w:tr w:rsidR="00045758" w:rsidTr="00045758">
        <w:trPr>
          <w:trHeight w:val="255"/>
        </w:trPr>
        <w:tc>
          <w:tcPr>
            <w:tcW w:w="340" w:type="dxa"/>
            <w:tcBorders>
              <w:top w:val="nil"/>
              <w:left w:val="single" w:sz="4" w:space="0" w:color="auto"/>
              <w:bottom w:val="nil"/>
              <w:right w:val="nil"/>
            </w:tcBorders>
            <w:shd w:val="clear" w:color="000000" w:fill="FFFFFF"/>
            <w:noWrap/>
            <w:vAlign w:val="bottom"/>
            <w:hideMark/>
          </w:tcPr>
          <w:p w:rsidR="00045758" w:rsidRDefault="00045758" w:rsidP="00045758">
            <w:pPr>
              <w:jc w:val="center"/>
              <w:rPr>
                <w:sz w:val="20"/>
                <w:szCs w:val="20"/>
              </w:rPr>
            </w:pPr>
            <w:r>
              <w:rPr>
                <w:sz w:val="20"/>
                <w:szCs w:val="20"/>
              </w:rPr>
              <w:t>1</w:t>
            </w:r>
          </w:p>
        </w:tc>
        <w:tc>
          <w:tcPr>
            <w:tcW w:w="5680" w:type="dxa"/>
            <w:tcBorders>
              <w:top w:val="nil"/>
              <w:left w:val="nil"/>
              <w:bottom w:val="nil"/>
              <w:right w:val="nil"/>
            </w:tcBorders>
            <w:shd w:val="clear" w:color="000000" w:fill="FFFFFF"/>
            <w:noWrap/>
            <w:vAlign w:val="bottom"/>
            <w:hideMark/>
          </w:tcPr>
          <w:p w:rsidR="00045758" w:rsidRDefault="00045758" w:rsidP="00045758">
            <w:pPr>
              <w:rPr>
                <w:sz w:val="20"/>
                <w:szCs w:val="20"/>
              </w:rPr>
            </w:pPr>
            <w:proofErr w:type="spellStart"/>
            <w:r>
              <w:rPr>
                <w:sz w:val="20"/>
                <w:szCs w:val="20"/>
              </w:rPr>
              <w:t>RAFs</w:t>
            </w:r>
            <w:proofErr w:type="spellEnd"/>
            <w:r>
              <w:rPr>
                <w:sz w:val="20"/>
                <w:szCs w:val="20"/>
              </w:rPr>
              <w:t xml:space="preserve"> on revenue adjustments above.</w:t>
            </w:r>
          </w:p>
        </w:tc>
        <w:tc>
          <w:tcPr>
            <w:tcW w:w="1230" w:type="dxa"/>
            <w:tcBorders>
              <w:top w:val="nil"/>
              <w:left w:val="nil"/>
              <w:bottom w:val="nil"/>
              <w:right w:val="nil"/>
            </w:tcBorders>
            <w:shd w:val="clear" w:color="000000" w:fill="FFFFFF"/>
            <w:noWrap/>
            <w:vAlign w:val="bottom"/>
            <w:hideMark/>
          </w:tcPr>
          <w:p w:rsidR="00045758" w:rsidRDefault="00045758" w:rsidP="00045758">
            <w:pPr>
              <w:jc w:val="right"/>
              <w:rPr>
                <w:sz w:val="20"/>
                <w:szCs w:val="20"/>
              </w:rPr>
            </w:pPr>
            <w:r>
              <w:rPr>
                <w:sz w:val="20"/>
                <w:szCs w:val="20"/>
              </w:rPr>
              <w:t>($4,301)</w:t>
            </w:r>
          </w:p>
        </w:tc>
        <w:tc>
          <w:tcPr>
            <w:tcW w:w="1590" w:type="dxa"/>
            <w:tcBorders>
              <w:top w:val="nil"/>
              <w:left w:val="nil"/>
              <w:bottom w:val="nil"/>
              <w:right w:val="nil"/>
            </w:tcBorders>
            <w:shd w:val="clear" w:color="000000" w:fill="FFFFFF"/>
            <w:noWrap/>
            <w:vAlign w:val="bottom"/>
            <w:hideMark/>
          </w:tcPr>
          <w:p w:rsidR="00045758" w:rsidRDefault="00045758" w:rsidP="00045758">
            <w:pPr>
              <w:jc w:val="right"/>
              <w:rPr>
                <w:sz w:val="20"/>
                <w:szCs w:val="20"/>
              </w:rPr>
            </w:pPr>
            <w:r>
              <w:rPr>
                <w:sz w:val="20"/>
                <w:szCs w:val="20"/>
              </w:rPr>
              <w:t>($12,872)</w:t>
            </w:r>
          </w:p>
        </w:tc>
        <w:tc>
          <w:tcPr>
            <w:tcW w:w="715" w:type="dxa"/>
            <w:tcBorders>
              <w:top w:val="nil"/>
              <w:left w:val="nil"/>
              <w:bottom w:val="nil"/>
              <w:right w:val="single" w:sz="4" w:space="0" w:color="auto"/>
            </w:tcBorders>
            <w:shd w:val="clear" w:color="000000" w:fill="FFFFFF"/>
            <w:noWrap/>
            <w:vAlign w:val="bottom"/>
            <w:hideMark/>
          </w:tcPr>
          <w:p w:rsidR="00045758" w:rsidRDefault="00045758" w:rsidP="00045758">
            <w:pPr>
              <w:rPr>
                <w:sz w:val="20"/>
                <w:szCs w:val="20"/>
              </w:rPr>
            </w:pPr>
            <w:r>
              <w:rPr>
                <w:sz w:val="20"/>
                <w:szCs w:val="20"/>
              </w:rPr>
              <w:t> </w:t>
            </w:r>
          </w:p>
        </w:tc>
      </w:tr>
      <w:tr w:rsidR="00045758" w:rsidTr="00045758">
        <w:trPr>
          <w:trHeight w:val="255"/>
        </w:trPr>
        <w:tc>
          <w:tcPr>
            <w:tcW w:w="340" w:type="dxa"/>
            <w:tcBorders>
              <w:top w:val="nil"/>
              <w:left w:val="single" w:sz="4" w:space="0" w:color="auto"/>
              <w:bottom w:val="nil"/>
              <w:right w:val="nil"/>
            </w:tcBorders>
            <w:shd w:val="clear" w:color="000000" w:fill="FFFFFF"/>
            <w:noWrap/>
            <w:vAlign w:val="bottom"/>
            <w:hideMark/>
          </w:tcPr>
          <w:p w:rsidR="00045758" w:rsidRDefault="00045758" w:rsidP="00045758">
            <w:pPr>
              <w:jc w:val="center"/>
              <w:rPr>
                <w:sz w:val="20"/>
                <w:szCs w:val="20"/>
              </w:rPr>
            </w:pPr>
            <w:r>
              <w:rPr>
                <w:sz w:val="20"/>
                <w:szCs w:val="20"/>
              </w:rPr>
              <w:t>2</w:t>
            </w:r>
          </w:p>
        </w:tc>
        <w:tc>
          <w:tcPr>
            <w:tcW w:w="5680" w:type="dxa"/>
            <w:tcBorders>
              <w:top w:val="nil"/>
              <w:left w:val="nil"/>
              <w:bottom w:val="nil"/>
              <w:right w:val="nil"/>
            </w:tcBorders>
            <w:shd w:val="clear" w:color="000000" w:fill="FFFFFF"/>
            <w:noWrap/>
            <w:vAlign w:val="bottom"/>
            <w:hideMark/>
          </w:tcPr>
          <w:p w:rsidR="00045758" w:rsidRDefault="00045758" w:rsidP="007B2C58">
            <w:pPr>
              <w:rPr>
                <w:sz w:val="20"/>
                <w:szCs w:val="20"/>
              </w:rPr>
            </w:pPr>
            <w:r>
              <w:rPr>
                <w:sz w:val="20"/>
                <w:szCs w:val="20"/>
              </w:rPr>
              <w:t xml:space="preserve">Reflect supported pro forma plant additions. </w:t>
            </w:r>
          </w:p>
        </w:tc>
        <w:tc>
          <w:tcPr>
            <w:tcW w:w="1230" w:type="dxa"/>
            <w:tcBorders>
              <w:top w:val="nil"/>
              <w:left w:val="nil"/>
              <w:bottom w:val="nil"/>
              <w:right w:val="nil"/>
            </w:tcBorders>
            <w:shd w:val="clear" w:color="000000" w:fill="FFFFFF"/>
            <w:noWrap/>
            <w:vAlign w:val="bottom"/>
            <w:hideMark/>
          </w:tcPr>
          <w:p w:rsidR="00045758" w:rsidRDefault="00045758" w:rsidP="00045758">
            <w:pPr>
              <w:jc w:val="right"/>
              <w:rPr>
                <w:sz w:val="20"/>
                <w:szCs w:val="20"/>
              </w:rPr>
            </w:pPr>
            <w:r>
              <w:rPr>
                <w:sz w:val="20"/>
                <w:szCs w:val="20"/>
              </w:rPr>
              <w:t xml:space="preserve">1,936 </w:t>
            </w:r>
          </w:p>
        </w:tc>
        <w:tc>
          <w:tcPr>
            <w:tcW w:w="1590" w:type="dxa"/>
            <w:tcBorders>
              <w:top w:val="nil"/>
              <w:left w:val="nil"/>
              <w:bottom w:val="nil"/>
              <w:right w:val="nil"/>
            </w:tcBorders>
            <w:shd w:val="clear" w:color="000000" w:fill="FFFFFF"/>
            <w:noWrap/>
            <w:vAlign w:val="bottom"/>
            <w:hideMark/>
          </w:tcPr>
          <w:p w:rsidR="00045758" w:rsidRDefault="00045758" w:rsidP="00045758">
            <w:pPr>
              <w:jc w:val="right"/>
              <w:rPr>
                <w:sz w:val="20"/>
                <w:szCs w:val="20"/>
              </w:rPr>
            </w:pPr>
            <w:r>
              <w:rPr>
                <w:sz w:val="20"/>
                <w:szCs w:val="20"/>
              </w:rPr>
              <w:t>(1,850)</w:t>
            </w:r>
          </w:p>
        </w:tc>
        <w:tc>
          <w:tcPr>
            <w:tcW w:w="715" w:type="dxa"/>
            <w:tcBorders>
              <w:top w:val="nil"/>
              <w:left w:val="nil"/>
              <w:bottom w:val="nil"/>
              <w:right w:val="single" w:sz="4" w:space="0" w:color="auto"/>
            </w:tcBorders>
            <w:shd w:val="clear" w:color="000000" w:fill="FFFFFF"/>
            <w:noWrap/>
            <w:vAlign w:val="bottom"/>
            <w:hideMark/>
          </w:tcPr>
          <w:p w:rsidR="00045758" w:rsidRDefault="00045758" w:rsidP="00045758">
            <w:pPr>
              <w:rPr>
                <w:sz w:val="20"/>
                <w:szCs w:val="20"/>
              </w:rPr>
            </w:pPr>
            <w:r>
              <w:rPr>
                <w:sz w:val="20"/>
                <w:szCs w:val="20"/>
              </w:rPr>
              <w:t> </w:t>
            </w:r>
          </w:p>
        </w:tc>
      </w:tr>
      <w:tr w:rsidR="00045758" w:rsidTr="00045758">
        <w:trPr>
          <w:trHeight w:val="255"/>
        </w:trPr>
        <w:tc>
          <w:tcPr>
            <w:tcW w:w="340" w:type="dxa"/>
            <w:tcBorders>
              <w:top w:val="nil"/>
              <w:left w:val="single" w:sz="4" w:space="0" w:color="auto"/>
              <w:bottom w:val="nil"/>
              <w:right w:val="nil"/>
            </w:tcBorders>
            <w:shd w:val="clear" w:color="000000" w:fill="FFFFFF"/>
            <w:noWrap/>
            <w:vAlign w:val="bottom"/>
            <w:hideMark/>
          </w:tcPr>
          <w:p w:rsidR="00045758" w:rsidRDefault="00045758" w:rsidP="00045758">
            <w:pPr>
              <w:jc w:val="center"/>
              <w:rPr>
                <w:sz w:val="20"/>
                <w:szCs w:val="20"/>
              </w:rPr>
            </w:pPr>
            <w:r>
              <w:rPr>
                <w:sz w:val="20"/>
                <w:szCs w:val="20"/>
              </w:rPr>
              <w:t>3</w:t>
            </w:r>
          </w:p>
        </w:tc>
        <w:tc>
          <w:tcPr>
            <w:tcW w:w="5680" w:type="dxa"/>
            <w:tcBorders>
              <w:top w:val="nil"/>
              <w:left w:val="nil"/>
              <w:bottom w:val="nil"/>
              <w:right w:val="nil"/>
            </w:tcBorders>
            <w:shd w:val="clear" w:color="000000" w:fill="FFFFFF"/>
            <w:noWrap/>
            <w:vAlign w:val="bottom"/>
            <w:hideMark/>
          </w:tcPr>
          <w:p w:rsidR="00045758" w:rsidRDefault="00045758" w:rsidP="007B2C58">
            <w:pPr>
              <w:rPr>
                <w:sz w:val="20"/>
                <w:szCs w:val="20"/>
              </w:rPr>
            </w:pPr>
            <w:r>
              <w:rPr>
                <w:sz w:val="20"/>
                <w:szCs w:val="20"/>
              </w:rPr>
              <w:t xml:space="preserve">Remove </w:t>
            </w:r>
            <w:proofErr w:type="spellStart"/>
            <w:r>
              <w:rPr>
                <w:sz w:val="20"/>
                <w:szCs w:val="20"/>
              </w:rPr>
              <w:t>non-U&amp;U</w:t>
            </w:r>
            <w:proofErr w:type="spellEnd"/>
            <w:r>
              <w:rPr>
                <w:sz w:val="20"/>
                <w:szCs w:val="20"/>
              </w:rPr>
              <w:t xml:space="preserve"> property taxes. </w:t>
            </w:r>
          </w:p>
        </w:tc>
        <w:tc>
          <w:tcPr>
            <w:tcW w:w="1230" w:type="dxa"/>
            <w:tcBorders>
              <w:top w:val="nil"/>
              <w:left w:val="nil"/>
              <w:bottom w:val="nil"/>
              <w:right w:val="nil"/>
            </w:tcBorders>
            <w:shd w:val="clear" w:color="000000" w:fill="FFFFFF"/>
            <w:noWrap/>
            <w:vAlign w:val="bottom"/>
            <w:hideMark/>
          </w:tcPr>
          <w:p w:rsidR="00045758" w:rsidRDefault="00045758" w:rsidP="00045758">
            <w:pPr>
              <w:jc w:val="right"/>
              <w:rPr>
                <w:sz w:val="20"/>
                <w:szCs w:val="20"/>
              </w:rPr>
            </w:pPr>
            <w:r>
              <w:rPr>
                <w:sz w:val="20"/>
                <w:szCs w:val="20"/>
              </w:rPr>
              <w:t xml:space="preserve">0 </w:t>
            </w:r>
          </w:p>
        </w:tc>
        <w:tc>
          <w:tcPr>
            <w:tcW w:w="1590" w:type="dxa"/>
            <w:tcBorders>
              <w:top w:val="nil"/>
              <w:left w:val="nil"/>
              <w:bottom w:val="nil"/>
              <w:right w:val="nil"/>
            </w:tcBorders>
            <w:shd w:val="clear" w:color="000000" w:fill="FFFFFF"/>
            <w:noWrap/>
            <w:vAlign w:val="bottom"/>
            <w:hideMark/>
          </w:tcPr>
          <w:p w:rsidR="00045758" w:rsidRDefault="00045758" w:rsidP="00045758">
            <w:pPr>
              <w:jc w:val="right"/>
              <w:rPr>
                <w:sz w:val="20"/>
                <w:szCs w:val="20"/>
              </w:rPr>
            </w:pPr>
            <w:r>
              <w:rPr>
                <w:sz w:val="20"/>
                <w:szCs w:val="20"/>
              </w:rPr>
              <w:t>(4,380)</w:t>
            </w:r>
          </w:p>
        </w:tc>
        <w:tc>
          <w:tcPr>
            <w:tcW w:w="715" w:type="dxa"/>
            <w:tcBorders>
              <w:top w:val="nil"/>
              <w:left w:val="nil"/>
              <w:bottom w:val="nil"/>
              <w:right w:val="single" w:sz="4" w:space="0" w:color="auto"/>
            </w:tcBorders>
            <w:shd w:val="clear" w:color="000000" w:fill="FFFFFF"/>
            <w:noWrap/>
            <w:vAlign w:val="bottom"/>
            <w:hideMark/>
          </w:tcPr>
          <w:p w:rsidR="00045758" w:rsidRDefault="00045758" w:rsidP="00045758">
            <w:pPr>
              <w:rPr>
                <w:sz w:val="20"/>
                <w:szCs w:val="20"/>
              </w:rPr>
            </w:pPr>
            <w:r>
              <w:rPr>
                <w:sz w:val="20"/>
                <w:szCs w:val="20"/>
              </w:rPr>
              <w:t> </w:t>
            </w:r>
          </w:p>
        </w:tc>
      </w:tr>
      <w:tr w:rsidR="00045758" w:rsidTr="00045758">
        <w:trPr>
          <w:trHeight w:val="255"/>
        </w:trPr>
        <w:tc>
          <w:tcPr>
            <w:tcW w:w="340" w:type="dxa"/>
            <w:tcBorders>
              <w:top w:val="nil"/>
              <w:left w:val="single" w:sz="4" w:space="0" w:color="auto"/>
              <w:bottom w:val="nil"/>
              <w:right w:val="nil"/>
            </w:tcBorders>
            <w:shd w:val="clear" w:color="000000" w:fill="FFFFFF"/>
            <w:noWrap/>
            <w:vAlign w:val="bottom"/>
            <w:hideMark/>
          </w:tcPr>
          <w:p w:rsidR="00045758" w:rsidRDefault="00045758" w:rsidP="00045758">
            <w:pPr>
              <w:jc w:val="center"/>
              <w:rPr>
                <w:sz w:val="20"/>
                <w:szCs w:val="20"/>
              </w:rPr>
            </w:pPr>
            <w:r>
              <w:rPr>
                <w:sz w:val="20"/>
                <w:szCs w:val="20"/>
              </w:rPr>
              <w:t>4</w:t>
            </w:r>
          </w:p>
        </w:tc>
        <w:tc>
          <w:tcPr>
            <w:tcW w:w="5680" w:type="dxa"/>
            <w:tcBorders>
              <w:top w:val="nil"/>
              <w:left w:val="nil"/>
              <w:bottom w:val="nil"/>
              <w:right w:val="nil"/>
            </w:tcBorders>
            <w:shd w:val="clear" w:color="000000" w:fill="FFFFFF"/>
            <w:noWrap/>
            <w:vAlign w:val="bottom"/>
            <w:hideMark/>
          </w:tcPr>
          <w:p w:rsidR="00045758" w:rsidRDefault="00045758" w:rsidP="007B2C58">
            <w:pPr>
              <w:rPr>
                <w:sz w:val="20"/>
                <w:szCs w:val="20"/>
              </w:rPr>
            </w:pPr>
            <w:r>
              <w:rPr>
                <w:sz w:val="20"/>
                <w:szCs w:val="20"/>
              </w:rPr>
              <w:t xml:space="preserve">Reflect uncontested </w:t>
            </w:r>
            <w:proofErr w:type="spellStart"/>
            <w:r>
              <w:rPr>
                <w:sz w:val="20"/>
                <w:szCs w:val="20"/>
              </w:rPr>
              <w:t>NOI</w:t>
            </w:r>
            <w:proofErr w:type="spellEnd"/>
            <w:r>
              <w:rPr>
                <w:sz w:val="20"/>
                <w:szCs w:val="20"/>
              </w:rPr>
              <w:t xml:space="preserve"> audit adjustments </w:t>
            </w:r>
          </w:p>
        </w:tc>
        <w:tc>
          <w:tcPr>
            <w:tcW w:w="1230" w:type="dxa"/>
            <w:tcBorders>
              <w:top w:val="nil"/>
              <w:left w:val="nil"/>
              <w:bottom w:val="nil"/>
              <w:right w:val="nil"/>
            </w:tcBorders>
            <w:shd w:val="clear" w:color="000000" w:fill="FFFFFF"/>
            <w:noWrap/>
            <w:vAlign w:val="bottom"/>
            <w:hideMark/>
          </w:tcPr>
          <w:p w:rsidR="00045758" w:rsidRDefault="00045758" w:rsidP="00045758">
            <w:pPr>
              <w:jc w:val="right"/>
              <w:rPr>
                <w:sz w:val="20"/>
                <w:szCs w:val="20"/>
              </w:rPr>
            </w:pPr>
            <w:r>
              <w:rPr>
                <w:sz w:val="20"/>
                <w:szCs w:val="20"/>
              </w:rPr>
              <w:t>(178)</w:t>
            </w:r>
          </w:p>
        </w:tc>
        <w:tc>
          <w:tcPr>
            <w:tcW w:w="1590" w:type="dxa"/>
            <w:tcBorders>
              <w:top w:val="nil"/>
              <w:left w:val="nil"/>
              <w:bottom w:val="nil"/>
              <w:right w:val="nil"/>
            </w:tcBorders>
            <w:shd w:val="clear" w:color="000000" w:fill="FFFFFF"/>
            <w:noWrap/>
            <w:vAlign w:val="bottom"/>
            <w:hideMark/>
          </w:tcPr>
          <w:p w:rsidR="00045758" w:rsidRDefault="00045758" w:rsidP="00045758">
            <w:pPr>
              <w:jc w:val="right"/>
              <w:rPr>
                <w:sz w:val="20"/>
                <w:szCs w:val="20"/>
              </w:rPr>
            </w:pPr>
            <w:r>
              <w:rPr>
                <w:sz w:val="20"/>
                <w:szCs w:val="20"/>
              </w:rPr>
              <w:t>(131)</w:t>
            </w:r>
          </w:p>
        </w:tc>
        <w:tc>
          <w:tcPr>
            <w:tcW w:w="715" w:type="dxa"/>
            <w:tcBorders>
              <w:top w:val="nil"/>
              <w:left w:val="nil"/>
              <w:bottom w:val="nil"/>
              <w:right w:val="single" w:sz="4" w:space="0" w:color="auto"/>
            </w:tcBorders>
            <w:shd w:val="clear" w:color="000000" w:fill="FFFFFF"/>
            <w:noWrap/>
            <w:vAlign w:val="bottom"/>
            <w:hideMark/>
          </w:tcPr>
          <w:p w:rsidR="00045758" w:rsidRDefault="00045758" w:rsidP="00045758">
            <w:pPr>
              <w:rPr>
                <w:sz w:val="20"/>
                <w:szCs w:val="20"/>
              </w:rPr>
            </w:pPr>
            <w:r>
              <w:rPr>
                <w:sz w:val="20"/>
                <w:szCs w:val="20"/>
              </w:rPr>
              <w:t> </w:t>
            </w:r>
          </w:p>
        </w:tc>
      </w:tr>
      <w:tr w:rsidR="00045758" w:rsidTr="00045758">
        <w:trPr>
          <w:trHeight w:val="255"/>
        </w:trPr>
        <w:tc>
          <w:tcPr>
            <w:tcW w:w="340" w:type="dxa"/>
            <w:tcBorders>
              <w:top w:val="nil"/>
              <w:left w:val="single" w:sz="4" w:space="0" w:color="auto"/>
              <w:bottom w:val="nil"/>
              <w:right w:val="nil"/>
            </w:tcBorders>
            <w:shd w:val="clear" w:color="000000" w:fill="FFFFFF"/>
            <w:noWrap/>
            <w:vAlign w:val="bottom"/>
            <w:hideMark/>
          </w:tcPr>
          <w:p w:rsidR="00045758" w:rsidRDefault="00045758" w:rsidP="00045758">
            <w:pPr>
              <w:jc w:val="center"/>
              <w:rPr>
                <w:sz w:val="20"/>
                <w:szCs w:val="20"/>
              </w:rPr>
            </w:pPr>
            <w:r>
              <w:rPr>
                <w:sz w:val="20"/>
                <w:szCs w:val="20"/>
              </w:rPr>
              <w:t>5</w:t>
            </w:r>
          </w:p>
        </w:tc>
        <w:tc>
          <w:tcPr>
            <w:tcW w:w="5680" w:type="dxa"/>
            <w:tcBorders>
              <w:top w:val="nil"/>
              <w:left w:val="nil"/>
              <w:bottom w:val="nil"/>
              <w:right w:val="nil"/>
            </w:tcBorders>
            <w:shd w:val="clear" w:color="000000" w:fill="FFFFFF"/>
            <w:noWrap/>
            <w:vAlign w:val="bottom"/>
            <w:hideMark/>
          </w:tcPr>
          <w:p w:rsidR="00045758" w:rsidRDefault="00045758" w:rsidP="007B2C58">
            <w:pPr>
              <w:rPr>
                <w:color w:val="000000"/>
                <w:sz w:val="20"/>
                <w:szCs w:val="20"/>
              </w:rPr>
            </w:pPr>
            <w:r>
              <w:rPr>
                <w:color w:val="000000"/>
                <w:sz w:val="20"/>
                <w:szCs w:val="20"/>
              </w:rPr>
              <w:t xml:space="preserve">Reflect appropriate test year property taxes. </w:t>
            </w:r>
          </w:p>
        </w:tc>
        <w:tc>
          <w:tcPr>
            <w:tcW w:w="1230" w:type="dxa"/>
            <w:tcBorders>
              <w:top w:val="nil"/>
              <w:left w:val="nil"/>
              <w:bottom w:val="nil"/>
              <w:right w:val="nil"/>
            </w:tcBorders>
            <w:shd w:val="clear" w:color="000000" w:fill="FFFFFF"/>
            <w:noWrap/>
            <w:vAlign w:val="bottom"/>
            <w:hideMark/>
          </w:tcPr>
          <w:p w:rsidR="00045758" w:rsidRDefault="00045758" w:rsidP="00045758">
            <w:pPr>
              <w:jc w:val="right"/>
              <w:rPr>
                <w:sz w:val="20"/>
                <w:szCs w:val="20"/>
                <w:u w:val="single"/>
              </w:rPr>
            </w:pPr>
            <w:r>
              <w:rPr>
                <w:sz w:val="20"/>
                <w:szCs w:val="20"/>
                <w:u w:val="single"/>
              </w:rPr>
              <w:t>(82)</w:t>
            </w:r>
          </w:p>
        </w:tc>
        <w:tc>
          <w:tcPr>
            <w:tcW w:w="1590" w:type="dxa"/>
            <w:tcBorders>
              <w:top w:val="nil"/>
              <w:left w:val="nil"/>
              <w:bottom w:val="nil"/>
              <w:right w:val="nil"/>
            </w:tcBorders>
            <w:shd w:val="clear" w:color="000000" w:fill="FFFFFF"/>
            <w:noWrap/>
            <w:vAlign w:val="bottom"/>
            <w:hideMark/>
          </w:tcPr>
          <w:p w:rsidR="00045758" w:rsidRDefault="00045758" w:rsidP="00045758">
            <w:pPr>
              <w:jc w:val="right"/>
              <w:rPr>
                <w:sz w:val="20"/>
                <w:szCs w:val="20"/>
                <w:u w:val="single"/>
              </w:rPr>
            </w:pPr>
            <w:r>
              <w:rPr>
                <w:sz w:val="20"/>
                <w:szCs w:val="20"/>
                <w:u w:val="single"/>
              </w:rPr>
              <w:t>(177)</w:t>
            </w:r>
          </w:p>
        </w:tc>
        <w:tc>
          <w:tcPr>
            <w:tcW w:w="715" w:type="dxa"/>
            <w:tcBorders>
              <w:top w:val="nil"/>
              <w:left w:val="nil"/>
              <w:bottom w:val="nil"/>
              <w:right w:val="single" w:sz="4" w:space="0" w:color="auto"/>
            </w:tcBorders>
            <w:shd w:val="clear" w:color="000000" w:fill="FFFFFF"/>
            <w:noWrap/>
            <w:vAlign w:val="bottom"/>
            <w:hideMark/>
          </w:tcPr>
          <w:p w:rsidR="00045758" w:rsidRDefault="00045758" w:rsidP="00045758">
            <w:pPr>
              <w:rPr>
                <w:sz w:val="20"/>
                <w:szCs w:val="20"/>
              </w:rPr>
            </w:pPr>
            <w:r>
              <w:rPr>
                <w:sz w:val="20"/>
                <w:szCs w:val="20"/>
              </w:rPr>
              <w:t> </w:t>
            </w:r>
          </w:p>
        </w:tc>
      </w:tr>
      <w:tr w:rsidR="00045758" w:rsidTr="00045758">
        <w:trPr>
          <w:trHeight w:val="255"/>
        </w:trPr>
        <w:tc>
          <w:tcPr>
            <w:tcW w:w="340" w:type="dxa"/>
            <w:tcBorders>
              <w:top w:val="nil"/>
              <w:left w:val="single" w:sz="4" w:space="0" w:color="auto"/>
              <w:bottom w:val="nil"/>
              <w:right w:val="nil"/>
            </w:tcBorders>
            <w:shd w:val="clear" w:color="000000" w:fill="FFFFFF"/>
            <w:noWrap/>
            <w:vAlign w:val="bottom"/>
            <w:hideMark/>
          </w:tcPr>
          <w:p w:rsidR="00045758" w:rsidRDefault="00045758" w:rsidP="00045758">
            <w:pPr>
              <w:jc w:val="center"/>
              <w:rPr>
                <w:sz w:val="20"/>
                <w:szCs w:val="20"/>
              </w:rPr>
            </w:pPr>
            <w:r>
              <w:rPr>
                <w:sz w:val="20"/>
                <w:szCs w:val="20"/>
              </w:rPr>
              <w:t> </w:t>
            </w:r>
          </w:p>
        </w:tc>
        <w:tc>
          <w:tcPr>
            <w:tcW w:w="5680" w:type="dxa"/>
            <w:tcBorders>
              <w:top w:val="nil"/>
              <w:left w:val="nil"/>
              <w:bottom w:val="nil"/>
              <w:right w:val="nil"/>
            </w:tcBorders>
            <w:shd w:val="clear" w:color="000000" w:fill="FFFFFF"/>
            <w:noWrap/>
            <w:vAlign w:val="bottom"/>
            <w:hideMark/>
          </w:tcPr>
          <w:p w:rsidR="00045758" w:rsidRDefault="00045758" w:rsidP="00045758">
            <w:pPr>
              <w:rPr>
                <w:sz w:val="20"/>
                <w:szCs w:val="20"/>
              </w:rPr>
            </w:pPr>
            <w:r>
              <w:rPr>
                <w:sz w:val="20"/>
                <w:szCs w:val="20"/>
              </w:rPr>
              <w:t xml:space="preserve">    Total</w:t>
            </w:r>
          </w:p>
        </w:tc>
        <w:tc>
          <w:tcPr>
            <w:tcW w:w="1230" w:type="dxa"/>
            <w:tcBorders>
              <w:top w:val="nil"/>
              <w:left w:val="nil"/>
              <w:bottom w:val="nil"/>
              <w:right w:val="nil"/>
            </w:tcBorders>
            <w:shd w:val="clear" w:color="000000" w:fill="FFFFFF"/>
            <w:noWrap/>
            <w:vAlign w:val="bottom"/>
            <w:hideMark/>
          </w:tcPr>
          <w:p w:rsidR="00045758" w:rsidRDefault="00045758" w:rsidP="00045758">
            <w:pPr>
              <w:jc w:val="right"/>
              <w:rPr>
                <w:sz w:val="20"/>
                <w:szCs w:val="20"/>
                <w:u w:val="double"/>
              </w:rPr>
            </w:pPr>
            <w:r>
              <w:rPr>
                <w:sz w:val="20"/>
                <w:szCs w:val="20"/>
                <w:u w:val="double"/>
              </w:rPr>
              <w:t>($2,625)</w:t>
            </w:r>
          </w:p>
        </w:tc>
        <w:tc>
          <w:tcPr>
            <w:tcW w:w="1590" w:type="dxa"/>
            <w:tcBorders>
              <w:top w:val="nil"/>
              <w:left w:val="nil"/>
              <w:bottom w:val="nil"/>
              <w:right w:val="nil"/>
            </w:tcBorders>
            <w:shd w:val="clear" w:color="000000" w:fill="FFFFFF"/>
            <w:noWrap/>
            <w:vAlign w:val="bottom"/>
            <w:hideMark/>
          </w:tcPr>
          <w:p w:rsidR="00045758" w:rsidRDefault="00045758" w:rsidP="00045758">
            <w:pPr>
              <w:jc w:val="right"/>
              <w:rPr>
                <w:sz w:val="20"/>
                <w:szCs w:val="20"/>
                <w:u w:val="double"/>
              </w:rPr>
            </w:pPr>
            <w:r>
              <w:rPr>
                <w:sz w:val="20"/>
                <w:szCs w:val="20"/>
                <w:u w:val="double"/>
              </w:rPr>
              <w:t>($19,410)</w:t>
            </w:r>
          </w:p>
        </w:tc>
        <w:tc>
          <w:tcPr>
            <w:tcW w:w="715" w:type="dxa"/>
            <w:tcBorders>
              <w:top w:val="nil"/>
              <w:left w:val="nil"/>
              <w:bottom w:val="nil"/>
              <w:right w:val="single" w:sz="4" w:space="0" w:color="auto"/>
            </w:tcBorders>
            <w:shd w:val="clear" w:color="000000" w:fill="FFFFFF"/>
            <w:noWrap/>
            <w:vAlign w:val="bottom"/>
            <w:hideMark/>
          </w:tcPr>
          <w:p w:rsidR="00045758" w:rsidRDefault="00045758" w:rsidP="00045758">
            <w:pPr>
              <w:rPr>
                <w:sz w:val="20"/>
                <w:szCs w:val="20"/>
                <w:u w:val="double"/>
              </w:rPr>
            </w:pPr>
          </w:p>
        </w:tc>
      </w:tr>
      <w:tr w:rsidR="00045758" w:rsidTr="00045758">
        <w:trPr>
          <w:trHeight w:val="255"/>
        </w:trPr>
        <w:tc>
          <w:tcPr>
            <w:tcW w:w="340" w:type="dxa"/>
            <w:tcBorders>
              <w:top w:val="nil"/>
              <w:left w:val="single" w:sz="4" w:space="0" w:color="auto"/>
              <w:bottom w:val="single" w:sz="4" w:space="0" w:color="auto"/>
              <w:right w:val="nil"/>
            </w:tcBorders>
            <w:shd w:val="clear" w:color="000000" w:fill="FFFFFF"/>
            <w:noWrap/>
            <w:vAlign w:val="bottom"/>
            <w:hideMark/>
          </w:tcPr>
          <w:p w:rsidR="00045758" w:rsidRDefault="00045758" w:rsidP="00045758">
            <w:pPr>
              <w:jc w:val="center"/>
              <w:rPr>
                <w:sz w:val="20"/>
                <w:szCs w:val="20"/>
              </w:rPr>
            </w:pPr>
            <w:r>
              <w:rPr>
                <w:sz w:val="20"/>
                <w:szCs w:val="20"/>
              </w:rPr>
              <w:t> </w:t>
            </w:r>
          </w:p>
        </w:tc>
        <w:tc>
          <w:tcPr>
            <w:tcW w:w="5680" w:type="dxa"/>
            <w:tcBorders>
              <w:top w:val="nil"/>
              <w:left w:val="nil"/>
              <w:bottom w:val="single" w:sz="4" w:space="0" w:color="auto"/>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230" w:type="dxa"/>
            <w:tcBorders>
              <w:top w:val="nil"/>
              <w:left w:val="nil"/>
              <w:bottom w:val="single" w:sz="4" w:space="0" w:color="auto"/>
              <w:right w:val="nil"/>
            </w:tcBorders>
            <w:shd w:val="clear" w:color="000000" w:fill="FFFFFF"/>
            <w:noWrap/>
            <w:vAlign w:val="bottom"/>
            <w:hideMark/>
          </w:tcPr>
          <w:p w:rsidR="00045758" w:rsidRDefault="00045758" w:rsidP="00045758">
            <w:pPr>
              <w:rPr>
                <w:sz w:val="20"/>
                <w:szCs w:val="20"/>
              </w:rPr>
            </w:pPr>
            <w:r>
              <w:rPr>
                <w:sz w:val="20"/>
                <w:szCs w:val="20"/>
              </w:rPr>
              <w:t> </w:t>
            </w:r>
          </w:p>
        </w:tc>
        <w:tc>
          <w:tcPr>
            <w:tcW w:w="1590" w:type="dxa"/>
            <w:tcBorders>
              <w:top w:val="nil"/>
              <w:left w:val="nil"/>
              <w:bottom w:val="single" w:sz="4" w:space="0" w:color="auto"/>
              <w:right w:val="nil"/>
            </w:tcBorders>
            <w:shd w:val="clear" w:color="000000" w:fill="FFFFFF"/>
            <w:noWrap/>
            <w:vAlign w:val="bottom"/>
            <w:hideMark/>
          </w:tcPr>
          <w:p w:rsidR="00045758" w:rsidRDefault="00045758" w:rsidP="00045758">
            <w:pPr>
              <w:rPr>
                <w:sz w:val="20"/>
                <w:szCs w:val="20"/>
              </w:rPr>
            </w:pPr>
            <w:r>
              <w:rPr>
                <w:sz w:val="20"/>
                <w:szCs w:val="20"/>
              </w:rPr>
              <w:t> </w:t>
            </w:r>
          </w:p>
        </w:tc>
        <w:tc>
          <w:tcPr>
            <w:tcW w:w="715" w:type="dxa"/>
            <w:tcBorders>
              <w:top w:val="nil"/>
              <w:left w:val="nil"/>
              <w:bottom w:val="single" w:sz="4" w:space="0" w:color="auto"/>
              <w:right w:val="single" w:sz="4" w:space="0" w:color="auto"/>
            </w:tcBorders>
            <w:shd w:val="clear" w:color="000000" w:fill="FFFFFF"/>
            <w:noWrap/>
            <w:vAlign w:val="bottom"/>
            <w:hideMark/>
          </w:tcPr>
          <w:p w:rsidR="00045758" w:rsidRDefault="00045758" w:rsidP="00045758">
            <w:pPr>
              <w:rPr>
                <w:sz w:val="20"/>
                <w:szCs w:val="20"/>
              </w:rPr>
            </w:pPr>
            <w:r>
              <w:rPr>
                <w:sz w:val="20"/>
                <w:szCs w:val="20"/>
              </w:rPr>
              <w:t> </w:t>
            </w:r>
          </w:p>
        </w:tc>
      </w:tr>
    </w:tbl>
    <w:p w:rsidR="00045758" w:rsidRDefault="00045758" w:rsidP="006F1C2B">
      <w:pPr>
        <w:pStyle w:val="OrderBody"/>
        <w:sectPr w:rsidR="00045758" w:rsidSect="00045758">
          <w:headerReference w:type="default" r:id="rId18"/>
          <w:pgSz w:w="12240" w:h="15840" w:code="1"/>
          <w:pgMar w:top="1440" w:right="1440" w:bottom="1440" w:left="1440" w:header="720" w:footer="720" w:gutter="0"/>
          <w:cols w:space="720"/>
          <w:docGrid w:linePitch="360"/>
        </w:sectPr>
      </w:pPr>
    </w:p>
    <w:tbl>
      <w:tblPr>
        <w:tblW w:w="0" w:type="auto"/>
        <w:jc w:val="center"/>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0"/>
        <w:gridCol w:w="1080"/>
        <w:gridCol w:w="270"/>
        <w:gridCol w:w="3150"/>
        <w:gridCol w:w="1100"/>
      </w:tblGrid>
      <w:tr w:rsidR="00BE40AB" w:rsidRPr="002D3580" w:rsidTr="00410458">
        <w:trPr>
          <w:jc w:val="center"/>
        </w:trPr>
        <w:tc>
          <w:tcPr>
            <w:tcW w:w="8920" w:type="dxa"/>
            <w:gridSpan w:val="5"/>
            <w:tcBorders>
              <w:top w:val="single" w:sz="12" w:space="0" w:color="auto"/>
              <w:left w:val="single" w:sz="12" w:space="0" w:color="auto"/>
              <w:bottom w:val="single" w:sz="12" w:space="0" w:color="auto"/>
              <w:right w:val="single" w:sz="12" w:space="0" w:color="auto"/>
            </w:tcBorders>
            <w:shd w:val="clear" w:color="auto" w:fill="auto"/>
          </w:tcPr>
          <w:p w:rsidR="00BE40AB" w:rsidRPr="00D94904" w:rsidRDefault="00BE40AB" w:rsidP="00410458">
            <w:pPr>
              <w:jc w:val="center"/>
            </w:pPr>
            <w:r w:rsidRPr="00D94904">
              <w:lastRenderedPageBreak/>
              <w:t>LABRADOR UTILITIES</w:t>
            </w:r>
            <w:proofErr w:type="gramStart"/>
            <w:r w:rsidRPr="00D94904">
              <w:t>,  INC</w:t>
            </w:r>
            <w:proofErr w:type="gramEnd"/>
            <w:r w:rsidRPr="00D94904">
              <w:t>.</w:t>
            </w:r>
          </w:p>
          <w:p w:rsidR="00BE40AB" w:rsidRPr="002D3580" w:rsidRDefault="00BE40AB" w:rsidP="00410458">
            <w:pPr>
              <w:jc w:val="center"/>
            </w:pPr>
            <w:r>
              <w:t>COMMISSION APPROVED</w:t>
            </w:r>
          </w:p>
          <w:p w:rsidR="00BE40AB" w:rsidRPr="002D3580" w:rsidRDefault="00BE40AB" w:rsidP="00410458">
            <w:pPr>
              <w:jc w:val="center"/>
              <w:rPr>
                <w:sz w:val="16"/>
                <w:szCs w:val="16"/>
              </w:rPr>
            </w:pPr>
            <w:r w:rsidRPr="002D3580">
              <w:t xml:space="preserve">WATER RATE STRUCTURES AND RATES  </w:t>
            </w:r>
          </w:p>
        </w:tc>
      </w:tr>
      <w:tr w:rsidR="00BE40AB" w:rsidRPr="002D3580" w:rsidTr="00410458">
        <w:trPr>
          <w:trHeight w:val="313"/>
          <w:jc w:val="center"/>
        </w:trPr>
        <w:tc>
          <w:tcPr>
            <w:tcW w:w="4400" w:type="dxa"/>
            <w:gridSpan w:val="2"/>
            <w:tcBorders>
              <w:top w:val="single" w:sz="12" w:space="0" w:color="auto"/>
              <w:left w:val="single" w:sz="12" w:space="0" w:color="auto"/>
              <w:bottom w:val="single" w:sz="8" w:space="0" w:color="auto"/>
              <w:right w:val="single" w:sz="4" w:space="0" w:color="auto"/>
            </w:tcBorders>
            <w:shd w:val="clear" w:color="auto" w:fill="auto"/>
            <w:vAlign w:val="center"/>
          </w:tcPr>
          <w:p w:rsidR="00BE40AB" w:rsidRPr="00613B6A" w:rsidRDefault="00BE40AB" w:rsidP="00410458">
            <w:pPr>
              <w:jc w:val="center"/>
              <w:rPr>
                <w:b/>
                <w:sz w:val="20"/>
                <w:szCs w:val="20"/>
              </w:rPr>
            </w:pPr>
            <w:r w:rsidRPr="00155EF1">
              <w:rPr>
                <w:sz w:val="20"/>
                <w:szCs w:val="20"/>
              </w:rPr>
              <w:t>Test Year Rate Structure and Rates (1</w:t>
            </w:r>
            <w:r>
              <w:rPr>
                <w:b/>
                <w:sz w:val="20"/>
                <w:szCs w:val="20"/>
              </w:rPr>
              <w:t>)</w:t>
            </w:r>
          </w:p>
        </w:tc>
        <w:tc>
          <w:tcPr>
            <w:tcW w:w="270" w:type="dxa"/>
            <w:tcBorders>
              <w:top w:val="single" w:sz="12" w:space="0" w:color="auto"/>
              <w:left w:val="single" w:sz="4" w:space="0" w:color="auto"/>
              <w:bottom w:val="single" w:sz="8" w:space="0" w:color="auto"/>
              <w:right w:val="single" w:sz="8" w:space="0" w:color="auto"/>
            </w:tcBorders>
            <w:shd w:val="clear" w:color="auto" w:fill="E6E6E6"/>
            <w:vAlign w:val="center"/>
          </w:tcPr>
          <w:p w:rsidR="00BE40AB" w:rsidRPr="002D3580" w:rsidRDefault="00BE40AB" w:rsidP="00410458">
            <w:pPr>
              <w:jc w:val="center"/>
              <w:rPr>
                <w:sz w:val="20"/>
                <w:szCs w:val="20"/>
              </w:rPr>
            </w:pPr>
          </w:p>
        </w:tc>
        <w:tc>
          <w:tcPr>
            <w:tcW w:w="4250" w:type="dxa"/>
            <w:gridSpan w:val="2"/>
            <w:tcBorders>
              <w:top w:val="single" w:sz="12" w:space="0" w:color="auto"/>
              <w:left w:val="single" w:sz="8" w:space="0" w:color="auto"/>
              <w:bottom w:val="single" w:sz="8" w:space="0" w:color="auto"/>
              <w:right w:val="single" w:sz="12" w:space="0" w:color="auto"/>
            </w:tcBorders>
            <w:shd w:val="clear" w:color="auto" w:fill="auto"/>
            <w:vAlign w:val="center"/>
          </w:tcPr>
          <w:p w:rsidR="00BE40AB" w:rsidRPr="002D3580" w:rsidRDefault="00BE40AB" w:rsidP="00410458">
            <w:pPr>
              <w:jc w:val="center"/>
              <w:rPr>
                <w:sz w:val="20"/>
                <w:szCs w:val="20"/>
              </w:rPr>
            </w:pPr>
            <w:r>
              <w:rPr>
                <w:sz w:val="20"/>
                <w:szCs w:val="20"/>
              </w:rPr>
              <w:t xml:space="preserve">Approved </w:t>
            </w:r>
            <w:r w:rsidRPr="002D3580">
              <w:rPr>
                <w:sz w:val="20"/>
                <w:szCs w:val="20"/>
              </w:rPr>
              <w:t>Rate Structure and Rates</w:t>
            </w:r>
          </w:p>
        </w:tc>
      </w:tr>
      <w:tr w:rsidR="00BE40AB" w:rsidRPr="002D3580" w:rsidTr="00410458">
        <w:trPr>
          <w:jc w:val="center"/>
        </w:trPr>
        <w:tc>
          <w:tcPr>
            <w:tcW w:w="4400" w:type="dxa"/>
            <w:gridSpan w:val="2"/>
            <w:tcBorders>
              <w:top w:val="single" w:sz="8" w:space="0" w:color="auto"/>
              <w:left w:val="single" w:sz="12" w:space="0" w:color="auto"/>
              <w:bottom w:val="single" w:sz="8" w:space="0" w:color="auto"/>
              <w:right w:val="single" w:sz="4" w:space="0" w:color="auto"/>
            </w:tcBorders>
            <w:shd w:val="clear" w:color="auto" w:fill="auto"/>
          </w:tcPr>
          <w:p w:rsidR="00BE40AB" w:rsidRDefault="00BE40AB" w:rsidP="00410458">
            <w:pPr>
              <w:jc w:val="center"/>
              <w:rPr>
                <w:sz w:val="20"/>
                <w:szCs w:val="20"/>
              </w:rPr>
            </w:pPr>
            <w:r>
              <w:rPr>
                <w:sz w:val="20"/>
                <w:szCs w:val="20"/>
              </w:rPr>
              <w:t xml:space="preserve">Monthly </w:t>
            </w:r>
            <w:proofErr w:type="spellStart"/>
            <w:r>
              <w:rPr>
                <w:sz w:val="20"/>
                <w:szCs w:val="20"/>
              </w:rPr>
              <w:t>BFC</w:t>
            </w:r>
            <w:proofErr w:type="spellEnd"/>
            <w:r>
              <w:rPr>
                <w:sz w:val="20"/>
                <w:szCs w:val="20"/>
              </w:rPr>
              <w:t xml:space="preserve">/Uniform </w:t>
            </w:r>
            <w:proofErr w:type="spellStart"/>
            <w:r>
              <w:rPr>
                <w:sz w:val="20"/>
                <w:szCs w:val="20"/>
              </w:rPr>
              <w:t>Gallonage</w:t>
            </w:r>
            <w:proofErr w:type="spellEnd"/>
            <w:r>
              <w:rPr>
                <w:sz w:val="20"/>
                <w:szCs w:val="20"/>
              </w:rPr>
              <w:t xml:space="preserve"> Rate Structure</w:t>
            </w:r>
          </w:p>
          <w:p w:rsidR="00BE40AB" w:rsidRPr="002D3580" w:rsidRDefault="00BE40AB" w:rsidP="00410458">
            <w:pPr>
              <w:jc w:val="center"/>
              <w:rPr>
                <w:sz w:val="20"/>
                <w:szCs w:val="20"/>
              </w:rPr>
            </w:pPr>
            <w:proofErr w:type="spellStart"/>
            <w:r>
              <w:rPr>
                <w:sz w:val="20"/>
                <w:szCs w:val="20"/>
              </w:rPr>
              <w:t>BFC</w:t>
            </w:r>
            <w:proofErr w:type="spellEnd"/>
            <w:r>
              <w:rPr>
                <w:sz w:val="20"/>
                <w:szCs w:val="20"/>
              </w:rPr>
              <w:t xml:space="preserve"> generated from current rates =  44%</w:t>
            </w:r>
          </w:p>
        </w:tc>
        <w:tc>
          <w:tcPr>
            <w:tcW w:w="270" w:type="dxa"/>
            <w:tcBorders>
              <w:top w:val="single" w:sz="8" w:space="0" w:color="auto"/>
              <w:left w:val="single" w:sz="4" w:space="0" w:color="auto"/>
              <w:bottom w:val="single" w:sz="8" w:space="0" w:color="auto"/>
              <w:right w:val="single" w:sz="8" w:space="0" w:color="auto"/>
            </w:tcBorders>
            <w:shd w:val="clear" w:color="auto" w:fill="E6E6E6"/>
          </w:tcPr>
          <w:p w:rsidR="00BE40AB" w:rsidRPr="002D3580" w:rsidRDefault="00BE40AB" w:rsidP="00410458">
            <w:pPr>
              <w:jc w:val="both"/>
              <w:rPr>
                <w:sz w:val="20"/>
                <w:szCs w:val="20"/>
              </w:rPr>
            </w:pPr>
          </w:p>
        </w:tc>
        <w:tc>
          <w:tcPr>
            <w:tcW w:w="4250" w:type="dxa"/>
            <w:gridSpan w:val="2"/>
            <w:tcBorders>
              <w:top w:val="single" w:sz="8" w:space="0" w:color="auto"/>
              <w:left w:val="single" w:sz="8" w:space="0" w:color="auto"/>
              <w:bottom w:val="single" w:sz="8" w:space="0" w:color="auto"/>
              <w:right w:val="single" w:sz="12" w:space="0" w:color="auto"/>
            </w:tcBorders>
            <w:shd w:val="clear" w:color="auto" w:fill="auto"/>
          </w:tcPr>
          <w:p w:rsidR="00BE40AB" w:rsidRDefault="00BE40AB" w:rsidP="00410458">
            <w:pPr>
              <w:jc w:val="center"/>
              <w:rPr>
                <w:sz w:val="20"/>
                <w:szCs w:val="20"/>
              </w:rPr>
            </w:pPr>
            <w:r>
              <w:rPr>
                <w:sz w:val="20"/>
                <w:szCs w:val="20"/>
              </w:rPr>
              <w:t xml:space="preserve">Monthly </w:t>
            </w:r>
            <w:proofErr w:type="spellStart"/>
            <w:r>
              <w:rPr>
                <w:sz w:val="20"/>
                <w:szCs w:val="20"/>
              </w:rPr>
              <w:t>BFC</w:t>
            </w:r>
            <w:proofErr w:type="spellEnd"/>
            <w:r>
              <w:rPr>
                <w:sz w:val="20"/>
                <w:szCs w:val="20"/>
              </w:rPr>
              <w:t xml:space="preserve">/Uniform </w:t>
            </w:r>
            <w:proofErr w:type="spellStart"/>
            <w:r>
              <w:rPr>
                <w:sz w:val="20"/>
                <w:szCs w:val="20"/>
              </w:rPr>
              <w:t>Gallonage</w:t>
            </w:r>
            <w:proofErr w:type="spellEnd"/>
            <w:r>
              <w:rPr>
                <w:sz w:val="20"/>
                <w:szCs w:val="20"/>
              </w:rPr>
              <w:t xml:space="preserve"> Rate Structure</w:t>
            </w:r>
          </w:p>
          <w:p w:rsidR="00BE40AB" w:rsidRPr="002D3580" w:rsidRDefault="00BE40AB" w:rsidP="00410458">
            <w:pPr>
              <w:jc w:val="center"/>
              <w:rPr>
                <w:sz w:val="20"/>
                <w:szCs w:val="20"/>
              </w:rPr>
            </w:pPr>
            <w:proofErr w:type="spellStart"/>
            <w:r w:rsidRPr="002D3580">
              <w:rPr>
                <w:sz w:val="20"/>
                <w:szCs w:val="20"/>
              </w:rPr>
              <w:t>BFC</w:t>
            </w:r>
            <w:proofErr w:type="spellEnd"/>
            <w:r w:rsidRPr="002D3580">
              <w:rPr>
                <w:sz w:val="20"/>
                <w:szCs w:val="20"/>
              </w:rPr>
              <w:t xml:space="preserve"> = </w:t>
            </w:r>
            <w:r>
              <w:rPr>
                <w:sz w:val="20"/>
                <w:szCs w:val="20"/>
              </w:rPr>
              <w:t>50</w:t>
            </w:r>
            <w:r w:rsidRPr="002D3580">
              <w:rPr>
                <w:sz w:val="20"/>
                <w:szCs w:val="20"/>
              </w:rPr>
              <w:t>%</w:t>
            </w:r>
          </w:p>
        </w:tc>
      </w:tr>
      <w:tr w:rsidR="00BE40AB" w:rsidRPr="002D3580" w:rsidTr="00410458">
        <w:trPr>
          <w:jc w:val="center"/>
        </w:trPr>
        <w:tc>
          <w:tcPr>
            <w:tcW w:w="3320" w:type="dxa"/>
            <w:tcBorders>
              <w:top w:val="single" w:sz="8" w:space="0" w:color="auto"/>
              <w:left w:val="single" w:sz="12" w:space="0" w:color="auto"/>
              <w:bottom w:val="single" w:sz="8" w:space="0" w:color="auto"/>
              <w:right w:val="single" w:sz="8" w:space="0" w:color="auto"/>
            </w:tcBorders>
            <w:shd w:val="clear" w:color="auto" w:fill="auto"/>
          </w:tcPr>
          <w:p w:rsidR="00BE40AB" w:rsidRPr="002D3580" w:rsidRDefault="00BE40AB" w:rsidP="00410458">
            <w:pPr>
              <w:jc w:val="both"/>
              <w:rPr>
                <w:sz w:val="20"/>
                <w:szCs w:val="20"/>
              </w:rPr>
            </w:pPr>
            <w:proofErr w:type="spellStart"/>
            <w:r w:rsidRPr="002D3580">
              <w:rPr>
                <w:sz w:val="20"/>
                <w:szCs w:val="20"/>
              </w:rPr>
              <w:t>BFC</w:t>
            </w:r>
            <w:proofErr w:type="spellEnd"/>
          </w:p>
        </w:tc>
        <w:tc>
          <w:tcPr>
            <w:tcW w:w="1080" w:type="dxa"/>
            <w:tcBorders>
              <w:top w:val="single" w:sz="8" w:space="0" w:color="auto"/>
              <w:left w:val="single" w:sz="8" w:space="0" w:color="auto"/>
              <w:bottom w:val="single" w:sz="8" w:space="0" w:color="auto"/>
              <w:right w:val="single" w:sz="4" w:space="0" w:color="auto"/>
            </w:tcBorders>
            <w:shd w:val="clear" w:color="auto" w:fill="auto"/>
          </w:tcPr>
          <w:p w:rsidR="00BE40AB" w:rsidRPr="002D3580" w:rsidRDefault="00BE40AB" w:rsidP="00410458">
            <w:pPr>
              <w:jc w:val="right"/>
              <w:rPr>
                <w:sz w:val="20"/>
                <w:szCs w:val="20"/>
              </w:rPr>
            </w:pPr>
            <w:r w:rsidRPr="002D3580">
              <w:rPr>
                <w:sz w:val="20"/>
                <w:szCs w:val="20"/>
              </w:rPr>
              <w:t>$</w:t>
            </w:r>
            <w:r>
              <w:rPr>
                <w:sz w:val="20"/>
                <w:szCs w:val="20"/>
              </w:rPr>
              <w:t>10.48</w:t>
            </w:r>
          </w:p>
        </w:tc>
        <w:tc>
          <w:tcPr>
            <w:tcW w:w="270" w:type="dxa"/>
            <w:tcBorders>
              <w:top w:val="single" w:sz="8" w:space="0" w:color="auto"/>
              <w:left w:val="single" w:sz="4" w:space="0" w:color="auto"/>
              <w:bottom w:val="single" w:sz="8" w:space="0" w:color="auto"/>
              <w:right w:val="single" w:sz="8" w:space="0" w:color="auto"/>
            </w:tcBorders>
            <w:shd w:val="clear" w:color="auto" w:fill="E6E6E6"/>
          </w:tcPr>
          <w:p w:rsidR="00BE40AB" w:rsidRPr="002D3580" w:rsidRDefault="00BE40AB" w:rsidP="00410458">
            <w:pPr>
              <w:jc w:val="both"/>
              <w:rPr>
                <w:sz w:val="20"/>
                <w:szCs w:val="20"/>
              </w:rPr>
            </w:pPr>
          </w:p>
        </w:tc>
        <w:tc>
          <w:tcPr>
            <w:tcW w:w="3150" w:type="dxa"/>
            <w:tcBorders>
              <w:top w:val="single" w:sz="8" w:space="0" w:color="auto"/>
              <w:left w:val="single" w:sz="8" w:space="0" w:color="auto"/>
              <w:bottom w:val="single" w:sz="8" w:space="0" w:color="auto"/>
              <w:right w:val="single" w:sz="8" w:space="0" w:color="auto"/>
            </w:tcBorders>
            <w:shd w:val="clear" w:color="auto" w:fill="auto"/>
          </w:tcPr>
          <w:p w:rsidR="00BE40AB" w:rsidRPr="002D3580" w:rsidRDefault="00BE40AB" w:rsidP="00410458">
            <w:pPr>
              <w:jc w:val="both"/>
              <w:rPr>
                <w:sz w:val="20"/>
                <w:szCs w:val="20"/>
              </w:rPr>
            </w:pPr>
            <w:proofErr w:type="spellStart"/>
            <w:r w:rsidRPr="002D3580">
              <w:rPr>
                <w:sz w:val="20"/>
                <w:szCs w:val="20"/>
              </w:rPr>
              <w:t>BFC</w:t>
            </w:r>
            <w:proofErr w:type="spellEnd"/>
          </w:p>
        </w:tc>
        <w:tc>
          <w:tcPr>
            <w:tcW w:w="1100" w:type="dxa"/>
            <w:tcBorders>
              <w:top w:val="single" w:sz="8" w:space="0" w:color="auto"/>
              <w:left w:val="single" w:sz="8" w:space="0" w:color="auto"/>
              <w:bottom w:val="single" w:sz="8" w:space="0" w:color="auto"/>
              <w:right w:val="single" w:sz="12" w:space="0" w:color="auto"/>
            </w:tcBorders>
            <w:shd w:val="clear" w:color="auto" w:fill="auto"/>
          </w:tcPr>
          <w:p w:rsidR="00BE40AB" w:rsidRPr="002D3580" w:rsidRDefault="00BE40AB" w:rsidP="00410458">
            <w:pPr>
              <w:jc w:val="right"/>
              <w:rPr>
                <w:sz w:val="20"/>
                <w:szCs w:val="20"/>
              </w:rPr>
            </w:pPr>
            <w:r w:rsidRPr="002D3580">
              <w:rPr>
                <w:sz w:val="20"/>
                <w:szCs w:val="20"/>
              </w:rPr>
              <w:t>$</w:t>
            </w:r>
            <w:r>
              <w:rPr>
                <w:sz w:val="20"/>
                <w:szCs w:val="20"/>
              </w:rPr>
              <w:t>13.82</w:t>
            </w:r>
          </w:p>
        </w:tc>
      </w:tr>
      <w:tr w:rsidR="00BE40AB" w:rsidRPr="002D3580" w:rsidTr="00410458">
        <w:trPr>
          <w:jc w:val="center"/>
        </w:trPr>
        <w:tc>
          <w:tcPr>
            <w:tcW w:w="3320" w:type="dxa"/>
            <w:tcBorders>
              <w:top w:val="single" w:sz="8" w:space="0" w:color="auto"/>
              <w:left w:val="single" w:sz="12" w:space="0" w:color="auto"/>
              <w:bottom w:val="single" w:sz="8" w:space="0" w:color="auto"/>
              <w:right w:val="single" w:sz="8" w:space="0" w:color="auto"/>
            </w:tcBorders>
            <w:shd w:val="clear" w:color="auto" w:fill="auto"/>
          </w:tcPr>
          <w:p w:rsidR="00BE40AB" w:rsidRPr="002D3580" w:rsidRDefault="00BE40AB" w:rsidP="00410458">
            <w:pPr>
              <w:jc w:val="both"/>
              <w:rPr>
                <w:sz w:val="20"/>
                <w:szCs w:val="20"/>
              </w:rPr>
            </w:pPr>
            <w:r>
              <w:rPr>
                <w:sz w:val="20"/>
                <w:szCs w:val="20"/>
              </w:rPr>
              <w:t xml:space="preserve">Per </w:t>
            </w:r>
            <w:proofErr w:type="spellStart"/>
            <w:r>
              <w:rPr>
                <w:sz w:val="20"/>
                <w:szCs w:val="20"/>
              </w:rPr>
              <w:t>kgal</w:t>
            </w:r>
            <w:proofErr w:type="spellEnd"/>
          </w:p>
        </w:tc>
        <w:tc>
          <w:tcPr>
            <w:tcW w:w="1080" w:type="dxa"/>
            <w:tcBorders>
              <w:top w:val="single" w:sz="8" w:space="0" w:color="auto"/>
              <w:left w:val="single" w:sz="8" w:space="0" w:color="auto"/>
              <w:bottom w:val="single" w:sz="8" w:space="0" w:color="auto"/>
              <w:right w:val="single" w:sz="4" w:space="0" w:color="auto"/>
            </w:tcBorders>
            <w:shd w:val="clear" w:color="auto" w:fill="auto"/>
          </w:tcPr>
          <w:p w:rsidR="00BE40AB" w:rsidRPr="002D3580" w:rsidRDefault="00BE40AB" w:rsidP="00410458">
            <w:pPr>
              <w:jc w:val="right"/>
              <w:rPr>
                <w:sz w:val="20"/>
                <w:szCs w:val="20"/>
              </w:rPr>
            </w:pPr>
            <w:r>
              <w:rPr>
                <w:sz w:val="20"/>
                <w:szCs w:val="20"/>
              </w:rPr>
              <w:t>$8.38</w:t>
            </w:r>
          </w:p>
        </w:tc>
        <w:tc>
          <w:tcPr>
            <w:tcW w:w="270" w:type="dxa"/>
            <w:tcBorders>
              <w:top w:val="single" w:sz="8" w:space="0" w:color="auto"/>
              <w:left w:val="single" w:sz="4" w:space="0" w:color="auto"/>
              <w:bottom w:val="single" w:sz="8" w:space="0" w:color="auto"/>
              <w:right w:val="single" w:sz="8" w:space="0" w:color="auto"/>
            </w:tcBorders>
            <w:shd w:val="clear" w:color="auto" w:fill="E6E6E6"/>
          </w:tcPr>
          <w:p w:rsidR="00BE40AB" w:rsidRPr="002D3580" w:rsidRDefault="00BE40AB" w:rsidP="00410458">
            <w:pPr>
              <w:jc w:val="both"/>
              <w:rPr>
                <w:sz w:val="20"/>
                <w:szCs w:val="20"/>
              </w:rPr>
            </w:pPr>
          </w:p>
        </w:tc>
        <w:tc>
          <w:tcPr>
            <w:tcW w:w="3150" w:type="dxa"/>
            <w:tcBorders>
              <w:top w:val="single" w:sz="8" w:space="0" w:color="auto"/>
              <w:left w:val="single" w:sz="8" w:space="0" w:color="auto"/>
              <w:bottom w:val="single" w:sz="8" w:space="0" w:color="auto"/>
              <w:right w:val="single" w:sz="8" w:space="0" w:color="auto"/>
            </w:tcBorders>
            <w:shd w:val="clear" w:color="auto" w:fill="auto"/>
          </w:tcPr>
          <w:p w:rsidR="00BE40AB" w:rsidRPr="002D3580" w:rsidRDefault="00BE40AB" w:rsidP="00410458">
            <w:pPr>
              <w:jc w:val="both"/>
              <w:rPr>
                <w:sz w:val="20"/>
                <w:szCs w:val="20"/>
              </w:rPr>
            </w:pPr>
            <w:r>
              <w:rPr>
                <w:sz w:val="20"/>
                <w:szCs w:val="20"/>
              </w:rPr>
              <w:t xml:space="preserve">Per </w:t>
            </w:r>
            <w:proofErr w:type="spellStart"/>
            <w:r>
              <w:rPr>
                <w:sz w:val="20"/>
                <w:szCs w:val="20"/>
              </w:rPr>
              <w:t>kgal</w:t>
            </w:r>
            <w:proofErr w:type="spellEnd"/>
          </w:p>
        </w:tc>
        <w:tc>
          <w:tcPr>
            <w:tcW w:w="1100" w:type="dxa"/>
            <w:tcBorders>
              <w:top w:val="single" w:sz="8" w:space="0" w:color="auto"/>
              <w:left w:val="single" w:sz="8" w:space="0" w:color="auto"/>
              <w:bottom w:val="single" w:sz="8" w:space="0" w:color="auto"/>
              <w:right w:val="single" w:sz="12" w:space="0" w:color="auto"/>
            </w:tcBorders>
            <w:shd w:val="clear" w:color="auto" w:fill="auto"/>
          </w:tcPr>
          <w:p w:rsidR="00BE40AB" w:rsidRPr="002D3580" w:rsidRDefault="00BE40AB" w:rsidP="00410458">
            <w:pPr>
              <w:jc w:val="right"/>
              <w:rPr>
                <w:sz w:val="20"/>
                <w:szCs w:val="20"/>
              </w:rPr>
            </w:pPr>
            <w:r>
              <w:rPr>
                <w:sz w:val="20"/>
                <w:szCs w:val="20"/>
              </w:rPr>
              <w:t>$8.78</w:t>
            </w:r>
          </w:p>
        </w:tc>
      </w:tr>
      <w:tr w:rsidR="00BE40AB" w:rsidRPr="002D3580" w:rsidTr="00410458">
        <w:trPr>
          <w:trHeight w:val="187"/>
          <w:jc w:val="center"/>
        </w:trPr>
        <w:tc>
          <w:tcPr>
            <w:tcW w:w="3320" w:type="dxa"/>
            <w:tcBorders>
              <w:top w:val="single" w:sz="8" w:space="0" w:color="auto"/>
              <w:left w:val="single" w:sz="12" w:space="0" w:color="auto"/>
              <w:bottom w:val="single" w:sz="8" w:space="0" w:color="auto"/>
              <w:right w:val="single" w:sz="2" w:space="0" w:color="auto"/>
            </w:tcBorders>
            <w:shd w:val="clear" w:color="auto" w:fill="auto"/>
            <w:vAlign w:val="center"/>
          </w:tcPr>
          <w:p w:rsidR="00BE40AB" w:rsidRPr="002D3580" w:rsidRDefault="00BE40AB" w:rsidP="00410458">
            <w:pPr>
              <w:jc w:val="center"/>
              <w:rPr>
                <w:sz w:val="18"/>
                <w:szCs w:val="18"/>
              </w:rPr>
            </w:pPr>
          </w:p>
        </w:tc>
        <w:tc>
          <w:tcPr>
            <w:tcW w:w="1080" w:type="dxa"/>
            <w:tcBorders>
              <w:top w:val="single" w:sz="8" w:space="0" w:color="auto"/>
              <w:left w:val="single" w:sz="2" w:space="0" w:color="auto"/>
              <w:bottom w:val="single" w:sz="8" w:space="0" w:color="auto"/>
              <w:right w:val="single" w:sz="4" w:space="0" w:color="auto"/>
            </w:tcBorders>
            <w:shd w:val="clear" w:color="auto" w:fill="auto"/>
            <w:vAlign w:val="center"/>
          </w:tcPr>
          <w:p w:rsidR="00BE40AB" w:rsidRPr="002D3580" w:rsidRDefault="00BE40AB" w:rsidP="00410458">
            <w:pPr>
              <w:jc w:val="center"/>
              <w:rPr>
                <w:sz w:val="18"/>
                <w:szCs w:val="18"/>
              </w:rPr>
            </w:pPr>
          </w:p>
        </w:tc>
        <w:tc>
          <w:tcPr>
            <w:tcW w:w="270" w:type="dxa"/>
            <w:tcBorders>
              <w:top w:val="single" w:sz="8" w:space="0" w:color="auto"/>
              <w:left w:val="single" w:sz="4" w:space="0" w:color="auto"/>
              <w:bottom w:val="single" w:sz="8" w:space="0" w:color="auto"/>
              <w:right w:val="single" w:sz="8" w:space="0" w:color="auto"/>
            </w:tcBorders>
            <w:shd w:val="clear" w:color="auto" w:fill="E6E6E6"/>
          </w:tcPr>
          <w:p w:rsidR="00BE40AB" w:rsidRPr="002D3580" w:rsidRDefault="00BE40AB" w:rsidP="00410458">
            <w:pPr>
              <w:jc w:val="both"/>
              <w:rPr>
                <w:sz w:val="18"/>
                <w:szCs w:val="18"/>
              </w:rPr>
            </w:pPr>
          </w:p>
        </w:tc>
        <w:tc>
          <w:tcPr>
            <w:tcW w:w="3150" w:type="dxa"/>
            <w:tcBorders>
              <w:top w:val="single" w:sz="8" w:space="0" w:color="auto"/>
              <w:left w:val="single" w:sz="8" w:space="0" w:color="auto"/>
              <w:bottom w:val="single" w:sz="8" w:space="0" w:color="auto"/>
              <w:right w:val="single" w:sz="2" w:space="0" w:color="auto"/>
            </w:tcBorders>
            <w:shd w:val="clear" w:color="auto" w:fill="auto"/>
          </w:tcPr>
          <w:p w:rsidR="00BE40AB" w:rsidRPr="002D3580" w:rsidRDefault="00BE40AB" w:rsidP="00410458">
            <w:pPr>
              <w:jc w:val="center"/>
              <w:rPr>
                <w:sz w:val="18"/>
                <w:szCs w:val="18"/>
              </w:rPr>
            </w:pPr>
          </w:p>
        </w:tc>
        <w:tc>
          <w:tcPr>
            <w:tcW w:w="1100" w:type="dxa"/>
            <w:tcBorders>
              <w:top w:val="single" w:sz="8" w:space="0" w:color="auto"/>
              <w:left w:val="single" w:sz="2" w:space="0" w:color="auto"/>
              <w:bottom w:val="single" w:sz="8" w:space="0" w:color="auto"/>
              <w:right w:val="single" w:sz="12" w:space="0" w:color="auto"/>
            </w:tcBorders>
            <w:shd w:val="clear" w:color="auto" w:fill="auto"/>
          </w:tcPr>
          <w:p w:rsidR="00BE40AB" w:rsidRPr="002D3580" w:rsidRDefault="00BE40AB" w:rsidP="00410458">
            <w:pPr>
              <w:jc w:val="center"/>
              <w:rPr>
                <w:sz w:val="18"/>
                <w:szCs w:val="18"/>
              </w:rPr>
            </w:pPr>
          </w:p>
        </w:tc>
      </w:tr>
      <w:tr w:rsidR="00BE40AB" w:rsidRPr="002D3580" w:rsidTr="00410458">
        <w:trPr>
          <w:trHeight w:val="187"/>
          <w:jc w:val="center"/>
        </w:trPr>
        <w:tc>
          <w:tcPr>
            <w:tcW w:w="4400"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rsidR="00BE40AB" w:rsidRPr="002D3580" w:rsidRDefault="00BE40AB" w:rsidP="00410458">
            <w:pPr>
              <w:jc w:val="center"/>
              <w:rPr>
                <w:sz w:val="18"/>
                <w:szCs w:val="18"/>
              </w:rPr>
            </w:pPr>
            <w:r w:rsidRPr="002D3580">
              <w:rPr>
                <w:sz w:val="18"/>
                <w:szCs w:val="18"/>
              </w:rPr>
              <w:t>Typical Monthly Bills</w:t>
            </w:r>
          </w:p>
        </w:tc>
        <w:tc>
          <w:tcPr>
            <w:tcW w:w="270" w:type="dxa"/>
            <w:tcBorders>
              <w:top w:val="single" w:sz="8" w:space="0" w:color="auto"/>
              <w:left w:val="single" w:sz="4" w:space="0" w:color="auto"/>
              <w:bottom w:val="single" w:sz="8" w:space="0" w:color="auto"/>
              <w:right w:val="single" w:sz="8" w:space="0" w:color="auto"/>
            </w:tcBorders>
            <w:shd w:val="clear" w:color="auto" w:fill="E6E6E6"/>
          </w:tcPr>
          <w:p w:rsidR="00BE40AB" w:rsidRPr="002D3580" w:rsidRDefault="00BE40AB" w:rsidP="00410458">
            <w:pPr>
              <w:jc w:val="both"/>
              <w:rPr>
                <w:sz w:val="18"/>
                <w:szCs w:val="18"/>
              </w:rPr>
            </w:pPr>
          </w:p>
        </w:tc>
        <w:tc>
          <w:tcPr>
            <w:tcW w:w="4250" w:type="dxa"/>
            <w:gridSpan w:val="2"/>
            <w:tcBorders>
              <w:top w:val="single" w:sz="8" w:space="0" w:color="auto"/>
              <w:left w:val="single" w:sz="8" w:space="0" w:color="auto"/>
              <w:bottom w:val="single" w:sz="8" w:space="0" w:color="auto"/>
              <w:right w:val="single" w:sz="12" w:space="0" w:color="auto"/>
            </w:tcBorders>
            <w:shd w:val="clear" w:color="auto" w:fill="auto"/>
          </w:tcPr>
          <w:p w:rsidR="00BE40AB" w:rsidRPr="002D3580" w:rsidRDefault="00BE40AB" w:rsidP="00410458">
            <w:pPr>
              <w:jc w:val="center"/>
              <w:rPr>
                <w:sz w:val="18"/>
                <w:szCs w:val="18"/>
              </w:rPr>
            </w:pPr>
            <w:r w:rsidRPr="002D3580">
              <w:rPr>
                <w:sz w:val="18"/>
                <w:szCs w:val="18"/>
              </w:rPr>
              <w:t>Typical Monthly Bills</w:t>
            </w:r>
          </w:p>
        </w:tc>
      </w:tr>
      <w:tr w:rsidR="00BE40AB" w:rsidRPr="002D3580" w:rsidTr="00410458">
        <w:trPr>
          <w:jc w:val="center"/>
        </w:trPr>
        <w:tc>
          <w:tcPr>
            <w:tcW w:w="3320" w:type="dxa"/>
            <w:tcBorders>
              <w:top w:val="single" w:sz="8" w:space="0" w:color="auto"/>
              <w:left w:val="single" w:sz="12" w:space="0" w:color="auto"/>
              <w:bottom w:val="single" w:sz="8" w:space="0" w:color="auto"/>
              <w:right w:val="single" w:sz="4" w:space="0" w:color="auto"/>
            </w:tcBorders>
            <w:shd w:val="clear" w:color="auto" w:fill="auto"/>
          </w:tcPr>
          <w:p w:rsidR="00BE40AB" w:rsidRPr="002D3580" w:rsidRDefault="00BE40AB" w:rsidP="00410458">
            <w:pPr>
              <w:jc w:val="both"/>
              <w:rPr>
                <w:sz w:val="20"/>
                <w:szCs w:val="20"/>
              </w:rPr>
            </w:pPr>
            <w:r w:rsidRPr="002D3580">
              <w:rPr>
                <w:sz w:val="20"/>
                <w:szCs w:val="20"/>
              </w:rPr>
              <w:t>Consumption (</w:t>
            </w:r>
            <w:proofErr w:type="spellStart"/>
            <w:r w:rsidRPr="002D3580">
              <w:rPr>
                <w:sz w:val="20"/>
                <w:szCs w:val="20"/>
              </w:rPr>
              <w:t>kgals</w:t>
            </w:r>
            <w:proofErr w:type="spellEnd"/>
            <w:r w:rsidRPr="002D3580">
              <w:rPr>
                <w:sz w:val="20"/>
                <w:szCs w:val="20"/>
              </w:rPr>
              <w:t>)</w:t>
            </w:r>
          </w:p>
        </w:tc>
        <w:tc>
          <w:tcPr>
            <w:tcW w:w="1080" w:type="dxa"/>
            <w:tcBorders>
              <w:top w:val="single" w:sz="8" w:space="0" w:color="auto"/>
              <w:left w:val="single" w:sz="4" w:space="0" w:color="auto"/>
              <w:bottom w:val="single" w:sz="8" w:space="0" w:color="auto"/>
              <w:right w:val="single" w:sz="4" w:space="0" w:color="auto"/>
            </w:tcBorders>
            <w:shd w:val="clear" w:color="auto" w:fill="auto"/>
          </w:tcPr>
          <w:p w:rsidR="00BE40AB" w:rsidRPr="002D3580" w:rsidRDefault="00BE40AB" w:rsidP="00410458">
            <w:pPr>
              <w:jc w:val="right"/>
              <w:rPr>
                <w:sz w:val="20"/>
                <w:szCs w:val="20"/>
              </w:rPr>
            </w:pPr>
          </w:p>
        </w:tc>
        <w:tc>
          <w:tcPr>
            <w:tcW w:w="270" w:type="dxa"/>
            <w:tcBorders>
              <w:top w:val="single" w:sz="8" w:space="0" w:color="auto"/>
              <w:left w:val="single" w:sz="4" w:space="0" w:color="auto"/>
              <w:bottom w:val="single" w:sz="8" w:space="0" w:color="auto"/>
              <w:right w:val="single" w:sz="8" w:space="0" w:color="auto"/>
            </w:tcBorders>
            <w:shd w:val="clear" w:color="auto" w:fill="E6E6E6"/>
          </w:tcPr>
          <w:p w:rsidR="00BE40AB" w:rsidRPr="002D3580" w:rsidRDefault="00BE40AB" w:rsidP="00410458">
            <w:pPr>
              <w:jc w:val="both"/>
              <w:rPr>
                <w:sz w:val="20"/>
                <w:szCs w:val="20"/>
              </w:rPr>
            </w:pPr>
          </w:p>
        </w:tc>
        <w:tc>
          <w:tcPr>
            <w:tcW w:w="3150" w:type="dxa"/>
            <w:tcBorders>
              <w:top w:val="single" w:sz="8" w:space="0" w:color="auto"/>
              <w:left w:val="single" w:sz="8" w:space="0" w:color="auto"/>
              <w:bottom w:val="single" w:sz="8" w:space="0" w:color="auto"/>
              <w:right w:val="single" w:sz="8" w:space="0" w:color="auto"/>
            </w:tcBorders>
            <w:shd w:val="clear" w:color="auto" w:fill="auto"/>
          </w:tcPr>
          <w:p w:rsidR="00BE40AB" w:rsidRPr="002D3580" w:rsidRDefault="00BE40AB" w:rsidP="00410458">
            <w:pPr>
              <w:jc w:val="both"/>
              <w:rPr>
                <w:sz w:val="20"/>
                <w:szCs w:val="20"/>
              </w:rPr>
            </w:pPr>
            <w:r w:rsidRPr="002D3580">
              <w:rPr>
                <w:sz w:val="20"/>
                <w:szCs w:val="20"/>
              </w:rPr>
              <w:t>Consumption (</w:t>
            </w:r>
            <w:proofErr w:type="spellStart"/>
            <w:r w:rsidRPr="002D3580">
              <w:rPr>
                <w:sz w:val="20"/>
                <w:szCs w:val="20"/>
              </w:rPr>
              <w:t>kgals</w:t>
            </w:r>
            <w:proofErr w:type="spellEnd"/>
            <w:r w:rsidRPr="002D3580">
              <w:rPr>
                <w:sz w:val="20"/>
                <w:szCs w:val="20"/>
              </w:rPr>
              <w:t>)</w:t>
            </w:r>
          </w:p>
        </w:tc>
        <w:tc>
          <w:tcPr>
            <w:tcW w:w="1100" w:type="dxa"/>
            <w:tcBorders>
              <w:top w:val="single" w:sz="8" w:space="0" w:color="auto"/>
              <w:left w:val="single" w:sz="8" w:space="0" w:color="auto"/>
              <w:bottom w:val="single" w:sz="8" w:space="0" w:color="auto"/>
              <w:right w:val="single" w:sz="12" w:space="0" w:color="auto"/>
            </w:tcBorders>
            <w:shd w:val="clear" w:color="auto" w:fill="auto"/>
          </w:tcPr>
          <w:p w:rsidR="00BE40AB" w:rsidRPr="002D3580" w:rsidRDefault="00BE40AB" w:rsidP="00410458">
            <w:pPr>
              <w:jc w:val="right"/>
              <w:rPr>
                <w:sz w:val="20"/>
                <w:szCs w:val="20"/>
              </w:rPr>
            </w:pPr>
          </w:p>
        </w:tc>
      </w:tr>
      <w:tr w:rsidR="00BE40AB" w:rsidRPr="002D3580" w:rsidTr="00410458">
        <w:trPr>
          <w:jc w:val="center"/>
        </w:trPr>
        <w:tc>
          <w:tcPr>
            <w:tcW w:w="3320" w:type="dxa"/>
            <w:tcBorders>
              <w:top w:val="single" w:sz="8" w:space="0" w:color="auto"/>
              <w:left w:val="single" w:sz="12" w:space="0" w:color="auto"/>
              <w:bottom w:val="single" w:sz="8" w:space="0" w:color="auto"/>
              <w:right w:val="single" w:sz="4" w:space="0" w:color="auto"/>
            </w:tcBorders>
            <w:shd w:val="clear" w:color="auto" w:fill="auto"/>
          </w:tcPr>
          <w:p w:rsidR="00BE40AB" w:rsidRPr="002D3580" w:rsidRDefault="00BE40AB" w:rsidP="00410458">
            <w:pPr>
              <w:jc w:val="both"/>
              <w:rPr>
                <w:sz w:val="20"/>
                <w:szCs w:val="20"/>
              </w:rPr>
            </w:pPr>
            <w:r w:rsidRPr="002D3580">
              <w:rPr>
                <w:sz w:val="20"/>
                <w:szCs w:val="20"/>
              </w:rPr>
              <w:t>0</w:t>
            </w:r>
          </w:p>
        </w:tc>
        <w:tc>
          <w:tcPr>
            <w:tcW w:w="1080" w:type="dxa"/>
            <w:tcBorders>
              <w:top w:val="single" w:sz="8" w:space="0" w:color="auto"/>
              <w:left w:val="single" w:sz="4" w:space="0" w:color="auto"/>
              <w:bottom w:val="single" w:sz="8" w:space="0" w:color="auto"/>
              <w:right w:val="single" w:sz="4" w:space="0" w:color="auto"/>
            </w:tcBorders>
            <w:shd w:val="clear" w:color="auto" w:fill="auto"/>
          </w:tcPr>
          <w:p w:rsidR="00BE40AB" w:rsidRPr="002D3580" w:rsidRDefault="00BE40AB" w:rsidP="00410458">
            <w:pPr>
              <w:jc w:val="right"/>
              <w:rPr>
                <w:sz w:val="20"/>
                <w:szCs w:val="20"/>
              </w:rPr>
            </w:pPr>
            <w:r w:rsidRPr="002D3580">
              <w:rPr>
                <w:sz w:val="20"/>
                <w:szCs w:val="20"/>
              </w:rPr>
              <w:t>$</w:t>
            </w:r>
            <w:r>
              <w:rPr>
                <w:sz w:val="20"/>
                <w:szCs w:val="20"/>
              </w:rPr>
              <w:t>10.48</w:t>
            </w:r>
          </w:p>
        </w:tc>
        <w:tc>
          <w:tcPr>
            <w:tcW w:w="270" w:type="dxa"/>
            <w:tcBorders>
              <w:top w:val="single" w:sz="8" w:space="0" w:color="auto"/>
              <w:left w:val="single" w:sz="4" w:space="0" w:color="auto"/>
              <w:bottom w:val="single" w:sz="8" w:space="0" w:color="auto"/>
              <w:right w:val="single" w:sz="8" w:space="0" w:color="auto"/>
            </w:tcBorders>
            <w:shd w:val="clear" w:color="auto" w:fill="E6E6E6"/>
          </w:tcPr>
          <w:p w:rsidR="00BE40AB" w:rsidRPr="002D3580" w:rsidRDefault="00BE40AB" w:rsidP="00410458">
            <w:pPr>
              <w:jc w:val="both"/>
              <w:rPr>
                <w:sz w:val="20"/>
                <w:szCs w:val="20"/>
              </w:rPr>
            </w:pPr>
          </w:p>
        </w:tc>
        <w:tc>
          <w:tcPr>
            <w:tcW w:w="3150" w:type="dxa"/>
            <w:tcBorders>
              <w:top w:val="single" w:sz="8" w:space="0" w:color="auto"/>
              <w:left w:val="single" w:sz="8" w:space="0" w:color="auto"/>
              <w:bottom w:val="single" w:sz="8" w:space="0" w:color="auto"/>
              <w:right w:val="single" w:sz="8" w:space="0" w:color="auto"/>
            </w:tcBorders>
            <w:shd w:val="clear" w:color="auto" w:fill="auto"/>
          </w:tcPr>
          <w:p w:rsidR="00BE40AB" w:rsidRPr="002D3580" w:rsidRDefault="00BE40AB" w:rsidP="00410458">
            <w:pPr>
              <w:jc w:val="both"/>
              <w:rPr>
                <w:sz w:val="20"/>
                <w:szCs w:val="20"/>
              </w:rPr>
            </w:pPr>
            <w:r w:rsidRPr="002D3580">
              <w:rPr>
                <w:sz w:val="20"/>
                <w:szCs w:val="20"/>
              </w:rPr>
              <w:t>0</w:t>
            </w:r>
          </w:p>
        </w:tc>
        <w:tc>
          <w:tcPr>
            <w:tcW w:w="1100" w:type="dxa"/>
            <w:tcBorders>
              <w:top w:val="single" w:sz="8" w:space="0" w:color="auto"/>
              <w:left w:val="single" w:sz="8" w:space="0" w:color="auto"/>
              <w:bottom w:val="single" w:sz="8" w:space="0" w:color="auto"/>
              <w:right w:val="single" w:sz="12" w:space="0" w:color="auto"/>
            </w:tcBorders>
            <w:shd w:val="clear" w:color="auto" w:fill="auto"/>
          </w:tcPr>
          <w:p w:rsidR="00BE40AB" w:rsidRPr="002D3580" w:rsidRDefault="00BE40AB" w:rsidP="00410458">
            <w:pPr>
              <w:jc w:val="right"/>
              <w:rPr>
                <w:sz w:val="20"/>
                <w:szCs w:val="20"/>
              </w:rPr>
            </w:pPr>
            <w:r>
              <w:rPr>
                <w:sz w:val="20"/>
                <w:szCs w:val="20"/>
              </w:rPr>
              <w:t>$13.82</w:t>
            </w:r>
          </w:p>
        </w:tc>
      </w:tr>
      <w:tr w:rsidR="00BE40AB" w:rsidRPr="002D3580" w:rsidTr="00410458">
        <w:trPr>
          <w:jc w:val="center"/>
        </w:trPr>
        <w:tc>
          <w:tcPr>
            <w:tcW w:w="3320" w:type="dxa"/>
            <w:tcBorders>
              <w:top w:val="single" w:sz="8" w:space="0" w:color="auto"/>
              <w:left w:val="single" w:sz="12" w:space="0" w:color="auto"/>
              <w:bottom w:val="single" w:sz="8" w:space="0" w:color="auto"/>
              <w:right w:val="single" w:sz="4" w:space="0" w:color="auto"/>
            </w:tcBorders>
            <w:shd w:val="clear" w:color="auto" w:fill="auto"/>
          </w:tcPr>
          <w:p w:rsidR="00BE40AB" w:rsidRPr="002D3580" w:rsidRDefault="00BE40AB" w:rsidP="00410458">
            <w:pPr>
              <w:jc w:val="both"/>
              <w:rPr>
                <w:sz w:val="20"/>
                <w:szCs w:val="20"/>
              </w:rPr>
            </w:pPr>
            <w:r w:rsidRPr="002D3580">
              <w:rPr>
                <w:sz w:val="20"/>
                <w:szCs w:val="20"/>
              </w:rPr>
              <w:t>1</w:t>
            </w:r>
          </w:p>
        </w:tc>
        <w:tc>
          <w:tcPr>
            <w:tcW w:w="1080" w:type="dxa"/>
            <w:tcBorders>
              <w:top w:val="single" w:sz="8" w:space="0" w:color="auto"/>
              <w:left w:val="single" w:sz="4" w:space="0" w:color="auto"/>
              <w:bottom w:val="single" w:sz="8" w:space="0" w:color="auto"/>
              <w:right w:val="single" w:sz="4" w:space="0" w:color="auto"/>
            </w:tcBorders>
            <w:shd w:val="clear" w:color="auto" w:fill="auto"/>
          </w:tcPr>
          <w:p w:rsidR="00BE40AB" w:rsidRPr="002D3580" w:rsidRDefault="00BE40AB" w:rsidP="00410458">
            <w:pPr>
              <w:jc w:val="right"/>
              <w:rPr>
                <w:sz w:val="20"/>
                <w:szCs w:val="20"/>
              </w:rPr>
            </w:pPr>
            <w:r>
              <w:rPr>
                <w:sz w:val="20"/>
                <w:szCs w:val="20"/>
              </w:rPr>
              <w:t>$18.86</w:t>
            </w:r>
          </w:p>
        </w:tc>
        <w:tc>
          <w:tcPr>
            <w:tcW w:w="270" w:type="dxa"/>
            <w:tcBorders>
              <w:top w:val="single" w:sz="8" w:space="0" w:color="auto"/>
              <w:left w:val="single" w:sz="4" w:space="0" w:color="auto"/>
              <w:bottom w:val="single" w:sz="8" w:space="0" w:color="auto"/>
              <w:right w:val="single" w:sz="8" w:space="0" w:color="auto"/>
            </w:tcBorders>
            <w:shd w:val="clear" w:color="auto" w:fill="E6E6E6"/>
          </w:tcPr>
          <w:p w:rsidR="00BE40AB" w:rsidRPr="002D3580" w:rsidRDefault="00BE40AB" w:rsidP="00410458">
            <w:pPr>
              <w:jc w:val="both"/>
              <w:rPr>
                <w:sz w:val="20"/>
                <w:szCs w:val="20"/>
              </w:rPr>
            </w:pPr>
          </w:p>
        </w:tc>
        <w:tc>
          <w:tcPr>
            <w:tcW w:w="3150" w:type="dxa"/>
            <w:tcBorders>
              <w:top w:val="single" w:sz="8" w:space="0" w:color="auto"/>
              <w:left w:val="single" w:sz="8" w:space="0" w:color="auto"/>
              <w:bottom w:val="single" w:sz="8" w:space="0" w:color="auto"/>
              <w:right w:val="single" w:sz="8" w:space="0" w:color="auto"/>
            </w:tcBorders>
            <w:shd w:val="clear" w:color="auto" w:fill="auto"/>
          </w:tcPr>
          <w:p w:rsidR="00BE40AB" w:rsidRPr="002D3580" w:rsidRDefault="00BE40AB" w:rsidP="00410458">
            <w:pPr>
              <w:jc w:val="both"/>
              <w:rPr>
                <w:sz w:val="20"/>
                <w:szCs w:val="20"/>
              </w:rPr>
            </w:pPr>
            <w:r w:rsidRPr="002D3580">
              <w:rPr>
                <w:sz w:val="20"/>
                <w:szCs w:val="20"/>
              </w:rPr>
              <w:t>1</w:t>
            </w:r>
          </w:p>
        </w:tc>
        <w:tc>
          <w:tcPr>
            <w:tcW w:w="1100" w:type="dxa"/>
            <w:tcBorders>
              <w:top w:val="single" w:sz="8" w:space="0" w:color="auto"/>
              <w:left w:val="single" w:sz="8" w:space="0" w:color="auto"/>
              <w:bottom w:val="single" w:sz="8" w:space="0" w:color="auto"/>
              <w:right w:val="single" w:sz="12" w:space="0" w:color="auto"/>
            </w:tcBorders>
            <w:shd w:val="clear" w:color="auto" w:fill="auto"/>
          </w:tcPr>
          <w:p w:rsidR="00BE40AB" w:rsidRPr="002D3580" w:rsidRDefault="00BE40AB" w:rsidP="00410458">
            <w:pPr>
              <w:jc w:val="right"/>
              <w:rPr>
                <w:sz w:val="20"/>
                <w:szCs w:val="20"/>
              </w:rPr>
            </w:pPr>
            <w:r>
              <w:rPr>
                <w:sz w:val="20"/>
                <w:szCs w:val="20"/>
              </w:rPr>
              <w:t>$22.60</w:t>
            </w:r>
          </w:p>
        </w:tc>
      </w:tr>
      <w:tr w:rsidR="00BE40AB" w:rsidRPr="002D3580" w:rsidTr="00410458">
        <w:trPr>
          <w:jc w:val="center"/>
        </w:trPr>
        <w:tc>
          <w:tcPr>
            <w:tcW w:w="3320" w:type="dxa"/>
            <w:tcBorders>
              <w:top w:val="single" w:sz="8" w:space="0" w:color="auto"/>
              <w:left w:val="single" w:sz="12" w:space="0" w:color="auto"/>
              <w:bottom w:val="single" w:sz="8" w:space="0" w:color="auto"/>
              <w:right w:val="single" w:sz="4" w:space="0" w:color="auto"/>
            </w:tcBorders>
            <w:shd w:val="clear" w:color="auto" w:fill="auto"/>
          </w:tcPr>
          <w:p w:rsidR="00BE40AB" w:rsidRPr="002D3580" w:rsidRDefault="00BE40AB" w:rsidP="00410458">
            <w:pPr>
              <w:jc w:val="both"/>
              <w:rPr>
                <w:sz w:val="20"/>
                <w:szCs w:val="20"/>
              </w:rPr>
            </w:pPr>
            <w:r>
              <w:rPr>
                <w:sz w:val="20"/>
                <w:szCs w:val="20"/>
              </w:rPr>
              <w:t>2</w:t>
            </w:r>
          </w:p>
        </w:tc>
        <w:tc>
          <w:tcPr>
            <w:tcW w:w="1080" w:type="dxa"/>
            <w:tcBorders>
              <w:top w:val="single" w:sz="8" w:space="0" w:color="auto"/>
              <w:left w:val="single" w:sz="4" w:space="0" w:color="auto"/>
              <w:bottom w:val="single" w:sz="8" w:space="0" w:color="auto"/>
              <w:right w:val="single" w:sz="4" w:space="0" w:color="auto"/>
            </w:tcBorders>
            <w:shd w:val="clear" w:color="auto" w:fill="auto"/>
          </w:tcPr>
          <w:p w:rsidR="00BE40AB" w:rsidRPr="002D3580" w:rsidRDefault="00BE40AB" w:rsidP="00410458">
            <w:pPr>
              <w:jc w:val="right"/>
              <w:rPr>
                <w:sz w:val="20"/>
                <w:szCs w:val="20"/>
              </w:rPr>
            </w:pPr>
            <w:r>
              <w:rPr>
                <w:sz w:val="20"/>
                <w:szCs w:val="20"/>
              </w:rPr>
              <w:t>$27.24</w:t>
            </w:r>
          </w:p>
        </w:tc>
        <w:tc>
          <w:tcPr>
            <w:tcW w:w="270" w:type="dxa"/>
            <w:tcBorders>
              <w:top w:val="single" w:sz="8" w:space="0" w:color="auto"/>
              <w:left w:val="single" w:sz="4" w:space="0" w:color="auto"/>
              <w:bottom w:val="single" w:sz="8" w:space="0" w:color="auto"/>
              <w:right w:val="single" w:sz="8" w:space="0" w:color="auto"/>
            </w:tcBorders>
            <w:shd w:val="clear" w:color="auto" w:fill="E6E6E6"/>
          </w:tcPr>
          <w:p w:rsidR="00BE40AB" w:rsidRPr="002D3580" w:rsidRDefault="00BE40AB" w:rsidP="00410458">
            <w:pPr>
              <w:jc w:val="both"/>
              <w:rPr>
                <w:sz w:val="20"/>
                <w:szCs w:val="20"/>
              </w:rPr>
            </w:pPr>
          </w:p>
        </w:tc>
        <w:tc>
          <w:tcPr>
            <w:tcW w:w="3150" w:type="dxa"/>
            <w:tcBorders>
              <w:top w:val="single" w:sz="8" w:space="0" w:color="auto"/>
              <w:left w:val="single" w:sz="8" w:space="0" w:color="auto"/>
              <w:bottom w:val="single" w:sz="8" w:space="0" w:color="auto"/>
              <w:right w:val="single" w:sz="8" w:space="0" w:color="auto"/>
            </w:tcBorders>
            <w:shd w:val="clear" w:color="auto" w:fill="auto"/>
          </w:tcPr>
          <w:p w:rsidR="00BE40AB" w:rsidRPr="002D3580" w:rsidRDefault="00BE40AB" w:rsidP="00410458">
            <w:pPr>
              <w:jc w:val="both"/>
              <w:rPr>
                <w:sz w:val="20"/>
                <w:szCs w:val="20"/>
              </w:rPr>
            </w:pPr>
            <w:r>
              <w:rPr>
                <w:sz w:val="20"/>
                <w:szCs w:val="20"/>
              </w:rPr>
              <w:t>2</w:t>
            </w:r>
          </w:p>
        </w:tc>
        <w:tc>
          <w:tcPr>
            <w:tcW w:w="1100" w:type="dxa"/>
            <w:tcBorders>
              <w:top w:val="single" w:sz="8" w:space="0" w:color="auto"/>
              <w:left w:val="single" w:sz="8" w:space="0" w:color="auto"/>
              <w:bottom w:val="single" w:sz="8" w:space="0" w:color="auto"/>
              <w:right w:val="single" w:sz="12" w:space="0" w:color="auto"/>
            </w:tcBorders>
            <w:shd w:val="clear" w:color="auto" w:fill="auto"/>
          </w:tcPr>
          <w:p w:rsidR="00BE40AB" w:rsidRPr="002D3580" w:rsidRDefault="00BE40AB" w:rsidP="00410458">
            <w:pPr>
              <w:jc w:val="right"/>
              <w:rPr>
                <w:sz w:val="20"/>
                <w:szCs w:val="20"/>
              </w:rPr>
            </w:pPr>
            <w:r>
              <w:rPr>
                <w:sz w:val="20"/>
                <w:szCs w:val="20"/>
              </w:rPr>
              <w:t>$31.38</w:t>
            </w:r>
          </w:p>
        </w:tc>
      </w:tr>
      <w:tr w:rsidR="00BE40AB" w:rsidRPr="002D3580" w:rsidTr="00410458">
        <w:trPr>
          <w:jc w:val="center"/>
        </w:trPr>
        <w:tc>
          <w:tcPr>
            <w:tcW w:w="3320" w:type="dxa"/>
            <w:tcBorders>
              <w:top w:val="single" w:sz="8" w:space="0" w:color="auto"/>
              <w:left w:val="single" w:sz="12" w:space="0" w:color="auto"/>
              <w:bottom w:val="single" w:sz="8" w:space="0" w:color="auto"/>
              <w:right w:val="single" w:sz="4" w:space="0" w:color="auto"/>
            </w:tcBorders>
            <w:shd w:val="clear" w:color="auto" w:fill="auto"/>
          </w:tcPr>
          <w:p w:rsidR="00BE40AB" w:rsidRPr="002D3580" w:rsidRDefault="00BE40AB" w:rsidP="00410458">
            <w:pPr>
              <w:jc w:val="both"/>
              <w:rPr>
                <w:sz w:val="20"/>
                <w:szCs w:val="20"/>
              </w:rPr>
            </w:pPr>
            <w:r>
              <w:rPr>
                <w:sz w:val="20"/>
                <w:szCs w:val="20"/>
              </w:rPr>
              <w:t>6</w:t>
            </w:r>
          </w:p>
        </w:tc>
        <w:tc>
          <w:tcPr>
            <w:tcW w:w="1080" w:type="dxa"/>
            <w:tcBorders>
              <w:top w:val="single" w:sz="8" w:space="0" w:color="auto"/>
              <w:left w:val="single" w:sz="4" w:space="0" w:color="auto"/>
              <w:bottom w:val="single" w:sz="8" w:space="0" w:color="auto"/>
              <w:right w:val="single" w:sz="4" w:space="0" w:color="auto"/>
            </w:tcBorders>
            <w:shd w:val="clear" w:color="auto" w:fill="auto"/>
          </w:tcPr>
          <w:p w:rsidR="00BE40AB" w:rsidRPr="002D3580" w:rsidRDefault="00BE40AB" w:rsidP="00410458">
            <w:pPr>
              <w:jc w:val="right"/>
              <w:rPr>
                <w:sz w:val="20"/>
                <w:szCs w:val="20"/>
              </w:rPr>
            </w:pPr>
            <w:r>
              <w:rPr>
                <w:sz w:val="20"/>
                <w:szCs w:val="20"/>
              </w:rPr>
              <w:t>$60.76</w:t>
            </w:r>
          </w:p>
        </w:tc>
        <w:tc>
          <w:tcPr>
            <w:tcW w:w="270" w:type="dxa"/>
            <w:tcBorders>
              <w:top w:val="single" w:sz="8" w:space="0" w:color="auto"/>
              <w:left w:val="single" w:sz="4" w:space="0" w:color="auto"/>
              <w:bottom w:val="single" w:sz="8" w:space="0" w:color="auto"/>
              <w:right w:val="single" w:sz="8" w:space="0" w:color="auto"/>
            </w:tcBorders>
            <w:shd w:val="clear" w:color="auto" w:fill="E6E6E6"/>
          </w:tcPr>
          <w:p w:rsidR="00BE40AB" w:rsidRPr="002D3580" w:rsidRDefault="00BE40AB" w:rsidP="00410458">
            <w:pPr>
              <w:jc w:val="both"/>
              <w:rPr>
                <w:sz w:val="20"/>
                <w:szCs w:val="20"/>
              </w:rPr>
            </w:pPr>
          </w:p>
        </w:tc>
        <w:tc>
          <w:tcPr>
            <w:tcW w:w="3150" w:type="dxa"/>
            <w:tcBorders>
              <w:top w:val="single" w:sz="8" w:space="0" w:color="auto"/>
              <w:left w:val="single" w:sz="8" w:space="0" w:color="auto"/>
              <w:bottom w:val="single" w:sz="8" w:space="0" w:color="auto"/>
              <w:right w:val="single" w:sz="8" w:space="0" w:color="auto"/>
            </w:tcBorders>
            <w:shd w:val="clear" w:color="auto" w:fill="auto"/>
          </w:tcPr>
          <w:p w:rsidR="00BE40AB" w:rsidRPr="002D3580" w:rsidRDefault="00BE40AB" w:rsidP="00410458">
            <w:pPr>
              <w:jc w:val="both"/>
              <w:rPr>
                <w:sz w:val="20"/>
                <w:szCs w:val="20"/>
              </w:rPr>
            </w:pPr>
            <w:r>
              <w:rPr>
                <w:sz w:val="20"/>
                <w:szCs w:val="20"/>
              </w:rPr>
              <w:t>6</w:t>
            </w:r>
          </w:p>
        </w:tc>
        <w:tc>
          <w:tcPr>
            <w:tcW w:w="1100" w:type="dxa"/>
            <w:tcBorders>
              <w:top w:val="single" w:sz="8" w:space="0" w:color="auto"/>
              <w:left w:val="single" w:sz="8" w:space="0" w:color="auto"/>
              <w:bottom w:val="single" w:sz="8" w:space="0" w:color="auto"/>
              <w:right w:val="single" w:sz="12" w:space="0" w:color="auto"/>
            </w:tcBorders>
            <w:shd w:val="clear" w:color="auto" w:fill="auto"/>
          </w:tcPr>
          <w:p w:rsidR="00BE40AB" w:rsidRPr="002D3580" w:rsidRDefault="00BE40AB" w:rsidP="00410458">
            <w:pPr>
              <w:jc w:val="right"/>
              <w:rPr>
                <w:sz w:val="20"/>
                <w:szCs w:val="20"/>
              </w:rPr>
            </w:pPr>
            <w:r>
              <w:rPr>
                <w:sz w:val="20"/>
                <w:szCs w:val="20"/>
              </w:rPr>
              <w:t>$66.50</w:t>
            </w:r>
          </w:p>
        </w:tc>
      </w:tr>
      <w:tr w:rsidR="00BE40AB" w:rsidRPr="002D3580" w:rsidTr="00410458">
        <w:trPr>
          <w:jc w:val="center"/>
        </w:trPr>
        <w:tc>
          <w:tcPr>
            <w:tcW w:w="3320" w:type="dxa"/>
            <w:tcBorders>
              <w:top w:val="single" w:sz="8" w:space="0" w:color="auto"/>
              <w:left w:val="single" w:sz="12" w:space="0" w:color="auto"/>
              <w:bottom w:val="single" w:sz="8" w:space="0" w:color="auto"/>
              <w:right w:val="single" w:sz="4" w:space="0" w:color="auto"/>
            </w:tcBorders>
            <w:shd w:val="clear" w:color="auto" w:fill="auto"/>
          </w:tcPr>
          <w:p w:rsidR="00BE40AB" w:rsidRPr="002D3580" w:rsidRDefault="00BE40AB" w:rsidP="00410458">
            <w:pPr>
              <w:jc w:val="both"/>
              <w:rPr>
                <w:sz w:val="20"/>
                <w:szCs w:val="20"/>
              </w:rPr>
            </w:pPr>
            <w:r>
              <w:rPr>
                <w:sz w:val="20"/>
                <w:szCs w:val="20"/>
              </w:rPr>
              <w:t>10</w:t>
            </w:r>
          </w:p>
        </w:tc>
        <w:tc>
          <w:tcPr>
            <w:tcW w:w="1080" w:type="dxa"/>
            <w:tcBorders>
              <w:top w:val="single" w:sz="8" w:space="0" w:color="auto"/>
              <w:left w:val="single" w:sz="4" w:space="0" w:color="auto"/>
              <w:bottom w:val="single" w:sz="8" w:space="0" w:color="auto"/>
              <w:right w:val="single" w:sz="4" w:space="0" w:color="auto"/>
            </w:tcBorders>
            <w:shd w:val="clear" w:color="auto" w:fill="auto"/>
          </w:tcPr>
          <w:p w:rsidR="00BE40AB" w:rsidRPr="002D3580" w:rsidRDefault="00BE40AB" w:rsidP="00410458">
            <w:pPr>
              <w:jc w:val="right"/>
              <w:rPr>
                <w:sz w:val="20"/>
                <w:szCs w:val="20"/>
              </w:rPr>
            </w:pPr>
            <w:r>
              <w:rPr>
                <w:sz w:val="20"/>
                <w:szCs w:val="20"/>
              </w:rPr>
              <w:t>$94.28</w:t>
            </w:r>
          </w:p>
        </w:tc>
        <w:tc>
          <w:tcPr>
            <w:tcW w:w="270" w:type="dxa"/>
            <w:tcBorders>
              <w:top w:val="single" w:sz="8" w:space="0" w:color="auto"/>
              <w:left w:val="single" w:sz="4" w:space="0" w:color="auto"/>
              <w:bottom w:val="single" w:sz="8" w:space="0" w:color="auto"/>
              <w:right w:val="single" w:sz="8" w:space="0" w:color="auto"/>
            </w:tcBorders>
            <w:shd w:val="clear" w:color="auto" w:fill="E6E6E6"/>
          </w:tcPr>
          <w:p w:rsidR="00BE40AB" w:rsidRPr="002D3580" w:rsidRDefault="00BE40AB" w:rsidP="00410458">
            <w:pPr>
              <w:jc w:val="both"/>
              <w:rPr>
                <w:sz w:val="20"/>
                <w:szCs w:val="20"/>
              </w:rPr>
            </w:pPr>
          </w:p>
        </w:tc>
        <w:tc>
          <w:tcPr>
            <w:tcW w:w="3150" w:type="dxa"/>
            <w:tcBorders>
              <w:top w:val="single" w:sz="8" w:space="0" w:color="auto"/>
              <w:left w:val="single" w:sz="8" w:space="0" w:color="auto"/>
              <w:bottom w:val="single" w:sz="8" w:space="0" w:color="auto"/>
              <w:right w:val="single" w:sz="8" w:space="0" w:color="auto"/>
            </w:tcBorders>
            <w:shd w:val="clear" w:color="auto" w:fill="auto"/>
          </w:tcPr>
          <w:p w:rsidR="00BE40AB" w:rsidRPr="002D3580" w:rsidRDefault="00BE40AB" w:rsidP="00410458">
            <w:pPr>
              <w:jc w:val="both"/>
              <w:rPr>
                <w:sz w:val="20"/>
                <w:szCs w:val="20"/>
              </w:rPr>
            </w:pPr>
            <w:r>
              <w:rPr>
                <w:sz w:val="20"/>
                <w:szCs w:val="20"/>
              </w:rPr>
              <w:t>10</w:t>
            </w:r>
          </w:p>
        </w:tc>
        <w:tc>
          <w:tcPr>
            <w:tcW w:w="1100" w:type="dxa"/>
            <w:tcBorders>
              <w:top w:val="single" w:sz="8" w:space="0" w:color="auto"/>
              <w:left w:val="single" w:sz="8" w:space="0" w:color="auto"/>
              <w:bottom w:val="single" w:sz="8" w:space="0" w:color="auto"/>
              <w:right w:val="single" w:sz="12" w:space="0" w:color="auto"/>
            </w:tcBorders>
            <w:shd w:val="clear" w:color="auto" w:fill="auto"/>
          </w:tcPr>
          <w:p w:rsidR="00BE40AB" w:rsidRPr="002D3580" w:rsidRDefault="00BE40AB" w:rsidP="00410458">
            <w:pPr>
              <w:jc w:val="right"/>
              <w:rPr>
                <w:sz w:val="20"/>
                <w:szCs w:val="20"/>
              </w:rPr>
            </w:pPr>
            <w:r>
              <w:rPr>
                <w:sz w:val="20"/>
                <w:szCs w:val="20"/>
              </w:rPr>
              <w:t>$101.62</w:t>
            </w:r>
          </w:p>
        </w:tc>
      </w:tr>
      <w:tr w:rsidR="00BE40AB" w:rsidRPr="002D3580" w:rsidTr="00410458">
        <w:trPr>
          <w:jc w:val="center"/>
        </w:trPr>
        <w:tc>
          <w:tcPr>
            <w:tcW w:w="3320" w:type="dxa"/>
            <w:tcBorders>
              <w:top w:val="single" w:sz="8" w:space="0" w:color="auto"/>
              <w:left w:val="single" w:sz="12" w:space="0" w:color="auto"/>
              <w:bottom w:val="single" w:sz="12" w:space="0" w:color="auto"/>
              <w:right w:val="single" w:sz="4" w:space="0" w:color="auto"/>
            </w:tcBorders>
            <w:shd w:val="clear" w:color="auto" w:fill="auto"/>
          </w:tcPr>
          <w:p w:rsidR="00BE40AB" w:rsidRPr="002D3580" w:rsidRDefault="00BE40AB" w:rsidP="00410458">
            <w:pPr>
              <w:jc w:val="both"/>
              <w:rPr>
                <w:sz w:val="20"/>
                <w:szCs w:val="20"/>
              </w:rPr>
            </w:pPr>
            <w:r>
              <w:rPr>
                <w:sz w:val="20"/>
                <w:szCs w:val="20"/>
              </w:rPr>
              <w:t>20</w:t>
            </w:r>
          </w:p>
        </w:tc>
        <w:tc>
          <w:tcPr>
            <w:tcW w:w="1080" w:type="dxa"/>
            <w:tcBorders>
              <w:top w:val="single" w:sz="8" w:space="0" w:color="auto"/>
              <w:left w:val="single" w:sz="4" w:space="0" w:color="auto"/>
              <w:bottom w:val="single" w:sz="12" w:space="0" w:color="auto"/>
              <w:right w:val="single" w:sz="4" w:space="0" w:color="auto"/>
            </w:tcBorders>
            <w:shd w:val="clear" w:color="auto" w:fill="auto"/>
          </w:tcPr>
          <w:p w:rsidR="00BE40AB" w:rsidRPr="002D3580" w:rsidRDefault="00BE40AB" w:rsidP="00410458">
            <w:pPr>
              <w:jc w:val="right"/>
              <w:rPr>
                <w:sz w:val="20"/>
                <w:szCs w:val="20"/>
              </w:rPr>
            </w:pPr>
            <w:r>
              <w:rPr>
                <w:sz w:val="20"/>
                <w:szCs w:val="20"/>
              </w:rPr>
              <w:t>$178.08</w:t>
            </w:r>
          </w:p>
        </w:tc>
        <w:tc>
          <w:tcPr>
            <w:tcW w:w="270" w:type="dxa"/>
            <w:tcBorders>
              <w:top w:val="single" w:sz="8" w:space="0" w:color="auto"/>
              <w:left w:val="single" w:sz="4" w:space="0" w:color="auto"/>
              <w:bottom w:val="single" w:sz="12" w:space="0" w:color="auto"/>
              <w:right w:val="single" w:sz="8" w:space="0" w:color="auto"/>
            </w:tcBorders>
            <w:shd w:val="clear" w:color="auto" w:fill="E6E6E6"/>
          </w:tcPr>
          <w:p w:rsidR="00BE40AB" w:rsidRPr="002D3580" w:rsidRDefault="00BE40AB" w:rsidP="00410458">
            <w:pPr>
              <w:jc w:val="both"/>
              <w:rPr>
                <w:sz w:val="20"/>
                <w:szCs w:val="20"/>
              </w:rPr>
            </w:pPr>
          </w:p>
        </w:tc>
        <w:tc>
          <w:tcPr>
            <w:tcW w:w="3150" w:type="dxa"/>
            <w:tcBorders>
              <w:top w:val="single" w:sz="8" w:space="0" w:color="auto"/>
              <w:left w:val="single" w:sz="8" w:space="0" w:color="auto"/>
              <w:bottom w:val="single" w:sz="12" w:space="0" w:color="auto"/>
              <w:right w:val="single" w:sz="8" w:space="0" w:color="auto"/>
            </w:tcBorders>
            <w:shd w:val="clear" w:color="auto" w:fill="auto"/>
          </w:tcPr>
          <w:p w:rsidR="00BE40AB" w:rsidRPr="002D3580" w:rsidRDefault="00BE40AB" w:rsidP="00410458">
            <w:pPr>
              <w:jc w:val="both"/>
              <w:rPr>
                <w:sz w:val="20"/>
                <w:szCs w:val="20"/>
              </w:rPr>
            </w:pPr>
            <w:r>
              <w:rPr>
                <w:sz w:val="20"/>
                <w:szCs w:val="20"/>
              </w:rPr>
              <w:t>20</w:t>
            </w:r>
          </w:p>
        </w:tc>
        <w:tc>
          <w:tcPr>
            <w:tcW w:w="1100" w:type="dxa"/>
            <w:tcBorders>
              <w:top w:val="single" w:sz="8" w:space="0" w:color="auto"/>
              <w:left w:val="single" w:sz="8" w:space="0" w:color="auto"/>
              <w:bottom w:val="single" w:sz="12" w:space="0" w:color="auto"/>
              <w:right w:val="single" w:sz="12" w:space="0" w:color="auto"/>
            </w:tcBorders>
            <w:shd w:val="clear" w:color="auto" w:fill="auto"/>
          </w:tcPr>
          <w:p w:rsidR="00BE40AB" w:rsidRPr="002D3580" w:rsidRDefault="00BE40AB" w:rsidP="00410458">
            <w:pPr>
              <w:jc w:val="right"/>
              <w:rPr>
                <w:sz w:val="20"/>
                <w:szCs w:val="20"/>
              </w:rPr>
            </w:pPr>
            <w:r>
              <w:rPr>
                <w:sz w:val="20"/>
                <w:szCs w:val="20"/>
              </w:rPr>
              <w:t>$189.42</w:t>
            </w:r>
          </w:p>
        </w:tc>
      </w:tr>
    </w:tbl>
    <w:p w:rsidR="00BE40AB" w:rsidRDefault="00BE40AB" w:rsidP="00BE40AB">
      <w:pPr>
        <w:ind w:left="420"/>
        <w:rPr>
          <w:sz w:val="20"/>
          <w:szCs w:val="20"/>
        </w:rPr>
      </w:pPr>
    </w:p>
    <w:p w:rsidR="00BE40AB" w:rsidRPr="00BE40AB" w:rsidRDefault="00BE40AB" w:rsidP="00BE40AB">
      <w:pPr>
        <w:pStyle w:val="ListParagraph"/>
        <w:numPr>
          <w:ilvl w:val="0"/>
          <w:numId w:val="2"/>
        </w:numPr>
        <w:rPr>
          <w:sz w:val="20"/>
          <w:szCs w:val="20"/>
        </w:rPr>
      </w:pPr>
      <w:r w:rsidRPr="00BE40AB">
        <w:rPr>
          <w:sz w:val="20"/>
          <w:szCs w:val="20"/>
        </w:rPr>
        <w:t>The Utility filed a 2014 Price Index that became effective October 19, 2014.</w:t>
      </w:r>
    </w:p>
    <w:p w:rsidR="00045758" w:rsidRDefault="00045758" w:rsidP="006F1C2B">
      <w:pPr>
        <w:pStyle w:val="OrderBody"/>
      </w:pPr>
    </w:p>
    <w:p w:rsidR="00BE40AB" w:rsidRDefault="00BE40AB" w:rsidP="006F1C2B">
      <w:pPr>
        <w:pStyle w:val="OrderBody"/>
      </w:pPr>
    </w:p>
    <w:p w:rsidR="00BE40AB" w:rsidRDefault="00BE40AB" w:rsidP="006F1C2B">
      <w:pPr>
        <w:pStyle w:val="OrderBody"/>
        <w:sectPr w:rsidR="00BE40AB" w:rsidSect="00045758">
          <w:headerReference w:type="default" r:id="rId19"/>
          <w:pgSz w:w="12240" w:h="15840" w:code="1"/>
          <w:pgMar w:top="1440" w:right="1440" w:bottom="1440" w:left="1440" w:header="720" w:footer="720" w:gutter="0"/>
          <w:cols w:space="720"/>
          <w:docGrid w:linePitch="360"/>
        </w:sectPr>
      </w:pPr>
    </w:p>
    <w:tbl>
      <w:tblPr>
        <w:tblW w:w="10896" w:type="dxa"/>
        <w:jc w:val="center"/>
        <w:tblInd w:w="-1043" w:type="dxa"/>
        <w:tblLook w:val="04A0" w:firstRow="1" w:lastRow="0" w:firstColumn="1" w:lastColumn="0" w:noHBand="0" w:noVBand="1"/>
      </w:tblPr>
      <w:tblGrid>
        <w:gridCol w:w="280"/>
        <w:gridCol w:w="3640"/>
        <w:gridCol w:w="201"/>
        <w:gridCol w:w="1107"/>
        <w:gridCol w:w="1437"/>
        <w:gridCol w:w="1327"/>
        <w:gridCol w:w="1437"/>
        <w:gridCol w:w="1467"/>
      </w:tblGrid>
      <w:tr w:rsidR="00EE7B37" w:rsidRPr="00E6168C" w:rsidTr="00410458">
        <w:trPr>
          <w:trHeight w:val="300"/>
          <w:jc w:val="center"/>
        </w:trPr>
        <w:tc>
          <w:tcPr>
            <w:tcW w:w="280" w:type="dxa"/>
            <w:tcBorders>
              <w:top w:val="single" w:sz="8" w:space="0" w:color="000000"/>
              <w:left w:val="single" w:sz="8" w:space="0" w:color="000000"/>
              <w:bottom w:val="nil"/>
              <w:right w:val="nil"/>
            </w:tcBorders>
            <w:shd w:val="clear" w:color="auto" w:fill="auto"/>
            <w:noWrap/>
            <w:vAlign w:val="bottom"/>
            <w:hideMark/>
          </w:tcPr>
          <w:p w:rsidR="00EE7B37" w:rsidRPr="00E6168C" w:rsidRDefault="00EE7B37" w:rsidP="00410458">
            <w:pPr>
              <w:rPr>
                <w:rFonts w:ascii="SWISS" w:hAnsi="SWISS" w:cs="Arial"/>
                <w:sz w:val="18"/>
                <w:szCs w:val="18"/>
              </w:rPr>
            </w:pPr>
            <w:bookmarkStart w:id="17" w:name="RANGE!A1:G35"/>
            <w:r w:rsidRPr="00E6168C">
              <w:rPr>
                <w:rFonts w:ascii="SWISS" w:hAnsi="SWISS" w:cs="Arial"/>
                <w:sz w:val="18"/>
                <w:szCs w:val="18"/>
              </w:rPr>
              <w:lastRenderedPageBreak/>
              <w:t> </w:t>
            </w:r>
            <w:bookmarkEnd w:id="17"/>
          </w:p>
        </w:tc>
        <w:tc>
          <w:tcPr>
            <w:tcW w:w="3841" w:type="dxa"/>
            <w:gridSpan w:val="2"/>
            <w:tcBorders>
              <w:top w:val="single" w:sz="8" w:space="0" w:color="000000"/>
              <w:left w:val="nil"/>
              <w:bottom w:val="nil"/>
              <w:right w:val="nil"/>
            </w:tcBorders>
            <w:shd w:val="clear" w:color="auto" w:fill="auto"/>
            <w:noWrap/>
            <w:vAlign w:val="bottom"/>
            <w:hideMark/>
          </w:tcPr>
          <w:p w:rsidR="00EE7B37" w:rsidRPr="00E6168C" w:rsidRDefault="00EE7B37" w:rsidP="00410458">
            <w:pPr>
              <w:rPr>
                <w:rFonts w:ascii="SWISS" w:hAnsi="SWISS" w:cs="Arial"/>
                <w:b/>
                <w:bCs/>
                <w:sz w:val="18"/>
                <w:szCs w:val="18"/>
              </w:rPr>
            </w:pPr>
            <w:r w:rsidRPr="00E6168C">
              <w:rPr>
                <w:rFonts w:ascii="SWISS" w:hAnsi="SWISS" w:cs="Arial"/>
                <w:b/>
                <w:bCs/>
                <w:sz w:val="18"/>
                <w:szCs w:val="18"/>
              </w:rPr>
              <w:t>LABRADOR UTILITIES, INC.</w:t>
            </w:r>
          </w:p>
        </w:tc>
        <w:tc>
          <w:tcPr>
            <w:tcW w:w="1107" w:type="dxa"/>
            <w:tcBorders>
              <w:top w:val="single" w:sz="8" w:space="0" w:color="000000"/>
              <w:left w:val="nil"/>
              <w:bottom w:val="nil"/>
              <w:right w:val="nil"/>
            </w:tcBorders>
            <w:shd w:val="clear" w:color="auto" w:fill="auto"/>
            <w:noWrap/>
            <w:vAlign w:val="bottom"/>
            <w:hideMark/>
          </w:tcPr>
          <w:p w:rsidR="00EE7B37" w:rsidRPr="00E6168C" w:rsidRDefault="00EE7B37" w:rsidP="00410458">
            <w:pPr>
              <w:rPr>
                <w:rFonts w:ascii="SWISS" w:hAnsi="SWISS" w:cs="Arial"/>
                <w:b/>
                <w:bCs/>
                <w:sz w:val="18"/>
                <w:szCs w:val="18"/>
              </w:rPr>
            </w:pPr>
            <w:r w:rsidRPr="00E6168C">
              <w:rPr>
                <w:rFonts w:ascii="SWISS" w:hAnsi="SWISS" w:cs="Arial"/>
                <w:b/>
                <w:bCs/>
                <w:sz w:val="18"/>
                <w:szCs w:val="18"/>
              </w:rPr>
              <w:t> </w:t>
            </w:r>
          </w:p>
        </w:tc>
        <w:tc>
          <w:tcPr>
            <w:tcW w:w="1437" w:type="dxa"/>
            <w:tcBorders>
              <w:top w:val="single" w:sz="8" w:space="0" w:color="000000"/>
              <w:left w:val="nil"/>
              <w:bottom w:val="nil"/>
              <w:right w:val="nil"/>
            </w:tcBorders>
            <w:shd w:val="clear" w:color="auto" w:fill="auto"/>
            <w:noWrap/>
            <w:vAlign w:val="bottom"/>
            <w:hideMark/>
          </w:tcPr>
          <w:p w:rsidR="00EE7B37" w:rsidRPr="00E6168C" w:rsidRDefault="00EE7B37" w:rsidP="00410458">
            <w:pPr>
              <w:rPr>
                <w:rFonts w:ascii="SWISS" w:hAnsi="SWISS" w:cs="Arial"/>
                <w:b/>
                <w:bCs/>
                <w:sz w:val="18"/>
                <w:szCs w:val="18"/>
              </w:rPr>
            </w:pPr>
            <w:r w:rsidRPr="00E6168C">
              <w:rPr>
                <w:rFonts w:ascii="SWISS" w:hAnsi="SWISS" w:cs="Arial"/>
                <w:b/>
                <w:bCs/>
                <w:sz w:val="18"/>
                <w:szCs w:val="18"/>
              </w:rPr>
              <w:t> </w:t>
            </w:r>
          </w:p>
        </w:tc>
        <w:tc>
          <w:tcPr>
            <w:tcW w:w="1327" w:type="dxa"/>
            <w:tcBorders>
              <w:top w:val="single" w:sz="8" w:space="0" w:color="000000"/>
              <w:left w:val="nil"/>
              <w:bottom w:val="nil"/>
              <w:right w:val="nil"/>
            </w:tcBorders>
            <w:shd w:val="clear" w:color="auto" w:fill="auto"/>
            <w:noWrap/>
            <w:vAlign w:val="bottom"/>
            <w:hideMark/>
          </w:tcPr>
          <w:p w:rsidR="00EE7B37" w:rsidRPr="00E6168C" w:rsidRDefault="00EE7B37" w:rsidP="00410458">
            <w:pPr>
              <w:rPr>
                <w:rFonts w:ascii="SWISS" w:hAnsi="SWISS" w:cs="Arial"/>
                <w:b/>
                <w:bCs/>
                <w:sz w:val="18"/>
                <w:szCs w:val="18"/>
              </w:rPr>
            </w:pPr>
            <w:r w:rsidRPr="00E6168C">
              <w:rPr>
                <w:rFonts w:ascii="SWISS" w:hAnsi="SWISS" w:cs="Arial"/>
                <w:b/>
                <w:bCs/>
                <w:sz w:val="18"/>
                <w:szCs w:val="18"/>
              </w:rPr>
              <w:t> </w:t>
            </w:r>
          </w:p>
        </w:tc>
        <w:tc>
          <w:tcPr>
            <w:tcW w:w="2904" w:type="dxa"/>
            <w:gridSpan w:val="2"/>
            <w:tcBorders>
              <w:top w:val="single" w:sz="8" w:space="0" w:color="000000"/>
              <w:left w:val="nil"/>
              <w:bottom w:val="nil"/>
              <w:right w:val="single" w:sz="8" w:space="0" w:color="000000"/>
            </w:tcBorders>
            <w:shd w:val="clear" w:color="auto" w:fill="auto"/>
            <w:noWrap/>
            <w:vAlign w:val="bottom"/>
            <w:hideMark/>
          </w:tcPr>
          <w:p w:rsidR="00EE7B37" w:rsidRPr="00E6168C" w:rsidRDefault="00EE7B37" w:rsidP="00410458">
            <w:pPr>
              <w:jc w:val="right"/>
              <w:rPr>
                <w:rFonts w:ascii="SWISS" w:hAnsi="SWISS" w:cs="Arial"/>
                <w:b/>
                <w:bCs/>
                <w:sz w:val="18"/>
                <w:szCs w:val="18"/>
              </w:rPr>
            </w:pPr>
            <w:r w:rsidRPr="00E6168C">
              <w:rPr>
                <w:rFonts w:ascii="SWISS" w:hAnsi="SWISS" w:cs="Arial"/>
                <w:b/>
                <w:bCs/>
                <w:sz w:val="18"/>
                <w:szCs w:val="18"/>
              </w:rPr>
              <w:t> SCHEDULE NO. 4-B</w:t>
            </w:r>
          </w:p>
        </w:tc>
      </w:tr>
      <w:tr w:rsidR="00EE7B37" w:rsidRPr="00E6168C" w:rsidTr="00410458">
        <w:trPr>
          <w:trHeight w:val="300"/>
          <w:jc w:val="center"/>
        </w:trPr>
        <w:tc>
          <w:tcPr>
            <w:tcW w:w="280" w:type="dxa"/>
            <w:tcBorders>
              <w:top w:val="nil"/>
              <w:left w:val="single" w:sz="8" w:space="0" w:color="000000"/>
              <w:bottom w:val="nil"/>
              <w:right w:val="nil"/>
            </w:tcBorders>
            <w:shd w:val="clear" w:color="auto" w:fill="auto"/>
            <w:noWrap/>
            <w:vAlign w:val="bottom"/>
            <w:hideMark/>
          </w:tcPr>
          <w:p w:rsidR="00EE7B37" w:rsidRPr="00E6168C" w:rsidRDefault="00EE7B37" w:rsidP="00410458">
            <w:pPr>
              <w:rPr>
                <w:rFonts w:ascii="SWISS" w:hAnsi="SWISS" w:cs="Arial"/>
                <w:sz w:val="18"/>
                <w:szCs w:val="18"/>
              </w:rPr>
            </w:pPr>
            <w:r w:rsidRPr="00E6168C">
              <w:rPr>
                <w:rFonts w:ascii="SWISS" w:hAnsi="SWISS" w:cs="Arial"/>
                <w:sz w:val="18"/>
                <w:szCs w:val="18"/>
              </w:rPr>
              <w:t> </w:t>
            </w:r>
          </w:p>
        </w:tc>
        <w:tc>
          <w:tcPr>
            <w:tcW w:w="3841" w:type="dxa"/>
            <w:gridSpan w:val="2"/>
            <w:tcBorders>
              <w:top w:val="nil"/>
              <w:left w:val="nil"/>
              <w:bottom w:val="nil"/>
              <w:right w:val="nil"/>
            </w:tcBorders>
            <w:shd w:val="clear" w:color="auto" w:fill="auto"/>
            <w:noWrap/>
            <w:vAlign w:val="bottom"/>
            <w:hideMark/>
          </w:tcPr>
          <w:p w:rsidR="00EE7B37" w:rsidRPr="00E6168C" w:rsidRDefault="00EE7B37" w:rsidP="00410458">
            <w:pPr>
              <w:rPr>
                <w:rFonts w:ascii="SWISS" w:hAnsi="SWISS" w:cs="Arial"/>
                <w:b/>
                <w:bCs/>
                <w:sz w:val="18"/>
                <w:szCs w:val="18"/>
              </w:rPr>
            </w:pPr>
            <w:r w:rsidRPr="00E6168C">
              <w:rPr>
                <w:rFonts w:ascii="SWISS" w:hAnsi="SWISS" w:cs="Arial"/>
                <w:b/>
                <w:bCs/>
                <w:sz w:val="18"/>
                <w:szCs w:val="18"/>
              </w:rPr>
              <w:t>TEST YEAR ENDED DECEMBER 31, 2013</w:t>
            </w:r>
          </w:p>
        </w:tc>
        <w:tc>
          <w:tcPr>
            <w:tcW w:w="1107" w:type="dxa"/>
            <w:tcBorders>
              <w:top w:val="nil"/>
              <w:left w:val="nil"/>
              <w:bottom w:val="nil"/>
              <w:right w:val="nil"/>
            </w:tcBorders>
            <w:shd w:val="clear" w:color="auto" w:fill="auto"/>
            <w:noWrap/>
            <w:vAlign w:val="bottom"/>
            <w:hideMark/>
          </w:tcPr>
          <w:p w:rsidR="00EE7B37" w:rsidRPr="00E6168C" w:rsidRDefault="00EE7B37" w:rsidP="00410458">
            <w:pPr>
              <w:rPr>
                <w:rFonts w:ascii="SWISS" w:hAnsi="SWISS" w:cs="Arial"/>
                <w:b/>
                <w:bCs/>
                <w:sz w:val="18"/>
                <w:szCs w:val="18"/>
              </w:rPr>
            </w:pPr>
          </w:p>
        </w:tc>
        <w:tc>
          <w:tcPr>
            <w:tcW w:w="1437" w:type="dxa"/>
            <w:tcBorders>
              <w:top w:val="nil"/>
              <w:left w:val="nil"/>
              <w:bottom w:val="nil"/>
              <w:right w:val="nil"/>
            </w:tcBorders>
            <w:shd w:val="clear" w:color="auto" w:fill="auto"/>
            <w:noWrap/>
            <w:vAlign w:val="bottom"/>
            <w:hideMark/>
          </w:tcPr>
          <w:p w:rsidR="00EE7B37" w:rsidRPr="00E6168C" w:rsidRDefault="00EE7B37" w:rsidP="00410458">
            <w:pPr>
              <w:rPr>
                <w:rFonts w:ascii="SWISS" w:hAnsi="SWISS" w:cs="Arial"/>
                <w:b/>
                <w:bCs/>
                <w:sz w:val="18"/>
                <w:szCs w:val="18"/>
              </w:rPr>
            </w:pPr>
          </w:p>
        </w:tc>
        <w:tc>
          <w:tcPr>
            <w:tcW w:w="1327" w:type="dxa"/>
            <w:tcBorders>
              <w:top w:val="nil"/>
              <w:left w:val="nil"/>
              <w:bottom w:val="nil"/>
              <w:right w:val="nil"/>
            </w:tcBorders>
            <w:shd w:val="clear" w:color="auto" w:fill="auto"/>
            <w:noWrap/>
            <w:vAlign w:val="bottom"/>
            <w:hideMark/>
          </w:tcPr>
          <w:p w:rsidR="00EE7B37" w:rsidRPr="00E6168C" w:rsidRDefault="00EE7B37" w:rsidP="00410458">
            <w:pPr>
              <w:rPr>
                <w:rFonts w:ascii="SWISS" w:hAnsi="SWISS" w:cs="Arial"/>
                <w:b/>
                <w:bCs/>
                <w:sz w:val="18"/>
                <w:szCs w:val="18"/>
              </w:rPr>
            </w:pPr>
          </w:p>
        </w:tc>
        <w:tc>
          <w:tcPr>
            <w:tcW w:w="2904" w:type="dxa"/>
            <w:gridSpan w:val="2"/>
            <w:tcBorders>
              <w:top w:val="nil"/>
              <w:left w:val="nil"/>
              <w:bottom w:val="nil"/>
              <w:right w:val="single" w:sz="8" w:space="0" w:color="000000"/>
            </w:tcBorders>
            <w:shd w:val="clear" w:color="auto" w:fill="auto"/>
            <w:noWrap/>
            <w:vAlign w:val="bottom"/>
            <w:hideMark/>
          </w:tcPr>
          <w:p w:rsidR="00EE7B37" w:rsidRPr="00E6168C" w:rsidRDefault="00EE7B37" w:rsidP="00410458">
            <w:pPr>
              <w:jc w:val="right"/>
              <w:rPr>
                <w:rFonts w:ascii="SWISS" w:hAnsi="SWISS" w:cs="Arial"/>
                <w:b/>
                <w:bCs/>
                <w:sz w:val="18"/>
                <w:szCs w:val="18"/>
              </w:rPr>
            </w:pPr>
            <w:r w:rsidRPr="00E6168C">
              <w:rPr>
                <w:rFonts w:ascii="SWISS" w:hAnsi="SWISS" w:cs="Arial"/>
                <w:b/>
                <w:bCs/>
                <w:sz w:val="18"/>
                <w:szCs w:val="18"/>
              </w:rPr>
              <w:t>DOCKET NO. 140135-WS</w:t>
            </w:r>
          </w:p>
        </w:tc>
      </w:tr>
      <w:tr w:rsidR="00EE7B37" w:rsidRPr="00E6168C" w:rsidTr="00410458">
        <w:trPr>
          <w:trHeight w:val="315"/>
          <w:jc w:val="center"/>
        </w:trPr>
        <w:tc>
          <w:tcPr>
            <w:tcW w:w="280" w:type="dxa"/>
            <w:tcBorders>
              <w:top w:val="nil"/>
              <w:left w:val="single" w:sz="8" w:space="0" w:color="000000"/>
              <w:bottom w:val="nil"/>
              <w:right w:val="nil"/>
            </w:tcBorders>
            <w:shd w:val="clear" w:color="auto" w:fill="auto"/>
            <w:noWrap/>
            <w:vAlign w:val="bottom"/>
            <w:hideMark/>
          </w:tcPr>
          <w:p w:rsidR="00EE7B37" w:rsidRPr="00E6168C" w:rsidRDefault="00EE7B37" w:rsidP="00410458">
            <w:pPr>
              <w:rPr>
                <w:rFonts w:ascii="SWISS" w:hAnsi="SWISS" w:cs="Arial"/>
                <w:sz w:val="18"/>
                <w:szCs w:val="18"/>
              </w:rPr>
            </w:pPr>
            <w:r w:rsidRPr="00E6168C">
              <w:rPr>
                <w:rFonts w:ascii="SWISS" w:hAnsi="SWISS" w:cs="Arial"/>
                <w:sz w:val="18"/>
                <w:szCs w:val="18"/>
              </w:rPr>
              <w:t> </w:t>
            </w:r>
          </w:p>
        </w:tc>
        <w:tc>
          <w:tcPr>
            <w:tcW w:w="3841" w:type="dxa"/>
            <w:gridSpan w:val="2"/>
            <w:tcBorders>
              <w:top w:val="nil"/>
              <w:left w:val="nil"/>
              <w:bottom w:val="nil"/>
              <w:right w:val="nil"/>
            </w:tcBorders>
            <w:shd w:val="clear" w:color="auto" w:fill="auto"/>
            <w:noWrap/>
            <w:vAlign w:val="bottom"/>
            <w:hideMark/>
          </w:tcPr>
          <w:p w:rsidR="00EE7B37" w:rsidRPr="00E6168C" w:rsidRDefault="00EE7B37" w:rsidP="00410458">
            <w:pPr>
              <w:rPr>
                <w:rFonts w:ascii="SWISS" w:hAnsi="SWISS" w:cs="Arial"/>
                <w:b/>
                <w:bCs/>
                <w:sz w:val="18"/>
                <w:szCs w:val="18"/>
              </w:rPr>
            </w:pPr>
            <w:r w:rsidRPr="00E6168C">
              <w:rPr>
                <w:rFonts w:ascii="SWISS" w:hAnsi="SWISS" w:cs="Arial"/>
                <w:b/>
                <w:bCs/>
                <w:sz w:val="18"/>
                <w:szCs w:val="18"/>
              </w:rPr>
              <w:t>MONTHLY WATER RATES</w:t>
            </w:r>
          </w:p>
        </w:tc>
        <w:tc>
          <w:tcPr>
            <w:tcW w:w="1107" w:type="dxa"/>
            <w:tcBorders>
              <w:top w:val="nil"/>
              <w:left w:val="nil"/>
              <w:bottom w:val="nil"/>
              <w:right w:val="nil"/>
            </w:tcBorders>
            <w:shd w:val="clear" w:color="auto" w:fill="auto"/>
            <w:noWrap/>
            <w:vAlign w:val="bottom"/>
            <w:hideMark/>
          </w:tcPr>
          <w:p w:rsidR="00EE7B37" w:rsidRPr="00E6168C" w:rsidRDefault="00EE7B37" w:rsidP="00410458">
            <w:pPr>
              <w:rPr>
                <w:rFonts w:ascii="SWISS" w:hAnsi="SWISS" w:cs="Arial"/>
                <w:b/>
                <w:bCs/>
                <w:sz w:val="18"/>
                <w:szCs w:val="18"/>
              </w:rPr>
            </w:pPr>
          </w:p>
        </w:tc>
        <w:tc>
          <w:tcPr>
            <w:tcW w:w="1437" w:type="dxa"/>
            <w:tcBorders>
              <w:top w:val="nil"/>
              <w:left w:val="nil"/>
              <w:bottom w:val="nil"/>
              <w:right w:val="nil"/>
            </w:tcBorders>
            <w:shd w:val="clear" w:color="auto" w:fill="auto"/>
            <w:noWrap/>
            <w:vAlign w:val="bottom"/>
            <w:hideMark/>
          </w:tcPr>
          <w:p w:rsidR="00EE7B37" w:rsidRPr="00E6168C" w:rsidRDefault="00EE7B37" w:rsidP="00410458">
            <w:pPr>
              <w:rPr>
                <w:rFonts w:ascii="SWISS" w:hAnsi="SWISS" w:cs="Arial"/>
                <w:b/>
                <w:bCs/>
                <w:sz w:val="18"/>
                <w:szCs w:val="18"/>
              </w:rPr>
            </w:pPr>
          </w:p>
        </w:tc>
        <w:tc>
          <w:tcPr>
            <w:tcW w:w="1327" w:type="dxa"/>
            <w:tcBorders>
              <w:top w:val="nil"/>
              <w:left w:val="nil"/>
              <w:bottom w:val="nil"/>
              <w:right w:val="nil"/>
            </w:tcBorders>
            <w:shd w:val="clear" w:color="auto" w:fill="auto"/>
            <w:noWrap/>
            <w:vAlign w:val="bottom"/>
            <w:hideMark/>
          </w:tcPr>
          <w:p w:rsidR="00EE7B37" w:rsidRPr="00E6168C" w:rsidRDefault="00EE7B37" w:rsidP="00410458">
            <w:pPr>
              <w:rPr>
                <w:rFonts w:ascii="SWISS" w:hAnsi="SWISS" w:cs="Arial"/>
                <w:b/>
                <w:bCs/>
                <w:sz w:val="18"/>
                <w:szCs w:val="18"/>
              </w:rPr>
            </w:pPr>
          </w:p>
        </w:tc>
        <w:tc>
          <w:tcPr>
            <w:tcW w:w="1437" w:type="dxa"/>
            <w:tcBorders>
              <w:top w:val="nil"/>
              <w:left w:val="nil"/>
              <w:bottom w:val="nil"/>
              <w:right w:val="nil"/>
            </w:tcBorders>
            <w:shd w:val="clear" w:color="auto" w:fill="auto"/>
            <w:noWrap/>
            <w:vAlign w:val="bottom"/>
            <w:hideMark/>
          </w:tcPr>
          <w:p w:rsidR="00EE7B37" w:rsidRPr="00E6168C" w:rsidRDefault="00EE7B37" w:rsidP="00410458">
            <w:pPr>
              <w:rPr>
                <w:rFonts w:ascii="SWISS" w:hAnsi="SWISS" w:cs="Arial"/>
                <w:b/>
                <w:bCs/>
                <w:sz w:val="18"/>
                <w:szCs w:val="18"/>
              </w:rPr>
            </w:pPr>
          </w:p>
        </w:tc>
        <w:tc>
          <w:tcPr>
            <w:tcW w:w="1467" w:type="dxa"/>
            <w:tcBorders>
              <w:top w:val="nil"/>
              <w:left w:val="nil"/>
              <w:bottom w:val="nil"/>
              <w:right w:val="single" w:sz="8" w:space="0" w:color="000000"/>
            </w:tcBorders>
            <w:shd w:val="clear" w:color="auto" w:fill="auto"/>
            <w:noWrap/>
            <w:vAlign w:val="bottom"/>
            <w:hideMark/>
          </w:tcPr>
          <w:p w:rsidR="00EE7B37" w:rsidRPr="00E6168C" w:rsidRDefault="00EE7B37" w:rsidP="00410458">
            <w:pPr>
              <w:jc w:val="right"/>
              <w:rPr>
                <w:rFonts w:ascii="SWISS" w:hAnsi="SWISS" w:cs="Arial"/>
                <w:b/>
                <w:bCs/>
                <w:sz w:val="18"/>
                <w:szCs w:val="18"/>
              </w:rPr>
            </w:pPr>
            <w:r w:rsidRPr="00E6168C">
              <w:rPr>
                <w:rFonts w:ascii="SWISS" w:hAnsi="SWISS" w:cs="Arial"/>
                <w:b/>
                <w:bCs/>
                <w:sz w:val="18"/>
                <w:szCs w:val="18"/>
              </w:rPr>
              <w:t> </w:t>
            </w:r>
          </w:p>
        </w:tc>
      </w:tr>
      <w:tr w:rsidR="00EE7B37" w:rsidRPr="00E6168C" w:rsidTr="00410458">
        <w:trPr>
          <w:trHeight w:val="300"/>
          <w:jc w:val="center"/>
        </w:trPr>
        <w:tc>
          <w:tcPr>
            <w:tcW w:w="280" w:type="dxa"/>
            <w:tcBorders>
              <w:top w:val="nil"/>
              <w:left w:val="single" w:sz="8" w:space="0" w:color="000000"/>
              <w:bottom w:val="nil"/>
              <w:right w:val="nil"/>
            </w:tcBorders>
            <w:shd w:val="clear" w:color="000000" w:fill="D9D9D9"/>
            <w:noWrap/>
            <w:vAlign w:val="bottom"/>
            <w:hideMark/>
          </w:tcPr>
          <w:p w:rsidR="00EE7B37" w:rsidRPr="00E6168C" w:rsidRDefault="00EE7B37" w:rsidP="00410458">
            <w:pPr>
              <w:rPr>
                <w:rFonts w:ascii="SWISS" w:hAnsi="SWISS" w:cs="Arial"/>
                <w:sz w:val="18"/>
                <w:szCs w:val="18"/>
              </w:rPr>
            </w:pPr>
            <w:r w:rsidRPr="00E6168C">
              <w:rPr>
                <w:rFonts w:ascii="SWISS" w:hAnsi="SWISS" w:cs="Arial"/>
                <w:sz w:val="18"/>
                <w:szCs w:val="18"/>
              </w:rPr>
              <w:t> </w:t>
            </w:r>
          </w:p>
        </w:tc>
        <w:tc>
          <w:tcPr>
            <w:tcW w:w="3841" w:type="dxa"/>
            <w:gridSpan w:val="2"/>
            <w:tcBorders>
              <w:top w:val="nil"/>
              <w:left w:val="nil"/>
              <w:bottom w:val="nil"/>
              <w:right w:val="nil"/>
            </w:tcBorders>
            <w:shd w:val="clear" w:color="000000" w:fill="D9D9D9"/>
            <w:noWrap/>
            <w:vAlign w:val="bottom"/>
            <w:hideMark/>
          </w:tcPr>
          <w:p w:rsidR="00EE7B37" w:rsidRPr="00E6168C" w:rsidRDefault="00EE7B37" w:rsidP="00410458">
            <w:pPr>
              <w:rPr>
                <w:rFonts w:ascii="SWISS" w:hAnsi="SWISS" w:cs="Arial"/>
                <w:b/>
                <w:bCs/>
                <w:sz w:val="18"/>
                <w:szCs w:val="18"/>
              </w:rPr>
            </w:pPr>
            <w:r w:rsidRPr="00E6168C">
              <w:rPr>
                <w:rFonts w:ascii="SWISS" w:hAnsi="SWISS" w:cs="Arial"/>
                <w:b/>
                <w:bCs/>
                <w:sz w:val="18"/>
                <w:szCs w:val="18"/>
              </w:rPr>
              <w:t> </w:t>
            </w:r>
          </w:p>
        </w:tc>
        <w:tc>
          <w:tcPr>
            <w:tcW w:w="1107" w:type="dxa"/>
            <w:tcBorders>
              <w:top w:val="nil"/>
              <w:left w:val="nil"/>
              <w:bottom w:val="nil"/>
              <w:right w:val="nil"/>
            </w:tcBorders>
            <w:shd w:val="clear" w:color="000000" w:fill="D9D9D9"/>
            <w:noWrap/>
            <w:vAlign w:val="bottom"/>
            <w:hideMark/>
          </w:tcPr>
          <w:p w:rsidR="00EE7B37" w:rsidRPr="00E6168C" w:rsidRDefault="00EE7B37" w:rsidP="00410458">
            <w:pPr>
              <w:jc w:val="center"/>
              <w:rPr>
                <w:rFonts w:ascii="SWISS" w:hAnsi="SWISS" w:cs="Arial"/>
                <w:b/>
                <w:bCs/>
                <w:sz w:val="18"/>
                <w:szCs w:val="18"/>
              </w:rPr>
            </w:pPr>
            <w:r w:rsidRPr="00E6168C">
              <w:rPr>
                <w:rFonts w:ascii="SWISS" w:hAnsi="SWISS" w:cs="Arial"/>
                <w:b/>
                <w:bCs/>
                <w:sz w:val="18"/>
                <w:szCs w:val="18"/>
              </w:rPr>
              <w:t>UTILITY</w:t>
            </w:r>
          </w:p>
        </w:tc>
        <w:tc>
          <w:tcPr>
            <w:tcW w:w="1437" w:type="dxa"/>
            <w:tcBorders>
              <w:top w:val="nil"/>
              <w:left w:val="nil"/>
              <w:bottom w:val="nil"/>
              <w:right w:val="nil"/>
            </w:tcBorders>
            <w:shd w:val="clear" w:color="000000" w:fill="D9D9D9"/>
            <w:noWrap/>
            <w:vAlign w:val="bottom"/>
            <w:hideMark/>
          </w:tcPr>
          <w:p w:rsidR="00EE7B37" w:rsidRPr="00E6168C" w:rsidRDefault="00EE7B37" w:rsidP="00410458">
            <w:pPr>
              <w:jc w:val="center"/>
              <w:rPr>
                <w:rFonts w:ascii="SWISS" w:hAnsi="SWISS" w:cs="Arial"/>
                <w:b/>
                <w:bCs/>
                <w:sz w:val="18"/>
                <w:szCs w:val="18"/>
              </w:rPr>
            </w:pPr>
          </w:p>
        </w:tc>
        <w:tc>
          <w:tcPr>
            <w:tcW w:w="1327" w:type="dxa"/>
            <w:tcBorders>
              <w:top w:val="nil"/>
              <w:left w:val="nil"/>
              <w:bottom w:val="nil"/>
              <w:right w:val="nil"/>
            </w:tcBorders>
            <w:shd w:val="clear" w:color="000000" w:fill="D9D9D9"/>
            <w:noWrap/>
            <w:vAlign w:val="bottom"/>
            <w:hideMark/>
          </w:tcPr>
          <w:p w:rsidR="00EE7B37" w:rsidRPr="00E6168C" w:rsidRDefault="00EE7B37" w:rsidP="00410458">
            <w:pPr>
              <w:jc w:val="center"/>
              <w:rPr>
                <w:rFonts w:ascii="SWISS" w:hAnsi="SWISS" w:cs="Arial"/>
                <w:b/>
                <w:bCs/>
                <w:sz w:val="18"/>
                <w:szCs w:val="18"/>
              </w:rPr>
            </w:pPr>
            <w:r w:rsidRPr="00E6168C">
              <w:rPr>
                <w:rFonts w:ascii="SWISS" w:hAnsi="SWISS" w:cs="Arial"/>
                <w:b/>
                <w:bCs/>
                <w:sz w:val="18"/>
                <w:szCs w:val="18"/>
              </w:rPr>
              <w:t xml:space="preserve">UTILITY </w:t>
            </w:r>
          </w:p>
        </w:tc>
        <w:tc>
          <w:tcPr>
            <w:tcW w:w="1437" w:type="dxa"/>
            <w:tcBorders>
              <w:top w:val="nil"/>
              <w:left w:val="nil"/>
              <w:bottom w:val="nil"/>
              <w:right w:val="nil"/>
            </w:tcBorders>
            <w:shd w:val="clear" w:color="000000" w:fill="D9D9D9"/>
            <w:noWrap/>
            <w:vAlign w:val="bottom"/>
            <w:hideMark/>
          </w:tcPr>
          <w:p w:rsidR="00EE7B37" w:rsidRPr="00E6168C" w:rsidRDefault="00EE7B37" w:rsidP="00410458">
            <w:pPr>
              <w:jc w:val="center"/>
              <w:rPr>
                <w:rFonts w:ascii="SWISS" w:hAnsi="SWISS" w:cs="Arial"/>
                <w:b/>
                <w:bCs/>
                <w:sz w:val="18"/>
                <w:szCs w:val="18"/>
              </w:rPr>
            </w:pPr>
          </w:p>
        </w:tc>
        <w:tc>
          <w:tcPr>
            <w:tcW w:w="1467" w:type="dxa"/>
            <w:tcBorders>
              <w:top w:val="nil"/>
              <w:left w:val="nil"/>
              <w:bottom w:val="nil"/>
              <w:right w:val="single" w:sz="8" w:space="0" w:color="000000"/>
            </w:tcBorders>
            <w:shd w:val="clear" w:color="000000" w:fill="D9D9D9"/>
            <w:noWrap/>
            <w:vAlign w:val="bottom"/>
            <w:hideMark/>
          </w:tcPr>
          <w:p w:rsidR="00EE7B37" w:rsidRPr="00E6168C" w:rsidRDefault="00EE7B37" w:rsidP="00410458">
            <w:pPr>
              <w:jc w:val="center"/>
              <w:rPr>
                <w:rFonts w:ascii="SWISS" w:hAnsi="SWISS" w:cs="Arial"/>
                <w:b/>
                <w:bCs/>
                <w:sz w:val="18"/>
                <w:szCs w:val="18"/>
              </w:rPr>
            </w:pPr>
            <w:r w:rsidRPr="00E6168C">
              <w:rPr>
                <w:rFonts w:ascii="SWISS" w:hAnsi="SWISS" w:cs="Arial"/>
                <w:b/>
                <w:bCs/>
                <w:sz w:val="18"/>
                <w:szCs w:val="18"/>
              </w:rPr>
              <w:t xml:space="preserve">4 YEAR </w:t>
            </w:r>
          </w:p>
        </w:tc>
      </w:tr>
      <w:tr w:rsidR="00EE7B37" w:rsidRPr="00E6168C" w:rsidTr="00410458">
        <w:trPr>
          <w:trHeight w:val="300"/>
          <w:jc w:val="center"/>
        </w:trPr>
        <w:tc>
          <w:tcPr>
            <w:tcW w:w="280" w:type="dxa"/>
            <w:tcBorders>
              <w:top w:val="nil"/>
              <w:left w:val="single" w:sz="8" w:space="0" w:color="000000"/>
              <w:bottom w:val="nil"/>
              <w:right w:val="nil"/>
            </w:tcBorders>
            <w:shd w:val="clear" w:color="000000" w:fill="D9D9D9"/>
            <w:noWrap/>
            <w:vAlign w:val="bottom"/>
            <w:hideMark/>
          </w:tcPr>
          <w:p w:rsidR="00EE7B37" w:rsidRPr="00E6168C" w:rsidRDefault="00EE7B37" w:rsidP="00410458">
            <w:pPr>
              <w:rPr>
                <w:rFonts w:ascii="SWISS" w:hAnsi="SWISS" w:cs="Arial"/>
                <w:sz w:val="18"/>
                <w:szCs w:val="18"/>
              </w:rPr>
            </w:pPr>
            <w:r w:rsidRPr="00E6168C">
              <w:rPr>
                <w:rFonts w:ascii="SWISS" w:hAnsi="SWISS" w:cs="Arial"/>
                <w:sz w:val="18"/>
                <w:szCs w:val="18"/>
              </w:rPr>
              <w:t> </w:t>
            </w:r>
          </w:p>
        </w:tc>
        <w:tc>
          <w:tcPr>
            <w:tcW w:w="3841" w:type="dxa"/>
            <w:gridSpan w:val="2"/>
            <w:tcBorders>
              <w:top w:val="nil"/>
              <w:left w:val="nil"/>
              <w:bottom w:val="nil"/>
              <w:right w:val="nil"/>
            </w:tcBorders>
            <w:shd w:val="clear" w:color="000000" w:fill="D9D9D9"/>
            <w:noWrap/>
            <w:vAlign w:val="bottom"/>
            <w:hideMark/>
          </w:tcPr>
          <w:p w:rsidR="00EE7B37" w:rsidRPr="00E6168C" w:rsidRDefault="00EE7B37" w:rsidP="00410458">
            <w:pPr>
              <w:rPr>
                <w:rFonts w:ascii="SWISS" w:hAnsi="SWISS" w:cs="Arial"/>
                <w:b/>
                <w:bCs/>
                <w:sz w:val="18"/>
                <w:szCs w:val="18"/>
                <w:u w:val="single"/>
              </w:rPr>
            </w:pPr>
          </w:p>
        </w:tc>
        <w:tc>
          <w:tcPr>
            <w:tcW w:w="1107" w:type="dxa"/>
            <w:tcBorders>
              <w:top w:val="nil"/>
              <w:left w:val="nil"/>
              <w:bottom w:val="nil"/>
              <w:right w:val="nil"/>
            </w:tcBorders>
            <w:shd w:val="clear" w:color="000000" w:fill="D9D9D9"/>
            <w:noWrap/>
            <w:vAlign w:val="bottom"/>
            <w:hideMark/>
          </w:tcPr>
          <w:p w:rsidR="00EE7B37" w:rsidRPr="00E6168C" w:rsidRDefault="00EE7B37" w:rsidP="00410458">
            <w:pPr>
              <w:jc w:val="center"/>
              <w:rPr>
                <w:rFonts w:ascii="SWISS" w:hAnsi="SWISS" w:cs="Arial"/>
                <w:b/>
                <w:bCs/>
                <w:sz w:val="18"/>
                <w:szCs w:val="18"/>
              </w:rPr>
            </w:pPr>
            <w:r w:rsidRPr="00E6168C">
              <w:rPr>
                <w:rFonts w:ascii="SWISS" w:hAnsi="SWISS" w:cs="Arial"/>
                <w:b/>
                <w:bCs/>
                <w:sz w:val="18"/>
                <w:szCs w:val="18"/>
              </w:rPr>
              <w:t>CURRENT</w:t>
            </w:r>
          </w:p>
        </w:tc>
        <w:tc>
          <w:tcPr>
            <w:tcW w:w="1437" w:type="dxa"/>
            <w:tcBorders>
              <w:top w:val="nil"/>
              <w:left w:val="nil"/>
              <w:bottom w:val="nil"/>
              <w:right w:val="nil"/>
            </w:tcBorders>
            <w:shd w:val="clear" w:color="000000" w:fill="D9D9D9"/>
            <w:noWrap/>
            <w:vAlign w:val="bottom"/>
            <w:hideMark/>
          </w:tcPr>
          <w:p w:rsidR="00EE7B37" w:rsidRPr="00E6168C" w:rsidRDefault="00EE7B37" w:rsidP="00410458">
            <w:pPr>
              <w:jc w:val="center"/>
              <w:rPr>
                <w:rFonts w:ascii="SWISS" w:hAnsi="SWISS" w:cs="Arial"/>
                <w:b/>
                <w:bCs/>
                <w:sz w:val="18"/>
                <w:szCs w:val="18"/>
              </w:rPr>
            </w:pPr>
            <w:r w:rsidRPr="00E6168C">
              <w:rPr>
                <w:rFonts w:ascii="SWISS" w:hAnsi="SWISS" w:cs="Arial"/>
                <w:b/>
                <w:bCs/>
                <w:sz w:val="18"/>
                <w:szCs w:val="18"/>
              </w:rPr>
              <w:t>APPROVED</w:t>
            </w:r>
          </w:p>
        </w:tc>
        <w:tc>
          <w:tcPr>
            <w:tcW w:w="1327" w:type="dxa"/>
            <w:tcBorders>
              <w:top w:val="nil"/>
              <w:left w:val="nil"/>
              <w:bottom w:val="nil"/>
              <w:right w:val="nil"/>
            </w:tcBorders>
            <w:shd w:val="clear" w:color="000000" w:fill="D9D9D9"/>
            <w:noWrap/>
            <w:vAlign w:val="bottom"/>
            <w:hideMark/>
          </w:tcPr>
          <w:p w:rsidR="00EE7B37" w:rsidRPr="00E6168C" w:rsidRDefault="00EE7B37" w:rsidP="00410458">
            <w:pPr>
              <w:jc w:val="center"/>
              <w:rPr>
                <w:rFonts w:ascii="SWISS" w:hAnsi="SWISS" w:cs="Arial"/>
                <w:b/>
                <w:bCs/>
                <w:sz w:val="18"/>
                <w:szCs w:val="18"/>
              </w:rPr>
            </w:pPr>
            <w:r w:rsidRPr="00E6168C">
              <w:rPr>
                <w:rFonts w:ascii="SWISS" w:hAnsi="SWISS" w:cs="Arial"/>
                <w:b/>
                <w:bCs/>
                <w:sz w:val="18"/>
                <w:szCs w:val="18"/>
              </w:rPr>
              <w:t xml:space="preserve">REQUESTED </w:t>
            </w:r>
          </w:p>
        </w:tc>
        <w:tc>
          <w:tcPr>
            <w:tcW w:w="1437" w:type="dxa"/>
            <w:tcBorders>
              <w:top w:val="nil"/>
              <w:left w:val="nil"/>
              <w:bottom w:val="nil"/>
              <w:right w:val="nil"/>
            </w:tcBorders>
            <w:shd w:val="clear" w:color="000000" w:fill="D9D9D9"/>
            <w:noWrap/>
            <w:vAlign w:val="bottom"/>
            <w:hideMark/>
          </w:tcPr>
          <w:p w:rsidR="00EE7B37" w:rsidRPr="00E6168C" w:rsidRDefault="00EE7B37" w:rsidP="00410458">
            <w:pPr>
              <w:jc w:val="center"/>
              <w:rPr>
                <w:rFonts w:ascii="SWISS" w:hAnsi="SWISS" w:cs="Arial"/>
                <w:b/>
                <w:bCs/>
                <w:sz w:val="18"/>
                <w:szCs w:val="18"/>
              </w:rPr>
            </w:pPr>
            <w:r w:rsidRPr="00E6168C">
              <w:rPr>
                <w:rFonts w:ascii="SWISS" w:hAnsi="SWISS" w:cs="Arial"/>
                <w:b/>
                <w:bCs/>
                <w:sz w:val="18"/>
                <w:szCs w:val="18"/>
              </w:rPr>
              <w:t>APPROVED</w:t>
            </w:r>
          </w:p>
        </w:tc>
        <w:tc>
          <w:tcPr>
            <w:tcW w:w="1467" w:type="dxa"/>
            <w:tcBorders>
              <w:top w:val="nil"/>
              <w:left w:val="nil"/>
              <w:bottom w:val="nil"/>
              <w:right w:val="single" w:sz="8" w:space="0" w:color="000000"/>
            </w:tcBorders>
            <w:shd w:val="clear" w:color="000000" w:fill="D9D9D9"/>
            <w:noWrap/>
            <w:vAlign w:val="bottom"/>
            <w:hideMark/>
          </w:tcPr>
          <w:p w:rsidR="00EE7B37" w:rsidRPr="00E6168C" w:rsidRDefault="00EE7B37" w:rsidP="00410458">
            <w:pPr>
              <w:jc w:val="center"/>
              <w:rPr>
                <w:rFonts w:ascii="SWISS" w:hAnsi="SWISS" w:cs="Arial"/>
                <w:b/>
                <w:bCs/>
                <w:sz w:val="18"/>
                <w:szCs w:val="18"/>
              </w:rPr>
            </w:pPr>
            <w:r w:rsidRPr="00E6168C">
              <w:rPr>
                <w:rFonts w:ascii="SWISS" w:hAnsi="SWISS" w:cs="Arial"/>
                <w:b/>
                <w:bCs/>
                <w:sz w:val="18"/>
                <w:szCs w:val="18"/>
              </w:rPr>
              <w:t>RATE</w:t>
            </w:r>
          </w:p>
        </w:tc>
      </w:tr>
      <w:tr w:rsidR="00EE7B37" w:rsidRPr="00E6168C" w:rsidTr="00410458">
        <w:trPr>
          <w:trHeight w:val="315"/>
          <w:jc w:val="center"/>
        </w:trPr>
        <w:tc>
          <w:tcPr>
            <w:tcW w:w="280" w:type="dxa"/>
            <w:tcBorders>
              <w:top w:val="nil"/>
              <w:left w:val="single" w:sz="8" w:space="0" w:color="000000"/>
              <w:bottom w:val="single" w:sz="8" w:space="0" w:color="000000"/>
              <w:right w:val="nil"/>
            </w:tcBorders>
            <w:shd w:val="clear" w:color="000000" w:fill="D9D9D9"/>
            <w:noWrap/>
            <w:vAlign w:val="bottom"/>
            <w:hideMark/>
          </w:tcPr>
          <w:p w:rsidR="00EE7B37" w:rsidRPr="00E6168C" w:rsidRDefault="00EE7B37" w:rsidP="00410458">
            <w:pPr>
              <w:rPr>
                <w:rFonts w:ascii="SWISS" w:hAnsi="SWISS" w:cs="Arial"/>
                <w:sz w:val="18"/>
                <w:szCs w:val="18"/>
              </w:rPr>
            </w:pPr>
            <w:r w:rsidRPr="00E6168C">
              <w:rPr>
                <w:rFonts w:ascii="SWISS" w:hAnsi="SWISS" w:cs="Arial"/>
                <w:sz w:val="18"/>
                <w:szCs w:val="18"/>
              </w:rPr>
              <w:t> </w:t>
            </w:r>
          </w:p>
        </w:tc>
        <w:tc>
          <w:tcPr>
            <w:tcW w:w="3841" w:type="dxa"/>
            <w:gridSpan w:val="2"/>
            <w:tcBorders>
              <w:top w:val="nil"/>
              <w:left w:val="nil"/>
              <w:bottom w:val="single" w:sz="8" w:space="0" w:color="000000"/>
              <w:right w:val="nil"/>
            </w:tcBorders>
            <w:shd w:val="clear" w:color="000000" w:fill="D9D9D9"/>
            <w:noWrap/>
            <w:vAlign w:val="bottom"/>
            <w:hideMark/>
          </w:tcPr>
          <w:p w:rsidR="00EE7B37" w:rsidRPr="00E6168C" w:rsidRDefault="00EE7B37" w:rsidP="00410458">
            <w:pPr>
              <w:rPr>
                <w:rFonts w:ascii="SWISS" w:hAnsi="SWISS" w:cs="Arial"/>
                <w:b/>
                <w:bCs/>
                <w:sz w:val="18"/>
                <w:szCs w:val="18"/>
                <w:u w:val="single"/>
              </w:rPr>
            </w:pPr>
          </w:p>
        </w:tc>
        <w:tc>
          <w:tcPr>
            <w:tcW w:w="1107" w:type="dxa"/>
            <w:tcBorders>
              <w:top w:val="nil"/>
              <w:left w:val="nil"/>
              <w:bottom w:val="single" w:sz="8" w:space="0" w:color="000000"/>
              <w:right w:val="nil"/>
            </w:tcBorders>
            <w:shd w:val="clear" w:color="000000" w:fill="D9D9D9"/>
            <w:noWrap/>
            <w:vAlign w:val="bottom"/>
            <w:hideMark/>
          </w:tcPr>
          <w:p w:rsidR="00EE7B37" w:rsidRPr="00E6168C" w:rsidRDefault="00EE7B37" w:rsidP="00410458">
            <w:pPr>
              <w:jc w:val="center"/>
              <w:rPr>
                <w:rFonts w:ascii="SWISS" w:hAnsi="SWISS" w:cs="Arial"/>
                <w:b/>
                <w:bCs/>
                <w:sz w:val="18"/>
                <w:szCs w:val="18"/>
              </w:rPr>
            </w:pPr>
            <w:r w:rsidRPr="00E6168C">
              <w:rPr>
                <w:rFonts w:ascii="SWISS" w:hAnsi="SWISS" w:cs="Arial"/>
                <w:b/>
                <w:bCs/>
                <w:sz w:val="18"/>
                <w:szCs w:val="18"/>
              </w:rPr>
              <w:t>RATES (1)</w:t>
            </w:r>
          </w:p>
        </w:tc>
        <w:tc>
          <w:tcPr>
            <w:tcW w:w="1437" w:type="dxa"/>
            <w:tcBorders>
              <w:top w:val="nil"/>
              <w:left w:val="nil"/>
              <w:bottom w:val="single" w:sz="8" w:space="0" w:color="000000"/>
              <w:right w:val="nil"/>
            </w:tcBorders>
            <w:shd w:val="clear" w:color="000000" w:fill="D9D9D9"/>
            <w:noWrap/>
            <w:vAlign w:val="bottom"/>
            <w:hideMark/>
          </w:tcPr>
          <w:p w:rsidR="00EE7B37" w:rsidRPr="00E6168C" w:rsidRDefault="00EE7B37" w:rsidP="00410458">
            <w:pPr>
              <w:jc w:val="center"/>
              <w:rPr>
                <w:rFonts w:ascii="SWISS" w:hAnsi="SWISS" w:cs="Arial"/>
                <w:b/>
                <w:bCs/>
                <w:sz w:val="18"/>
                <w:szCs w:val="18"/>
              </w:rPr>
            </w:pPr>
            <w:r w:rsidRPr="00E6168C">
              <w:rPr>
                <w:rFonts w:ascii="SWISS" w:hAnsi="SWISS" w:cs="Arial"/>
                <w:b/>
                <w:bCs/>
                <w:sz w:val="18"/>
                <w:szCs w:val="18"/>
              </w:rPr>
              <w:t>INTERIM</w:t>
            </w:r>
          </w:p>
        </w:tc>
        <w:tc>
          <w:tcPr>
            <w:tcW w:w="1327" w:type="dxa"/>
            <w:tcBorders>
              <w:top w:val="nil"/>
              <w:left w:val="nil"/>
              <w:bottom w:val="single" w:sz="8" w:space="0" w:color="000000"/>
              <w:right w:val="nil"/>
            </w:tcBorders>
            <w:shd w:val="clear" w:color="000000" w:fill="D9D9D9"/>
            <w:noWrap/>
            <w:vAlign w:val="bottom"/>
            <w:hideMark/>
          </w:tcPr>
          <w:p w:rsidR="00EE7B37" w:rsidRPr="00E6168C" w:rsidRDefault="00EE7B37" w:rsidP="00410458">
            <w:pPr>
              <w:jc w:val="center"/>
              <w:rPr>
                <w:rFonts w:ascii="SWISS" w:hAnsi="SWISS" w:cs="Arial"/>
                <w:b/>
                <w:bCs/>
                <w:sz w:val="18"/>
                <w:szCs w:val="18"/>
              </w:rPr>
            </w:pPr>
            <w:r w:rsidRPr="00E6168C">
              <w:rPr>
                <w:rFonts w:ascii="SWISS" w:hAnsi="SWISS" w:cs="Arial"/>
                <w:b/>
                <w:bCs/>
                <w:sz w:val="18"/>
                <w:szCs w:val="18"/>
              </w:rPr>
              <w:t>RATES</w:t>
            </w:r>
          </w:p>
        </w:tc>
        <w:tc>
          <w:tcPr>
            <w:tcW w:w="1437" w:type="dxa"/>
            <w:tcBorders>
              <w:top w:val="nil"/>
              <w:left w:val="nil"/>
              <w:bottom w:val="single" w:sz="8" w:space="0" w:color="000000"/>
              <w:right w:val="nil"/>
            </w:tcBorders>
            <w:shd w:val="clear" w:color="000000" w:fill="D9D9D9"/>
            <w:noWrap/>
            <w:vAlign w:val="bottom"/>
            <w:hideMark/>
          </w:tcPr>
          <w:p w:rsidR="00EE7B37" w:rsidRPr="00E6168C" w:rsidRDefault="00EE7B37" w:rsidP="00410458">
            <w:pPr>
              <w:jc w:val="center"/>
              <w:rPr>
                <w:rFonts w:ascii="SWISS" w:hAnsi="SWISS" w:cs="Arial"/>
                <w:b/>
                <w:bCs/>
                <w:sz w:val="18"/>
                <w:szCs w:val="18"/>
              </w:rPr>
            </w:pPr>
            <w:r w:rsidRPr="00E6168C">
              <w:rPr>
                <w:rFonts w:ascii="SWISS" w:hAnsi="SWISS" w:cs="Arial"/>
                <w:b/>
                <w:bCs/>
                <w:sz w:val="18"/>
                <w:szCs w:val="18"/>
              </w:rPr>
              <w:t>RATES</w:t>
            </w:r>
          </w:p>
        </w:tc>
        <w:tc>
          <w:tcPr>
            <w:tcW w:w="1467" w:type="dxa"/>
            <w:tcBorders>
              <w:top w:val="nil"/>
              <w:left w:val="nil"/>
              <w:bottom w:val="single" w:sz="8" w:space="0" w:color="000000"/>
              <w:right w:val="single" w:sz="8" w:space="0" w:color="000000"/>
            </w:tcBorders>
            <w:shd w:val="clear" w:color="000000" w:fill="D9D9D9"/>
            <w:noWrap/>
            <w:vAlign w:val="bottom"/>
            <w:hideMark/>
          </w:tcPr>
          <w:p w:rsidR="00EE7B37" w:rsidRPr="00E6168C" w:rsidRDefault="00EE7B37" w:rsidP="00410458">
            <w:pPr>
              <w:jc w:val="center"/>
              <w:rPr>
                <w:rFonts w:ascii="SWISS" w:hAnsi="SWISS" w:cs="Arial"/>
                <w:b/>
                <w:bCs/>
                <w:sz w:val="18"/>
                <w:szCs w:val="18"/>
              </w:rPr>
            </w:pPr>
            <w:r w:rsidRPr="00E6168C">
              <w:rPr>
                <w:rFonts w:ascii="SWISS" w:hAnsi="SWISS" w:cs="Arial"/>
                <w:b/>
                <w:bCs/>
                <w:sz w:val="18"/>
                <w:szCs w:val="18"/>
              </w:rPr>
              <w:t>REDUCTION</w:t>
            </w:r>
          </w:p>
        </w:tc>
      </w:tr>
      <w:tr w:rsidR="00EE7B37" w:rsidRPr="00E6168C" w:rsidTr="00410458">
        <w:trPr>
          <w:trHeight w:val="300"/>
          <w:jc w:val="center"/>
        </w:trPr>
        <w:tc>
          <w:tcPr>
            <w:tcW w:w="280" w:type="dxa"/>
            <w:tcBorders>
              <w:top w:val="nil"/>
              <w:left w:val="single" w:sz="8" w:space="0" w:color="000000"/>
              <w:bottom w:val="nil"/>
              <w:right w:val="nil"/>
            </w:tcBorders>
            <w:shd w:val="clear" w:color="auto" w:fill="auto"/>
            <w:noWrap/>
            <w:vAlign w:val="bottom"/>
            <w:hideMark/>
          </w:tcPr>
          <w:p w:rsidR="00EE7B37" w:rsidRPr="00E6168C" w:rsidRDefault="00EE7B37" w:rsidP="00410458">
            <w:pPr>
              <w:rPr>
                <w:rFonts w:ascii="SWISS" w:hAnsi="SWISS" w:cs="Arial"/>
                <w:sz w:val="18"/>
                <w:szCs w:val="18"/>
              </w:rPr>
            </w:pPr>
            <w:r w:rsidRPr="00E6168C">
              <w:rPr>
                <w:rFonts w:ascii="SWISS" w:hAnsi="SWISS" w:cs="Arial"/>
                <w:sz w:val="18"/>
                <w:szCs w:val="18"/>
              </w:rPr>
              <w:t> </w:t>
            </w:r>
          </w:p>
        </w:tc>
        <w:tc>
          <w:tcPr>
            <w:tcW w:w="3841" w:type="dxa"/>
            <w:gridSpan w:val="2"/>
            <w:tcBorders>
              <w:top w:val="nil"/>
              <w:left w:val="nil"/>
              <w:bottom w:val="nil"/>
              <w:right w:val="nil"/>
            </w:tcBorders>
            <w:shd w:val="clear" w:color="auto" w:fill="auto"/>
            <w:noWrap/>
            <w:vAlign w:val="bottom"/>
            <w:hideMark/>
          </w:tcPr>
          <w:p w:rsidR="00EE7B37" w:rsidRPr="00E6168C" w:rsidRDefault="00EE7B37" w:rsidP="00410458">
            <w:pPr>
              <w:rPr>
                <w:rFonts w:ascii="SWISS" w:hAnsi="SWISS" w:cs="Arial"/>
                <w:sz w:val="18"/>
                <w:szCs w:val="18"/>
              </w:rPr>
            </w:pPr>
          </w:p>
        </w:tc>
        <w:tc>
          <w:tcPr>
            <w:tcW w:w="1107" w:type="dxa"/>
            <w:tcBorders>
              <w:top w:val="nil"/>
              <w:left w:val="nil"/>
              <w:bottom w:val="nil"/>
              <w:right w:val="nil"/>
            </w:tcBorders>
            <w:shd w:val="clear" w:color="auto" w:fill="auto"/>
            <w:noWrap/>
            <w:vAlign w:val="bottom"/>
            <w:hideMark/>
          </w:tcPr>
          <w:p w:rsidR="00EE7B37" w:rsidRPr="00E6168C" w:rsidRDefault="00EE7B37" w:rsidP="00410458">
            <w:pPr>
              <w:rPr>
                <w:rFonts w:ascii="SWISS" w:hAnsi="SWISS" w:cs="Arial"/>
                <w:sz w:val="18"/>
                <w:szCs w:val="18"/>
              </w:rPr>
            </w:pPr>
          </w:p>
        </w:tc>
        <w:tc>
          <w:tcPr>
            <w:tcW w:w="1437" w:type="dxa"/>
            <w:tcBorders>
              <w:top w:val="nil"/>
              <w:left w:val="nil"/>
              <w:bottom w:val="nil"/>
              <w:right w:val="nil"/>
            </w:tcBorders>
            <w:shd w:val="clear" w:color="auto" w:fill="auto"/>
            <w:noWrap/>
            <w:vAlign w:val="bottom"/>
            <w:hideMark/>
          </w:tcPr>
          <w:p w:rsidR="00EE7B37" w:rsidRPr="00E6168C" w:rsidRDefault="00EE7B37" w:rsidP="00410458">
            <w:pPr>
              <w:rPr>
                <w:rFonts w:ascii="SWISS" w:hAnsi="SWISS" w:cs="Arial"/>
                <w:sz w:val="18"/>
                <w:szCs w:val="18"/>
              </w:rPr>
            </w:pPr>
          </w:p>
        </w:tc>
        <w:tc>
          <w:tcPr>
            <w:tcW w:w="1327" w:type="dxa"/>
            <w:tcBorders>
              <w:top w:val="nil"/>
              <w:left w:val="nil"/>
              <w:bottom w:val="nil"/>
              <w:right w:val="nil"/>
            </w:tcBorders>
            <w:shd w:val="clear" w:color="auto" w:fill="auto"/>
            <w:noWrap/>
            <w:vAlign w:val="bottom"/>
            <w:hideMark/>
          </w:tcPr>
          <w:p w:rsidR="00EE7B37" w:rsidRPr="00E6168C" w:rsidRDefault="00EE7B37" w:rsidP="00410458">
            <w:pPr>
              <w:rPr>
                <w:rFonts w:ascii="SWISS" w:hAnsi="SWISS" w:cs="Arial"/>
                <w:sz w:val="18"/>
                <w:szCs w:val="18"/>
              </w:rPr>
            </w:pPr>
          </w:p>
        </w:tc>
        <w:tc>
          <w:tcPr>
            <w:tcW w:w="1437" w:type="dxa"/>
            <w:tcBorders>
              <w:top w:val="nil"/>
              <w:left w:val="nil"/>
              <w:bottom w:val="nil"/>
              <w:right w:val="nil"/>
            </w:tcBorders>
            <w:shd w:val="clear" w:color="auto" w:fill="auto"/>
            <w:noWrap/>
            <w:vAlign w:val="bottom"/>
            <w:hideMark/>
          </w:tcPr>
          <w:p w:rsidR="00EE7B37" w:rsidRPr="00E6168C" w:rsidRDefault="00EE7B37" w:rsidP="00410458">
            <w:pPr>
              <w:rPr>
                <w:rFonts w:ascii="SWISS" w:hAnsi="SWISS" w:cs="Arial"/>
                <w:sz w:val="18"/>
                <w:szCs w:val="18"/>
              </w:rPr>
            </w:pPr>
          </w:p>
        </w:tc>
        <w:tc>
          <w:tcPr>
            <w:tcW w:w="1467" w:type="dxa"/>
            <w:tcBorders>
              <w:top w:val="nil"/>
              <w:left w:val="nil"/>
              <w:bottom w:val="nil"/>
              <w:right w:val="single" w:sz="8" w:space="0" w:color="000000"/>
            </w:tcBorders>
            <w:shd w:val="clear" w:color="auto" w:fill="auto"/>
            <w:noWrap/>
            <w:vAlign w:val="bottom"/>
            <w:hideMark/>
          </w:tcPr>
          <w:p w:rsidR="00EE7B37" w:rsidRPr="00E6168C" w:rsidRDefault="00EE7B37" w:rsidP="00410458">
            <w:pPr>
              <w:rPr>
                <w:rFonts w:ascii="SWISS" w:hAnsi="SWISS" w:cs="Arial"/>
                <w:sz w:val="18"/>
                <w:szCs w:val="18"/>
              </w:rPr>
            </w:pPr>
            <w:r w:rsidRPr="00E6168C">
              <w:rPr>
                <w:rFonts w:ascii="SWISS" w:hAnsi="SWISS" w:cs="Arial"/>
                <w:sz w:val="18"/>
                <w:szCs w:val="18"/>
              </w:rPr>
              <w:t> </w:t>
            </w:r>
          </w:p>
        </w:tc>
      </w:tr>
      <w:tr w:rsidR="00EE7B37" w:rsidRPr="00E6168C" w:rsidTr="00410458">
        <w:trPr>
          <w:trHeight w:val="300"/>
          <w:jc w:val="center"/>
        </w:trPr>
        <w:tc>
          <w:tcPr>
            <w:tcW w:w="280" w:type="dxa"/>
            <w:tcBorders>
              <w:top w:val="nil"/>
              <w:left w:val="single" w:sz="8" w:space="0" w:color="000000"/>
              <w:bottom w:val="nil"/>
              <w:right w:val="nil"/>
            </w:tcBorders>
            <w:shd w:val="clear" w:color="auto" w:fill="auto"/>
            <w:noWrap/>
            <w:vAlign w:val="bottom"/>
            <w:hideMark/>
          </w:tcPr>
          <w:p w:rsidR="00EE7B37" w:rsidRPr="00E6168C" w:rsidRDefault="00EE7B37" w:rsidP="00410458">
            <w:pPr>
              <w:rPr>
                <w:rFonts w:ascii="SWISS" w:hAnsi="SWISS" w:cs="Arial"/>
                <w:sz w:val="18"/>
                <w:szCs w:val="18"/>
              </w:rPr>
            </w:pPr>
            <w:r w:rsidRPr="00E6168C">
              <w:rPr>
                <w:rFonts w:ascii="SWISS" w:hAnsi="SWISS" w:cs="Arial"/>
                <w:sz w:val="18"/>
                <w:szCs w:val="18"/>
              </w:rPr>
              <w:t> </w:t>
            </w:r>
          </w:p>
        </w:tc>
        <w:tc>
          <w:tcPr>
            <w:tcW w:w="3841" w:type="dxa"/>
            <w:gridSpan w:val="2"/>
            <w:tcBorders>
              <w:top w:val="nil"/>
              <w:left w:val="nil"/>
              <w:bottom w:val="nil"/>
              <w:right w:val="nil"/>
            </w:tcBorders>
            <w:shd w:val="clear" w:color="auto" w:fill="auto"/>
            <w:noWrap/>
            <w:vAlign w:val="bottom"/>
            <w:hideMark/>
          </w:tcPr>
          <w:p w:rsidR="00EE7B37" w:rsidRPr="00E6168C" w:rsidRDefault="00EE7B37" w:rsidP="00410458">
            <w:pPr>
              <w:rPr>
                <w:rFonts w:ascii="SWISS" w:hAnsi="SWISS" w:cs="Arial"/>
                <w:sz w:val="18"/>
                <w:szCs w:val="18"/>
              </w:rPr>
            </w:pPr>
          </w:p>
        </w:tc>
        <w:tc>
          <w:tcPr>
            <w:tcW w:w="1107" w:type="dxa"/>
            <w:tcBorders>
              <w:top w:val="nil"/>
              <w:left w:val="nil"/>
              <w:bottom w:val="nil"/>
              <w:right w:val="nil"/>
            </w:tcBorders>
            <w:shd w:val="clear" w:color="auto" w:fill="auto"/>
            <w:noWrap/>
            <w:vAlign w:val="bottom"/>
            <w:hideMark/>
          </w:tcPr>
          <w:p w:rsidR="00EE7B37" w:rsidRPr="00E6168C" w:rsidRDefault="00EE7B37" w:rsidP="00410458">
            <w:pPr>
              <w:rPr>
                <w:rFonts w:ascii="SWISS" w:hAnsi="SWISS" w:cs="Arial"/>
                <w:sz w:val="18"/>
                <w:szCs w:val="18"/>
              </w:rPr>
            </w:pPr>
          </w:p>
        </w:tc>
        <w:tc>
          <w:tcPr>
            <w:tcW w:w="1437" w:type="dxa"/>
            <w:tcBorders>
              <w:top w:val="nil"/>
              <w:left w:val="nil"/>
              <w:bottom w:val="nil"/>
              <w:right w:val="nil"/>
            </w:tcBorders>
            <w:shd w:val="clear" w:color="auto" w:fill="auto"/>
            <w:noWrap/>
            <w:vAlign w:val="bottom"/>
            <w:hideMark/>
          </w:tcPr>
          <w:p w:rsidR="00EE7B37" w:rsidRPr="00E6168C" w:rsidRDefault="00EE7B37" w:rsidP="00410458">
            <w:pPr>
              <w:rPr>
                <w:rFonts w:ascii="SWISS" w:hAnsi="SWISS" w:cs="Arial"/>
                <w:sz w:val="18"/>
                <w:szCs w:val="18"/>
              </w:rPr>
            </w:pPr>
          </w:p>
        </w:tc>
        <w:tc>
          <w:tcPr>
            <w:tcW w:w="1327" w:type="dxa"/>
            <w:tcBorders>
              <w:top w:val="nil"/>
              <w:left w:val="nil"/>
              <w:bottom w:val="nil"/>
              <w:right w:val="nil"/>
            </w:tcBorders>
            <w:shd w:val="clear" w:color="auto" w:fill="auto"/>
            <w:noWrap/>
            <w:vAlign w:val="bottom"/>
            <w:hideMark/>
          </w:tcPr>
          <w:p w:rsidR="00EE7B37" w:rsidRPr="00E6168C" w:rsidRDefault="00EE7B37" w:rsidP="00410458">
            <w:pPr>
              <w:jc w:val="center"/>
              <w:rPr>
                <w:rFonts w:ascii="SWISS" w:hAnsi="SWISS" w:cs="Arial"/>
                <w:b/>
                <w:bCs/>
                <w:sz w:val="18"/>
                <w:szCs w:val="18"/>
              </w:rPr>
            </w:pPr>
          </w:p>
        </w:tc>
        <w:tc>
          <w:tcPr>
            <w:tcW w:w="1437" w:type="dxa"/>
            <w:tcBorders>
              <w:top w:val="nil"/>
              <w:left w:val="nil"/>
              <w:bottom w:val="nil"/>
              <w:right w:val="nil"/>
            </w:tcBorders>
            <w:shd w:val="clear" w:color="auto" w:fill="auto"/>
            <w:noWrap/>
            <w:vAlign w:val="bottom"/>
            <w:hideMark/>
          </w:tcPr>
          <w:p w:rsidR="00EE7B37" w:rsidRPr="00E6168C" w:rsidRDefault="00EE7B37" w:rsidP="00410458">
            <w:pPr>
              <w:jc w:val="center"/>
              <w:rPr>
                <w:rFonts w:ascii="SWISS" w:hAnsi="SWISS" w:cs="Arial"/>
                <w:b/>
                <w:bCs/>
                <w:sz w:val="18"/>
                <w:szCs w:val="18"/>
              </w:rPr>
            </w:pPr>
          </w:p>
        </w:tc>
        <w:tc>
          <w:tcPr>
            <w:tcW w:w="1467" w:type="dxa"/>
            <w:tcBorders>
              <w:top w:val="nil"/>
              <w:left w:val="nil"/>
              <w:bottom w:val="nil"/>
              <w:right w:val="single" w:sz="8" w:space="0" w:color="000000"/>
            </w:tcBorders>
            <w:shd w:val="clear" w:color="auto" w:fill="auto"/>
            <w:noWrap/>
            <w:vAlign w:val="bottom"/>
            <w:hideMark/>
          </w:tcPr>
          <w:p w:rsidR="00EE7B37" w:rsidRPr="00E6168C" w:rsidRDefault="00EE7B37" w:rsidP="00410458">
            <w:pPr>
              <w:jc w:val="center"/>
              <w:rPr>
                <w:rFonts w:ascii="SWISS" w:hAnsi="SWISS" w:cs="Arial"/>
                <w:b/>
                <w:bCs/>
                <w:sz w:val="18"/>
                <w:szCs w:val="18"/>
              </w:rPr>
            </w:pPr>
            <w:r w:rsidRPr="00E6168C">
              <w:rPr>
                <w:rFonts w:ascii="SWISS" w:hAnsi="SWISS" w:cs="Arial"/>
                <w:b/>
                <w:bCs/>
                <w:sz w:val="18"/>
                <w:szCs w:val="18"/>
              </w:rPr>
              <w:t> </w:t>
            </w:r>
          </w:p>
        </w:tc>
      </w:tr>
      <w:tr w:rsidR="00EE7B37" w:rsidRPr="00E6168C" w:rsidTr="00410458">
        <w:trPr>
          <w:trHeight w:val="300"/>
          <w:jc w:val="center"/>
        </w:trPr>
        <w:tc>
          <w:tcPr>
            <w:tcW w:w="280" w:type="dxa"/>
            <w:tcBorders>
              <w:top w:val="nil"/>
              <w:left w:val="single" w:sz="8" w:space="0" w:color="000000"/>
              <w:bottom w:val="nil"/>
              <w:right w:val="nil"/>
            </w:tcBorders>
            <w:shd w:val="clear" w:color="auto" w:fill="auto"/>
            <w:noWrap/>
            <w:vAlign w:val="bottom"/>
            <w:hideMark/>
          </w:tcPr>
          <w:p w:rsidR="00EE7B37" w:rsidRPr="00E6168C" w:rsidRDefault="00EE7B37" w:rsidP="00410458">
            <w:pPr>
              <w:rPr>
                <w:rFonts w:ascii="SWISS" w:hAnsi="SWISS" w:cs="Arial"/>
                <w:sz w:val="18"/>
                <w:szCs w:val="18"/>
              </w:rPr>
            </w:pPr>
            <w:r w:rsidRPr="00E6168C">
              <w:rPr>
                <w:rFonts w:ascii="SWISS" w:hAnsi="SWISS" w:cs="Arial"/>
                <w:sz w:val="18"/>
                <w:szCs w:val="18"/>
              </w:rPr>
              <w:t> </w:t>
            </w:r>
          </w:p>
        </w:tc>
        <w:tc>
          <w:tcPr>
            <w:tcW w:w="4948" w:type="dxa"/>
            <w:gridSpan w:val="3"/>
            <w:tcBorders>
              <w:top w:val="nil"/>
              <w:left w:val="nil"/>
              <w:bottom w:val="nil"/>
              <w:right w:val="nil"/>
            </w:tcBorders>
            <w:shd w:val="clear" w:color="auto" w:fill="auto"/>
            <w:noWrap/>
            <w:vAlign w:val="bottom"/>
            <w:hideMark/>
          </w:tcPr>
          <w:p w:rsidR="00EE7B37" w:rsidRPr="00E6168C" w:rsidRDefault="00EE7B37" w:rsidP="00410458">
            <w:pPr>
              <w:rPr>
                <w:rFonts w:ascii="SWISS" w:hAnsi="SWISS" w:cs="Arial"/>
                <w:b/>
                <w:bCs/>
                <w:sz w:val="18"/>
                <w:szCs w:val="18"/>
                <w:u w:val="single"/>
              </w:rPr>
            </w:pPr>
            <w:r w:rsidRPr="00E6168C">
              <w:rPr>
                <w:rFonts w:ascii="SWISS" w:hAnsi="SWISS" w:cs="Arial"/>
                <w:b/>
                <w:bCs/>
                <w:sz w:val="18"/>
                <w:szCs w:val="18"/>
                <w:u w:val="single"/>
              </w:rPr>
              <w:t>Residential and General Service (2)</w:t>
            </w:r>
          </w:p>
        </w:tc>
        <w:tc>
          <w:tcPr>
            <w:tcW w:w="1437" w:type="dxa"/>
            <w:tcBorders>
              <w:top w:val="nil"/>
              <w:left w:val="nil"/>
              <w:bottom w:val="nil"/>
              <w:right w:val="nil"/>
            </w:tcBorders>
            <w:shd w:val="clear" w:color="auto" w:fill="auto"/>
            <w:noWrap/>
            <w:vAlign w:val="bottom"/>
            <w:hideMark/>
          </w:tcPr>
          <w:p w:rsidR="00EE7B37" w:rsidRPr="00E6168C" w:rsidRDefault="00EE7B37" w:rsidP="00410458">
            <w:pPr>
              <w:rPr>
                <w:rFonts w:ascii="SWISS" w:hAnsi="SWISS" w:cs="Arial"/>
                <w:b/>
                <w:bCs/>
                <w:sz w:val="18"/>
                <w:szCs w:val="18"/>
                <w:u w:val="single"/>
              </w:rPr>
            </w:pPr>
          </w:p>
        </w:tc>
        <w:tc>
          <w:tcPr>
            <w:tcW w:w="1327" w:type="dxa"/>
            <w:tcBorders>
              <w:top w:val="nil"/>
              <w:left w:val="nil"/>
              <w:bottom w:val="nil"/>
              <w:right w:val="nil"/>
            </w:tcBorders>
            <w:shd w:val="clear" w:color="auto" w:fill="auto"/>
            <w:noWrap/>
            <w:vAlign w:val="bottom"/>
            <w:hideMark/>
          </w:tcPr>
          <w:p w:rsidR="00EE7B37" w:rsidRPr="00E6168C" w:rsidRDefault="00EE7B37" w:rsidP="00410458">
            <w:pPr>
              <w:jc w:val="center"/>
              <w:rPr>
                <w:rFonts w:ascii="SWISS" w:hAnsi="SWISS" w:cs="Arial"/>
                <w:b/>
                <w:bCs/>
                <w:sz w:val="18"/>
                <w:szCs w:val="18"/>
              </w:rPr>
            </w:pPr>
          </w:p>
        </w:tc>
        <w:tc>
          <w:tcPr>
            <w:tcW w:w="1437" w:type="dxa"/>
            <w:tcBorders>
              <w:top w:val="nil"/>
              <w:left w:val="nil"/>
              <w:bottom w:val="nil"/>
              <w:right w:val="nil"/>
            </w:tcBorders>
            <w:shd w:val="clear" w:color="auto" w:fill="auto"/>
            <w:noWrap/>
            <w:vAlign w:val="bottom"/>
            <w:hideMark/>
          </w:tcPr>
          <w:p w:rsidR="00EE7B37" w:rsidRPr="00E6168C" w:rsidRDefault="00EE7B37" w:rsidP="00410458">
            <w:pPr>
              <w:jc w:val="center"/>
              <w:rPr>
                <w:rFonts w:ascii="SWISS" w:hAnsi="SWISS" w:cs="Arial"/>
                <w:b/>
                <w:bCs/>
                <w:sz w:val="18"/>
                <w:szCs w:val="18"/>
              </w:rPr>
            </w:pPr>
          </w:p>
        </w:tc>
        <w:tc>
          <w:tcPr>
            <w:tcW w:w="1467" w:type="dxa"/>
            <w:tcBorders>
              <w:top w:val="nil"/>
              <w:left w:val="nil"/>
              <w:bottom w:val="nil"/>
              <w:right w:val="single" w:sz="8" w:space="0" w:color="000000"/>
            </w:tcBorders>
            <w:shd w:val="clear" w:color="auto" w:fill="auto"/>
            <w:noWrap/>
            <w:vAlign w:val="bottom"/>
            <w:hideMark/>
          </w:tcPr>
          <w:p w:rsidR="00EE7B37" w:rsidRPr="00E6168C" w:rsidRDefault="00EE7B37" w:rsidP="00410458">
            <w:pPr>
              <w:jc w:val="center"/>
              <w:rPr>
                <w:rFonts w:ascii="SWISS" w:hAnsi="SWISS" w:cs="Arial"/>
                <w:b/>
                <w:bCs/>
                <w:sz w:val="18"/>
                <w:szCs w:val="18"/>
              </w:rPr>
            </w:pPr>
            <w:r w:rsidRPr="00E6168C">
              <w:rPr>
                <w:rFonts w:ascii="SWISS" w:hAnsi="SWISS" w:cs="Arial"/>
                <w:b/>
                <w:bCs/>
                <w:sz w:val="18"/>
                <w:szCs w:val="18"/>
              </w:rPr>
              <w:t> </w:t>
            </w:r>
          </w:p>
        </w:tc>
      </w:tr>
      <w:tr w:rsidR="00EE7B37" w:rsidRPr="00E6168C" w:rsidTr="00410458">
        <w:trPr>
          <w:trHeight w:val="300"/>
          <w:jc w:val="center"/>
        </w:trPr>
        <w:tc>
          <w:tcPr>
            <w:tcW w:w="280" w:type="dxa"/>
            <w:tcBorders>
              <w:top w:val="nil"/>
              <w:left w:val="single" w:sz="8" w:space="0" w:color="000000"/>
              <w:bottom w:val="nil"/>
              <w:right w:val="nil"/>
            </w:tcBorders>
            <w:shd w:val="clear" w:color="auto" w:fill="auto"/>
            <w:noWrap/>
            <w:vAlign w:val="bottom"/>
            <w:hideMark/>
          </w:tcPr>
          <w:p w:rsidR="00EE7B37" w:rsidRPr="00E6168C" w:rsidRDefault="00EE7B37" w:rsidP="00410458">
            <w:pPr>
              <w:rPr>
                <w:rFonts w:ascii="SWISS" w:hAnsi="SWISS" w:cs="Arial"/>
                <w:sz w:val="18"/>
                <w:szCs w:val="18"/>
              </w:rPr>
            </w:pPr>
            <w:r w:rsidRPr="00E6168C">
              <w:rPr>
                <w:rFonts w:ascii="SWISS" w:hAnsi="SWISS" w:cs="Arial"/>
                <w:sz w:val="18"/>
                <w:szCs w:val="18"/>
              </w:rPr>
              <w:t> </w:t>
            </w:r>
          </w:p>
        </w:tc>
        <w:tc>
          <w:tcPr>
            <w:tcW w:w="3640" w:type="dxa"/>
            <w:tcBorders>
              <w:top w:val="nil"/>
              <w:left w:val="nil"/>
              <w:bottom w:val="nil"/>
              <w:right w:val="nil"/>
            </w:tcBorders>
            <w:shd w:val="clear" w:color="auto" w:fill="auto"/>
            <w:noWrap/>
            <w:vAlign w:val="bottom"/>
            <w:hideMark/>
          </w:tcPr>
          <w:p w:rsidR="00EE7B37" w:rsidRPr="00E6168C" w:rsidRDefault="00EE7B37" w:rsidP="00410458">
            <w:pPr>
              <w:rPr>
                <w:rFonts w:ascii="SWISS" w:hAnsi="SWISS" w:cs="Arial"/>
                <w:sz w:val="18"/>
                <w:szCs w:val="18"/>
              </w:rPr>
            </w:pPr>
            <w:r w:rsidRPr="00E6168C">
              <w:rPr>
                <w:rFonts w:ascii="SWISS" w:hAnsi="SWISS" w:cs="Arial"/>
                <w:sz w:val="18"/>
                <w:szCs w:val="18"/>
              </w:rPr>
              <w:t>Base Facility Charge</w:t>
            </w:r>
          </w:p>
        </w:tc>
        <w:tc>
          <w:tcPr>
            <w:tcW w:w="1308" w:type="dxa"/>
            <w:gridSpan w:val="2"/>
            <w:tcBorders>
              <w:top w:val="nil"/>
              <w:left w:val="nil"/>
              <w:bottom w:val="nil"/>
              <w:right w:val="nil"/>
            </w:tcBorders>
            <w:shd w:val="clear" w:color="auto" w:fill="auto"/>
            <w:noWrap/>
            <w:vAlign w:val="bottom"/>
            <w:hideMark/>
          </w:tcPr>
          <w:p w:rsidR="00EE7B37" w:rsidRPr="00E6168C" w:rsidRDefault="00EE7B37" w:rsidP="00410458">
            <w:pPr>
              <w:jc w:val="right"/>
              <w:rPr>
                <w:rFonts w:ascii="SWISS" w:hAnsi="SWISS" w:cs="Arial"/>
                <w:sz w:val="18"/>
                <w:szCs w:val="18"/>
              </w:rPr>
            </w:pPr>
          </w:p>
        </w:tc>
        <w:tc>
          <w:tcPr>
            <w:tcW w:w="1437" w:type="dxa"/>
            <w:tcBorders>
              <w:top w:val="nil"/>
              <w:left w:val="nil"/>
              <w:bottom w:val="nil"/>
              <w:right w:val="nil"/>
            </w:tcBorders>
            <w:shd w:val="clear" w:color="auto" w:fill="auto"/>
            <w:noWrap/>
            <w:vAlign w:val="bottom"/>
            <w:hideMark/>
          </w:tcPr>
          <w:p w:rsidR="00EE7B37" w:rsidRPr="00E6168C" w:rsidRDefault="00EE7B37" w:rsidP="00410458">
            <w:pPr>
              <w:jc w:val="right"/>
              <w:rPr>
                <w:rFonts w:ascii="SWISS" w:hAnsi="SWISS" w:cs="Arial"/>
                <w:sz w:val="18"/>
                <w:szCs w:val="18"/>
              </w:rPr>
            </w:pPr>
          </w:p>
        </w:tc>
        <w:tc>
          <w:tcPr>
            <w:tcW w:w="1327" w:type="dxa"/>
            <w:tcBorders>
              <w:top w:val="nil"/>
              <w:left w:val="nil"/>
              <w:bottom w:val="nil"/>
              <w:right w:val="nil"/>
            </w:tcBorders>
            <w:shd w:val="clear" w:color="auto" w:fill="auto"/>
            <w:noWrap/>
            <w:vAlign w:val="bottom"/>
            <w:hideMark/>
          </w:tcPr>
          <w:p w:rsidR="00EE7B37" w:rsidRPr="00E6168C" w:rsidRDefault="00EE7B37" w:rsidP="00410458">
            <w:pPr>
              <w:jc w:val="right"/>
              <w:rPr>
                <w:rFonts w:ascii="SWISS" w:hAnsi="SWISS" w:cs="Arial"/>
                <w:sz w:val="18"/>
                <w:szCs w:val="18"/>
              </w:rPr>
            </w:pPr>
          </w:p>
        </w:tc>
        <w:tc>
          <w:tcPr>
            <w:tcW w:w="1437" w:type="dxa"/>
            <w:tcBorders>
              <w:top w:val="nil"/>
              <w:left w:val="nil"/>
              <w:bottom w:val="nil"/>
              <w:right w:val="nil"/>
            </w:tcBorders>
            <w:shd w:val="clear" w:color="auto" w:fill="auto"/>
            <w:noWrap/>
            <w:vAlign w:val="bottom"/>
            <w:hideMark/>
          </w:tcPr>
          <w:p w:rsidR="00EE7B37" w:rsidRPr="00E6168C" w:rsidRDefault="00EE7B37" w:rsidP="00410458">
            <w:pPr>
              <w:jc w:val="right"/>
              <w:rPr>
                <w:rFonts w:ascii="SWISS" w:hAnsi="SWISS" w:cs="Arial"/>
                <w:sz w:val="18"/>
                <w:szCs w:val="18"/>
              </w:rPr>
            </w:pPr>
          </w:p>
        </w:tc>
        <w:tc>
          <w:tcPr>
            <w:tcW w:w="1467" w:type="dxa"/>
            <w:tcBorders>
              <w:top w:val="nil"/>
              <w:left w:val="nil"/>
              <w:bottom w:val="nil"/>
              <w:right w:val="single" w:sz="8" w:space="0" w:color="000000"/>
            </w:tcBorders>
            <w:shd w:val="clear" w:color="auto" w:fill="auto"/>
            <w:noWrap/>
            <w:vAlign w:val="bottom"/>
            <w:hideMark/>
          </w:tcPr>
          <w:p w:rsidR="00EE7B37" w:rsidRPr="00E6168C" w:rsidRDefault="00EE7B37" w:rsidP="00410458">
            <w:pPr>
              <w:jc w:val="right"/>
              <w:rPr>
                <w:rFonts w:ascii="SWISS" w:hAnsi="SWISS" w:cs="Arial"/>
                <w:sz w:val="18"/>
                <w:szCs w:val="18"/>
              </w:rPr>
            </w:pPr>
            <w:r w:rsidRPr="00E6168C">
              <w:rPr>
                <w:rFonts w:ascii="SWISS" w:hAnsi="SWISS" w:cs="Arial"/>
                <w:sz w:val="18"/>
                <w:szCs w:val="18"/>
              </w:rPr>
              <w:t> </w:t>
            </w:r>
          </w:p>
        </w:tc>
      </w:tr>
      <w:tr w:rsidR="00EE7B37" w:rsidRPr="00E6168C" w:rsidTr="00410458">
        <w:trPr>
          <w:trHeight w:val="300"/>
          <w:jc w:val="center"/>
        </w:trPr>
        <w:tc>
          <w:tcPr>
            <w:tcW w:w="280" w:type="dxa"/>
            <w:tcBorders>
              <w:top w:val="nil"/>
              <w:left w:val="single" w:sz="8" w:space="0" w:color="000000"/>
              <w:bottom w:val="nil"/>
              <w:right w:val="nil"/>
            </w:tcBorders>
            <w:shd w:val="clear" w:color="auto" w:fill="auto"/>
            <w:noWrap/>
            <w:vAlign w:val="bottom"/>
            <w:hideMark/>
          </w:tcPr>
          <w:p w:rsidR="00EE7B37" w:rsidRPr="00E6168C" w:rsidRDefault="00EE7B37" w:rsidP="00410458">
            <w:pPr>
              <w:rPr>
                <w:rFonts w:ascii="SWISS" w:hAnsi="SWISS" w:cs="Arial"/>
                <w:sz w:val="18"/>
                <w:szCs w:val="18"/>
              </w:rPr>
            </w:pPr>
            <w:r w:rsidRPr="00E6168C">
              <w:rPr>
                <w:rFonts w:ascii="SWISS" w:hAnsi="SWISS" w:cs="Arial"/>
                <w:sz w:val="18"/>
                <w:szCs w:val="18"/>
              </w:rPr>
              <w:t> </w:t>
            </w:r>
          </w:p>
        </w:tc>
        <w:tc>
          <w:tcPr>
            <w:tcW w:w="3640" w:type="dxa"/>
            <w:tcBorders>
              <w:top w:val="nil"/>
              <w:left w:val="nil"/>
              <w:bottom w:val="nil"/>
              <w:right w:val="nil"/>
            </w:tcBorders>
            <w:shd w:val="clear" w:color="auto" w:fill="auto"/>
            <w:noWrap/>
            <w:vAlign w:val="bottom"/>
            <w:hideMark/>
          </w:tcPr>
          <w:p w:rsidR="00EE7B37" w:rsidRPr="00E6168C" w:rsidRDefault="00EE7B37" w:rsidP="00410458">
            <w:pPr>
              <w:rPr>
                <w:rFonts w:ascii="SWISS" w:hAnsi="SWISS" w:cs="Arial"/>
                <w:sz w:val="18"/>
                <w:szCs w:val="18"/>
              </w:rPr>
            </w:pPr>
            <w:r w:rsidRPr="00E6168C">
              <w:rPr>
                <w:rFonts w:ascii="SWISS" w:hAnsi="SWISS" w:cs="Arial"/>
                <w:sz w:val="18"/>
                <w:szCs w:val="18"/>
              </w:rPr>
              <w:t>5/8"</w:t>
            </w:r>
          </w:p>
        </w:tc>
        <w:tc>
          <w:tcPr>
            <w:tcW w:w="1308" w:type="dxa"/>
            <w:gridSpan w:val="2"/>
            <w:tcBorders>
              <w:top w:val="nil"/>
              <w:left w:val="nil"/>
              <w:bottom w:val="nil"/>
              <w:right w:val="nil"/>
            </w:tcBorders>
            <w:shd w:val="clear" w:color="auto" w:fill="auto"/>
            <w:noWrap/>
            <w:vAlign w:val="bottom"/>
            <w:hideMark/>
          </w:tcPr>
          <w:p w:rsidR="00EE7B37" w:rsidRPr="00E6168C" w:rsidRDefault="00EE7B37" w:rsidP="00410458">
            <w:pPr>
              <w:jc w:val="right"/>
              <w:rPr>
                <w:rFonts w:ascii="SWISS" w:hAnsi="SWISS" w:cs="Arial"/>
                <w:sz w:val="18"/>
                <w:szCs w:val="18"/>
              </w:rPr>
            </w:pPr>
            <w:r w:rsidRPr="00E6168C">
              <w:rPr>
                <w:rFonts w:ascii="SWISS" w:hAnsi="SWISS" w:cs="Arial"/>
                <w:sz w:val="18"/>
                <w:szCs w:val="18"/>
              </w:rPr>
              <w:t>$10.48</w:t>
            </w:r>
          </w:p>
        </w:tc>
        <w:tc>
          <w:tcPr>
            <w:tcW w:w="1437" w:type="dxa"/>
            <w:tcBorders>
              <w:top w:val="nil"/>
              <w:left w:val="nil"/>
              <w:bottom w:val="nil"/>
              <w:right w:val="nil"/>
            </w:tcBorders>
            <w:shd w:val="clear" w:color="auto" w:fill="auto"/>
            <w:noWrap/>
            <w:vAlign w:val="bottom"/>
            <w:hideMark/>
          </w:tcPr>
          <w:p w:rsidR="00EE7B37" w:rsidRPr="00E6168C" w:rsidRDefault="00EE7B37" w:rsidP="00410458">
            <w:pPr>
              <w:jc w:val="right"/>
              <w:rPr>
                <w:rFonts w:ascii="SWISS" w:hAnsi="SWISS" w:cs="Arial"/>
                <w:sz w:val="18"/>
                <w:szCs w:val="18"/>
              </w:rPr>
            </w:pPr>
            <w:r w:rsidRPr="00E6168C">
              <w:rPr>
                <w:rFonts w:ascii="SWISS" w:hAnsi="SWISS" w:cs="Arial"/>
                <w:sz w:val="18"/>
                <w:szCs w:val="18"/>
              </w:rPr>
              <w:t>$11.95</w:t>
            </w:r>
          </w:p>
        </w:tc>
        <w:tc>
          <w:tcPr>
            <w:tcW w:w="1327" w:type="dxa"/>
            <w:tcBorders>
              <w:top w:val="nil"/>
              <w:left w:val="nil"/>
              <w:bottom w:val="nil"/>
              <w:right w:val="nil"/>
            </w:tcBorders>
            <w:shd w:val="clear" w:color="auto" w:fill="auto"/>
            <w:noWrap/>
            <w:vAlign w:val="bottom"/>
            <w:hideMark/>
          </w:tcPr>
          <w:p w:rsidR="00EE7B37" w:rsidRPr="00E6168C" w:rsidRDefault="00EE7B37" w:rsidP="00410458">
            <w:pPr>
              <w:jc w:val="right"/>
              <w:rPr>
                <w:rFonts w:ascii="SWISS" w:hAnsi="SWISS" w:cs="Arial"/>
                <w:sz w:val="18"/>
                <w:szCs w:val="18"/>
              </w:rPr>
            </w:pPr>
            <w:r w:rsidRPr="00E6168C">
              <w:rPr>
                <w:rFonts w:ascii="SWISS" w:hAnsi="SWISS" w:cs="Arial"/>
                <w:sz w:val="18"/>
                <w:szCs w:val="18"/>
              </w:rPr>
              <w:t>$14.25</w:t>
            </w:r>
          </w:p>
        </w:tc>
        <w:tc>
          <w:tcPr>
            <w:tcW w:w="1437" w:type="dxa"/>
            <w:tcBorders>
              <w:top w:val="nil"/>
              <w:left w:val="nil"/>
              <w:bottom w:val="nil"/>
              <w:right w:val="nil"/>
            </w:tcBorders>
            <w:shd w:val="clear" w:color="auto" w:fill="auto"/>
            <w:noWrap/>
            <w:vAlign w:val="bottom"/>
            <w:hideMark/>
          </w:tcPr>
          <w:p w:rsidR="00EE7B37" w:rsidRPr="00E6168C" w:rsidRDefault="00EE7B37" w:rsidP="00410458">
            <w:pPr>
              <w:jc w:val="right"/>
              <w:rPr>
                <w:rFonts w:ascii="SWISS" w:hAnsi="SWISS" w:cs="Arial"/>
                <w:sz w:val="18"/>
                <w:szCs w:val="18"/>
              </w:rPr>
            </w:pPr>
            <w:r w:rsidRPr="00E6168C">
              <w:rPr>
                <w:rFonts w:ascii="SWISS" w:hAnsi="SWISS" w:cs="Arial"/>
                <w:sz w:val="18"/>
                <w:szCs w:val="18"/>
              </w:rPr>
              <w:t>$13.82</w:t>
            </w:r>
          </w:p>
        </w:tc>
        <w:tc>
          <w:tcPr>
            <w:tcW w:w="1467" w:type="dxa"/>
            <w:tcBorders>
              <w:top w:val="nil"/>
              <w:left w:val="nil"/>
              <w:bottom w:val="nil"/>
              <w:right w:val="single" w:sz="8" w:space="0" w:color="000000"/>
            </w:tcBorders>
            <w:shd w:val="clear" w:color="auto" w:fill="auto"/>
            <w:noWrap/>
            <w:vAlign w:val="bottom"/>
            <w:hideMark/>
          </w:tcPr>
          <w:p w:rsidR="00EE7B37" w:rsidRPr="00E6168C" w:rsidRDefault="00EE7B37" w:rsidP="00410458">
            <w:pPr>
              <w:jc w:val="right"/>
              <w:rPr>
                <w:rFonts w:ascii="SWISS" w:hAnsi="SWISS" w:cs="Arial"/>
                <w:sz w:val="18"/>
                <w:szCs w:val="18"/>
              </w:rPr>
            </w:pPr>
            <w:r w:rsidRPr="00E6168C">
              <w:rPr>
                <w:rFonts w:ascii="SWISS" w:hAnsi="SWISS" w:cs="Arial"/>
                <w:sz w:val="18"/>
                <w:szCs w:val="18"/>
              </w:rPr>
              <w:t>$0.52</w:t>
            </w:r>
          </w:p>
        </w:tc>
      </w:tr>
      <w:tr w:rsidR="00EE7B37" w:rsidRPr="00E6168C" w:rsidTr="00410458">
        <w:trPr>
          <w:trHeight w:val="300"/>
          <w:jc w:val="center"/>
        </w:trPr>
        <w:tc>
          <w:tcPr>
            <w:tcW w:w="280" w:type="dxa"/>
            <w:tcBorders>
              <w:top w:val="nil"/>
              <w:left w:val="single" w:sz="8" w:space="0" w:color="000000"/>
              <w:bottom w:val="nil"/>
              <w:right w:val="nil"/>
            </w:tcBorders>
            <w:shd w:val="clear" w:color="auto" w:fill="auto"/>
            <w:noWrap/>
            <w:vAlign w:val="bottom"/>
            <w:hideMark/>
          </w:tcPr>
          <w:p w:rsidR="00EE7B37" w:rsidRPr="00E6168C" w:rsidRDefault="00EE7B37" w:rsidP="00410458">
            <w:pPr>
              <w:rPr>
                <w:rFonts w:ascii="SWISS" w:hAnsi="SWISS" w:cs="Arial"/>
                <w:sz w:val="18"/>
                <w:szCs w:val="18"/>
              </w:rPr>
            </w:pPr>
            <w:r w:rsidRPr="00E6168C">
              <w:rPr>
                <w:rFonts w:ascii="SWISS" w:hAnsi="SWISS" w:cs="Arial"/>
                <w:sz w:val="18"/>
                <w:szCs w:val="18"/>
              </w:rPr>
              <w:t> </w:t>
            </w:r>
          </w:p>
        </w:tc>
        <w:tc>
          <w:tcPr>
            <w:tcW w:w="3640" w:type="dxa"/>
            <w:tcBorders>
              <w:top w:val="nil"/>
              <w:left w:val="nil"/>
              <w:bottom w:val="nil"/>
              <w:right w:val="nil"/>
            </w:tcBorders>
            <w:shd w:val="clear" w:color="auto" w:fill="auto"/>
            <w:noWrap/>
            <w:vAlign w:val="bottom"/>
            <w:hideMark/>
          </w:tcPr>
          <w:p w:rsidR="00EE7B37" w:rsidRPr="00E6168C" w:rsidRDefault="00EE7B37" w:rsidP="00410458">
            <w:pPr>
              <w:rPr>
                <w:rFonts w:ascii="SWISS" w:hAnsi="SWISS" w:cs="Arial"/>
                <w:sz w:val="18"/>
                <w:szCs w:val="18"/>
              </w:rPr>
            </w:pPr>
            <w:r w:rsidRPr="00E6168C">
              <w:rPr>
                <w:rFonts w:ascii="SWISS" w:hAnsi="SWISS" w:cs="Arial"/>
                <w:sz w:val="18"/>
                <w:szCs w:val="18"/>
              </w:rPr>
              <w:t>3/4"</w:t>
            </w:r>
          </w:p>
        </w:tc>
        <w:tc>
          <w:tcPr>
            <w:tcW w:w="1308" w:type="dxa"/>
            <w:gridSpan w:val="2"/>
            <w:tcBorders>
              <w:top w:val="nil"/>
              <w:left w:val="nil"/>
              <w:bottom w:val="nil"/>
              <w:right w:val="nil"/>
            </w:tcBorders>
            <w:shd w:val="clear" w:color="auto" w:fill="auto"/>
            <w:noWrap/>
            <w:vAlign w:val="bottom"/>
            <w:hideMark/>
          </w:tcPr>
          <w:p w:rsidR="00EE7B37" w:rsidRPr="00E6168C" w:rsidRDefault="00EE7B37" w:rsidP="00410458">
            <w:pPr>
              <w:jc w:val="right"/>
              <w:rPr>
                <w:rFonts w:ascii="SWISS" w:hAnsi="SWISS" w:cs="Arial"/>
                <w:sz w:val="18"/>
                <w:szCs w:val="18"/>
              </w:rPr>
            </w:pPr>
            <w:r w:rsidRPr="00E6168C">
              <w:rPr>
                <w:rFonts w:ascii="SWISS" w:hAnsi="SWISS" w:cs="Arial"/>
                <w:sz w:val="18"/>
                <w:szCs w:val="18"/>
              </w:rPr>
              <w:t>$15.73</w:t>
            </w:r>
          </w:p>
        </w:tc>
        <w:tc>
          <w:tcPr>
            <w:tcW w:w="1437" w:type="dxa"/>
            <w:tcBorders>
              <w:top w:val="nil"/>
              <w:left w:val="nil"/>
              <w:bottom w:val="nil"/>
              <w:right w:val="nil"/>
            </w:tcBorders>
            <w:shd w:val="clear" w:color="auto" w:fill="auto"/>
            <w:noWrap/>
            <w:vAlign w:val="bottom"/>
            <w:hideMark/>
          </w:tcPr>
          <w:p w:rsidR="00EE7B37" w:rsidRPr="00E6168C" w:rsidRDefault="00EE7B37" w:rsidP="00410458">
            <w:pPr>
              <w:jc w:val="right"/>
              <w:rPr>
                <w:rFonts w:ascii="SWISS" w:hAnsi="SWISS" w:cs="Arial"/>
                <w:sz w:val="18"/>
                <w:szCs w:val="18"/>
              </w:rPr>
            </w:pPr>
            <w:r w:rsidRPr="00E6168C">
              <w:rPr>
                <w:rFonts w:ascii="SWISS" w:hAnsi="SWISS" w:cs="Arial"/>
                <w:sz w:val="18"/>
                <w:szCs w:val="18"/>
              </w:rPr>
              <w:t>$17.94</w:t>
            </w:r>
          </w:p>
        </w:tc>
        <w:tc>
          <w:tcPr>
            <w:tcW w:w="1327" w:type="dxa"/>
            <w:tcBorders>
              <w:top w:val="nil"/>
              <w:left w:val="nil"/>
              <w:bottom w:val="nil"/>
              <w:right w:val="nil"/>
            </w:tcBorders>
            <w:shd w:val="clear" w:color="auto" w:fill="auto"/>
            <w:noWrap/>
            <w:vAlign w:val="bottom"/>
            <w:hideMark/>
          </w:tcPr>
          <w:p w:rsidR="00EE7B37" w:rsidRPr="00E6168C" w:rsidRDefault="00EE7B37" w:rsidP="00410458">
            <w:pPr>
              <w:jc w:val="right"/>
              <w:rPr>
                <w:rFonts w:ascii="SWISS" w:hAnsi="SWISS" w:cs="Arial"/>
                <w:sz w:val="18"/>
                <w:szCs w:val="18"/>
              </w:rPr>
            </w:pPr>
            <w:r w:rsidRPr="00E6168C">
              <w:rPr>
                <w:rFonts w:ascii="SWISS" w:hAnsi="SWISS" w:cs="Arial"/>
                <w:sz w:val="18"/>
                <w:szCs w:val="18"/>
              </w:rPr>
              <w:t>$21.38</w:t>
            </w:r>
          </w:p>
        </w:tc>
        <w:tc>
          <w:tcPr>
            <w:tcW w:w="1437" w:type="dxa"/>
            <w:tcBorders>
              <w:top w:val="nil"/>
              <w:left w:val="nil"/>
              <w:bottom w:val="nil"/>
              <w:right w:val="nil"/>
            </w:tcBorders>
            <w:shd w:val="clear" w:color="auto" w:fill="auto"/>
            <w:noWrap/>
            <w:vAlign w:val="bottom"/>
            <w:hideMark/>
          </w:tcPr>
          <w:p w:rsidR="00EE7B37" w:rsidRPr="00E6168C" w:rsidRDefault="00EE7B37" w:rsidP="00410458">
            <w:pPr>
              <w:jc w:val="right"/>
              <w:rPr>
                <w:rFonts w:ascii="SWISS" w:hAnsi="SWISS" w:cs="Arial"/>
                <w:sz w:val="18"/>
                <w:szCs w:val="18"/>
              </w:rPr>
            </w:pPr>
            <w:r w:rsidRPr="00E6168C">
              <w:rPr>
                <w:rFonts w:ascii="SWISS" w:hAnsi="SWISS" w:cs="Arial"/>
                <w:sz w:val="18"/>
                <w:szCs w:val="18"/>
              </w:rPr>
              <w:t>$20.73</w:t>
            </w:r>
          </w:p>
        </w:tc>
        <w:tc>
          <w:tcPr>
            <w:tcW w:w="1467" w:type="dxa"/>
            <w:tcBorders>
              <w:top w:val="nil"/>
              <w:left w:val="nil"/>
              <w:bottom w:val="nil"/>
              <w:right w:val="single" w:sz="8" w:space="0" w:color="000000"/>
            </w:tcBorders>
            <w:shd w:val="clear" w:color="auto" w:fill="auto"/>
            <w:noWrap/>
            <w:vAlign w:val="bottom"/>
            <w:hideMark/>
          </w:tcPr>
          <w:p w:rsidR="00EE7B37" w:rsidRPr="00E6168C" w:rsidRDefault="00EE7B37" w:rsidP="00410458">
            <w:pPr>
              <w:jc w:val="right"/>
              <w:rPr>
                <w:rFonts w:ascii="SWISS" w:hAnsi="SWISS" w:cs="Arial"/>
                <w:sz w:val="18"/>
                <w:szCs w:val="18"/>
              </w:rPr>
            </w:pPr>
            <w:r w:rsidRPr="00E6168C">
              <w:rPr>
                <w:rFonts w:ascii="SWISS" w:hAnsi="SWISS" w:cs="Arial"/>
                <w:sz w:val="18"/>
                <w:szCs w:val="18"/>
              </w:rPr>
              <w:t>$0.78</w:t>
            </w:r>
          </w:p>
        </w:tc>
      </w:tr>
      <w:tr w:rsidR="00EE7B37" w:rsidRPr="00E6168C" w:rsidTr="00410458">
        <w:trPr>
          <w:trHeight w:val="300"/>
          <w:jc w:val="center"/>
        </w:trPr>
        <w:tc>
          <w:tcPr>
            <w:tcW w:w="280" w:type="dxa"/>
            <w:tcBorders>
              <w:top w:val="nil"/>
              <w:left w:val="single" w:sz="8" w:space="0" w:color="000000"/>
              <w:bottom w:val="nil"/>
              <w:right w:val="nil"/>
            </w:tcBorders>
            <w:shd w:val="clear" w:color="auto" w:fill="auto"/>
            <w:noWrap/>
            <w:vAlign w:val="bottom"/>
            <w:hideMark/>
          </w:tcPr>
          <w:p w:rsidR="00EE7B37" w:rsidRPr="00E6168C" w:rsidRDefault="00EE7B37" w:rsidP="00410458">
            <w:pPr>
              <w:rPr>
                <w:rFonts w:ascii="SWISS" w:hAnsi="SWISS" w:cs="Arial"/>
                <w:sz w:val="18"/>
                <w:szCs w:val="18"/>
              </w:rPr>
            </w:pPr>
            <w:r w:rsidRPr="00E6168C">
              <w:rPr>
                <w:rFonts w:ascii="SWISS" w:hAnsi="SWISS" w:cs="Arial"/>
                <w:sz w:val="18"/>
                <w:szCs w:val="18"/>
              </w:rPr>
              <w:t> </w:t>
            </w:r>
          </w:p>
        </w:tc>
        <w:tc>
          <w:tcPr>
            <w:tcW w:w="3640" w:type="dxa"/>
            <w:tcBorders>
              <w:top w:val="nil"/>
              <w:left w:val="nil"/>
              <w:bottom w:val="nil"/>
              <w:right w:val="nil"/>
            </w:tcBorders>
            <w:shd w:val="clear" w:color="auto" w:fill="auto"/>
            <w:noWrap/>
            <w:vAlign w:val="bottom"/>
            <w:hideMark/>
          </w:tcPr>
          <w:p w:rsidR="00EE7B37" w:rsidRPr="00E6168C" w:rsidRDefault="00EE7B37" w:rsidP="00410458">
            <w:pPr>
              <w:rPr>
                <w:rFonts w:ascii="SWISS" w:hAnsi="SWISS" w:cs="Arial"/>
                <w:sz w:val="18"/>
                <w:szCs w:val="18"/>
              </w:rPr>
            </w:pPr>
            <w:r w:rsidRPr="00E6168C">
              <w:rPr>
                <w:rFonts w:ascii="SWISS" w:hAnsi="SWISS" w:cs="Arial"/>
                <w:sz w:val="18"/>
                <w:szCs w:val="18"/>
              </w:rPr>
              <w:t>1"</w:t>
            </w:r>
          </w:p>
        </w:tc>
        <w:tc>
          <w:tcPr>
            <w:tcW w:w="1308" w:type="dxa"/>
            <w:gridSpan w:val="2"/>
            <w:tcBorders>
              <w:top w:val="nil"/>
              <w:left w:val="nil"/>
              <w:bottom w:val="nil"/>
              <w:right w:val="nil"/>
            </w:tcBorders>
            <w:shd w:val="clear" w:color="auto" w:fill="auto"/>
            <w:noWrap/>
            <w:vAlign w:val="bottom"/>
            <w:hideMark/>
          </w:tcPr>
          <w:p w:rsidR="00EE7B37" w:rsidRPr="00E6168C" w:rsidRDefault="00EE7B37" w:rsidP="00410458">
            <w:pPr>
              <w:jc w:val="right"/>
              <w:rPr>
                <w:rFonts w:ascii="SWISS" w:hAnsi="SWISS" w:cs="Arial"/>
                <w:sz w:val="18"/>
                <w:szCs w:val="18"/>
              </w:rPr>
            </w:pPr>
            <w:r w:rsidRPr="00E6168C">
              <w:rPr>
                <w:rFonts w:ascii="SWISS" w:hAnsi="SWISS" w:cs="Arial"/>
                <w:sz w:val="18"/>
                <w:szCs w:val="18"/>
              </w:rPr>
              <w:t>$26.21</w:t>
            </w:r>
          </w:p>
        </w:tc>
        <w:tc>
          <w:tcPr>
            <w:tcW w:w="1437" w:type="dxa"/>
            <w:tcBorders>
              <w:top w:val="nil"/>
              <w:left w:val="nil"/>
              <w:bottom w:val="nil"/>
              <w:right w:val="nil"/>
            </w:tcBorders>
            <w:shd w:val="clear" w:color="auto" w:fill="auto"/>
            <w:noWrap/>
            <w:vAlign w:val="bottom"/>
            <w:hideMark/>
          </w:tcPr>
          <w:p w:rsidR="00EE7B37" w:rsidRPr="00E6168C" w:rsidRDefault="00EE7B37" w:rsidP="00410458">
            <w:pPr>
              <w:jc w:val="right"/>
              <w:rPr>
                <w:rFonts w:ascii="SWISS" w:hAnsi="SWISS" w:cs="Arial"/>
                <w:sz w:val="18"/>
                <w:szCs w:val="18"/>
              </w:rPr>
            </w:pPr>
            <w:r w:rsidRPr="00E6168C">
              <w:rPr>
                <w:rFonts w:ascii="SWISS" w:hAnsi="SWISS" w:cs="Arial"/>
                <w:sz w:val="18"/>
                <w:szCs w:val="18"/>
              </w:rPr>
              <w:t>$29.36</w:t>
            </w:r>
          </w:p>
        </w:tc>
        <w:tc>
          <w:tcPr>
            <w:tcW w:w="1327" w:type="dxa"/>
            <w:tcBorders>
              <w:top w:val="nil"/>
              <w:left w:val="nil"/>
              <w:bottom w:val="nil"/>
              <w:right w:val="nil"/>
            </w:tcBorders>
            <w:shd w:val="clear" w:color="auto" w:fill="auto"/>
            <w:noWrap/>
            <w:vAlign w:val="bottom"/>
            <w:hideMark/>
          </w:tcPr>
          <w:p w:rsidR="00EE7B37" w:rsidRPr="00E6168C" w:rsidRDefault="00EE7B37" w:rsidP="00410458">
            <w:pPr>
              <w:jc w:val="right"/>
              <w:rPr>
                <w:rFonts w:ascii="SWISS" w:hAnsi="SWISS" w:cs="Arial"/>
                <w:sz w:val="18"/>
                <w:szCs w:val="18"/>
              </w:rPr>
            </w:pPr>
            <w:r w:rsidRPr="00E6168C">
              <w:rPr>
                <w:rFonts w:ascii="SWISS" w:hAnsi="SWISS" w:cs="Arial"/>
                <w:sz w:val="18"/>
                <w:szCs w:val="18"/>
              </w:rPr>
              <w:t>$35.63</w:t>
            </w:r>
          </w:p>
        </w:tc>
        <w:tc>
          <w:tcPr>
            <w:tcW w:w="1437" w:type="dxa"/>
            <w:tcBorders>
              <w:top w:val="nil"/>
              <w:left w:val="nil"/>
              <w:bottom w:val="nil"/>
              <w:right w:val="nil"/>
            </w:tcBorders>
            <w:shd w:val="clear" w:color="auto" w:fill="auto"/>
            <w:noWrap/>
            <w:vAlign w:val="bottom"/>
            <w:hideMark/>
          </w:tcPr>
          <w:p w:rsidR="00EE7B37" w:rsidRPr="00E6168C" w:rsidRDefault="00EE7B37" w:rsidP="00410458">
            <w:pPr>
              <w:jc w:val="right"/>
              <w:rPr>
                <w:rFonts w:ascii="SWISS" w:hAnsi="SWISS" w:cs="Arial"/>
                <w:sz w:val="18"/>
                <w:szCs w:val="18"/>
              </w:rPr>
            </w:pPr>
            <w:r w:rsidRPr="00E6168C">
              <w:rPr>
                <w:rFonts w:ascii="SWISS" w:hAnsi="SWISS" w:cs="Arial"/>
                <w:sz w:val="18"/>
                <w:szCs w:val="18"/>
              </w:rPr>
              <w:t>$34.55</w:t>
            </w:r>
          </w:p>
        </w:tc>
        <w:tc>
          <w:tcPr>
            <w:tcW w:w="1467" w:type="dxa"/>
            <w:tcBorders>
              <w:top w:val="nil"/>
              <w:left w:val="nil"/>
              <w:bottom w:val="nil"/>
              <w:right w:val="single" w:sz="8" w:space="0" w:color="000000"/>
            </w:tcBorders>
            <w:shd w:val="clear" w:color="auto" w:fill="auto"/>
            <w:noWrap/>
            <w:vAlign w:val="bottom"/>
            <w:hideMark/>
          </w:tcPr>
          <w:p w:rsidR="00EE7B37" w:rsidRPr="00E6168C" w:rsidRDefault="00EE7B37" w:rsidP="00410458">
            <w:pPr>
              <w:jc w:val="right"/>
              <w:rPr>
                <w:rFonts w:ascii="SWISS" w:hAnsi="SWISS" w:cs="Arial"/>
                <w:sz w:val="18"/>
                <w:szCs w:val="18"/>
              </w:rPr>
            </w:pPr>
            <w:r w:rsidRPr="00E6168C">
              <w:rPr>
                <w:rFonts w:ascii="SWISS" w:hAnsi="SWISS" w:cs="Arial"/>
                <w:sz w:val="18"/>
                <w:szCs w:val="18"/>
              </w:rPr>
              <w:t>$1.31</w:t>
            </w:r>
          </w:p>
        </w:tc>
      </w:tr>
      <w:tr w:rsidR="00EE7B37" w:rsidRPr="00E6168C" w:rsidTr="00410458">
        <w:trPr>
          <w:trHeight w:val="300"/>
          <w:jc w:val="center"/>
        </w:trPr>
        <w:tc>
          <w:tcPr>
            <w:tcW w:w="280" w:type="dxa"/>
            <w:tcBorders>
              <w:top w:val="nil"/>
              <w:left w:val="single" w:sz="8" w:space="0" w:color="000000"/>
              <w:bottom w:val="nil"/>
              <w:right w:val="nil"/>
            </w:tcBorders>
            <w:shd w:val="clear" w:color="auto" w:fill="auto"/>
            <w:noWrap/>
            <w:vAlign w:val="bottom"/>
            <w:hideMark/>
          </w:tcPr>
          <w:p w:rsidR="00EE7B37" w:rsidRPr="00E6168C" w:rsidRDefault="00EE7B37" w:rsidP="00410458">
            <w:pPr>
              <w:rPr>
                <w:rFonts w:ascii="SWISS" w:hAnsi="SWISS" w:cs="Arial"/>
                <w:sz w:val="18"/>
                <w:szCs w:val="18"/>
              </w:rPr>
            </w:pPr>
            <w:r w:rsidRPr="00E6168C">
              <w:rPr>
                <w:rFonts w:ascii="SWISS" w:hAnsi="SWISS" w:cs="Arial"/>
                <w:sz w:val="18"/>
                <w:szCs w:val="18"/>
              </w:rPr>
              <w:t> </w:t>
            </w:r>
          </w:p>
        </w:tc>
        <w:tc>
          <w:tcPr>
            <w:tcW w:w="3640" w:type="dxa"/>
            <w:tcBorders>
              <w:top w:val="nil"/>
              <w:left w:val="nil"/>
              <w:bottom w:val="nil"/>
              <w:right w:val="nil"/>
            </w:tcBorders>
            <w:shd w:val="clear" w:color="auto" w:fill="auto"/>
            <w:noWrap/>
            <w:vAlign w:val="bottom"/>
            <w:hideMark/>
          </w:tcPr>
          <w:p w:rsidR="00EE7B37" w:rsidRPr="00E6168C" w:rsidRDefault="00EE7B37" w:rsidP="00410458">
            <w:pPr>
              <w:rPr>
                <w:rFonts w:ascii="SWISS" w:hAnsi="SWISS" w:cs="Arial"/>
                <w:sz w:val="18"/>
                <w:szCs w:val="18"/>
              </w:rPr>
            </w:pPr>
            <w:r w:rsidRPr="00E6168C">
              <w:rPr>
                <w:rFonts w:ascii="SWISS" w:hAnsi="SWISS" w:cs="Arial"/>
                <w:sz w:val="18"/>
                <w:szCs w:val="18"/>
              </w:rPr>
              <w:t>1-1/2"</w:t>
            </w:r>
          </w:p>
        </w:tc>
        <w:tc>
          <w:tcPr>
            <w:tcW w:w="1308" w:type="dxa"/>
            <w:gridSpan w:val="2"/>
            <w:tcBorders>
              <w:top w:val="nil"/>
              <w:left w:val="nil"/>
              <w:bottom w:val="nil"/>
              <w:right w:val="nil"/>
            </w:tcBorders>
            <w:shd w:val="clear" w:color="auto" w:fill="auto"/>
            <w:noWrap/>
            <w:vAlign w:val="bottom"/>
            <w:hideMark/>
          </w:tcPr>
          <w:p w:rsidR="00EE7B37" w:rsidRPr="00E6168C" w:rsidRDefault="00EE7B37" w:rsidP="00410458">
            <w:pPr>
              <w:jc w:val="right"/>
              <w:rPr>
                <w:rFonts w:ascii="SWISS" w:hAnsi="SWISS" w:cs="Arial"/>
                <w:sz w:val="18"/>
                <w:szCs w:val="18"/>
              </w:rPr>
            </w:pPr>
            <w:r w:rsidRPr="00E6168C">
              <w:rPr>
                <w:rFonts w:ascii="SWISS" w:hAnsi="SWISS" w:cs="Arial"/>
                <w:sz w:val="18"/>
                <w:szCs w:val="18"/>
              </w:rPr>
              <w:t>$52.39</w:t>
            </w:r>
          </w:p>
        </w:tc>
        <w:tc>
          <w:tcPr>
            <w:tcW w:w="1437" w:type="dxa"/>
            <w:tcBorders>
              <w:top w:val="nil"/>
              <w:left w:val="nil"/>
              <w:bottom w:val="nil"/>
              <w:right w:val="nil"/>
            </w:tcBorders>
            <w:shd w:val="clear" w:color="auto" w:fill="auto"/>
            <w:noWrap/>
            <w:vAlign w:val="bottom"/>
            <w:hideMark/>
          </w:tcPr>
          <w:p w:rsidR="00EE7B37" w:rsidRPr="00E6168C" w:rsidRDefault="00EE7B37" w:rsidP="00410458">
            <w:pPr>
              <w:jc w:val="right"/>
              <w:rPr>
                <w:rFonts w:ascii="SWISS" w:hAnsi="SWISS" w:cs="Arial"/>
                <w:sz w:val="18"/>
                <w:szCs w:val="18"/>
              </w:rPr>
            </w:pPr>
            <w:r w:rsidRPr="00E6168C">
              <w:rPr>
                <w:rFonts w:ascii="SWISS" w:hAnsi="SWISS" w:cs="Arial"/>
                <w:sz w:val="18"/>
                <w:szCs w:val="18"/>
              </w:rPr>
              <w:t>$58.69</w:t>
            </w:r>
          </w:p>
        </w:tc>
        <w:tc>
          <w:tcPr>
            <w:tcW w:w="1327" w:type="dxa"/>
            <w:tcBorders>
              <w:top w:val="nil"/>
              <w:left w:val="nil"/>
              <w:bottom w:val="nil"/>
              <w:right w:val="nil"/>
            </w:tcBorders>
            <w:shd w:val="clear" w:color="auto" w:fill="auto"/>
            <w:noWrap/>
            <w:vAlign w:val="bottom"/>
            <w:hideMark/>
          </w:tcPr>
          <w:p w:rsidR="00EE7B37" w:rsidRPr="00E6168C" w:rsidRDefault="00EE7B37" w:rsidP="00410458">
            <w:pPr>
              <w:jc w:val="right"/>
              <w:rPr>
                <w:rFonts w:ascii="SWISS" w:hAnsi="SWISS" w:cs="Arial"/>
                <w:sz w:val="18"/>
                <w:szCs w:val="18"/>
              </w:rPr>
            </w:pPr>
            <w:r w:rsidRPr="00E6168C">
              <w:rPr>
                <w:rFonts w:ascii="SWISS" w:hAnsi="SWISS" w:cs="Arial"/>
                <w:sz w:val="18"/>
                <w:szCs w:val="18"/>
              </w:rPr>
              <w:t>$71.25</w:t>
            </w:r>
          </w:p>
        </w:tc>
        <w:tc>
          <w:tcPr>
            <w:tcW w:w="1437" w:type="dxa"/>
            <w:tcBorders>
              <w:top w:val="nil"/>
              <w:left w:val="nil"/>
              <w:bottom w:val="nil"/>
              <w:right w:val="nil"/>
            </w:tcBorders>
            <w:shd w:val="clear" w:color="auto" w:fill="auto"/>
            <w:noWrap/>
            <w:vAlign w:val="bottom"/>
            <w:hideMark/>
          </w:tcPr>
          <w:p w:rsidR="00EE7B37" w:rsidRPr="00E6168C" w:rsidRDefault="00EE7B37" w:rsidP="00410458">
            <w:pPr>
              <w:jc w:val="right"/>
              <w:rPr>
                <w:rFonts w:ascii="SWISS" w:hAnsi="SWISS" w:cs="Arial"/>
                <w:sz w:val="18"/>
                <w:szCs w:val="18"/>
              </w:rPr>
            </w:pPr>
            <w:r w:rsidRPr="00E6168C">
              <w:rPr>
                <w:rFonts w:ascii="SWISS" w:hAnsi="SWISS" w:cs="Arial"/>
                <w:sz w:val="18"/>
                <w:szCs w:val="18"/>
              </w:rPr>
              <w:t>$69.10</w:t>
            </w:r>
          </w:p>
        </w:tc>
        <w:tc>
          <w:tcPr>
            <w:tcW w:w="1467" w:type="dxa"/>
            <w:tcBorders>
              <w:top w:val="nil"/>
              <w:left w:val="nil"/>
              <w:bottom w:val="nil"/>
              <w:right w:val="single" w:sz="8" w:space="0" w:color="000000"/>
            </w:tcBorders>
            <w:shd w:val="clear" w:color="auto" w:fill="auto"/>
            <w:noWrap/>
            <w:vAlign w:val="bottom"/>
            <w:hideMark/>
          </w:tcPr>
          <w:p w:rsidR="00EE7B37" w:rsidRPr="00E6168C" w:rsidRDefault="00EE7B37" w:rsidP="00410458">
            <w:pPr>
              <w:jc w:val="right"/>
              <w:rPr>
                <w:rFonts w:ascii="SWISS" w:hAnsi="SWISS" w:cs="Arial"/>
                <w:sz w:val="18"/>
                <w:szCs w:val="18"/>
              </w:rPr>
            </w:pPr>
            <w:r w:rsidRPr="00E6168C">
              <w:rPr>
                <w:rFonts w:ascii="SWISS" w:hAnsi="SWISS" w:cs="Arial"/>
                <w:sz w:val="18"/>
                <w:szCs w:val="18"/>
              </w:rPr>
              <w:t>$2.61</w:t>
            </w:r>
          </w:p>
        </w:tc>
      </w:tr>
      <w:tr w:rsidR="00EE7B37" w:rsidRPr="00E6168C" w:rsidTr="00410458">
        <w:trPr>
          <w:trHeight w:val="300"/>
          <w:jc w:val="center"/>
        </w:trPr>
        <w:tc>
          <w:tcPr>
            <w:tcW w:w="280" w:type="dxa"/>
            <w:tcBorders>
              <w:top w:val="nil"/>
              <w:left w:val="single" w:sz="8" w:space="0" w:color="000000"/>
              <w:bottom w:val="nil"/>
              <w:right w:val="nil"/>
            </w:tcBorders>
            <w:shd w:val="clear" w:color="auto" w:fill="auto"/>
            <w:noWrap/>
            <w:vAlign w:val="bottom"/>
            <w:hideMark/>
          </w:tcPr>
          <w:p w:rsidR="00EE7B37" w:rsidRPr="00E6168C" w:rsidRDefault="00EE7B37" w:rsidP="00410458">
            <w:pPr>
              <w:rPr>
                <w:rFonts w:ascii="SWISS" w:hAnsi="SWISS" w:cs="Arial"/>
                <w:sz w:val="18"/>
                <w:szCs w:val="18"/>
              </w:rPr>
            </w:pPr>
            <w:r w:rsidRPr="00E6168C">
              <w:rPr>
                <w:rFonts w:ascii="SWISS" w:hAnsi="SWISS" w:cs="Arial"/>
                <w:sz w:val="18"/>
                <w:szCs w:val="18"/>
              </w:rPr>
              <w:t> </w:t>
            </w:r>
          </w:p>
        </w:tc>
        <w:tc>
          <w:tcPr>
            <w:tcW w:w="3640" w:type="dxa"/>
            <w:tcBorders>
              <w:top w:val="nil"/>
              <w:left w:val="nil"/>
              <w:bottom w:val="nil"/>
              <w:right w:val="nil"/>
            </w:tcBorders>
            <w:shd w:val="clear" w:color="auto" w:fill="auto"/>
            <w:noWrap/>
            <w:vAlign w:val="bottom"/>
            <w:hideMark/>
          </w:tcPr>
          <w:p w:rsidR="00EE7B37" w:rsidRPr="00E6168C" w:rsidRDefault="00EE7B37" w:rsidP="00410458">
            <w:pPr>
              <w:rPr>
                <w:rFonts w:ascii="SWISS" w:hAnsi="SWISS" w:cs="Arial"/>
                <w:sz w:val="18"/>
                <w:szCs w:val="18"/>
              </w:rPr>
            </w:pPr>
            <w:r w:rsidRPr="00E6168C">
              <w:rPr>
                <w:rFonts w:ascii="SWISS" w:hAnsi="SWISS" w:cs="Arial"/>
                <w:sz w:val="18"/>
                <w:szCs w:val="18"/>
              </w:rPr>
              <w:t>2"</w:t>
            </w:r>
          </w:p>
        </w:tc>
        <w:tc>
          <w:tcPr>
            <w:tcW w:w="1308" w:type="dxa"/>
            <w:gridSpan w:val="2"/>
            <w:tcBorders>
              <w:top w:val="nil"/>
              <w:left w:val="nil"/>
              <w:bottom w:val="nil"/>
              <w:right w:val="nil"/>
            </w:tcBorders>
            <w:shd w:val="clear" w:color="auto" w:fill="auto"/>
            <w:noWrap/>
            <w:vAlign w:val="bottom"/>
            <w:hideMark/>
          </w:tcPr>
          <w:p w:rsidR="00EE7B37" w:rsidRPr="00E6168C" w:rsidRDefault="00EE7B37" w:rsidP="00410458">
            <w:pPr>
              <w:jc w:val="right"/>
              <w:rPr>
                <w:rFonts w:ascii="SWISS" w:hAnsi="SWISS" w:cs="Arial"/>
                <w:sz w:val="18"/>
                <w:szCs w:val="18"/>
              </w:rPr>
            </w:pPr>
            <w:r w:rsidRPr="00E6168C">
              <w:rPr>
                <w:rFonts w:ascii="SWISS" w:hAnsi="SWISS" w:cs="Arial"/>
                <w:sz w:val="18"/>
                <w:szCs w:val="18"/>
              </w:rPr>
              <w:t>$83.82</w:t>
            </w:r>
          </w:p>
        </w:tc>
        <w:tc>
          <w:tcPr>
            <w:tcW w:w="1437" w:type="dxa"/>
            <w:tcBorders>
              <w:top w:val="nil"/>
              <w:left w:val="nil"/>
              <w:bottom w:val="nil"/>
              <w:right w:val="nil"/>
            </w:tcBorders>
            <w:shd w:val="clear" w:color="auto" w:fill="auto"/>
            <w:noWrap/>
            <w:vAlign w:val="bottom"/>
            <w:hideMark/>
          </w:tcPr>
          <w:p w:rsidR="00EE7B37" w:rsidRPr="00E6168C" w:rsidRDefault="00EE7B37" w:rsidP="00410458">
            <w:pPr>
              <w:jc w:val="right"/>
              <w:rPr>
                <w:rFonts w:ascii="SWISS" w:hAnsi="SWISS" w:cs="Arial"/>
                <w:sz w:val="18"/>
                <w:szCs w:val="18"/>
              </w:rPr>
            </w:pPr>
            <w:r w:rsidRPr="00E6168C">
              <w:rPr>
                <w:rFonts w:ascii="SWISS" w:hAnsi="SWISS" w:cs="Arial"/>
                <w:sz w:val="18"/>
                <w:szCs w:val="18"/>
              </w:rPr>
              <w:t>$95.63</w:t>
            </w:r>
          </w:p>
        </w:tc>
        <w:tc>
          <w:tcPr>
            <w:tcW w:w="1327" w:type="dxa"/>
            <w:tcBorders>
              <w:top w:val="nil"/>
              <w:left w:val="nil"/>
              <w:bottom w:val="nil"/>
              <w:right w:val="nil"/>
            </w:tcBorders>
            <w:shd w:val="clear" w:color="auto" w:fill="auto"/>
            <w:noWrap/>
            <w:vAlign w:val="bottom"/>
            <w:hideMark/>
          </w:tcPr>
          <w:p w:rsidR="00EE7B37" w:rsidRPr="00E6168C" w:rsidRDefault="00EE7B37" w:rsidP="00410458">
            <w:pPr>
              <w:jc w:val="right"/>
              <w:rPr>
                <w:rFonts w:ascii="SWISS" w:hAnsi="SWISS" w:cs="Arial"/>
                <w:sz w:val="18"/>
                <w:szCs w:val="18"/>
              </w:rPr>
            </w:pPr>
            <w:r w:rsidRPr="00E6168C">
              <w:rPr>
                <w:rFonts w:ascii="SWISS" w:hAnsi="SWISS" w:cs="Arial"/>
                <w:sz w:val="18"/>
                <w:szCs w:val="18"/>
              </w:rPr>
              <w:t>$114.00</w:t>
            </w:r>
          </w:p>
        </w:tc>
        <w:tc>
          <w:tcPr>
            <w:tcW w:w="1437" w:type="dxa"/>
            <w:tcBorders>
              <w:top w:val="nil"/>
              <w:left w:val="nil"/>
              <w:bottom w:val="nil"/>
              <w:right w:val="nil"/>
            </w:tcBorders>
            <w:shd w:val="clear" w:color="auto" w:fill="auto"/>
            <w:noWrap/>
            <w:vAlign w:val="bottom"/>
            <w:hideMark/>
          </w:tcPr>
          <w:p w:rsidR="00EE7B37" w:rsidRPr="00E6168C" w:rsidRDefault="00EE7B37" w:rsidP="00410458">
            <w:pPr>
              <w:jc w:val="right"/>
              <w:rPr>
                <w:rFonts w:ascii="SWISS" w:hAnsi="SWISS" w:cs="Arial"/>
                <w:sz w:val="18"/>
                <w:szCs w:val="18"/>
              </w:rPr>
            </w:pPr>
            <w:r w:rsidRPr="00E6168C">
              <w:rPr>
                <w:rFonts w:ascii="SWISS" w:hAnsi="SWISS" w:cs="Arial"/>
                <w:sz w:val="18"/>
                <w:szCs w:val="18"/>
              </w:rPr>
              <w:t>$110.56</w:t>
            </w:r>
          </w:p>
        </w:tc>
        <w:tc>
          <w:tcPr>
            <w:tcW w:w="1467" w:type="dxa"/>
            <w:tcBorders>
              <w:top w:val="nil"/>
              <w:left w:val="nil"/>
              <w:bottom w:val="nil"/>
              <w:right w:val="single" w:sz="8" w:space="0" w:color="000000"/>
            </w:tcBorders>
            <w:shd w:val="clear" w:color="auto" w:fill="auto"/>
            <w:noWrap/>
            <w:vAlign w:val="bottom"/>
            <w:hideMark/>
          </w:tcPr>
          <w:p w:rsidR="00EE7B37" w:rsidRPr="00E6168C" w:rsidRDefault="00EE7B37" w:rsidP="00410458">
            <w:pPr>
              <w:jc w:val="right"/>
              <w:rPr>
                <w:rFonts w:ascii="SWISS" w:hAnsi="SWISS" w:cs="Arial"/>
                <w:sz w:val="18"/>
                <w:szCs w:val="18"/>
              </w:rPr>
            </w:pPr>
            <w:r w:rsidRPr="00E6168C">
              <w:rPr>
                <w:rFonts w:ascii="SWISS" w:hAnsi="SWISS" w:cs="Arial"/>
                <w:sz w:val="18"/>
                <w:szCs w:val="18"/>
              </w:rPr>
              <w:t>$4.18</w:t>
            </w:r>
          </w:p>
        </w:tc>
      </w:tr>
      <w:tr w:rsidR="00EE7B37" w:rsidRPr="00E6168C" w:rsidTr="00410458">
        <w:trPr>
          <w:trHeight w:val="300"/>
          <w:jc w:val="center"/>
        </w:trPr>
        <w:tc>
          <w:tcPr>
            <w:tcW w:w="280" w:type="dxa"/>
            <w:tcBorders>
              <w:top w:val="nil"/>
              <w:left w:val="single" w:sz="8" w:space="0" w:color="000000"/>
              <w:bottom w:val="nil"/>
              <w:right w:val="nil"/>
            </w:tcBorders>
            <w:shd w:val="clear" w:color="auto" w:fill="auto"/>
            <w:noWrap/>
            <w:vAlign w:val="bottom"/>
            <w:hideMark/>
          </w:tcPr>
          <w:p w:rsidR="00EE7B37" w:rsidRPr="00E6168C" w:rsidRDefault="00EE7B37" w:rsidP="00410458">
            <w:pPr>
              <w:rPr>
                <w:rFonts w:ascii="SWISS" w:hAnsi="SWISS" w:cs="Arial"/>
                <w:sz w:val="18"/>
                <w:szCs w:val="18"/>
              </w:rPr>
            </w:pPr>
            <w:r w:rsidRPr="00E6168C">
              <w:rPr>
                <w:rFonts w:ascii="SWISS" w:hAnsi="SWISS" w:cs="Arial"/>
                <w:sz w:val="18"/>
                <w:szCs w:val="18"/>
              </w:rPr>
              <w:t> </w:t>
            </w:r>
          </w:p>
        </w:tc>
        <w:tc>
          <w:tcPr>
            <w:tcW w:w="3640" w:type="dxa"/>
            <w:tcBorders>
              <w:top w:val="nil"/>
              <w:left w:val="nil"/>
              <w:bottom w:val="nil"/>
              <w:right w:val="nil"/>
            </w:tcBorders>
            <w:shd w:val="clear" w:color="auto" w:fill="auto"/>
            <w:noWrap/>
            <w:vAlign w:val="bottom"/>
            <w:hideMark/>
          </w:tcPr>
          <w:p w:rsidR="00EE7B37" w:rsidRPr="00E6168C" w:rsidRDefault="00EE7B37" w:rsidP="00410458">
            <w:pPr>
              <w:rPr>
                <w:rFonts w:ascii="SWISS" w:hAnsi="SWISS" w:cs="Arial"/>
                <w:sz w:val="18"/>
                <w:szCs w:val="18"/>
              </w:rPr>
            </w:pPr>
            <w:r w:rsidRPr="00E6168C">
              <w:rPr>
                <w:rFonts w:ascii="SWISS" w:hAnsi="SWISS" w:cs="Arial"/>
                <w:sz w:val="18"/>
                <w:szCs w:val="18"/>
              </w:rPr>
              <w:t>3"</w:t>
            </w:r>
          </w:p>
        </w:tc>
        <w:tc>
          <w:tcPr>
            <w:tcW w:w="1308" w:type="dxa"/>
            <w:gridSpan w:val="2"/>
            <w:tcBorders>
              <w:top w:val="nil"/>
              <w:left w:val="nil"/>
              <w:bottom w:val="nil"/>
              <w:right w:val="nil"/>
            </w:tcBorders>
            <w:shd w:val="clear" w:color="auto" w:fill="auto"/>
            <w:noWrap/>
            <w:vAlign w:val="bottom"/>
            <w:hideMark/>
          </w:tcPr>
          <w:p w:rsidR="00EE7B37" w:rsidRPr="00E6168C" w:rsidRDefault="00EE7B37" w:rsidP="00410458">
            <w:pPr>
              <w:jc w:val="right"/>
              <w:rPr>
                <w:rFonts w:ascii="SWISS" w:hAnsi="SWISS" w:cs="Arial"/>
                <w:sz w:val="18"/>
                <w:szCs w:val="18"/>
              </w:rPr>
            </w:pPr>
            <w:r w:rsidRPr="00E6168C">
              <w:rPr>
                <w:rFonts w:ascii="SWISS" w:hAnsi="SWISS" w:cs="Arial"/>
                <w:sz w:val="18"/>
                <w:szCs w:val="18"/>
              </w:rPr>
              <w:t>$167.65</w:t>
            </w:r>
          </w:p>
        </w:tc>
        <w:tc>
          <w:tcPr>
            <w:tcW w:w="1437" w:type="dxa"/>
            <w:tcBorders>
              <w:top w:val="nil"/>
              <w:left w:val="nil"/>
              <w:bottom w:val="nil"/>
              <w:right w:val="nil"/>
            </w:tcBorders>
            <w:shd w:val="clear" w:color="auto" w:fill="auto"/>
            <w:noWrap/>
            <w:vAlign w:val="bottom"/>
            <w:hideMark/>
          </w:tcPr>
          <w:p w:rsidR="00EE7B37" w:rsidRPr="00E6168C" w:rsidRDefault="00EE7B37" w:rsidP="00410458">
            <w:pPr>
              <w:jc w:val="right"/>
              <w:rPr>
                <w:rFonts w:ascii="SWISS" w:hAnsi="SWISS" w:cs="Arial"/>
                <w:sz w:val="18"/>
                <w:szCs w:val="18"/>
              </w:rPr>
            </w:pPr>
            <w:r w:rsidRPr="00E6168C">
              <w:rPr>
                <w:rFonts w:ascii="SWISS" w:hAnsi="SWISS" w:cs="Arial"/>
                <w:sz w:val="18"/>
                <w:szCs w:val="18"/>
              </w:rPr>
              <w:t>$191.26</w:t>
            </w:r>
          </w:p>
        </w:tc>
        <w:tc>
          <w:tcPr>
            <w:tcW w:w="1327" w:type="dxa"/>
            <w:tcBorders>
              <w:top w:val="nil"/>
              <w:left w:val="nil"/>
              <w:bottom w:val="nil"/>
              <w:right w:val="nil"/>
            </w:tcBorders>
            <w:shd w:val="clear" w:color="auto" w:fill="auto"/>
            <w:noWrap/>
            <w:vAlign w:val="bottom"/>
            <w:hideMark/>
          </w:tcPr>
          <w:p w:rsidR="00EE7B37" w:rsidRPr="00E6168C" w:rsidRDefault="00EE7B37" w:rsidP="00410458">
            <w:pPr>
              <w:jc w:val="right"/>
              <w:rPr>
                <w:rFonts w:ascii="SWISS" w:hAnsi="SWISS" w:cs="Arial"/>
                <w:sz w:val="18"/>
                <w:szCs w:val="18"/>
              </w:rPr>
            </w:pPr>
            <w:r w:rsidRPr="00E6168C">
              <w:rPr>
                <w:rFonts w:ascii="SWISS" w:hAnsi="SWISS" w:cs="Arial"/>
                <w:sz w:val="18"/>
                <w:szCs w:val="18"/>
              </w:rPr>
              <w:t>$213.75</w:t>
            </w:r>
          </w:p>
        </w:tc>
        <w:tc>
          <w:tcPr>
            <w:tcW w:w="1437" w:type="dxa"/>
            <w:tcBorders>
              <w:top w:val="nil"/>
              <w:left w:val="nil"/>
              <w:bottom w:val="nil"/>
              <w:right w:val="nil"/>
            </w:tcBorders>
            <w:shd w:val="clear" w:color="auto" w:fill="auto"/>
            <w:noWrap/>
            <w:vAlign w:val="bottom"/>
            <w:hideMark/>
          </w:tcPr>
          <w:p w:rsidR="00EE7B37" w:rsidRPr="00E6168C" w:rsidRDefault="00EE7B37" w:rsidP="00410458">
            <w:pPr>
              <w:jc w:val="right"/>
              <w:rPr>
                <w:rFonts w:ascii="SWISS" w:hAnsi="SWISS" w:cs="Arial"/>
                <w:sz w:val="18"/>
                <w:szCs w:val="18"/>
              </w:rPr>
            </w:pPr>
            <w:r w:rsidRPr="00E6168C">
              <w:rPr>
                <w:rFonts w:ascii="SWISS" w:hAnsi="SWISS" w:cs="Arial"/>
                <w:sz w:val="18"/>
                <w:szCs w:val="18"/>
              </w:rPr>
              <w:t>$221.12</w:t>
            </w:r>
          </w:p>
        </w:tc>
        <w:tc>
          <w:tcPr>
            <w:tcW w:w="1467" w:type="dxa"/>
            <w:tcBorders>
              <w:top w:val="nil"/>
              <w:left w:val="nil"/>
              <w:bottom w:val="nil"/>
              <w:right w:val="single" w:sz="8" w:space="0" w:color="000000"/>
            </w:tcBorders>
            <w:shd w:val="clear" w:color="auto" w:fill="auto"/>
            <w:noWrap/>
            <w:vAlign w:val="bottom"/>
            <w:hideMark/>
          </w:tcPr>
          <w:p w:rsidR="00EE7B37" w:rsidRPr="00E6168C" w:rsidRDefault="00EE7B37" w:rsidP="00410458">
            <w:pPr>
              <w:jc w:val="right"/>
              <w:rPr>
                <w:rFonts w:ascii="SWISS" w:hAnsi="SWISS" w:cs="Arial"/>
                <w:sz w:val="18"/>
                <w:szCs w:val="18"/>
              </w:rPr>
            </w:pPr>
            <w:r w:rsidRPr="00E6168C">
              <w:rPr>
                <w:rFonts w:ascii="SWISS" w:hAnsi="SWISS" w:cs="Arial"/>
                <w:sz w:val="18"/>
                <w:szCs w:val="18"/>
              </w:rPr>
              <w:t>$8.36</w:t>
            </w:r>
          </w:p>
        </w:tc>
      </w:tr>
      <w:tr w:rsidR="00EE7B37" w:rsidRPr="00E6168C" w:rsidTr="00410458">
        <w:trPr>
          <w:trHeight w:val="300"/>
          <w:jc w:val="center"/>
        </w:trPr>
        <w:tc>
          <w:tcPr>
            <w:tcW w:w="280" w:type="dxa"/>
            <w:tcBorders>
              <w:top w:val="nil"/>
              <w:left w:val="single" w:sz="8" w:space="0" w:color="000000"/>
              <w:bottom w:val="nil"/>
              <w:right w:val="nil"/>
            </w:tcBorders>
            <w:shd w:val="clear" w:color="auto" w:fill="auto"/>
            <w:noWrap/>
            <w:vAlign w:val="bottom"/>
            <w:hideMark/>
          </w:tcPr>
          <w:p w:rsidR="00EE7B37" w:rsidRPr="00E6168C" w:rsidRDefault="00EE7B37" w:rsidP="00410458">
            <w:pPr>
              <w:rPr>
                <w:rFonts w:ascii="SWISS" w:hAnsi="SWISS" w:cs="Arial"/>
                <w:sz w:val="18"/>
                <w:szCs w:val="18"/>
              </w:rPr>
            </w:pPr>
            <w:r w:rsidRPr="00E6168C">
              <w:rPr>
                <w:rFonts w:ascii="SWISS" w:hAnsi="SWISS" w:cs="Arial"/>
                <w:sz w:val="18"/>
                <w:szCs w:val="18"/>
              </w:rPr>
              <w:t> </w:t>
            </w:r>
          </w:p>
        </w:tc>
        <w:tc>
          <w:tcPr>
            <w:tcW w:w="3640" w:type="dxa"/>
            <w:tcBorders>
              <w:top w:val="nil"/>
              <w:left w:val="nil"/>
              <w:bottom w:val="nil"/>
              <w:right w:val="nil"/>
            </w:tcBorders>
            <w:shd w:val="clear" w:color="auto" w:fill="auto"/>
            <w:noWrap/>
            <w:vAlign w:val="bottom"/>
            <w:hideMark/>
          </w:tcPr>
          <w:p w:rsidR="00EE7B37" w:rsidRPr="00E6168C" w:rsidRDefault="00EE7B37" w:rsidP="00410458">
            <w:pPr>
              <w:rPr>
                <w:rFonts w:ascii="SWISS" w:hAnsi="SWISS" w:cs="Arial"/>
                <w:sz w:val="18"/>
                <w:szCs w:val="18"/>
              </w:rPr>
            </w:pPr>
            <w:r w:rsidRPr="00E6168C">
              <w:rPr>
                <w:rFonts w:ascii="SWISS" w:hAnsi="SWISS" w:cs="Arial"/>
                <w:sz w:val="18"/>
                <w:szCs w:val="18"/>
              </w:rPr>
              <w:t>4"</w:t>
            </w:r>
          </w:p>
        </w:tc>
        <w:tc>
          <w:tcPr>
            <w:tcW w:w="1308" w:type="dxa"/>
            <w:gridSpan w:val="2"/>
            <w:tcBorders>
              <w:top w:val="nil"/>
              <w:left w:val="nil"/>
              <w:bottom w:val="nil"/>
              <w:right w:val="nil"/>
            </w:tcBorders>
            <w:shd w:val="clear" w:color="auto" w:fill="auto"/>
            <w:noWrap/>
            <w:vAlign w:val="bottom"/>
            <w:hideMark/>
          </w:tcPr>
          <w:p w:rsidR="00EE7B37" w:rsidRPr="00E6168C" w:rsidRDefault="00EE7B37" w:rsidP="00410458">
            <w:pPr>
              <w:jc w:val="right"/>
              <w:rPr>
                <w:rFonts w:ascii="SWISS" w:hAnsi="SWISS" w:cs="Arial"/>
                <w:sz w:val="18"/>
                <w:szCs w:val="18"/>
              </w:rPr>
            </w:pPr>
            <w:r w:rsidRPr="00E6168C">
              <w:rPr>
                <w:rFonts w:ascii="SWISS" w:hAnsi="SWISS" w:cs="Arial"/>
                <w:sz w:val="18"/>
                <w:szCs w:val="18"/>
              </w:rPr>
              <w:t>$261.95</w:t>
            </w:r>
          </w:p>
        </w:tc>
        <w:tc>
          <w:tcPr>
            <w:tcW w:w="1437" w:type="dxa"/>
            <w:tcBorders>
              <w:top w:val="nil"/>
              <w:left w:val="nil"/>
              <w:bottom w:val="nil"/>
              <w:right w:val="nil"/>
            </w:tcBorders>
            <w:shd w:val="clear" w:color="auto" w:fill="auto"/>
            <w:noWrap/>
            <w:vAlign w:val="bottom"/>
            <w:hideMark/>
          </w:tcPr>
          <w:p w:rsidR="00EE7B37" w:rsidRPr="00E6168C" w:rsidRDefault="00EE7B37" w:rsidP="00410458">
            <w:pPr>
              <w:jc w:val="right"/>
              <w:rPr>
                <w:rFonts w:ascii="SWISS" w:hAnsi="SWISS" w:cs="Arial"/>
                <w:sz w:val="18"/>
                <w:szCs w:val="18"/>
              </w:rPr>
            </w:pPr>
            <w:r w:rsidRPr="00E6168C">
              <w:rPr>
                <w:rFonts w:ascii="SWISS" w:hAnsi="SWISS" w:cs="Arial"/>
                <w:sz w:val="18"/>
                <w:szCs w:val="18"/>
              </w:rPr>
              <w:t>$298.84</w:t>
            </w:r>
          </w:p>
        </w:tc>
        <w:tc>
          <w:tcPr>
            <w:tcW w:w="1327" w:type="dxa"/>
            <w:tcBorders>
              <w:top w:val="nil"/>
              <w:left w:val="nil"/>
              <w:bottom w:val="nil"/>
              <w:right w:val="nil"/>
            </w:tcBorders>
            <w:shd w:val="clear" w:color="auto" w:fill="auto"/>
            <w:noWrap/>
            <w:vAlign w:val="bottom"/>
            <w:hideMark/>
          </w:tcPr>
          <w:p w:rsidR="00EE7B37" w:rsidRPr="00E6168C" w:rsidRDefault="00EE7B37" w:rsidP="00410458">
            <w:pPr>
              <w:jc w:val="right"/>
              <w:rPr>
                <w:rFonts w:ascii="SWISS" w:hAnsi="SWISS" w:cs="Arial"/>
                <w:sz w:val="18"/>
                <w:szCs w:val="18"/>
              </w:rPr>
            </w:pPr>
            <w:r w:rsidRPr="00E6168C">
              <w:rPr>
                <w:rFonts w:ascii="SWISS" w:hAnsi="SWISS" w:cs="Arial"/>
                <w:sz w:val="18"/>
                <w:szCs w:val="18"/>
              </w:rPr>
              <w:t>$356.25</w:t>
            </w:r>
          </w:p>
        </w:tc>
        <w:tc>
          <w:tcPr>
            <w:tcW w:w="1437" w:type="dxa"/>
            <w:tcBorders>
              <w:top w:val="nil"/>
              <w:left w:val="nil"/>
              <w:bottom w:val="nil"/>
              <w:right w:val="nil"/>
            </w:tcBorders>
            <w:shd w:val="clear" w:color="auto" w:fill="auto"/>
            <w:noWrap/>
            <w:vAlign w:val="bottom"/>
            <w:hideMark/>
          </w:tcPr>
          <w:p w:rsidR="00EE7B37" w:rsidRPr="00E6168C" w:rsidRDefault="00EE7B37" w:rsidP="00410458">
            <w:pPr>
              <w:jc w:val="right"/>
              <w:rPr>
                <w:rFonts w:ascii="SWISS" w:hAnsi="SWISS" w:cs="Arial"/>
                <w:sz w:val="18"/>
                <w:szCs w:val="18"/>
              </w:rPr>
            </w:pPr>
            <w:r w:rsidRPr="00E6168C">
              <w:rPr>
                <w:rFonts w:ascii="SWISS" w:hAnsi="SWISS" w:cs="Arial"/>
                <w:sz w:val="18"/>
                <w:szCs w:val="18"/>
              </w:rPr>
              <w:t>$345.50</w:t>
            </w:r>
          </w:p>
        </w:tc>
        <w:tc>
          <w:tcPr>
            <w:tcW w:w="1467" w:type="dxa"/>
            <w:tcBorders>
              <w:top w:val="nil"/>
              <w:left w:val="nil"/>
              <w:bottom w:val="nil"/>
              <w:right w:val="single" w:sz="8" w:space="0" w:color="000000"/>
            </w:tcBorders>
            <w:shd w:val="clear" w:color="auto" w:fill="auto"/>
            <w:noWrap/>
            <w:vAlign w:val="bottom"/>
            <w:hideMark/>
          </w:tcPr>
          <w:p w:rsidR="00EE7B37" w:rsidRPr="00E6168C" w:rsidRDefault="00EE7B37" w:rsidP="00410458">
            <w:pPr>
              <w:jc w:val="right"/>
              <w:rPr>
                <w:rFonts w:ascii="SWISS" w:hAnsi="SWISS" w:cs="Arial"/>
                <w:sz w:val="18"/>
                <w:szCs w:val="18"/>
              </w:rPr>
            </w:pPr>
            <w:r w:rsidRPr="00E6168C">
              <w:rPr>
                <w:rFonts w:ascii="SWISS" w:hAnsi="SWISS" w:cs="Arial"/>
                <w:sz w:val="18"/>
                <w:szCs w:val="18"/>
              </w:rPr>
              <w:t>$13.06</w:t>
            </w:r>
          </w:p>
        </w:tc>
      </w:tr>
      <w:tr w:rsidR="00EE7B37" w:rsidRPr="00E6168C" w:rsidTr="00410458">
        <w:trPr>
          <w:trHeight w:val="300"/>
          <w:jc w:val="center"/>
        </w:trPr>
        <w:tc>
          <w:tcPr>
            <w:tcW w:w="280" w:type="dxa"/>
            <w:tcBorders>
              <w:top w:val="nil"/>
              <w:left w:val="single" w:sz="8" w:space="0" w:color="000000"/>
              <w:bottom w:val="nil"/>
              <w:right w:val="nil"/>
            </w:tcBorders>
            <w:shd w:val="clear" w:color="auto" w:fill="auto"/>
            <w:noWrap/>
            <w:vAlign w:val="bottom"/>
            <w:hideMark/>
          </w:tcPr>
          <w:p w:rsidR="00EE7B37" w:rsidRPr="00E6168C" w:rsidRDefault="00EE7B37" w:rsidP="00410458">
            <w:pPr>
              <w:rPr>
                <w:rFonts w:ascii="SWISS" w:hAnsi="SWISS" w:cs="Arial"/>
                <w:sz w:val="18"/>
                <w:szCs w:val="18"/>
              </w:rPr>
            </w:pPr>
            <w:r w:rsidRPr="00E6168C">
              <w:rPr>
                <w:rFonts w:ascii="SWISS" w:hAnsi="SWISS" w:cs="Arial"/>
                <w:sz w:val="18"/>
                <w:szCs w:val="18"/>
              </w:rPr>
              <w:t> </w:t>
            </w:r>
          </w:p>
        </w:tc>
        <w:tc>
          <w:tcPr>
            <w:tcW w:w="3640" w:type="dxa"/>
            <w:tcBorders>
              <w:top w:val="nil"/>
              <w:left w:val="nil"/>
              <w:bottom w:val="nil"/>
              <w:right w:val="nil"/>
            </w:tcBorders>
            <w:shd w:val="clear" w:color="auto" w:fill="auto"/>
            <w:noWrap/>
            <w:vAlign w:val="bottom"/>
            <w:hideMark/>
          </w:tcPr>
          <w:p w:rsidR="00EE7B37" w:rsidRPr="00E6168C" w:rsidRDefault="00EE7B37" w:rsidP="00410458">
            <w:pPr>
              <w:rPr>
                <w:rFonts w:ascii="SWISS" w:hAnsi="SWISS" w:cs="Arial"/>
                <w:sz w:val="18"/>
                <w:szCs w:val="18"/>
              </w:rPr>
            </w:pPr>
            <w:r w:rsidRPr="00E6168C">
              <w:rPr>
                <w:rFonts w:ascii="SWISS" w:hAnsi="SWISS" w:cs="Arial"/>
                <w:sz w:val="18"/>
                <w:szCs w:val="18"/>
              </w:rPr>
              <w:t>6"</w:t>
            </w:r>
          </w:p>
        </w:tc>
        <w:tc>
          <w:tcPr>
            <w:tcW w:w="1308" w:type="dxa"/>
            <w:gridSpan w:val="2"/>
            <w:tcBorders>
              <w:top w:val="nil"/>
              <w:left w:val="nil"/>
              <w:bottom w:val="nil"/>
              <w:right w:val="nil"/>
            </w:tcBorders>
            <w:shd w:val="clear" w:color="auto" w:fill="auto"/>
            <w:noWrap/>
            <w:vAlign w:val="bottom"/>
            <w:hideMark/>
          </w:tcPr>
          <w:p w:rsidR="00EE7B37" w:rsidRPr="00E6168C" w:rsidRDefault="00EE7B37" w:rsidP="00410458">
            <w:pPr>
              <w:jc w:val="right"/>
              <w:rPr>
                <w:rFonts w:ascii="SWISS" w:hAnsi="SWISS" w:cs="Arial"/>
                <w:sz w:val="18"/>
                <w:szCs w:val="18"/>
              </w:rPr>
            </w:pPr>
            <w:r w:rsidRPr="00E6168C">
              <w:rPr>
                <w:rFonts w:ascii="SWISS" w:hAnsi="SWISS" w:cs="Arial"/>
                <w:sz w:val="18"/>
                <w:szCs w:val="18"/>
              </w:rPr>
              <w:t>$523.89</w:t>
            </w:r>
          </w:p>
        </w:tc>
        <w:tc>
          <w:tcPr>
            <w:tcW w:w="1437" w:type="dxa"/>
            <w:tcBorders>
              <w:top w:val="nil"/>
              <w:left w:val="nil"/>
              <w:bottom w:val="nil"/>
              <w:right w:val="nil"/>
            </w:tcBorders>
            <w:shd w:val="clear" w:color="auto" w:fill="auto"/>
            <w:noWrap/>
            <w:vAlign w:val="bottom"/>
            <w:hideMark/>
          </w:tcPr>
          <w:p w:rsidR="00EE7B37" w:rsidRPr="00E6168C" w:rsidRDefault="00EE7B37" w:rsidP="00410458">
            <w:pPr>
              <w:jc w:val="right"/>
              <w:rPr>
                <w:rFonts w:ascii="SWISS" w:hAnsi="SWISS" w:cs="Arial"/>
                <w:sz w:val="18"/>
                <w:szCs w:val="18"/>
              </w:rPr>
            </w:pPr>
            <w:r w:rsidRPr="00E6168C">
              <w:rPr>
                <w:rFonts w:ascii="SWISS" w:hAnsi="SWISS" w:cs="Arial"/>
                <w:sz w:val="18"/>
                <w:szCs w:val="18"/>
              </w:rPr>
              <w:t>$597.68</w:t>
            </w:r>
          </w:p>
        </w:tc>
        <w:tc>
          <w:tcPr>
            <w:tcW w:w="1327" w:type="dxa"/>
            <w:tcBorders>
              <w:top w:val="nil"/>
              <w:left w:val="nil"/>
              <w:bottom w:val="nil"/>
              <w:right w:val="nil"/>
            </w:tcBorders>
            <w:shd w:val="clear" w:color="auto" w:fill="auto"/>
            <w:noWrap/>
            <w:vAlign w:val="bottom"/>
            <w:hideMark/>
          </w:tcPr>
          <w:p w:rsidR="00EE7B37" w:rsidRPr="00E6168C" w:rsidRDefault="00EE7B37" w:rsidP="00410458">
            <w:pPr>
              <w:jc w:val="right"/>
              <w:rPr>
                <w:rFonts w:ascii="SWISS" w:hAnsi="SWISS" w:cs="Arial"/>
                <w:sz w:val="18"/>
                <w:szCs w:val="18"/>
              </w:rPr>
            </w:pPr>
            <w:r w:rsidRPr="00E6168C">
              <w:rPr>
                <w:rFonts w:ascii="SWISS" w:hAnsi="SWISS" w:cs="Arial"/>
                <w:sz w:val="18"/>
                <w:szCs w:val="18"/>
              </w:rPr>
              <w:t>$712.50</w:t>
            </w:r>
          </w:p>
        </w:tc>
        <w:tc>
          <w:tcPr>
            <w:tcW w:w="1437" w:type="dxa"/>
            <w:tcBorders>
              <w:top w:val="nil"/>
              <w:left w:val="nil"/>
              <w:bottom w:val="nil"/>
              <w:right w:val="nil"/>
            </w:tcBorders>
            <w:shd w:val="clear" w:color="auto" w:fill="auto"/>
            <w:noWrap/>
            <w:vAlign w:val="bottom"/>
            <w:hideMark/>
          </w:tcPr>
          <w:p w:rsidR="00EE7B37" w:rsidRPr="00E6168C" w:rsidRDefault="00EE7B37" w:rsidP="00410458">
            <w:pPr>
              <w:jc w:val="right"/>
              <w:rPr>
                <w:rFonts w:ascii="SWISS" w:hAnsi="SWISS" w:cs="Arial"/>
                <w:sz w:val="18"/>
                <w:szCs w:val="18"/>
              </w:rPr>
            </w:pPr>
            <w:r w:rsidRPr="00E6168C">
              <w:rPr>
                <w:rFonts w:ascii="SWISS" w:hAnsi="SWISS" w:cs="Arial"/>
                <w:sz w:val="18"/>
                <w:szCs w:val="18"/>
              </w:rPr>
              <w:t>$691.00</w:t>
            </w:r>
          </w:p>
        </w:tc>
        <w:tc>
          <w:tcPr>
            <w:tcW w:w="1467" w:type="dxa"/>
            <w:tcBorders>
              <w:top w:val="nil"/>
              <w:left w:val="nil"/>
              <w:bottom w:val="nil"/>
              <w:right w:val="single" w:sz="8" w:space="0" w:color="000000"/>
            </w:tcBorders>
            <w:shd w:val="clear" w:color="auto" w:fill="auto"/>
            <w:noWrap/>
            <w:vAlign w:val="bottom"/>
            <w:hideMark/>
          </w:tcPr>
          <w:p w:rsidR="00EE7B37" w:rsidRPr="00E6168C" w:rsidRDefault="00EE7B37" w:rsidP="00410458">
            <w:pPr>
              <w:jc w:val="right"/>
              <w:rPr>
                <w:rFonts w:ascii="SWISS" w:hAnsi="SWISS" w:cs="Arial"/>
                <w:sz w:val="18"/>
                <w:szCs w:val="18"/>
              </w:rPr>
            </w:pPr>
            <w:r w:rsidRPr="00E6168C">
              <w:rPr>
                <w:rFonts w:ascii="SWISS" w:hAnsi="SWISS" w:cs="Arial"/>
                <w:sz w:val="18"/>
                <w:szCs w:val="18"/>
              </w:rPr>
              <w:t>$26.12</w:t>
            </w:r>
          </w:p>
        </w:tc>
      </w:tr>
      <w:tr w:rsidR="00EE7B37" w:rsidRPr="00E6168C" w:rsidTr="00410458">
        <w:trPr>
          <w:trHeight w:val="300"/>
          <w:jc w:val="center"/>
        </w:trPr>
        <w:tc>
          <w:tcPr>
            <w:tcW w:w="280" w:type="dxa"/>
            <w:tcBorders>
              <w:top w:val="nil"/>
              <w:left w:val="single" w:sz="8" w:space="0" w:color="000000"/>
              <w:bottom w:val="nil"/>
              <w:right w:val="nil"/>
            </w:tcBorders>
            <w:shd w:val="clear" w:color="auto" w:fill="auto"/>
            <w:noWrap/>
            <w:vAlign w:val="bottom"/>
            <w:hideMark/>
          </w:tcPr>
          <w:p w:rsidR="00EE7B37" w:rsidRPr="00E6168C" w:rsidRDefault="00EE7B37" w:rsidP="00410458">
            <w:pPr>
              <w:rPr>
                <w:rFonts w:ascii="SWISS" w:hAnsi="SWISS" w:cs="Arial"/>
                <w:sz w:val="18"/>
                <w:szCs w:val="18"/>
              </w:rPr>
            </w:pPr>
            <w:r w:rsidRPr="00E6168C">
              <w:rPr>
                <w:rFonts w:ascii="SWISS" w:hAnsi="SWISS" w:cs="Arial"/>
                <w:sz w:val="18"/>
                <w:szCs w:val="18"/>
              </w:rPr>
              <w:t> </w:t>
            </w:r>
          </w:p>
        </w:tc>
        <w:tc>
          <w:tcPr>
            <w:tcW w:w="3640" w:type="dxa"/>
            <w:tcBorders>
              <w:top w:val="nil"/>
              <w:left w:val="nil"/>
              <w:bottom w:val="nil"/>
              <w:right w:val="nil"/>
            </w:tcBorders>
            <w:shd w:val="clear" w:color="auto" w:fill="auto"/>
            <w:noWrap/>
            <w:vAlign w:val="bottom"/>
            <w:hideMark/>
          </w:tcPr>
          <w:p w:rsidR="00EE7B37" w:rsidRPr="00E6168C" w:rsidRDefault="00EE7B37" w:rsidP="00410458">
            <w:pPr>
              <w:rPr>
                <w:rFonts w:ascii="SWISS" w:hAnsi="SWISS" w:cs="Arial"/>
                <w:sz w:val="18"/>
                <w:szCs w:val="18"/>
              </w:rPr>
            </w:pPr>
          </w:p>
        </w:tc>
        <w:tc>
          <w:tcPr>
            <w:tcW w:w="1308" w:type="dxa"/>
            <w:gridSpan w:val="2"/>
            <w:tcBorders>
              <w:top w:val="nil"/>
              <w:left w:val="nil"/>
              <w:bottom w:val="nil"/>
              <w:right w:val="nil"/>
            </w:tcBorders>
            <w:shd w:val="clear" w:color="auto" w:fill="auto"/>
            <w:noWrap/>
            <w:vAlign w:val="bottom"/>
            <w:hideMark/>
          </w:tcPr>
          <w:p w:rsidR="00EE7B37" w:rsidRPr="00E6168C" w:rsidRDefault="00EE7B37" w:rsidP="00410458">
            <w:pPr>
              <w:jc w:val="right"/>
              <w:rPr>
                <w:rFonts w:ascii="SWISS" w:hAnsi="SWISS" w:cs="Arial"/>
                <w:sz w:val="18"/>
                <w:szCs w:val="18"/>
              </w:rPr>
            </w:pPr>
          </w:p>
        </w:tc>
        <w:tc>
          <w:tcPr>
            <w:tcW w:w="1437" w:type="dxa"/>
            <w:tcBorders>
              <w:top w:val="nil"/>
              <w:left w:val="nil"/>
              <w:bottom w:val="nil"/>
              <w:right w:val="nil"/>
            </w:tcBorders>
            <w:shd w:val="clear" w:color="auto" w:fill="auto"/>
            <w:noWrap/>
            <w:vAlign w:val="bottom"/>
            <w:hideMark/>
          </w:tcPr>
          <w:p w:rsidR="00EE7B37" w:rsidRPr="00E6168C" w:rsidRDefault="00EE7B37" w:rsidP="00410458">
            <w:pPr>
              <w:jc w:val="right"/>
              <w:rPr>
                <w:rFonts w:ascii="SWISS" w:hAnsi="SWISS" w:cs="Arial"/>
                <w:sz w:val="18"/>
                <w:szCs w:val="18"/>
              </w:rPr>
            </w:pPr>
          </w:p>
        </w:tc>
        <w:tc>
          <w:tcPr>
            <w:tcW w:w="1327" w:type="dxa"/>
            <w:tcBorders>
              <w:top w:val="nil"/>
              <w:left w:val="nil"/>
              <w:bottom w:val="nil"/>
              <w:right w:val="nil"/>
            </w:tcBorders>
            <w:shd w:val="clear" w:color="auto" w:fill="auto"/>
            <w:noWrap/>
            <w:vAlign w:val="bottom"/>
            <w:hideMark/>
          </w:tcPr>
          <w:p w:rsidR="00EE7B37" w:rsidRPr="00E6168C" w:rsidRDefault="00EE7B37" w:rsidP="00410458">
            <w:pPr>
              <w:jc w:val="right"/>
              <w:rPr>
                <w:rFonts w:ascii="SWISS" w:hAnsi="SWISS" w:cs="Arial"/>
                <w:sz w:val="18"/>
                <w:szCs w:val="18"/>
              </w:rPr>
            </w:pPr>
          </w:p>
        </w:tc>
        <w:tc>
          <w:tcPr>
            <w:tcW w:w="1437" w:type="dxa"/>
            <w:tcBorders>
              <w:top w:val="nil"/>
              <w:left w:val="nil"/>
              <w:bottom w:val="nil"/>
              <w:right w:val="nil"/>
            </w:tcBorders>
            <w:shd w:val="clear" w:color="auto" w:fill="auto"/>
            <w:noWrap/>
            <w:vAlign w:val="bottom"/>
            <w:hideMark/>
          </w:tcPr>
          <w:p w:rsidR="00EE7B37" w:rsidRPr="00E6168C" w:rsidRDefault="00EE7B37" w:rsidP="00410458">
            <w:pPr>
              <w:jc w:val="right"/>
              <w:rPr>
                <w:rFonts w:ascii="SWISS" w:hAnsi="SWISS" w:cs="Arial"/>
                <w:sz w:val="18"/>
                <w:szCs w:val="18"/>
              </w:rPr>
            </w:pPr>
          </w:p>
        </w:tc>
        <w:tc>
          <w:tcPr>
            <w:tcW w:w="1467" w:type="dxa"/>
            <w:tcBorders>
              <w:top w:val="nil"/>
              <w:left w:val="nil"/>
              <w:bottom w:val="nil"/>
              <w:right w:val="single" w:sz="8" w:space="0" w:color="000000"/>
            </w:tcBorders>
            <w:shd w:val="clear" w:color="auto" w:fill="auto"/>
            <w:noWrap/>
            <w:vAlign w:val="bottom"/>
            <w:hideMark/>
          </w:tcPr>
          <w:p w:rsidR="00EE7B37" w:rsidRPr="00E6168C" w:rsidRDefault="00EE7B37" w:rsidP="00410458">
            <w:pPr>
              <w:jc w:val="right"/>
              <w:rPr>
                <w:rFonts w:ascii="SWISS" w:hAnsi="SWISS" w:cs="Arial"/>
                <w:sz w:val="18"/>
                <w:szCs w:val="18"/>
              </w:rPr>
            </w:pPr>
            <w:r w:rsidRPr="00E6168C">
              <w:rPr>
                <w:rFonts w:ascii="SWISS" w:hAnsi="SWISS" w:cs="Arial"/>
                <w:sz w:val="18"/>
                <w:szCs w:val="18"/>
              </w:rPr>
              <w:t> </w:t>
            </w:r>
          </w:p>
        </w:tc>
      </w:tr>
      <w:tr w:rsidR="00EE7B37" w:rsidRPr="00E6168C" w:rsidTr="00410458">
        <w:trPr>
          <w:trHeight w:val="300"/>
          <w:jc w:val="center"/>
        </w:trPr>
        <w:tc>
          <w:tcPr>
            <w:tcW w:w="280" w:type="dxa"/>
            <w:tcBorders>
              <w:top w:val="nil"/>
              <w:left w:val="single" w:sz="8" w:space="0" w:color="000000"/>
              <w:bottom w:val="nil"/>
              <w:right w:val="nil"/>
            </w:tcBorders>
            <w:shd w:val="clear" w:color="auto" w:fill="auto"/>
            <w:noWrap/>
            <w:vAlign w:val="bottom"/>
            <w:hideMark/>
          </w:tcPr>
          <w:p w:rsidR="00EE7B37" w:rsidRPr="00E6168C" w:rsidRDefault="00EE7B37" w:rsidP="00410458">
            <w:pPr>
              <w:rPr>
                <w:rFonts w:ascii="SWISS" w:hAnsi="SWISS" w:cs="Arial"/>
                <w:sz w:val="18"/>
                <w:szCs w:val="18"/>
              </w:rPr>
            </w:pPr>
            <w:r w:rsidRPr="00E6168C">
              <w:rPr>
                <w:rFonts w:ascii="SWISS" w:hAnsi="SWISS" w:cs="Arial"/>
                <w:sz w:val="18"/>
                <w:szCs w:val="18"/>
              </w:rPr>
              <w:t> </w:t>
            </w:r>
          </w:p>
        </w:tc>
        <w:tc>
          <w:tcPr>
            <w:tcW w:w="3640" w:type="dxa"/>
            <w:tcBorders>
              <w:top w:val="nil"/>
              <w:left w:val="nil"/>
              <w:bottom w:val="nil"/>
              <w:right w:val="nil"/>
            </w:tcBorders>
            <w:shd w:val="clear" w:color="auto" w:fill="auto"/>
            <w:noWrap/>
            <w:vAlign w:val="bottom"/>
            <w:hideMark/>
          </w:tcPr>
          <w:p w:rsidR="00EE7B37" w:rsidRPr="00E6168C" w:rsidRDefault="00EE7B37" w:rsidP="00410458">
            <w:pPr>
              <w:rPr>
                <w:rFonts w:ascii="SWISS" w:hAnsi="SWISS" w:cs="Arial"/>
                <w:sz w:val="18"/>
                <w:szCs w:val="18"/>
              </w:rPr>
            </w:pPr>
            <w:r w:rsidRPr="00E6168C">
              <w:rPr>
                <w:rFonts w:ascii="SWISS" w:hAnsi="SWISS" w:cs="Arial"/>
                <w:sz w:val="18"/>
                <w:szCs w:val="18"/>
              </w:rPr>
              <w:t xml:space="preserve">Charge per 1,000 Gallons </w:t>
            </w:r>
          </w:p>
        </w:tc>
        <w:tc>
          <w:tcPr>
            <w:tcW w:w="1308" w:type="dxa"/>
            <w:gridSpan w:val="2"/>
            <w:tcBorders>
              <w:top w:val="nil"/>
              <w:left w:val="nil"/>
              <w:bottom w:val="nil"/>
              <w:right w:val="nil"/>
            </w:tcBorders>
            <w:shd w:val="clear" w:color="auto" w:fill="auto"/>
            <w:noWrap/>
            <w:vAlign w:val="bottom"/>
            <w:hideMark/>
          </w:tcPr>
          <w:p w:rsidR="00EE7B37" w:rsidRPr="00E6168C" w:rsidRDefault="00EE7B37" w:rsidP="00410458">
            <w:pPr>
              <w:jc w:val="right"/>
              <w:rPr>
                <w:rFonts w:ascii="SWISS" w:hAnsi="SWISS" w:cs="Arial"/>
                <w:sz w:val="18"/>
                <w:szCs w:val="18"/>
              </w:rPr>
            </w:pPr>
            <w:r w:rsidRPr="00E6168C">
              <w:rPr>
                <w:rFonts w:ascii="SWISS" w:hAnsi="SWISS" w:cs="Arial"/>
                <w:sz w:val="18"/>
                <w:szCs w:val="18"/>
              </w:rPr>
              <w:t>$8.38</w:t>
            </w:r>
          </w:p>
        </w:tc>
        <w:tc>
          <w:tcPr>
            <w:tcW w:w="1437" w:type="dxa"/>
            <w:tcBorders>
              <w:top w:val="nil"/>
              <w:left w:val="nil"/>
              <w:bottom w:val="nil"/>
              <w:right w:val="nil"/>
            </w:tcBorders>
            <w:shd w:val="clear" w:color="auto" w:fill="auto"/>
            <w:noWrap/>
            <w:vAlign w:val="bottom"/>
            <w:hideMark/>
          </w:tcPr>
          <w:p w:rsidR="00EE7B37" w:rsidRPr="00E6168C" w:rsidRDefault="00EE7B37" w:rsidP="00410458">
            <w:pPr>
              <w:jc w:val="right"/>
              <w:rPr>
                <w:rFonts w:ascii="SWISS" w:hAnsi="SWISS" w:cs="Arial"/>
                <w:sz w:val="18"/>
                <w:szCs w:val="18"/>
              </w:rPr>
            </w:pPr>
            <w:r w:rsidRPr="00E6168C">
              <w:rPr>
                <w:rFonts w:ascii="SWISS" w:hAnsi="SWISS" w:cs="Arial"/>
                <w:sz w:val="18"/>
                <w:szCs w:val="18"/>
              </w:rPr>
              <w:t>$9.53</w:t>
            </w:r>
          </w:p>
        </w:tc>
        <w:tc>
          <w:tcPr>
            <w:tcW w:w="1327" w:type="dxa"/>
            <w:tcBorders>
              <w:top w:val="nil"/>
              <w:left w:val="nil"/>
              <w:bottom w:val="nil"/>
              <w:right w:val="nil"/>
            </w:tcBorders>
            <w:shd w:val="clear" w:color="auto" w:fill="auto"/>
            <w:noWrap/>
            <w:vAlign w:val="bottom"/>
            <w:hideMark/>
          </w:tcPr>
          <w:p w:rsidR="00EE7B37" w:rsidRPr="00E6168C" w:rsidRDefault="00EE7B37" w:rsidP="00410458">
            <w:pPr>
              <w:jc w:val="right"/>
              <w:rPr>
                <w:rFonts w:ascii="SWISS" w:hAnsi="SWISS" w:cs="Arial"/>
                <w:sz w:val="18"/>
                <w:szCs w:val="18"/>
              </w:rPr>
            </w:pPr>
            <w:r w:rsidRPr="00E6168C">
              <w:rPr>
                <w:rFonts w:ascii="SWISS" w:hAnsi="SWISS" w:cs="Arial"/>
                <w:sz w:val="18"/>
                <w:szCs w:val="18"/>
              </w:rPr>
              <w:t>$11.39</w:t>
            </w:r>
          </w:p>
        </w:tc>
        <w:tc>
          <w:tcPr>
            <w:tcW w:w="1437" w:type="dxa"/>
            <w:tcBorders>
              <w:top w:val="nil"/>
              <w:left w:val="nil"/>
              <w:bottom w:val="nil"/>
              <w:right w:val="nil"/>
            </w:tcBorders>
            <w:shd w:val="clear" w:color="auto" w:fill="auto"/>
            <w:noWrap/>
            <w:vAlign w:val="bottom"/>
            <w:hideMark/>
          </w:tcPr>
          <w:p w:rsidR="00EE7B37" w:rsidRPr="00E6168C" w:rsidRDefault="00EE7B37" w:rsidP="00410458">
            <w:pPr>
              <w:jc w:val="right"/>
              <w:rPr>
                <w:rFonts w:ascii="SWISS" w:hAnsi="SWISS" w:cs="Arial"/>
                <w:sz w:val="18"/>
                <w:szCs w:val="18"/>
              </w:rPr>
            </w:pPr>
            <w:r w:rsidRPr="00E6168C">
              <w:rPr>
                <w:rFonts w:ascii="SWISS" w:hAnsi="SWISS" w:cs="Arial"/>
                <w:sz w:val="18"/>
                <w:szCs w:val="18"/>
              </w:rPr>
              <w:t>$8.78</w:t>
            </w:r>
          </w:p>
        </w:tc>
        <w:tc>
          <w:tcPr>
            <w:tcW w:w="1467" w:type="dxa"/>
            <w:tcBorders>
              <w:top w:val="nil"/>
              <w:left w:val="nil"/>
              <w:bottom w:val="nil"/>
              <w:right w:val="single" w:sz="8" w:space="0" w:color="000000"/>
            </w:tcBorders>
            <w:shd w:val="clear" w:color="auto" w:fill="auto"/>
            <w:noWrap/>
            <w:vAlign w:val="bottom"/>
            <w:hideMark/>
          </w:tcPr>
          <w:p w:rsidR="00EE7B37" w:rsidRPr="00E6168C" w:rsidRDefault="00EE7B37" w:rsidP="00410458">
            <w:pPr>
              <w:jc w:val="right"/>
              <w:rPr>
                <w:rFonts w:ascii="SWISS" w:hAnsi="SWISS" w:cs="Arial"/>
                <w:sz w:val="18"/>
                <w:szCs w:val="18"/>
              </w:rPr>
            </w:pPr>
            <w:r w:rsidRPr="00E6168C">
              <w:rPr>
                <w:rFonts w:ascii="SWISS" w:hAnsi="SWISS" w:cs="Arial"/>
                <w:sz w:val="18"/>
                <w:szCs w:val="18"/>
              </w:rPr>
              <w:t>$0.33</w:t>
            </w:r>
          </w:p>
        </w:tc>
      </w:tr>
      <w:tr w:rsidR="00EE7B37" w:rsidRPr="00E6168C" w:rsidTr="00410458">
        <w:trPr>
          <w:trHeight w:val="300"/>
          <w:jc w:val="center"/>
        </w:trPr>
        <w:tc>
          <w:tcPr>
            <w:tcW w:w="280" w:type="dxa"/>
            <w:tcBorders>
              <w:top w:val="nil"/>
              <w:left w:val="single" w:sz="8" w:space="0" w:color="000000"/>
              <w:bottom w:val="nil"/>
              <w:right w:val="nil"/>
            </w:tcBorders>
            <w:shd w:val="clear" w:color="auto" w:fill="auto"/>
            <w:noWrap/>
            <w:vAlign w:val="bottom"/>
            <w:hideMark/>
          </w:tcPr>
          <w:p w:rsidR="00EE7B37" w:rsidRPr="00E6168C" w:rsidRDefault="00EE7B37" w:rsidP="00410458">
            <w:pPr>
              <w:rPr>
                <w:rFonts w:ascii="SWISS" w:hAnsi="SWISS" w:cs="Arial"/>
                <w:sz w:val="18"/>
                <w:szCs w:val="18"/>
              </w:rPr>
            </w:pPr>
            <w:r w:rsidRPr="00E6168C">
              <w:rPr>
                <w:rFonts w:ascii="SWISS" w:hAnsi="SWISS" w:cs="Arial"/>
                <w:sz w:val="18"/>
                <w:szCs w:val="18"/>
              </w:rPr>
              <w:t> </w:t>
            </w:r>
          </w:p>
        </w:tc>
        <w:tc>
          <w:tcPr>
            <w:tcW w:w="3640" w:type="dxa"/>
            <w:tcBorders>
              <w:top w:val="nil"/>
              <w:left w:val="nil"/>
              <w:bottom w:val="nil"/>
              <w:right w:val="nil"/>
            </w:tcBorders>
            <w:shd w:val="clear" w:color="auto" w:fill="auto"/>
            <w:noWrap/>
            <w:vAlign w:val="bottom"/>
            <w:hideMark/>
          </w:tcPr>
          <w:p w:rsidR="00EE7B37" w:rsidRPr="00E6168C" w:rsidRDefault="00EE7B37" w:rsidP="00410458">
            <w:pPr>
              <w:rPr>
                <w:rFonts w:ascii="SWISS" w:hAnsi="SWISS" w:cs="Arial"/>
                <w:sz w:val="18"/>
                <w:szCs w:val="18"/>
              </w:rPr>
            </w:pPr>
          </w:p>
        </w:tc>
        <w:tc>
          <w:tcPr>
            <w:tcW w:w="1308" w:type="dxa"/>
            <w:gridSpan w:val="2"/>
            <w:tcBorders>
              <w:top w:val="nil"/>
              <w:left w:val="nil"/>
              <w:bottom w:val="nil"/>
              <w:right w:val="nil"/>
            </w:tcBorders>
            <w:shd w:val="clear" w:color="auto" w:fill="auto"/>
            <w:noWrap/>
            <w:vAlign w:val="bottom"/>
            <w:hideMark/>
          </w:tcPr>
          <w:p w:rsidR="00EE7B37" w:rsidRPr="00E6168C" w:rsidRDefault="00EE7B37" w:rsidP="00410458">
            <w:pPr>
              <w:jc w:val="right"/>
              <w:rPr>
                <w:rFonts w:ascii="SWISS" w:hAnsi="SWISS" w:cs="Arial"/>
                <w:sz w:val="18"/>
                <w:szCs w:val="18"/>
              </w:rPr>
            </w:pPr>
          </w:p>
        </w:tc>
        <w:tc>
          <w:tcPr>
            <w:tcW w:w="1437" w:type="dxa"/>
            <w:tcBorders>
              <w:top w:val="nil"/>
              <w:left w:val="nil"/>
              <w:bottom w:val="nil"/>
              <w:right w:val="nil"/>
            </w:tcBorders>
            <w:shd w:val="clear" w:color="auto" w:fill="auto"/>
            <w:noWrap/>
            <w:vAlign w:val="bottom"/>
            <w:hideMark/>
          </w:tcPr>
          <w:p w:rsidR="00EE7B37" w:rsidRPr="00E6168C" w:rsidRDefault="00EE7B37" w:rsidP="00410458">
            <w:pPr>
              <w:jc w:val="right"/>
              <w:rPr>
                <w:rFonts w:ascii="SWISS" w:hAnsi="SWISS" w:cs="Arial"/>
                <w:sz w:val="18"/>
                <w:szCs w:val="18"/>
              </w:rPr>
            </w:pPr>
          </w:p>
        </w:tc>
        <w:tc>
          <w:tcPr>
            <w:tcW w:w="1327" w:type="dxa"/>
            <w:tcBorders>
              <w:top w:val="nil"/>
              <w:left w:val="nil"/>
              <w:bottom w:val="nil"/>
              <w:right w:val="nil"/>
            </w:tcBorders>
            <w:shd w:val="clear" w:color="auto" w:fill="auto"/>
            <w:noWrap/>
            <w:vAlign w:val="bottom"/>
            <w:hideMark/>
          </w:tcPr>
          <w:p w:rsidR="00EE7B37" w:rsidRPr="00E6168C" w:rsidRDefault="00EE7B37" w:rsidP="00410458">
            <w:pPr>
              <w:jc w:val="right"/>
              <w:rPr>
                <w:rFonts w:ascii="SWISS" w:hAnsi="SWISS" w:cs="Arial"/>
                <w:sz w:val="18"/>
                <w:szCs w:val="18"/>
              </w:rPr>
            </w:pPr>
          </w:p>
        </w:tc>
        <w:tc>
          <w:tcPr>
            <w:tcW w:w="1437" w:type="dxa"/>
            <w:tcBorders>
              <w:top w:val="nil"/>
              <w:left w:val="nil"/>
              <w:bottom w:val="nil"/>
              <w:right w:val="nil"/>
            </w:tcBorders>
            <w:shd w:val="clear" w:color="auto" w:fill="auto"/>
            <w:noWrap/>
            <w:vAlign w:val="bottom"/>
            <w:hideMark/>
          </w:tcPr>
          <w:p w:rsidR="00EE7B37" w:rsidRPr="00E6168C" w:rsidRDefault="00EE7B37" w:rsidP="00410458">
            <w:pPr>
              <w:jc w:val="right"/>
              <w:rPr>
                <w:rFonts w:ascii="SWISS" w:hAnsi="SWISS" w:cs="Arial"/>
                <w:sz w:val="18"/>
                <w:szCs w:val="18"/>
              </w:rPr>
            </w:pPr>
          </w:p>
        </w:tc>
        <w:tc>
          <w:tcPr>
            <w:tcW w:w="1467" w:type="dxa"/>
            <w:tcBorders>
              <w:top w:val="nil"/>
              <w:left w:val="nil"/>
              <w:bottom w:val="nil"/>
              <w:right w:val="single" w:sz="8" w:space="0" w:color="000000"/>
            </w:tcBorders>
            <w:shd w:val="clear" w:color="auto" w:fill="auto"/>
            <w:noWrap/>
            <w:vAlign w:val="bottom"/>
            <w:hideMark/>
          </w:tcPr>
          <w:p w:rsidR="00EE7B37" w:rsidRPr="00E6168C" w:rsidRDefault="00EE7B37" w:rsidP="00410458">
            <w:pPr>
              <w:jc w:val="right"/>
              <w:rPr>
                <w:rFonts w:ascii="SWISS" w:hAnsi="SWISS" w:cs="Arial"/>
                <w:sz w:val="18"/>
                <w:szCs w:val="18"/>
              </w:rPr>
            </w:pPr>
            <w:r w:rsidRPr="00E6168C">
              <w:rPr>
                <w:rFonts w:ascii="SWISS" w:hAnsi="SWISS" w:cs="Arial"/>
                <w:sz w:val="18"/>
                <w:szCs w:val="18"/>
              </w:rPr>
              <w:t> </w:t>
            </w:r>
          </w:p>
        </w:tc>
      </w:tr>
      <w:tr w:rsidR="00EE7B37" w:rsidRPr="00E6168C" w:rsidTr="00410458">
        <w:trPr>
          <w:trHeight w:val="300"/>
          <w:jc w:val="center"/>
        </w:trPr>
        <w:tc>
          <w:tcPr>
            <w:tcW w:w="280" w:type="dxa"/>
            <w:tcBorders>
              <w:top w:val="nil"/>
              <w:left w:val="single" w:sz="8" w:space="0" w:color="000000"/>
              <w:bottom w:val="nil"/>
              <w:right w:val="nil"/>
            </w:tcBorders>
            <w:shd w:val="clear" w:color="auto" w:fill="auto"/>
            <w:noWrap/>
            <w:vAlign w:val="bottom"/>
            <w:hideMark/>
          </w:tcPr>
          <w:p w:rsidR="00EE7B37" w:rsidRPr="00E6168C" w:rsidRDefault="00EE7B37" w:rsidP="00410458">
            <w:pPr>
              <w:rPr>
                <w:rFonts w:ascii="SWISS" w:hAnsi="SWISS" w:cs="Arial"/>
                <w:sz w:val="18"/>
                <w:szCs w:val="18"/>
              </w:rPr>
            </w:pPr>
            <w:r w:rsidRPr="00E6168C">
              <w:rPr>
                <w:rFonts w:ascii="SWISS" w:hAnsi="SWISS" w:cs="Arial"/>
                <w:sz w:val="18"/>
                <w:szCs w:val="18"/>
              </w:rPr>
              <w:t> </w:t>
            </w:r>
          </w:p>
        </w:tc>
        <w:tc>
          <w:tcPr>
            <w:tcW w:w="3640" w:type="dxa"/>
            <w:tcBorders>
              <w:top w:val="nil"/>
              <w:left w:val="nil"/>
              <w:bottom w:val="nil"/>
              <w:right w:val="nil"/>
            </w:tcBorders>
            <w:shd w:val="clear" w:color="auto" w:fill="auto"/>
            <w:noWrap/>
            <w:vAlign w:val="bottom"/>
            <w:hideMark/>
          </w:tcPr>
          <w:p w:rsidR="00EE7B37" w:rsidRPr="00E6168C" w:rsidRDefault="00EE7B37" w:rsidP="00410458">
            <w:pPr>
              <w:rPr>
                <w:rFonts w:ascii="SWISS" w:hAnsi="SWISS" w:cs="Arial"/>
                <w:sz w:val="18"/>
                <w:szCs w:val="18"/>
              </w:rPr>
            </w:pPr>
          </w:p>
        </w:tc>
        <w:tc>
          <w:tcPr>
            <w:tcW w:w="1308" w:type="dxa"/>
            <w:gridSpan w:val="2"/>
            <w:tcBorders>
              <w:top w:val="nil"/>
              <w:left w:val="nil"/>
              <w:bottom w:val="nil"/>
              <w:right w:val="nil"/>
            </w:tcBorders>
            <w:shd w:val="clear" w:color="auto" w:fill="auto"/>
            <w:noWrap/>
            <w:vAlign w:val="bottom"/>
            <w:hideMark/>
          </w:tcPr>
          <w:p w:rsidR="00EE7B37" w:rsidRPr="00E6168C" w:rsidRDefault="00EE7B37" w:rsidP="00410458">
            <w:pPr>
              <w:jc w:val="right"/>
              <w:rPr>
                <w:rFonts w:ascii="SWISS" w:hAnsi="SWISS" w:cs="Arial"/>
                <w:sz w:val="18"/>
                <w:szCs w:val="18"/>
              </w:rPr>
            </w:pPr>
          </w:p>
        </w:tc>
        <w:tc>
          <w:tcPr>
            <w:tcW w:w="1437" w:type="dxa"/>
            <w:tcBorders>
              <w:top w:val="nil"/>
              <w:left w:val="nil"/>
              <w:bottom w:val="nil"/>
              <w:right w:val="nil"/>
            </w:tcBorders>
            <w:shd w:val="clear" w:color="auto" w:fill="auto"/>
            <w:noWrap/>
            <w:vAlign w:val="bottom"/>
            <w:hideMark/>
          </w:tcPr>
          <w:p w:rsidR="00EE7B37" w:rsidRPr="00E6168C" w:rsidRDefault="00EE7B37" w:rsidP="00410458">
            <w:pPr>
              <w:jc w:val="right"/>
              <w:rPr>
                <w:rFonts w:ascii="SWISS" w:hAnsi="SWISS" w:cs="Arial"/>
                <w:sz w:val="18"/>
                <w:szCs w:val="18"/>
              </w:rPr>
            </w:pPr>
          </w:p>
        </w:tc>
        <w:tc>
          <w:tcPr>
            <w:tcW w:w="1327" w:type="dxa"/>
            <w:tcBorders>
              <w:top w:val="nil"/>
              <w:left w:val="nil"/>
              <w:bottom w:val="nil"/>
              <w:right w:val="nil"/>
            </w:tcBorders>
            <w:shd w:val="clear" w:color="auto" w:fill="auto"/>
            <w:noWrap/>
            <w:vAlign w:val="bottom"/>
            <w:hideMark/>
          </w:tcPr>
          <w:p w:rsidR="00EE7B37" w:rsidRPr="00E6168C" w:rsidRDefault="00EE7B37" w:rsidP="00410458">
            <w:pPr>
              <w:jc w:val="right"/>
              <w:rPr>
                <w:rFonts w:ascii="SWISS" w:hAnsi="SWISS" w:cs="Arial"/>
                <w:sz w:val="18"/>
                <w:szCs w:val="18"/>
              </w:rPr>
            </w:pPr>
          </w:p>
        </w:tc>
        <w:tc>
          <w:tcPr>
            <w:tcW w:w="1437" w:type="dxa"/>
            <w:tcBorders>
              <w:top w:val="nil"/>
              <w:left w:val="nil"/>
              <w:bottom w:val="nil"/>
              <w:right w:val="nil"/>
            </w:tcBorders>
            <w:shd w:val="clear" w:color="auto" w:fill="auto"/>
            <w:noWrap/>
            <w:vAlign w:val="bottom"/>
            <w:hideMark/>
          </w:tcPr>
          <w:p w:rsidR="00EE7B37" w:rsidRPr="00E6168C" w:rsidRDefault="00EE7B37" w:rsidP="00410458">
            <w:pPr>
              <w:jc w:val="right"/>
              <w:rPr>
                <w:rFonts w:ascii="SWISS" w:hAnsi="SWISS" w:cs="Arial"/>
                <w:sz w:val="18"/>
                <w:szCs w:val="18"/>
              </w:rPr>
            </w:pPr>
          </w:p>
        </w:tc>
        <w:tc>
          <w:tcPr>
            <w:tcW w:w="1467" w:type="dxa"/>
            <w:tcBorders>
              <w:top w:val="nil"/>
              <w:left w:val="nil"/>
              <w:bottom w:val="nil"/>
              <w:right w:val="single" w:sz="8" w:space="0" w:color="000000"/>
            </w:tcBorders>
            <w:shd w:val="clear" w:color="auto" w:fill="auto"/>
            <w:noWrap/>
            <w:vAlign w:val="bottom"/>
            <w:hideMark/>
          </w:tcPr>
          <w:p w:rsidR="00EE7B37" w:rsidRPr="00E6168C" w:rsidRDefault="00EE7B37" w:rsidP="00410458">
            <w:pPr>
              <w:jc w:val="right"/>
              <w:rPr>
                <w:rFonts w:ascii="SWISS" w:hAnsi="SWISS" w:cs="Arial"/>
                <w:sz w:val="18"/>
                <w:szCs w:val="18"/>
              </w:rPr>
            </w:pPr>
            <w:r w:rsidRPr="00E6168C">
              <w:rPr>
                <w:rFonts w:ascii="SWISS" w:hAnsi="SWISS" w:cs="Arial"/>
                <w:sz w:val="18"/>
                <w:szCs w:val="18"/>
              </w:rPr>
              <w:t> </w:t>
            </w:r>
          </w:p>
        </w:tc>
      </w:tr>
      <w:tr w:rsidR="00EE7B37" w:rsidRPr="00E6168C" w:rsidTr="00410458">
        <w:trPr>
          <w:trHeight w:val="300"/>
          <w:jc w:val="center"/>
        </w:trPr>
        <w:tc>
          <w:tcPr>
            <w:tcW w:w="280" w:type="dxa"/>
            <w:tcBorders>
              <w:top w:val="nil"/>
              <w:left w:val="single" w:sz="8" w:space="0" w:color="000000"/>
              <w:bottom w:val="nil"/>
              <w:right w:val="nil"/>
            </w:tcBorders>
            <w:shd w:val="clear" w:color="auto" w:fill="auto"/>
            <w:noWrap/>
            <w:vAlign w:val="bottom"/>
            <w:hideMark/>
          </w:tcPr>
          <w:p w:rsidR="00EE7B37" w:rsidRPr="00E6168C" w:rsidRDefault="00EE7B37" w:rsidP="00410458">
            <w:pPr>
              <w:rPr>
                <w:rFonts w:ascii="SWISS" w:hAnsi="SWISS" w:cs="Arial"/>
                <w:sz w:val="18"/>
                <w:szCs w:val="18"/>
              </w:rPr>
            </w:pPr>
            <w:r w:rsidRPr="00E6168C">
              <w:rPr>
                <w:rFonts w:ascii="SWISS" w:hAnsi="SWISS" w:cs="Arial"/>
                <w:sz w:val="18"/>
                <w:szCs w:val="18"/>
              </w:rPr>
              <w:t> </w:t>
            </w:r>
          </w:p>
        </w:tc>
        <w:tc>
          <w:tcPr>
            <w:tcW w:w="3640" w:type="dxa"/>
            <w:tcBorders>
              <w:top w:val="nil"/>
              <w:left w:val="nil"/>
              <w:bottom w:val="nil"/>
              <w:right w:val="nil"/>
            </w:tcBorders>
            <w:shd w:val="clear" w:color="auto" w:fill="auto"/>
            <w:noWrap/>
            <w:vAlign w:val="bottom"/>
            <w:hideMark/>
          </w:tcPr>
          <w:p w:rsidR="00EE7B37" w:rsidRPr="00E6168C" w:rsidRDefault="00EE7B37" w:rsidP="00410458">
            <w:pPr>
              <w:rPr>
                <w:rFonts w:ascii="SWISS" w:hAnsi="SWISS" w:cs="Arial"/>
                <w:b/>
                <w:bCs/>
                <w:sz w:val="18"/>
                <w:szCs w:val="18"/>
                <w:u w:val="single"/>
              </w:rPr>
            </w:pPr>
            <w:r w:rsidRPr="00E6168C">
              <w:rPr>
                <w:rFonts w:ascii="SWISS" w:hAnsi="SWISS" w:cs="Arial"/>
                <w:b/>
                <w:bCs/>
                <w:sz w:val="18"/>
                <w:szCs w:val="18"/>
                <w:u w:val="single"/>
              </w:rPr>
              <w:t>Irrigation</w:t>
            </w:r>
          </w:p>
        </w:tc>
        <w:tc>
          <w:tcPr>
            <w:tcW w:w="1308" w:type="dxa"/>
            <w:gridSpan w:val="2"/>
            <w:tcBorders>
              <w:top w:val="nil"/>
              <w:left w:val="nil"/>
              <w:bottom w:val="nil"/>
              <w:right w:val="nil"/>
            </w:tcBorders>
            <w:shd w:val="clear" w:color="auto" w:fill="auto"/>
            <w:noWrap/>
            <w:vAlign w:val="bottom"/>
            <w:hideMark/>
          </w:tcPr>
          <w:p w:rsidR="00EE7B37" w:rsidRPr="00E6168C" w:rsidRDefault="00EE7B37" w:rsidP="00410458">
            <w:pPr>
              <w:rPr>
                <w:rFonts w:ascii="SWISS" w:hAnsi="SWISS" w:cs="Arial"/>
                <w:sz w:val="18"/>
                <w:szCs w:val="18"/>
              </w:rPr>
            </w:pPr>
          </w:p>
        </w:tc>
        <w:tc>
          <w:tcPr>
            <w:tcW w:w="1437" w:type="dxa"/>
            <w:tcBorders>
              <w:top w:val="nil"/>
              <w:left w:val="nil"/>
              <w:bottom w:val="nil"/>
              <w:right w:val="nil"/>
            </w:tcBorders>
            <w:shd w:val="clear" w:color="auto" w:fill="auto"/>
            <w:noWrap/>
            <w:vAlign w:val="bottom"/>
            <w:hideMark/>
          </w:tcPr>
          <w:p w:rsidR="00EE7B37" w:rsidRPr="00E6168C" w:rsidRDefault="00EE7B37" w:rsidP="00410458">
            <w:pPr>
              <w:rPr>
                <w:rFonts w:ascii="SWISS" w:hAnsi="SWISS" w:cs="Arial"/>
                <w:sz w:val="18"/>
                <w:szCs w:val="18"/>
              </w:rPr>
            </w:pPr>
          </w:p>
        </w:tc>
        <w:tc>
          <w:tcPr>
            <w:tcW w:w="1327" w:type="dxa"/>
            <w:tcBorders>
              <w:top w:val="nil"/>
              <w:left w:val="nil"/>
              <w:bottom w:val="nil"/>
              <w:right w:val="nil"/>
            </w:tcBorders>
            <w:shd w:val="clear" w:color="auto" w:fill="auto"/>
            <w:noWrap/>
            <w:vAlign w:val="bottom"/>
            <w:hideMark/>
          </w:tcPr>
          <w:p w:rsidR="00EE7B37" w:rsidRPr="00E6168C" w:rsidRDefault="00EE7B37" w:rsidP="00410458">
            <w:pPr>
              <w:rPr>
                <w:rFonts w:ascii="SWISS" w:hAnsi="SWISS" w:cs="Arial"/>
                <w:sz w:val="18"/>
                <w:szCs w:val="18"/>
              </w:rPr>
            </w:pPr>
          </w:p>
        </w:tc>
        <w:tc>
          <w:tcPr>
            <w:tcW w:w="1437" w:type="dxa"/>
            <w:tcBorders>
              <w:top w:val="nil"/>
              <w:left w:val="nil"/>
              <w:bottom w:val="nil"/>
              <w:right w:val="nil"/>
            </w:tcBorders>
            <w:shd w:val="clear" w:color="auto" w:fill="auto"/>
            <w:noWrap/>
            <w:vAlign w:val="bottom"/>
            <w:hideMark/>
          </w:tcPr>
          <w:p w:rsidR="00EE7B37" w:rsidRPr="00E6168C" w:rsidRDefault="00EE7B37" w:rsidP="00410458">
            <w:pPr>
              <w:rPr>
                <w:rFonts w:ascii="SWISS" w:hAnsi="SWISS" w:cs="Arial"/>
                <w:sz w:val="18"/>
                <w:szCs w:val="18"/>
              </w:rPr>
            </w:pPr>
          </w:p>
        </w:tc>
        <w:tc>
          <w:tcPr>
            <w:tcW w:w="1467" w:type="dxa"/>
            <w:tcBorders>
              <w:top w:val="nil"/>
              <w:left w:val="nil"/>
              <w:bottom w:val="nil"/>
              <w:right w:val="single" w:sz="8" w:space="0" w:color="auto"/>
            </w:tcBorders>
            <w:shd w:val="clear" w:color="auto" w:fill="auto"/>
            <w:noWrap/>
            <w:vAlign w:val="bottom"/>
            <w:hideMark/>
          </w:tcPr>
          <w:p w:rsidR="00EE7B37" w:rsidRPr="00E6168C" w:rsidRDefault="00EE7B37" w:rsidP="00410458">
            <w:pPr>
              <w:rPr>
                <w:rFonts w:ascii="SWISS" w:hAnsi="SWISS" w:cs="Arial"/>
                <w:sz w:val="18"/>
                <w:szCs w:val="18"/>
              </w:rPr>
            </w:pPr>
            <w:r w:rsidRPr="00E6168C">
              <w:rPr>
                <w:rFonts w:ascii="SWISS" w:hAnsi="SWISS" w:cs="Arial"/>
                <w:sz w:val="18"/>
                <w:szCs w:val="18"/>
              </w:rPr>
              <w:t> </w:t>
            </w:r>
          </w:p>
        </w:tc>
      </w:tr>
      <w:tr w:rsidR="00EE7B37" w:rsidRPr="00E6168C" w:rsidTr="00410458">
        <w:trPr>
          <w:trHeight w:val="300"/>
          <w:jc w:val="center"/>
        </w:trPr>
        <w:tc>
          <w:tcPr>
            <w:tcW w:w="280" w:type="dxa"/>
            <w:tcBorders>
              <w:top w:val="nil"/>
              <w:left w:val="single" w:sz="8" w:space="0" w:color="000000"/>
              <w:bottom w:val="nil"/>
              <w:right w:val="nil"/>
            </w:tcBorders>
            <w:shd w:val="clear" w:color="auto" w:fill="auto"/>
            <w:noWrap/>
            <w:vAlign w:val="bottom"/>
            <w:hideMark/>
          </w:tcPr>
          <w:p w:rsidR="00EE7B37" w:rsidRPr="00E6168C" w:rsidRDefault="00EE7B37" w:rsidP="00410458">
            <w:pPr>
              <w:rPr>
                <w:rFonts w:ascii="SWISS" w:hAnsi="SWISS" w:cs="Arial"/>
                <w:sz w:val="18"/>
                <w:szCs w:val="18"/>
              </w:rPr>
            </w:pPr>
            <w:r w:rsidRPr="00E6168C">
              <w:rPr>
                <w:rFonts w:ascii="SWISS" w:hAnsi="SWISS" w:cs="Arial"/>
                <w:sz w:val="18"/>
                <w:szCs w:val="18"/>
              </w:rPr>
              <w:t> </w:t>
            </w:r>
          </w:p>
        </w:tc>
        <w:tc>
          <w:tcPr>
            <w:tcW w:w="3640" w:type="dxa"/>
            <w:tcBorders>
              <w:top w:val="nil"/>
              <w:left w:val="nil"/>
              <w:bottom w:val="nil"/>
              <w:right w:val="nil"/>
            </w:tcBorders>
            <w:shd w:val="clear" w:color="auto" w:fill="auto"/>
            <w:noWrap/>
            <w:vAlign w:val="bottom"/>
            <w:hideMark/>
          </w:tcPr>
          <w:p w:rsidR="00EE7B37" w:rsidRPr="00E6168C" w:rsidRDefault="00EE7B37" w:rsidP="00410458">
            <w:pPr>
              <w:rPr>
                <w:rFonts w:ascii="SWISS" w:hAnsi="SWISS" w:cs="Arial"/>
                <w:sz w:val="18"/>
                <w:szCs w:val="18"/>
              </w:rPr>
            </w:pPr>
            <w:r w:rsidRPr="00E6168C">
              <w:rPr>
                <w:rFonts w:ascii="SWISS" w:hAnsi="SWISS" w:cs="Arial"/>
                <w:sz w:val="18"/>
                <w:szCs w:val="18"/>
              </w:rPr>
              <w:t>2"</w:t>
            </w:r>
          </w:p>
        </w:tc>
        <w:tc>
          <w:tcPr>
            <w:tcW w:w="1308" w:type="dxa"/>
            <w:gridSpan w:val="2"/>
            <w:tcBorders>
              <w:top w:val="nil"/>
              <w:left w:val="nil"/>
              <w:bottom w:val="nil"/>
              <w:right w:val="nil"/>
            </w:tcBorders>
            <w:shd w:val="clear" w:color="auto" w:fill="auto"/>
            <w:noWrap/>
            <w:vAlign w:val="bottom"/>
            <w:hideMark/>
          </w:tcPr>
          <w:p w:rsidR="00EE7B37" w:rsidRPr="00E6168C" w:rsidRDefault="00EE7B37" w:rsidP="00410458">
            <w:pPr>
              <w:jc w:val="right"/>
              <w:rPr>
                <w:rFonts w:ascii="SWISS" w:hAnsi="SWISS" w:cs="Arial"/>
                <w:sz w:val="18"/>
                <w:szCs w:val="18"/>
              </w:rPr>
            </w:pPr>
            <w:r w:rsidRPr="00E6168C">
              <w:rPr>
                <w:rFonts w:ascii="SWISS" w:hAnsi="SWISS" w:cs="Arial"/>
                <w:sz w:val="18"/>
                <w:szCs w:val="18"/>
              </w:rPr>
              <w:t>$83.82</w:t>
            </w:r>
          </w:p>
        </w:tc>
        <w:tc>
          <w:tcPr>
            <w:tcW w:w="1437" w:type="dxa"/>
            <w:tcBorders>
              <w:top w:val="nil"/>
              <w:left w:val="nil"/>
              <w:bottom w:val="nil"/>
              <w:right w:val="nil"/>
            </w:tcBorders>
            <w:shd w:val="clear" w:color="auto" w:fill="auto"/>
            <w:noWrap/>
            <w:vAlign w:val="bottom"/>
            <w:hideMark/>
          </w:tcPr>
          <w:p w:rsidR="00EE7B37" w:rsidRPr="00E6168C" w:rsidRDefault="00EE7B37" w:rsidP="00410458">
            <w:pPr>
              <w:jc w:val="right"/>
              <w:rPr>
                <w:rFonts w:ascii="SWISS" w:hAnsi="SWISS" w:cs="Arial"/>
                <w:sz w:val="18"/>
                <w:szCs w:val="18"/>
              </w:rPr>
            </w:pPr>
            <w:r w:rsidRPr="00E6168C">
              <w:rPr>
                <w:rFonts w:ascii="SWISS" w:hAnsi="SWISS" w:cs="Arial"/>
                <w:sz w:val="18"/>
                <w:szCs w:val="18"/>
              </w:rPr>
              <w:t>$95.63</w:t>
            </w:r>
          </w:p>
        </w:tc>
        <w:tc>
          <w:tcPr>
            <w:tcW w:w="1327" w:type="dxa"/>
            <w:tcBorders>
              <w:top w:val="nil"/>
              <w:left w:val="nil"/>
              <w:bottom w:val="nil"/>
              <w:right w:val="nil"/>
            </w:tcBorders>
            <w:shd w:val="clear" w:color="auto" w:fill="auto"/>
            <w:noWrap/>
            <w:vAlign w:val="bottom"/>
            <w:hideMark/>
          </w:tcPr>
          <w:p w:rsidR="00EE7B37" w:rsidRPr="00E6168C" w:rsidRDefault="00EE7B37" w:rsidP="00410458">
            <w:pPr>
              <w:jc w:val="right"/>
              <w:rPr>
                <w:rFonts w:ascii="SWISS" w:hAnsi="SWISS" w:cs="Arial"/>
                <w:sz w:val="18"/>
                <w:szCs w:val="18"/>
              </w:rPr>
            </w:pPr>
            <w:r w:rsidRPr="00E6168C">
              <w:rPr>
                <w:rFonts w:ascii="SWISS" w:hAnsi="SWISS" w:cs="Arial"/>
                <w:sz w:val="18"/>
                <w:szCs w:val="18"/>
              </w:rPr>
              <w:t>$114.00</w:t>
            </w:r>
          </w:p>
        </w:tc>
        <w:tc>
          <w:tcPr>
            <w:tcW w:w="1437" w:type="dxa"/>
            <w:tcBorders>
              <w:top w:val="nil"/>
              <w:left w:val="nil"/>
              <w:bottom w:val="nil"/>
              <w:right w:val="nil"/>
            </w:tcBorders>
            <w:shd w:val="clear" w:color="auto" w:fill="auto"/>
            <w:noWrap/>
            <w:vAlign w:val="bottom"/>
            <w:hideMark/>
          </w:tcPr>
          <w:p w:rsidR="00EE7B37" w:rsidRPr="00E6168C" w:rsidRDefault="00EE7B37" w:rsidP="00410458">
            <w:pPr>
              <w:jc w:val="right"/>
              <w:rPr>
                <w:rFonts w:ascii="SWISS" w:hAnsi="SWISS" w:cs="Arial"/>
                <w:sz w:val="18"/>
                <w:szCs w:val="18"/>
              </w:rPr>
            </w:pPr>
            <w:r w:rsidRPr="00E6168C">
              <w:rPr>
                <w:rFonts w:ascii="SWISS" w:hAnsi="SWISS" w:cs="Arial"/>
                <w:sz w:val="18"/>
                <w:szCs w:val="18"/>
              </w:rPr>
              <w:t>$110.56</w:t>
            </w:r>
          </w:p>
        </w:tc>
        <w:tc>
          <w:tcPr>
            <w:tcW w:w="1467" w:type="dxa"/>
            <w:tcBorders>
              <w:top w:val="nil"/>
              <w:left w:val="nil"/>
              <w:bottom w:val="nil"/>
              <w:right w:val="single" w:sz="8" w:space="0" w:color="000000"/>
            </w:tcBorders>
            <w:shd w:val="clear" w:color="auto" w:fill="auto"/>
            <w:noWrap/>
            <w:vAlign w:val="bottom"/>
            <w:hideMark/>
          </w:tcPr>
          <w:p w:rsidR="00EE7B37" w:rsidRPr="00E6168C" w:rsidRDefault="00EE7B37" w:rsidP="00410458">
            <w:pPr>
              <w:jc w:val="right"/>
              <w:rPr>
                <w:rFonts w:ascii="SWISS" w:hAnsi="SWISS" w:cs="Arial"/>
                <w:sz w:val="18"/>
                <w:szCs w:val="18"/>
              </w:rPr>
            </w:pPr>
            <w:r w:rsidRPr="00E6168C">
              <w:rPr>
                <w:rFonts w:ascii="SWISS" w:hAnsi="SWISS" w:cs="Arial"/>
                <w:sz w:val="18"/>
                <w:szCs w:val="18"/>
              </w:rPr>
              <w:t>$4.18</w:t>
            </w:r>
          </w:p>
        </w:tc>
      </w:tr>
      <w:tr w:rsidR="00EE7B37" w:rsidRPr="00E6168C" w:rsidTr="00410458">
        <w:trPr>
          <w:trHeight w:val="300"/>
          <w:jc w:val="center"/>
        </w:trPr>
        <w:tc>
          <w:tcPr>
            <w:tcW w:w="280" w:type="dxa"/>
            <w:tcBorders>
              <w:top w:val="nil"/>
              <w:left w:val="single" w:sz="8" w:space="0" w:color="000000"/>
              <w:bottom w:val="nil"/>
              <w:right w:val="nil"/>
            </w:tcBorders>
            <w:shd w:val="clear" w:color="auto" w:fill="auto"/>
            <w:noWrap/>
            <w:vAlign w:val="bottom"/>
            <w:hideMark/>
          </w:tcPr>
          <w:p w:rsidR="00EE7B37" w:rsidRPr="00E6168C" w:rsidRDefault="00EE7B37" w:rsidP="00410458">
            <w:pPr>
              <w:rPr>
                <w:rFonts w:ascii="SWISS" w:hAnsi="SWISS" w:cs="Arial"/>
                <w:sz w:val="18"/>
                <w:szCs w:val="18"/>
              </w:rPr>
            </w:pPr>
            <w:r w:rsidRPr="00E6168C">
              <w:rPr>
                <w:rFonts w:ascii="SWISS" w:hAnsi="SWISS" w:cs="Arial"/>
                <w:sz w:val="18"/>
                <w:szCs w:val="18"/>
              </w:rPr>
              <w:t> </w:t>
            </w:r>
          </w:p>
        </w:tc>
        <w:tc>
          <w:tcPr>
            <w:tcW w:w="3640" w:type="dxa"/>
            <w:tcBorders>
              <w:top w:val="nil"/>
              <w:left w:val="nil"/>
              <w:bottom w:val="nil"/>
              <w:right w:val="nil"/>
            </w:tcBorders>
            <w:shd w:val="clear" w:color="auto" w:fill="auto"/>
            <w:noWrap/>
            <w:vAlign w:val="bottom"/>
            <w:hideMark/>
          </w:tcPr>
          <w:p w:rsidR="00EE7B37" w:rsidRPr="00E6168C" w:rsidRDefault="00EE7B37" w:rsidP="00410458">
            <w:pPr>
              <w:rPr>
                <w:rFonts w:ascii="SWISS" w:hAnsi="SWISS" w:cs="Arial"/>
                <w:sz w:val="18"/>
                <w:szCs w:val="18"/>
              </w:rPr>
            </w:pPr>
          </w:p>
        </w:tc>
        <w:tc>
          <w:tcPr>
            <w:tcW w:w="1308" w:type="dxa"/>
            <w:gridSpan w:val="2"/>
            <w:tcBorders>
              <w:top w:val="nil"/>
              <w:left w:val="nil"/>
              <w:bottom w:val="nil"/>
              <w:right w:val="nil"/>
            </w:tcBorders>
            <w:shd w:val="clear" w:color="auto" w:fill="auto"/>
            <w:noWrap/>
            <w:vAlign w:val="bottom"/>
            <w:hideMark/>
          </w:tcPr>
          <w:p w:rsidR="00EE7B37" w:rsidRPr="00E6168C" w:rsidRDefault="00EE7B37" w:rsidP="00410458">
            <w:pPr>
              <w:jc w:val="right"/>
              <w:rPr>
                <w:rFonts w:ascii="SWISS" w:hAnsi="SWISS" w:cs="Arial"/>
                <w:sz w:val="18"/>
                <w:szCs w:val="18"/>
              </w:rPr>
            </w:pPr>
          </w:p>
        </w:tc>
        <w:tc>
          <w:tcPr>
            <w:tcW w:w="1437" w:type="dxa"/>
            <w:tcBorders>
              <w:top w:val="nil"/>
              <w:left w:val="nil"/>
              <w:bottom w:val="nil"/>
              <w:right w:val="nil"/>
            </w:tcBorders>
            <w:shd w:val="clear" w:color="auto" w:fill="auto"/>
            <w:noWrap/>
            <w:vAlign w:val="bottom"/>
            <w:hideMark/>
          </w:tcPr>
          <w:p w:rsidR="00EE7B37" w:rsidRPr="00E6168C" w:rsidRDefault="00EE7B37" w:rsidP="00410458">
            <w:pPr>
              <w:jc w:val="right"/>
              <w:rPr>
                <w:rFonts w:ascii="SWISS" w:hAnsi="SWISS" w:cs="Arial"/>
                <w:sz w:val="18"/>
                <w:szCs w:val="18"/>
              </w:rPr>
            </w:pPr>
          </w:p>
        </w:tc>
        <w:tc>
          <w:tcPr>
            <w:tcW w:w="1327" w:type="dxa"/>
            <w:tcBorders>
              <w:top w:val="nil"/>
              <w:left w:val="nil"/>
              <w:bottom w:val="nil"/>
              <w:right w:val="nil"/>
            </w:tcBorders>
            <w:shd w:val="clear" w:color="auto" w:fill="auto"/>
            <w:noWrap/>
            <w:vAlign w:val="bottom"/>
            <w:hideMark/>
          </w:tcPr>
          <w:p w:rsidR="00EE7B37" w:rsidRPr="00E6168C" w:rsidRDefault="00EE7B37" w:rsidP="00410458">
            <w:pPr>
              <w:jc w:val="right"/>
              <w:rPr>
                <w:rFonts w:ascii="SWISS" w:hAnsi="SWISS" w:cs="Arial"/>
                <w:sz w:val="18"/>
                <w:szCs w:val="18"/>
              </w:rPr>
            </w:pPr>
          </w:p>
        </w:tc>
        <w:tc>
          <w:tcPr>
            <w:tcW w:w="1437" w:type="dxa"/>
            <w:tcBorders>
              <w:top w:val="nil"/>
              <w:left w:val="nil"/>
              <w:bottom w:val="nil"/>
              <w:right w:val="nil"/>
            </w:tcBorders>
            <w:shd w:val="clear" w:color="auto" w:fill="auto"/>
            <w:noWrap/>
            <w:vAlign w:val="bottom"/>
            <w:hideMark/>
          </w:tcPr>
          <w:p w:rsidR="00EE7B37" w:rsidRPr="00E6168C" w:rsidRDefault="00EE7B37" w:rsidP="00410458">
            <w:pPr>
              <w:jc w:val="right"/>
              <w:rPr>
                <w:rFonts w:ascii="SWISS" w:hAnsi="SWISS" w:cs="Arial"/>
                <w:sz w:val="18"/>
                <w:szCs w:val="18"/>
              </w:rPr>
            </w:pPr>
          </w:p>
        </w:tc>
        <w:tc>
          <w:tcPr>
            <w:tcW w:w="1467" w:type="dxa"/>
            <w:tcBorders>
              <w:top w:val="nil"/>
              <w:left w:val="nil"/>
              <w:bottom w:val="nil"/>
              <w:right w:val="single" w:sz="8" w:space="0" w:color="000000"/>
            </w:tcBorders>
            <w:shd w:val="clear" w:color="auto" w:fill="auto"/>
            <w:noWrap/>
            <w:vAlign w:val="bottom"/>
            <w:hideMark/>
          </w:tcPr>
          <w:p w:rsidR="00EE7B37" w:rsidRPr="00E6168C" w:rsidRDefault="00EE7B37" w:rsidP="00410458">
            <w:pPr>
              <w:jc w:val="right"/>
              <w:rPr>
                <w:rFonts w:ascii="SWISS" w:hAnsi="SWISS" w:cs="Arial"/>
                <w:sz w:val="18"/>
                <w:szCs w:val="18"/>
              </w:rPr>
            </w:pPr>
            <w:r w:rsidRPr="00E6168C">
              <w:rPr>
                <w:rFonts w:ascii="SWISS" w:hAnsi="SWISS" w:cs="Arial"/>
                <w:sz w:val="18"/>
                <w:szCs w:val="18"/>
              </w:rPr>
              <w:t> </w:t>
            </w:r>
          </w:p>
        </w:tc>
      </w:tr>
      <w:tr w:rsidR="00EE7B37" w:rsidRPr="00E6168C" w:rsidTr="00410458">
        <w:trPr>
          <w:trHeight w:val="300"/>
          <w:jc w:val="center"/>
        </w:trPr>
        <w:tc>
          <w:tcPr>
            <w:tcW w:w="280" w:type="dxa"/>
            <w:tcBorders>
              <w:top w:val="nil"/>
              <w:left w:val="single" w:sz="8" w:space="0" w:color="000000"/>
              <w:bottom w:val="nil"/>
              <w:right w:val="nil"/>
            </w:tcBorders>
            <w:shd w:val="clear" w:color="auto" w:fill="auto"/>
            <w:noWrap/>
            <w:vAlign w:val="bottom"/>
            <w:hideMark/>
          </w:tcPr>
          <w:p w:rsidR="00EE7B37" w:rsidRPr="00E6168C" w:rsidRDefault="00EE7B37" w:rsidP="00410458">
            <w:pPr>
              <w:rPr>
                <w:rFonts w:ascii="SWISS" w:hAnsi="SWISS" w:cs="Arial"/>
                <w:sz w:val="18"/>
                <w:szCs w:val="18"/>
              </w:rPr>
            </w:pPr>
            <w:r w:rsidRPr="00E6168C">
              <w:rPr>
                <w:rFonts w:ascii="SWISS" w:hAnsi="SWISS" w:cs="Arial"/>
                <w:sz w:val="18"/>
                <w:szCs w:val="18"/>
              </w:rPr>
              <w:t> </w:t>
            </w:r>
          </w:p>
        </w:tc>
        <w:tc>
          <w:tcPr>
            <w:tcW w:w="3640" w:type="dxa"/>
            <w:tcBorders>
              <w:top w:val="nil"/>
              <w:left w:val="nil"/>
              <w:bottom w:val="nil"/>
              <w:right w:val="nil"/>
            </w:tcBorders>
            <w:shd w:val="clear" w:color="auto" w:fill="auto"/>
            <w:noWrap/>
            <w:vAlign w:val="bottom"/>
            <w:hideMark/>
          </w:tcPr>
          <w:p w:rsidR="00EE7B37" w:rsidRPr="00E6168C" w:rsidRDefault="00EE7B37" w:rsidP="00410458">
            <w:pPr>
              <w:rPr>
                <w:rFonts w:ascii="SWISS" w:hAnsi="SWISS" w:cs="Arial"/>
                <w:sz w:val="18"/>
                <w:szCs w:val="18"/>
              </w:rPr>
            </w:pPr>
            <w:r w:rsidRPr="00E6168C">
              <w:rPr>
                <w:rFonts w:ascii="SWISS" w:hAnsi="SWISS" w:cs="Arial"/>
                <w:sz w:val="18"/>
                <w:szCs w:val="18"/>
              </w:rPr>
              <w:t xml:space="preserve">Charge per 1,000 Gallons </w:t>
            </w:r>
          </w:p>
        </w:tc>
        <w:tc>
          <w:tcPr>
            <w:tcW w:w="1308" w:type="dxa"/>
            <w:gridSpan w:val="2"/>
            <w:tcBorders>
              <w:top w:val="nil"/>
              <w:left w:val="nil"/>
              <w:bottom w:val="nil"/>
              <w:right w:val="nil"/>
            </w:tcBorders>
            <w:shd w:val="clear" w:color="auto" w:fill="auto"/>
            <w:noWrap/>
            <w:vAlign w:val="bottom"/>
            <w:hideMark/>
          </w:tcPr>
          <w:p w:rsidR="00EE7B37" w:rsidRPr="00E6168C" w:rsidRDefault="00EE7B37" w:rsidP="00410458">
            <w:pPr>
              <w:jc w:val="right"/>
              <w:rPr>
                <w:rFonts w:ascii="SWISS" w:hAnsi="SWISS" w:cs="Arial"/>
                <w:sz w:val="18"/>
                <w:szCs w:val="18"/>
              </w:rPr>
            </w:pPr>
            <w:r w:rsidRPr="00E6168C">
              <w:rPr>
                <w:rFonts w:ascii="SWISS" w:hAnsi="SWISS" w:cs="Arial"/>
                <w:sz w:val="18"/>
                <w:szCs w:val="18"/>
              </w:rPr>
              <w:t>$8.38</w:t>
            </w:r>
          </w:p>
        </w:tc>
        <w:tc>
          <w:tcPr>
            <w:tcW w:w="1437" w:type="dxa"/>
            <w:tcBorders>
              <w:top w:val="nil"/>
              <w:left w:val="nil"/>
              <w:bottom w:val="nil"/>
              <w:right w:val="nil"/>
            </w:tcBorders>
            <w:shd w:val="clear" w:color="auto" w:fill="auto"/>
            <w:noWrap/>
            <w:vAlign w:val="bottom"/>
            <w:hideMark/>
          </w:tcPr>
          <w:p w:rsidR="00EE7B37" w:rsidRPr="00E6168C" w:rsidRDefault="00EE7B37" w:rsidP="00410458">
            <w:pPr>
              <w:jc w:val="right"/>
              <w:rPr>
                <w:rFonts w:ascii="SWISS" w:hAnsi="SWISS" w:cs="Arial"/>
                <w:sz w:val="18"/>
                <w:szCs w:val="18"/>
              </w:rPr>
            </w:pPr>
            <w:r w:rsidRPr="00E6168C">
              <w:rPr>
                <w:rFonts w:ascii="SWISS" w:hAnsi="SWISS" w:cs="Arial"/>
                <w:sz w:val="18"/>
                <w:szCs w:val="18"/>
              </w:rPr>
              <w:t>$9.53</w:t>
            </w:r>
          </w:p>
        </w:tc>
        <w:tc>
          <w:tcPr>
            <w:tcW w:w="1327" w:type="dxa"/>
            <w:tcBorders>
              <w:top w:val="nil"/>
              <w:left w:val="nil"/>
              <w:bottom w:val="nil"/>
              <w:right w:val="nil"/>
            </w:tcBorders>
            <w:shd w:val="clear" w:color="auto" w:fill="auto"/>
            <w:noWrap/>
            <w:vAlign w:val="bottom"/>
            <w:hideMark/>
          </w:tcPr>
          <w:p w:rsidR="00EE7B37" w:rsidRPr="00E6168C" w:rsidRDefault="00EE7B37" w:rsidP="00410458">
            <w:pPr>
              <w:jc w:val="right"/>
              <w:rPr>
                <w:rFonts w:ascii="SWISS" w:hAnsi="SWISS" w:cs="Arial"/>
                <w:sz w:val="18"/>
                <w:szCs w:val="18"/>
              </w:rPr>
            </w:pPr>
            <w:r w:rsidRPr="00E6168C">
              <w:rPr>
                <w:rFonts w:ascii="SWISS" w:hAnsi="SWISS" w:cs="Arial"/>
                <w:sz w:val="18"/>
                <w:szCs w:val="18"/>
              </w:rPr>
              <w:t>$11.39</w:t>
            </w:r>
          </w:p>
        </w:tc>
        <w:tc>
          <w:tcPr>
            <w:tcW w:w="1437" w:type="dxa"/>
            <w:tcBorders>
              <w:top w:val="nil"/>
              <w:left w:val="nil"/>
              <w:bottom w:val="nil"/>
              <w:right w:val="nil"/>
            </w:tcBorders>
            <w:shd w:val="clear" w:color="auto" w:fill="auto"/>
            <w:noWrap/>
            <w:vAlign w:val="bottom"/>
            <w:hideMark/>
          </w:tcPr>
          <w:p w:rsidR="00EE7B37" w:rsidRPr="00E6168C" w:rsidRDefault="00EE7B37" w:rsidP="00410458">
            <w:pPr>
              <w:jc w:val="right"/>
              <w:rPr>
                <w:rFonts w:ascii="SWISS" w:hAnsi="SWISS" w:cs="Arial"/>
                <w:sz w:val="18"/>
                <w:szCs w:val="18"/>
              </w:rPr>
            </w:pPr>
            <w:r w:rsidRPr="00E6168C">
              <w:rPr>
                <w:rFonts w:ascii="SWISS" w:hAnsi="SWISS" w:cs="Arial"/>
                <w:sz w:val="18"/>
                <w:szCs w:val="18"/>
              </w:rPr>
              <w:t>$8.78</w:t>
            </w:r>
          </w:p>
        </w:tc>
        <w:tc>
          <w:tcPr>
            <w:tcW w:w="1467" w:type="dxa"/>
            <w:tcBorders>
              <w:top w:val="nil"/>
              <w:left w:val="nil"/>
              <w:bottom w:val="nil"/>
              <w:right w:val="single" w:sz="8" w:space="0" w:color="000000"/>
            </w:tcBorders>
            <w:shd w:val="clear" w:color="auto" w:fill="auto"/>
            <w:noWrap/>
            <w:vAlign w:val="bottom"/>
            <w:hideMark/>
          </w:tcPr>
          <w:p w:rsidR="00EE7B37" w:rsidRPr="00E6168C" w:rsidRDefault="00EE7B37" w:rsidP="00410458">
            <w:pPr>
              <w:jc w:val="right"/>
              <w:rPr>
                <w:rFonts w:ascii="SWISS" w:hAnsi="SWISS" w:cs="Arial"/>
                <w:sz w:val="18"/>
                <w:szCs w:val="18"/>
              </w:rPr>
            </w:pPr>
            <w:r w:rsidRPr="00E6168C">
              <w:rPr>
                <w:rFonts w:ascii="SWISS" w:hAnsi="SWISS" w:cs="Arial"/>
                <w:sz w:val="18"/>
                <w:szCs w:val="18"/>
              </w:rPr>
              <w:t>$0.33</w:t>
            </w:r>
          </w:p>
        </w:tc>
      </w:tr>
      <w:tr w:rsidR="00EE7B37" w:rsidRPr="00E6168C" w:rsidTr="00410458">
        <w:trPr>
          <w:trHeight w:val="300"/>
          <w:jc w:val="center"/>
        </w:trPr>
        <w:tc>
          <w:tcPr>
            <w:tcW w:w="280" w:type="dxa"/>
            <w:tcBorders>
              <w:top w:val="nil"/>
              <w:left w:val="single" w:sz="8" w:space="0" w:color="000000"/>
              <w:bottom w:val="nil"/>
              <w:right w:val="nil"/>
            </w:tcBorders>
            <w:shd w:val="clear" w:color="auto" w:fill="auto"/>
            <w:noWrap/>
            <w:vAlign w:val="bottom"/>
            <w:hideMark/>
          </w:tcPr>
          <w:p w:rsidR="00EE7B37" w:rsidRPr="00E6168C" w:rsidRDefault="00EE7B37" w:rsidP="00410458">
            <w:pPr>
              <w:rPr>
                <w:rFonts w:ascii="SWISS" w:hAnsi="SWISS" w:cs="Arial"/>
                <w:sz w:val="18"/>
                <w:szCs w:val="18"/>
              </w:rPr>
            </w:pPr>
            <w:r w:rsidRPr="00E6168C">
              <w:rPr>
                <w:rFonts w:ascii="SWISS" w:hAnsi="SWISS" w:cs="Arial"/>
                <w:sz w:val="18"/>
                <w:szCs w:val="18"/>
              </w:rPr>
              <w:t> </w:t>
            </w:r>
          </w:p>
        </w:tc>
        <w:tc>
          <w:tcPr>
            <w:tcW w:w="3640" w:type="dxa"/>
            <w:tcBorders>
              <w:top w:val="nil"/>
              <w:left w:val="nil"/>
              <w:bottom w:val="nil"/>
              <w:right w:val="nil"/>
            </w:tcBorders>
            <w:shd w:val="clear" w:color="auto" w:fill="auto"/>
            <w:noWrap/>
            <w:vAlign w:val="bottom"/>
            <w:hideMark/>
          </w:tcPr>
          <w:p w:rsidR="00EE7B37" w:rsidRPr="00E6168C" w:rsidRDefault="00EE7B37" w:rsidP="00410458">
            <w:pPr>
              <w:rPr>
                <w:rFonts w:ascii="SWISS" w:hAnsi="SWISS" w:cs="Arial"/>
                <w:sz w:val="18"/>
                <w:szCs w:val="18"/>
              </w:rPr>
            </w:pPr>
          </w:p>
        </w:tc>
        <w:tc>
          <w:tcPr>
            <w:tcW w:w="1308" w:type="dxa"/>
            <w:gridSpan w:val="2"/>
            <w:tcBorders>
              <w:top w:val="nil"/>
              <w:left w:val="nil"/>
              <w:bottom w:val="nil"/>
              <w:right w:val="nil"/>
            </w:tcBorders>
            <w:shd w:val="clear" w:color="auto" w:fill="auto"/>
            <w:noWrap/>
            <w:vAlign w:val="bottom"/>
            <w:hideMark/>
          </w:tcPr>
          <w:p w:rsidR="00EE7B37" w:rsidRPr="00E6168C" w:rsidRDefault="00EE7B37" w:rsidP="00410458">
            <w:pPr>
              <w:jc w:val="right"/>
              <w:rPr>
                <w:rFonts w:ascii="SWISS" w:hAnsi="SWISS" w:cs="Arial"/>
                <w:sz w:val="18"/>
                <w:szCs w:val="18"/>
              </w:rPr>
            </w:pPr>
          </w:p>
        </w:tc>
        <w:tc>
          <w:tcPr>
            <w:tcW w:w="1437" w:type="dxa"/>
            <w:tcBorders>
              <w:top w:val="nil"/>
              <w:left w:val="nil"/>
              <w:bottom w:val="nil"/>
              <w:right w:val="nil"/>
            </w:tcBorders>
            <w:shd w:val="clear" w:color="auto" w:fill="auto"/>
            <w:noWrap/>
            <w:vAlign w:val="bottom"/>
            <w:hideMark/>
          </w:tcPr>
          <w:p w:rsidR="00EE7B37" w:rsidRPr="00E6168C" w:rsidRDefault="00EE7B37" w:rsidP="00410458">
            <w:pPr>
              <w:jc w:val="right"/>
              <w:rPr>
                <w:rFonts w:ascii="SWISS" w:hAnsi="SWISS" w:cs="Arial"/>
                <w:sz w:val="18"/>
                <w:szCs w:val="18"/>
              </w:rPr>
            </w:pPr>
          </w:p>
        </w:tc>
        <w:tc>
          <w:tcPr>
            <w:tcW w:w="1327" w:type="dxa"/>
            <w:tcBorders>
              <w:top w:val="nil"/>
              <w:left w:val="nil"/>
              <w:bottom w:val="nil"/>
              <w:right w:val="nil"/>
            </w:tcBorders>
            <w:shd w:val="clear" w:color="auto" w:fill="auto"/>
            <w:noWrap/>
            <w:vAlign w:val="bottom"/>
            <w:hideMark/>
          </w:tcPr>
          <w:p w:rsidR="00EE7B37" w:rsidRPr="00E6168C" w:rsidRDefault="00EE7B37" w:rsidP="00410458">
            <w:pPr>
              <w:jc w:val="right"/>
              <w:rPr>
                <w:rFonts w:ascii="SWISS" w:hAnsi="SWISS" w:cs="Arial"/>
                <w:sz w:val="18"/>
                <w:szCs w:val="18"/>
              </w:rPr>
            </w:pPr>
          </w:p>
        </w:tc>
        <w:tc>
          <w:tcPr>
            <w:tcW w:w="1437" w:type="dxa"/>
            <w:tcBorders>
              <w:top w:val="nil"/>
              <w:left w:val="nil"/>
              <w:bottom w:val="nil"/>
              <w:right w:val="nil"/>
            </w:tcBorders>
            <w:shd w:val="clear" w:color="auto" w:fill="auto"/>
            <w:noWrap/>
            <w:vAlign w:val="bottom"/>
            <w:hideMark/>
          </w:tcPr>
          <w:p w:rsidR="00EE7B37" w:rsidRPr="00E6168C" w:rsidRDefault="00EE7B37" w:rsidP="00410458">
            <w:pPr>
              <w:jc w:val="right"/>
              <w:rPr>
                <w:rFonts w:ascii="SWISS" w:hAnsi="SWISS" w:cs="Arial"/>
                <w:sz w:val="18"/>
                <w:szCs w:val="18"/>
              </w:rPr>
            </w:pPr>
          </w:p>
        </w:tc>
        <w:tc>
          <w:tcPr>
            <w:tcW w:w="1467" w:type="dxa"/>
            <w:tcBorders>
              <w:top w:val="nil"/>
              <w:left w:val="nil"/>
              <w:bottom w:val="nil"/>
              <w:right w:val="single" w:sz="8" w:space="0" w:color="000000"/>
            </w:tcBorders>
            <w:shd w:val="clear" w:color="auto" w:fill="auto"/>
            <w:noWrap/>
            <w:vAlign w:val="bottom"/>
            <w:hideMark/>
          </w:tcPr>
          <w:p w:rsidR="00EE7B37" w:rsidRPr="00E6168C" w:rsidRDefault="00EE7B37" w:rsidP="00410458">
            <w:pPr>
              <w:jc w:val="right"/>
              <w:rPr>
                <w:rFonts w:ascii="SWISS" w:hAnsi="SWISS" w:cs="Arial"/>
                <w:sz w:val="18"/>
                <w:szCs w:val="18"/>
              </w:rPr>
            </w:pPr>
            <w:r w:rsidRPr="00E6168C">
              <w:rPr>
                <w:rFonts w:ascii="SWISS" w:hAnsi="SWISS" w:cs="Arial"/>
                <w:sz w:val="18"/>
                <w:szCs w:val="18"/>
              </w:rPr>
              <w:t> </w:t>
            </w:r>
          </w:p>
        </w:tc>
      </w:tr>
      <w:tr w:rsidR="00EE7B37" w:rsidRPr="00E6168C" w:rsidTr="00410458">
        <w:trPr>
          <w:trHeight w:val="300"/>
          <w:jc w:val="center"/>
        </w:trPr>
        <w:tc>
          <w:tcPr>
            <w:tcW w:w="280" w:type="dxa"/>
            <w:tcBorders>
              <w:top w:val="nil"/>
              <w:left w:val="single" w:sz="8" w:space="0" w:color="000000"/>
              <w:bottom w:val="nil"/>
              <w:right w:val="nil"/>
            </w:tcBorders>
            <w:shd w:val="clear" w:color="auto" w:fill="auto"/>
            <w:noWrap/>
            <w:vAlign w:val="bottom"/>
          </w:tcPr>
          <w:p w:rsidR="00EE7B37" w:rsidRPr="00E6168C" w:rsidRDefault="00EE7B37" w:rsidP="00410458">
            <w:pPr>
              <w:rPr>
                <w:rFonts w:ascii="SWISS" w:hAnsi="SWISS" w:cs="Arial"/>
                <w:sz w:val="18"/>
                <w:szCs w:val="18"/>
              </w:rPr>
            </w:pPr>
          </w:p>
        </w:tc>
        <w:tc>
          <w:tcPr>
            <w:tcW w:w="3640" w:type="dxa"/>
            <w:tcBorders>
              <w:top w:val="nil"/>
              <w:left w:val="nil"/>
              <w:bottom w:val="nil"/>
              <w:right w:val="nil"/>
            </w:tcBorders>
            <w:shd w:val="clear" w:color="auto" w:fill="auto"/>
            <w:noWrap/>
            <w:vAlign w:val="bottom"/>
          </w:tcPr>
          <w:p w:rsidR="00EE7B37" w:rsidRPr="00E6168C" w:rsidRDefault="00EE7B37" w:rsidP="00410458">
            <w:pPr>
              <w:rPr>
                <w:rFonts w:ascii="SWISS" w:hAnsi="SWISS" w:cs="Arial"/>
                <w:sz w:val="18"/>
                <w:szCs w:val="18"/>
              </w:rPr>
            </w:pPr>
          </w:p>
        </w:tc>
        <w:tc>
          <w:tcPr>
            <w:tcW w:w="1308" w:type="dxa"/>
            <w:gridSpan w:val="2"/>
            <w:tcBorders>
              <w:top w:val="nil"/>
              <w:left w:val="nil"/>
              <w:bottom w:val="nil"/>
              <w:right w:val="nil"/>
            </w:tcBorders>
            <w:shd w:val="clear" w:color="auto" w:fill="auto"/>
            <w:noWrap/>
            <w:vAlign w:val="bottom"/>
          </w:tcPr>
          <w:p w:rsidR="00EE7B37" w:rsidRPr="00E6168C" w:rsidRDefault="00EE7B37" w:rsidP="00410458">
            <w:pPr>
              <w:jc w:val="right"/>
              <w:rPr>
                <w:rFonts w:ascii="SWISS" w:hAnsi="SWISS" w:cs="Arial"/>
                <w:sz w:val="18"/>
                <w:szCs w:val="18"/>
              </w:rPr>
            </w:pPr>
          </w:p>
        </w:tc>
        <w:tc>
          <w:tcPr>
            <w:tcW w:w="1437" w:type="dxa"/>
            <w:tcBorders>
              <w:top w:val="nil"/>
              <w:left w:val="nil"/>
              <w:bottom w:val="nil"/>
              <w:right w:val="nil"/>
            </w:tcBorders>
            <w:shd w:val="clear" w:color="auto" w:fill="auto"/>
            <w:noWrap/>
            <w:vAlign w:val="bottom"/>
          </w:tcPr>
          <w:p w:rsidR="00EE7B37" w:rsidRPr="00E6168C" w:rsidRDefault="00EE7B37" w:rsidP="00410458">
            <w:pPr>
              <w:jc w:val="right"/>
              <w:rPr>
                <w:rFonts w:ascii="SWISS" w:hAnsi="SWISS" w:cs="Arial"/>
                <w:sz w:val="18"/>
                <w:szCs w:val="18"/>
              </w:rPr>
            </w:pPr>
          </w:p>
        </w:tc>
        <w:tc>
          <w:tcPr>
            <w:tcW w:w="1327" w:type="dxa"/>
            <w:tcBorders>
              <w:top w:val="nil"/>
              <w:left w:val="nil"/>
              <w:bottom w:val="nil"/>
              <w:right w:val="nil"/>
            </w:tcBorders>
            <w:shd w:val="clear" w:color="auto" w:fill="auto"/>
            <w:noWrap/>
            <w:vAlign w:val="bottom"/>
          </w:tcPr>
          <w:p w:rsidR="00EE7B37" w:rsidRPr="00E6168C" w:rsidRDefault="00EE7B37" w:rsidP="00410458">
            <w:pPr>
              <w:jc w:val="right"/>
              <w:rPr>
                <w:rFonts w:ascii="SWISS" w:hAnsi="SWISS" w:cs="Arial"/>
                <w:sz w:val="18"/>
                <w:szCs w:val="18"/>
              </w:rPr>
            </w:pPr>
          </w:p>
        </w:tc>
        <w:tc>
          <w:tcPr>
            <w:tcW w:w="1437" w:type="dxa"/>
            <w:tcBorders>
              <w:top w:val="nil"/>
              <w:left w:val="nil"/>
              <w:bottom w:val="nil"/>
              <w:right w:val="nil"/>
            </w:tcBorders>
            <w:shd w:val="clear" w:color="auto" w:fill="auto"/>
            <w:noWrap/>
            <w:vAlign w:val="bottom"/>
          </w:tcPr>
          <w:p w:rsidR="00EE7B37" w:rsidRPr="00E6168C" w:rsidRDefault="00EE7B37" w:rsidP="00410458">
            <w:pPr>
              <w:jc w:val="right"/>
              <w:rPr>
                <w:rFonts w:ascii="SWISS" w:hAnsi="SWISS" w:cs="Arial"/>
                <w:sz w:val="18"/>
                <w:szCs w:val="18"/>
              </w:rPr>
            </w:pPr>
          </w:p>
        </w:tc>
        <w:tc>
          <w:tcPr>
            <w:tcW w:w="1467" w:type="dxa"/>
            <w:tcBorders>
              <w:top w:val="nil"/>
              <w:left w:val="nil"/>
              <w:bottom w:val="nil"/>
              <w:right w:val="single" w:sz="8" w:space="0" w:color="000000"/>
            </w:tcBorders>
            <w:shd w:val="clear" w:color="auto" w:fill="auto"/>
            <w:noWrap/>
            <w:vAlign w:val="bottom"/>
          </w:tcPr>
          <w:p w:rsidR="00EE7B37" w:rsidRPr="00E6168C" w:rsidRDefault="00EE7B37" w:rsidP="00410458">
            <w:pPr>
              <w:jc w:val="right"/>
              <w:rPr>
                <w:rFonts w:ascii="SWISS" w:hAnsi="SWISS" w:cs="Arial"/>
                <w:sz w:val="18"/>
                <w:szCs w:val="18"/>
              </w:rPr>
            </w:pPr>
          </w:p>
        </w:tc>
      </w:tr>
      <w:tr w:rsidR="00EE7B37" w:rsidRPr="00E6168C" w:rsidTr="00410458">
        <w:trPr>
          <w:trHeight w:val="300"/>
          <w:jc w:val="center"/>
        </w:trPr>
        <w:tc>
          <w:tcPr>
            <w:tcW w:w="280" w:type="dxa"/>
            <w:tcBorders>
              <w:top w:val="nil"/>
              <w:left w:val="single" w:sz="8" w:space="0" w:color="000000"/>
              <w:bottom w:val="nil"/>
              <w:right w:val="nil"/>
            </w:tcBorders>
            <w:shd w:val="clear" w:color="auto" w:fill="auto"/>
            <w:noWrap/>
            <w:vAlign w:val="bottom"/>
            <w:hideMark/>
          </w:tcPr>
          <w:p w:rsidR="00EE7B37" w:rsidRPr="00E6168C" w:rsidRDefault="00EE7B37" w:rsidP="00410458">
            <w:pPr>
              <w:rPr>
                <w:rFonts w:ascii="SWISS" w:hAnsi="SWISS" w:cs="Arial"/>
                <w:sz w:val="18"/>
                <w:szCs w:val="18"/>
              </w:rPr>
            </w:pPr>
            <w:r w:rsidRPr="00E6168C">
              <w:rPr>
                <w:rFonts w:ascii="SWISS" w:hAnsi="SWISS" w:cs="Arial"/>
                <w:sz w:val="18"/>
                <w:szCs w:val="18"/>
              </w:rPr>
              <w:t> </w:t>
            </w:r>
          </w:p>
        </w:tc>
        <w:tc>
          <w:tcPr>
            <w:tcW w:w="4948" w:type="dxa"/>
            <w:gridSpan w:val="3"/>
            <w:tcBorders>
              <w:top w:val="nil"/>
              <w:left w:val="nil"/>
              <w:bottom w:val="nil"/>
              <w:right w:val="nil"/>
            </w:tcBorders>
            <w:shd w:val="clear" w:color="auto" w:fill="auto"/>
            <w:noWrap/>
            <w:vAlign w:val="bottom"/>
            <w:hideMark/>
          </w:tcPr>
          <w:p w:rsidR="00EE7B37" w:rsidRPr="00E6168C" w:rsidRDefault="00EE7B37" w:rsidP="00410458">
            <w:pPr>
              <w:rPr>
                <w:rFonts w:ascii="SWISS" w:hAnsi="SWISS" w:cs="Arial"/>
                <w:b/>
                <w:bCs/>
                <w:sz w:val="18"/>
                <w:szCs w:val="18"/>
                <w:u w:val="single"/>
              </w:rPr>
            </w:pPr>
            <w:r w:rsidRPr="00E6168C">
              <w:rPr>
                <w:rFonts w:ascii="SWISS" w:hAnsi="SWISS" w:cs="Arial"/>
                <w:b/>
                <w:bCs/>
                <w:sz w:val="18"/>
                <w:szCs w:val="18"/>
                <w:u w:val="single"/>
              </w:rPr>
              <w:t>Typical Residential 5/8" x 3/4" Meter Bill Comparison</w:t>
            </w:r>
          </w:p>
        </w:tc>
        <w:tc>
          <w:tcPr>
            <w:tcW w:w="1437" w:type="dxa"/>
            <w:tcBorders>
              <w:top w:val="nil"/>
              <w:left w:val="nil"/>
              <w:bottom w:val="nil"/>
              <w:right w:val="nil"/>
            </w:tcBorders>
            <w:shd w:val="clear" w:color="auto" w:fill="auto"/>
            <w:noWrap/>
            <w:vAlign w:val="bottom"/>
            <w:hideMark/>
          </w:tcPr>
          <w:p w:rsidR="00EE7B37" w:rsidRPr="00E6168C" w:rsidRDefault="00EE7B37" w:rsidP="00410458">
            <w:pPr>
              <w:jc w:val="right"/>
              <w:rPr>
                <w:rFonts w:ascii="SWISS" w:hAnsi="SWISS" w:cs="Arial"/>
                <w:sz w:val="18"/>
                <w:szCs w:val="18"/>
              </w:rPr>
            </w:pPr>
          </w:p>
        </w:tc>
        <w:tc>
          <w:tcPr>
            <w:tcW w:w="1327" w:type="dxa"/>
            <w:tcBorders>
              <w:top w:val="nil"/>
              <w:left w:val="nil"/>
              <w:bottom w:val="nil"/>
              <w:right w:val="nil"/>
            </w:tcBorders>
            <w:shd w:val="clear" w:color="auto" w:fill="auto"/>
            <w:noWrap/>
            <w:vAlign w:val="bottom"/>
            <w:hideMark/>
          </w:tcPr>
          <w:p w:rsidR="00EE7B37" w:rsidRPr="00E6168C" w:rsidRDefault="00EE7B37" w:rsidP="00410458">
            <w:pPr>
              <w:jc w:val="right"/>
              <w:rPr>
                <w:rFonts w:ascii="SWISS" w:hAnsi="SWISS" w:cs="Arial"/>
                <w:sz w:val="18"/>
                <w:szCs w:val="18"/>
              </w:rPr>
            </w:pPr>
          </w:p>
        </w:tc>
        <w:tc>
          <w:tcPr>
            <w:tcW w:w="1437" w:type="dxa"/>
            <w:tcBorders>
              <w:top w:val="nil"/>
              <w:left w:val="nil"/>
              <w:bottom w:val="nil"/>
              <w:right w:val="nil"/>
            </w:tcBorders>
            <w:shd w:val="clear" w:color="auto" w:fill="auto"/>
            <w:noWrap/>
            <w:vAlign w:val="bottom"/>
            <w:hideMark/>
          </w:tcPr>
          <w:p w:rsidR="00EE7B37" w:rsidRPr="00E6168C" w:rsidRDefault="00EE7B37" w:rsidP="00410458">
            <w:pPr>
              <w:jc w:val="right"/>
              <w:rPr>
                <w:rFonts w:ascii="SWISS" w:hAnsi="SWISS" w:cs="Arial"/>
                <w:sz w:val="18"/>
                <w:szCs w:val="18"/>
              </w:rPr>
            </w:pPr>
          </w:p>
        </w:tc>
        <w:tc>
          <w:tcPr>
            <w:tcW w:w="1467" w:type="dxa"/>
            <w:tcBorders>
              <w:top w:val="nil"/>
              <w:left w:val="nil"/>
              <w:bottom w:val="nil"/>
              <w:right w:val="single" w:sz="8" w:space="0" w:color="000000"/>
            </w:tcBorders>
            <w:shd w:val="clear" w:color="auto" w:fill="auto"/>
            <w:noWrap/>
            <w:vAlign w:val="bottom"/>
            <w:hideMark/>
          </w:tcPr>
          <w:p w:rsidR="00EE7B37" w:rsidRPr="00E6168C" w:rsidRDefault="00EE7B37" w:rsidP="00410458">
            <w:pPr>
              <w:jc w:val="right"/>
              <w:rPr>
                <w:rFonts w:ascii="SWISS" w:hAnsi="SWISS" w:cs="Arial"/>
                <w:sz w:val="18"/>
                <w:szCs w:val="18"/>
              </w:rPr>
            </w:pPr>
            <w:r w:rsidRPr="00E6168C">
              <w:rPr>
                <w:rFonts w:ascii="SWISS" w:hAnsi="SWISS" w:cs="Arial"/>
                <w:sz w:val="18"/>
                <w:szCs w:val="18"/>
              </w:rPr>
              <w:t> </w:t>
            </w:r>
          </w:p>
        </w:tc>
      </w:tr>
      <w:tr w:rsidR="00EE7B37" w:rsidRPr="00E6168C" w:rsidTr="00410458">
        <w:trPr>
          <w:trHeight w:val="300"/>
          <w:jc w:val="center"/>
        </w:trPr>
        <w:tc>
          <w:tcPr>
            <w:tcW w:w="280" w:type="dxa"/>
            <w:tcBorders>
              <w:top w:val="nil"/>
              <w:left w:val="single" w:sz="8" w:space="0" w:color="000000"/>
              <w:bottom w:val="nil"/>
              <w:right w:val="nil"/>
            </w:tcBorders>
            <w:shd w:val="clear" w:color="auto" w:fill="auto"/>
            <w:noWrap/>
            <w:vAlign w:val="bottom"/>
            <w:hideMark/>
          </w:tcPr>
          <w:p w:rsidR="00EE7B37" w:rsidRPr="00E6168C" w:rsidRDefault="00EE7B37" w:rsidP="00410458">
            <w:pPr>
              <w:rPr>
                <w:rFonts w:ascii="SWISS" w:hAnsi="SWISS" w:cs="Arial"/>
                <w:sz w:val="18"/>
                <w:szCs w:val="18"/>
              </w:rPr>
            </w:pPr>
            <w:r w:rsidRPr="00E6168C">
              <w:rPr>
                <w:rFonts w:ascii="SWISS" w:hAnsi="SWISS" w:cs="Arial"/>
                <w:sz w:val="18"/>
                <w:szCs w:val="18"/>
              </w:rPr>
              <w:t> </w:t>
            </w:r>
          </w:p>
        </w:tc>
        <w:tc>
          <w:tcPr>
            <w:tcW w:w="3640" w:type="dxa"/>
            <w:tcBorders>
              <w:top w:val="nil"/>
              <w:left w:val="nil"/>
              <w:bottom w:val="nil"/>
              <w:right w:val="nil"/>
            </w:tcBorders>
            <w:shd w:val="clear" w:color="auto" w:fill="auto"/>
            <w:noWrap/>
            <w:vAlign w:val="bottom"/>
            <w:hideMark/>
          </w:tcPr>
          <w:p w:rsidR="00EE7B37" w:rsidRPr="00E6168C" w:rsidRDefault="00EE7B37" w:rsidP="00410458">
            <w:pPr>
              <w:rPr>
                <w:rFonts w:ascii="SWISS" w:hAnsi="SWISS" w:cs="Arial"/>
                <w:sz w:val="18"/>
                <w:szCs w:val="18"/>
              </w:rPr>
            </w:pPr>
            <w:r w:rsidRPr="00E6168C">
              <w:rPr>
                <w:rFonts w:ascii="SWISS" w:hAnsi="SWISS" w:cs="Arial"/>
                <w:sz w:val="18"/>
                <w:szCs w:val="18"/>
              </w:rPr>
              <w:t>2,000 Gallons</w:t>
            </w:r>
          </w:p>
        </w:tc>
        <w:tc>
          <w:tcPr>
            <w:tcW w:w="1308" w:type="dxa"/>
            <w:gridSpan w:val="2"/>
            <w:tcBorders>
              <w:top w:val="nil"/>
              <w:left w:val="nil"/>
              <w:bottom w:val="nil"/>
              <w:right w:val="nil"/>
            </w:tcBorders>
            <w:shd w:val="clear" w:color="auto" w:fill="auto"/>
            <w:noWrap/>
            <w:vAlign w:val="bottom"/>
            <w:hideMark/>
          </w:tcPr>
          <w:p w:rsidR="00EE7B37" w:rsidRPr="00E6168C" w:rsidRDefault="00EE7B37" w:rsidP="00410458">
            <w:pPr>
              <w:jc w:val="right"/>
              <w:rPr>
                <w:rFonts w:ascii="SWISS" w:hAnsi="SWISS" w:cs="Arial"/>
                <w:sz w:val="18"/>
                <w:szCs w:val="18"/>
              </w:rPr>
            </w:pPr>
            <w:r w:rsidRPr="00E6168C">
              <w:rPr>
                <w:rFonts w:ascii="SWISS" w:hAnsi="SWISS" w:cs="Arial"/>
                <w:sz w:val="18"/>
                <w:szCs w:val="18"/>
              </w:rPr>
              <w:t>$27.24</w:t>
            </w:r>
          </w:p>
        </w:tc>
        <w:tc>
          <w:tcPr>
            <w:tcW w:w="1437" w:type="dxa"/>
            <w:tcBorders>
              <w:top w:val="nil"/>
              <w:left w:val="nil"/>
              <w:bottom w:val="nil"/>
              <w:right w:val="nil"/>
            </w:tcBorders>
            <w:shd w:val="clear" w:color="auto" w:fill="auto"/>
            <w:noWrap/>
            <w:vAlign w:val="bottom"/>
            <w:hideMark/>
          </w:tcPr>
          <w:p w:rsidR="00EE7B37" w:rsidRPr="00E6168C" w:rsidRDefault="00EE7B37" w:rsidP="00410458">
            <w:pPr>
              <w:jc w:val="right"/>
              <w:rPr>
                <w:rFonts w:ascii="SWISS" w:hAnsi="SWISS" w:cs="Arial"/>
                <w:sz w:val="18"/>
                <w:szCs w:val="18"/>
              </w:rPr>
            </w:pPr>
            <w:r w:rsidRPr="00E6168C">
              <w:rPr>
                <w:rFonts w:ascii="SWISS" w:hAnsi="SWISS" w:cs="Arial"/>
                <w:sz w:val="18"/>
                <w:szCs w:val="18"/>
              </w:rPr>
              <w:t>$31.01</w:t>
            </w:r>
          </w:p>
        </w:tc>
        <w:tc>
          <w:tcPr>
            <w:tcW w:w="1327" w:type="dxa"/>
            <w:tcBorders>
              <w:top w:val="nil"/>
              <w:left w:val="nil"/>
              <w:bottom w:val="nil"/>
              <w:right w:val="nil"/>
            </w:tcBorders>
            <w:shd w:val="clear" w:color="auto" w:fill="auto"/>
            <w:noWrap/>
            <w:vAlign w:val="bottom"/>
            <w:hideMark/>
          </w:tcPr>
          <w:p w:rsidR="00EE7B37" w:rsidRPr="00E6168C" w:rsidRDefault="00EE7B37" w:rsidP="00410458">
            <w:pPr>
              <w:jc w:val="right"/>
              <w:rPr>
                <w:rFonts w:ascii="SWISS" w:hAnsi="SWISS" w:cs="Arial"/>
                <w:sz w:val="18"/>
                <w:szCs w:val="18"/>
              </w:rPr>
            </w:pPr>
            <w:r w:rsidRPr="00E6168C">
              <w:rPr>
                <w:rFonts w:ascii="SWISS" w:hAnsi="SWISS" w:cs="Arial"/>
                <w:sz w:val="18"/>
                <w:szCs w:val="18"/>
              </w:rPr>
              <w:t>$37.03</w:t>
            </w:r>
          </w:p>
        </w:tc>
        <w:tc>
          <w:tcPr>
            <w:tcW w:w="1437" w:type="dxa"/>
            <w:tcBorders>
              <w:top w:val="nil"/>
              <w:left w:val="nil"/>
              <w:bottom w:val="nil"/>
              <w:right w:val="nil"/>
            </w:tcBorders>
            <w:shd w:val="clear" w:color="auto" w:fill="auto"/>
            <w:noWrap/>
            <w:vAlign w:val="bottom"/>
            <w:hideMark/>
          </w:tcPr>
          <w:p w:rsidR="00EE7B37" w:rsidRPr="00E6168C" w:rsidRDefault="00EE7B37" w:rsidP="00410458">
            <w:pPr>
              <w:jc w:val="right"/>
              <w:rPr>
                <w:rFonts w:ascii="SWISS" w:hAnsi="SWISS" w:cs="Arial"/>
                <w:sz w:val="18"/>
                <w:szCs w:val="18"/>
              </w:rPr>
            </w:pPr>
            <w:r w:rsidRPr="00E6168C">
              <w:rPr>
                <w:rFonts w:ascii="SWISS" w:hAnsi="SWISS" w:cs="Arial"/>
                <w:sz w:val="18"/>
                <w:szCs w:val="18"/>
              </w:rPr>
              <w:t>$31.38</w:t>
            </w:r>
          </w:p>
        </w:tc>
        <w:tc>
          <w:tcPr>
            <w:tcW w:w="1467" w:type="dxa"/>
            <w:tcBorders>
              <w:top w:val="nil"/>
              <w:left w:val="nil"/>
              <w:bottom w:val="nil"/>
              <w:right w:val="single" w:sz="8" w:space="0" w:color="000000"/>
            </w:tcBorders>
            <w:shd w:val="clear" w:color="auto" w:fill="auto"/>
            <w:noWrap/>
            <w:vAlign w:val="bottom"/>
            <w:hideMark/>
          </w:tcPr>
          <w:p w:rsidR="00EE7B37" w:rsidRPr="00E6168C" w:rsidRDefault="00EE7B37" w:rsidP="00410458">
            <w:pPr>
              <w:jc w:val="right"/>
              <w:rPr>
                <w:rFonts w:ascii="SWISS" w:hAnsi="SWISS" w:cs="Arial"/>
                <w:sz w:val="18"/>
                <w:szCs w:val="18"/>
              </w:rPr>
            </w:pPr>
            <w:r w:rsidRPr="00E6168C">
              <w:rPr>
                <w:rFonts w:ascii="SWISS" w:hAnsi="SWISS" w:cs="Arial"/>
                <w:sz w:val="18"/>
                <w:szCs w:val="18"/>
              </w:rPr>
              <w:t> </w:t>
            </w:r>
          </w:p>
        </w:tc>
      </w:tr>
      <w:tr w:rsidR="00EE7B37" w:rsidRPr="00E6168C" w:rsidTr="00410458">
        <w:trPr>
          <w:trHeight w:val="300"/>
          <w:jc w:val="center"/>
        </w:trPr>
        <w:tc>
          <w:tcPr>
            <w:tcW w:w="280" w:type="dxa"/>
            <w:tcBorders>
              <w:top w:val="nil"/>
              <w:left w:val="single" w:sz="8" w:space="0" w:color="000000"/>
              <w:bottom w:val="nil"/>
              <w:right w:val="nil"/>
            </w:tcBorders>
            <w:shd w:val="clear" w:color="auto" w:fill="auto"/>
            <w:noWrap/>
            <w:vAlign w:val="bottom"/>
            <w:hideMark/>
          </w:tcPr>
          <w:p w:rsidR="00EE7B37" w:rsidRPr="00E6168C" w:rsidRDefault="00EE7B37" w:rsidP="00410458">
            <w:pPr>
              <w:rPr>
                <w:rFonts w:ascii="SWISS" w:hAnsi="SWISS" w:cs="Arial"/>
                <w:sz w:val="18"/>
                <w:szCs w:val="18"/>
              </w:rPr>
            </w:pPr>
            <w:r w:rsidRPr="00E6168C">
              <w:rPr>
                <w:rFonts w:ascii="SWISS" w:hAnsi="SWISS" w:cs="Arial"/>
                <w:sz w:val="18"/>
                <w:szCs w:val="18"/>
              </w:rPr>
              <w:t> </w:t>
            </w:r>
          </w:p>
        </w:tc>
        <w:tc>
          <w:tcPr>
            <w:tcW w:w="3640" w:type="dxa"/>
            <w:tcBorders>
              <w:top w:val="nil"/>
              <w:left w:val="nil"/>
              <w:bottom w:val="nil"/>
              <w:right w:val="nil"/>
            </w:tcBorders>
            <w:shd w:val="clear" w:color="auto" w:fill="auto"/>
            <w:noWrap/>
            <w:vAlign w:val="bottom"/>
            <w:hideMark/>
          </w:tcPr>
          <w:p w:rsidR="00EE7B37" w:rsidRPr="00E6168C" w:rsidRDefault="00EE7B37" w:rsidP="00410458">
            <w:pPr>
              <w:rPr>
                <w:rFonts w:ascii="SWISS" w:hAnsi="SWISS" w:cs="Arial"/>
                <w:sz w:val="18"/>
                <w:szCs w:val="18"/>
              </w:rPr>
            </w:pPr>
            <w:r w:rsidRPr="00E6168C">
              <w:rPr>
                <w:rFonts w:ascii="SWISS" w:hAnsi="SWISS" w:cs="Arial"/>
                <w:sz w:val="18"/>
                <w:szCs w:val="18"/>
              </w:rPr>
              <w:t>6,000 Gallons</w:t>
            </w:r>
          </w:p>
        </w:tc>
        <w:tc>
          <w:tcPr>
            <w:tcW w:w="1308" w:type="dxa"/>
            <w:gridSpan w:val="2"/>
            <w:tcBorders>
              <w:top w:val="nil"/>
              <w:left w:val="nil"/>
              <w:bottom w:val="nil"/>
              <w:right w:val="nil"/>
            </w:tcBorders>
            <w:shd w:val="clear" w:color="auto" w:fill="auto"/>
            <w:noWrap/>
            <w:vAlign w:val="bottom"/>
            <w:hideMark/>
          </w:tcPr>
          <w:p w:rsidR="00EE7B37" w:rsidRPr="00E6168C" w:rsidRDefault="00EE7B37" w:rsidP="00410458">
            <w:pPr>
              <w:jc w:val="right"/>
              <w:rPr>
                <w:rFonts w:ascii="SWISS" w:hAnsi="SWISS" w:cs="Arial"/>
                <w:sz w:val="18"/>
                <w:szCs w:val="18"/>
              </w:rPr>
            </w:pPr>
            <w:r w:rsidRPr="00E6168C">
              <w:rPr>
                <w:rFonts w:ascii="SWISS" w:hAnsi="SWISS" w:cs="Arial"/>
                <w:sz w:val="18"/>
                <w:szCs w:val="18"/>
              </w:rPr>
              <w:t>$60.76</w:t>
            </w:r>
          </w:p>
        </w:tc>
        <w:tc>
          <w:tcPr>
            <w:tcW w:w="1437" w:type="dxa"/>
            <w:tcBorders>
              <w:top w:val="nil"/>
              <w:left w:val="nil"/>
              <w:bottom w:val="nil"/>
              <w:right w:val="nil"/>
            </w:tcBorders>
            <w:shd w:val="clear" w:color="auto" w:fill="auto"/>
            <w:noWrap/>
            <w:vAlign w:val="bottom"/>
            <w:hideMark/>
          </w:tcPr>
          <w:p w:rsidR="00EE7B37" w:rsidRPr="00E6168C" w:rsidRDefault="00EE7B37" w:rsidP="00410458">
            <w:pPr>
              <w:jc w:val="right"/>
              <w:rPr>
                <w:rFonts w:ascii="SWISS" w:hAnsi="SWISS" w:cs="Arial"/>
                <w:sz w:val="18"/>
                <w:szCs w:val="18"/>
              </w:rPr>
            </w:pPr>
            <w:r w:rsidRPr="00E6168C">
              <w:rPr>
                <w:rFonts w:ascii="SWISS" w:hAnsi="SWISS" w:cs="Arial"/>
                <w:sz w:val="18"/>
                <w:szCs w:val="18"/>
              </w:rPr>
              <w:t>$69.13</w:t>
            </w:r>
          </w:p>
        </w:tc>
        <w:tc>
          <w:tcPr>
            <w:tcW w:w="1327" w:type="dxa"/>
            <w:tcBorders>
              <w:top w:val="nil"/>
              <w:left w:val="nil"/>
              <w:bottom w:val="nil"/>
              <w:right w:val="nil"/>
            </w:tcBorders>
            <w:shd w:val="clear" w:color="auto" w:fill="auto"/>
            <w:noWrap/>
            <w:vAlign w:val="bottom"/>
            <w:hideMark/>
          </w:tcPr>
          <w:p w:rsidR="00EE7B37" w:rsidRPr="00E6168C" w:rsidRDefault="00EE7B37" w:rsidP="00410458">
            <w:pPr>
              <w:jc w:val="right"/>
              <w:rPr>
                <w:rFonts w:ascii="SWISS" w:hAnsi="SWISS" w:cs="Arial"/>
                <w:sz w:val="18"/>
                <w:szCs w:val="18"/>
              </w:rPr>
            </w:pPr>
            <w:r w:rsidRPr="00E6168C">
              <w:rPr>
                <w:rFonts w:ascii="SWISS" w:hAnsi="SWISS" w:cs="Arial"/>
                <w:sz w:val="18"/>
                <w:szCs w:val="18"/>
              </w:rPr>
              <w:t>$82.59</w:t>
            </w:r>
          </w:p>
        </w:tc>
        <w:tc>
          <w:tcPr>
            <w:tcW w:w="1437" w:type="dxa"/>
            <w:tcBorders>
              <w:top w:val="nil"/>
              <w:left w:val="nil"/>
              <w:bottom w:val="nil"/>
              <w:right w:val="nil"/>
            </w:tcBorders>
            <w:shd w:val="clear" w:color="auto" w:fill="auto"/>
            <w:noWrap/>
            <w:vAlign w:val="bottom"/>
            <w:hideMark/>
          </w:tcPr>
          <w:p w:rsidR="00EE7B37" w:rsidRPr="00E6168C" w:rsidRDefault="00EE7B37" w:rsidP="00410458">
            <w:pPr>
              <w:jc w:val="right"/>
              <w:rPr>
                <w:rFonts w:ascii="SWISS" w:hAnsi="SWISS" w:cs="Arial"/>
                <w:sz w:val="18"/>
                <w:szCs w:val="18"/>
              </w:rPr>
            </w:pPr>
            <w:r w:rsidRPr="00E6168C">
              <w:rPr>
                <w:rFonts w:ascii="SWISS" w:hAnsi="SWISS" w:cs="Arial"/>
                <w:sz w:val="18"/>
                <w:szCs w:val="18"/>
              </w:rPr>
              <w:t>$66.50</w:t>
            </w:r>
          </w:p>
        </w:tc>
        <w:tc>
          <w:tcPr>
            <w:tcW w:w="1467" w:type="dxa"/>
            <w:tcBorders>
              <w:top w:val="nil"/>
              <w:left w:val="nil"/>
              <w:bottom w:val="nil"/>
              <w:right w:val="single" w:sz="8" w:space="0" w:color="000000"/>
            </w:tcBorders>
            <w:shd w:val="clear" w:color="auto" w:fill="auto"/>
            <w:noWrap/>
            <w:vAlign w:val="bottom"/>
            <w:hideMark/>
          </w:tcPr>
          <w:p w:rsidR="00EE7B37" w:rsidRPr="00E6168C" w:rsidRDefault="00EE7B37" w:rsidP="00410458">
            <w:pPr>
              <w:jc w:val="right"/>
              <w:rPr>
                <w:rFonts w:ascii="SWISS" w:hAnsi="SWISS" w:cs="Arial"/>
                <w:sz w:val="18"/>
                <w:szCs w:val="18"/>
              </w:rPr>
            </w:pPr>
            <w:r w:rsidRPr="00E6168C">
              <w:rPr>
                <w:rFonts w:ascii="SWISS" w:hAnsi="SWISS" w:cs="Arial"/>
                <w:sz w:val="18"/>
                <w:szCs w:val="18"/>
              </w:rPr>
              <w:t> </w:t>
            </w:r>
          </w:p>
        </w:tc>
      </w:tr>
      <w:tr w:rsidR="00EE7B37" w:rsidRPr="00E6168C" w:rsidTr="00410458">
        <w:trPr>
          <w:trHeight w:val="300"/>
          <w:jc w:val="center"/>
        </w:trPr>
        <w:tc>
          <w:tcPr>
            <w:tcW w:w="280" w:type="dxa"/>
            <w:tcBorders>
              <w:top w:val="nil"/>
              <w:left w:val="single" w:sz="8" w:space="0" w:color="000000"/>
              <w:bottom w:val="nil"/>
              <w:right w:val="nil"/>
            </w:tcBorders>
            <w:shd w:val="clear" w:color="auto" w:fill="auto"/>
            <w:noWrap/>
            <w:vAlign w:val="bottom"/>
            <w:hideMark/>
          </w:tcPr>
          <w:p w:rsidR="00EE7B37" w:rsidRPr="00E6168C" w:rsidRDefault="00EE7B37" w:rsidP="00410458">
            <w:pPr>
              <w:rPr>
                <w:rFonts w:ascii="SWISS" w:hAnsi="SWISS" w:cs="Arial"/>
                <w:sz w:val="18"/>
                <w:szCs w:val="18"/>
              </w:rPr>
            </w:pPr>
            <w:r w:rsidRPr="00E6168C">
              <w:rPr>
                <w:rFonts w:ascii="SWISS" w:hAnsi="SWISS" w:cs="Arial"/>
                <w:sz w:val="18"/>
                <w:szCs w:val="18"/>
              </w:rPr>
              <w:t> </w:t>
            </w:r>
          </w:p>
        </w:tc>
        <w:tc>
          <w:tcPr>
            <w:tcW w:w="3640" w:type="dxa"/>
            <w:tcBorders>
              <w:top w:val="nil"/>
              <w:left w:val="nil"/>
              <w:bottom w:val="nil"/>
              <w:right w:val="nil"/>
            </w:tcBorders>
            <w:shd w:val="clear" w:color="auto" w:fill="auto"/>
            <w:noWrap/>
            <w:vAlign w:val="bottom"/>
            <w:hideMark/>
          </w:tcPr>
          <w:p w:rsidR="00EE7B37" w:rsidRPr="00E6168C" w:rsidRDefault="00EE7B37" w:rsidP="00410458">
            <w:pPr>
              <w:rPr>
                <w:rFonts w:ascii="SWISS" w:hAnsi="SWISS" w:cs="Arial"/>
                <w:sz w:val="18"/>
                <w:szCs w:val="18"/>
              </w:rPr>
            </w:pPr>
            <w:r w:rsidRPr="00E6168C">
              <w:rPr>
                <w:rFonts w:ascii="SWISS" w:hAnsi="SWISS" w:cs="Arial"/>
                <w:sz w:val="18"/>
                <w:szCs w:val="18"/>
              </w:rPr>
              <w:t>10,000 Gallons</w:t>
            </w:r>
          </w:p>
        </w:tc>
        <w:tc>
          <w:tcPr>
            <w:tcW w:w="1308" w:type="dxa"/>
            <w:gridSpan w:val="2"/>
            <w:tcBorders>
              <w:top w:val="nil"/>
              <w:left w:val="nil"/>
              <w:bottom w:val="nil"/>
              <w:right w:val="nil"/>
            </w:tcBorders>
            <w:shd w:val="clear" w:color="auto" w:fill="auto"/>
            <w:noWrap/>
            <w:vAlign w:val="bottom"/>
            <w:hideMark/>
          </w:tcPr>
          <w:p w:rsidR="00EE7B37" w:rsidRPr="00E6168C" w:rsidRDefault="00EE7B37" w:rsidP="00410458">
            <w:pPr>
              <w:jc w:val="right"/>
              <w:rPr>
                <w:rFonts w:ascii="SWISS" w:hAnsi="SWISS" w:cs="Arial"/>
                <w:sz w:val="18"/>
                <w:szCs w:val="18"/>
              </w:rPr>
            </w:pPr>
            <w:r w:rsidRPr="00E6168C">
              <w:rPr>
                <w:rFonts w:ascii="SWISS" w:hAnsi="SWISS" w:cs="Arial"/>
                <w:sz w:val="18"/>
                <w:szCs w:val="18"/>
              </w:rPr>
              <w:t>$94.28</w:t>
            </w:r>
          </w:p>
        </w:tc>
        <w:tc>
          <w:tcPr>
            <w:tcW w:w="1437" w:type="dxa"/>
            <w:tcBorders>
              <w:top w:val="nil"/>
              <w:left w:val="nil"/>
              <w:bottom w:val="nil"/>
              <w:right w:val="nil"/>
            </w:tcBorders>
            <w:shd w:val="clear" w:color="auto" w:fill="auto"/>
            <w:noWrap/>
            <w:vAlign w:val="bottom"/>
            <w:hideMark/>
          </w:tcPr>
          <w:p w:rsidR="00EE7B37" w:rsidRPr="00E6168C" w:rsidRDefault="00EE7B37" w:rsidP="00410458">
            <w:pPr>
              <w:jc w:val="right"/>
              <w:rPr>
                <w:rFonts w:ascii="SWISS" w:hAnsi="SWISS" w:cs="Arial"/>
                <w:sz w:val="18"/>
                <w:szCs w:val="18"/>
              </w:rPr>
            </w:pPr>
            <w:r w:rsidRPr="00E6168C">
              <w:rPr>
                <w:rFonts w:ascii="SWISS" w:hAnsi="SWISS" w:cs="Arial"/>
                <w:sz w:val="18"/>
                <w:szCs w:val="18"/>
              </w:rPr>
              <w:t>$107.25</w:t>
            </w:r>
          </w:p>
        </w:tc>
        <w:tc>
          <w:tcPr>
            <w:tcW w:w="1327" w:type="dxa"/>
            <w:tcBorders>
              <w:top w:val="nil"/>
              <w:left w:val="nil"/>
              <w:bottom w:val="nil"/>
              <w:right w:val="nil"/>
            </w:tcBorders>
            <w:shd w:val="clear" w:color="auto" w:fill="auto"/>
            <w:noWrap/>
            <w:vAlign w:val="bottom"/>
            <w:hideMark/>
          </w:tcPr>
          <w:p w:rsidR="00EE7B37" w:rsidRPr="00E6168C" w:rsidRDefault="00EE7B37" w:rsidP="00410458">
            <w:pPr>
              <w:jc w:val="right"/>
              <w:rPr>
                <w:rFonts w:ascii="SWISS" w:hAnsi="SWISS" w:cs="Arial"/>
                <w:sz w:val="18"/>
                <w:szCs w:val="18"/>
              </w:rPr>
            </w:pPr>
            <w:r w:rsidRPr="00E6168C">
              <w:rPr>
                <w:rFonts w:ascii="SWISS" w:hAnsi="SWISS" w:cs="Arial"/>
                <w:sz w:val="18"/>
                <w:szCs w:val="18"/>
              </w:rPr>
              <w:t>$128.15</w:t>
            </w:r>
          </w:p>
        </w:tc>
        <w:tc>
          <w:tcPr>
            <w:tcW w:w="1437" w:type="dxa"/>
            <w:tcBorders>
              <w:top w:val="nil"/>
              <w:left w:val="nil"/>
              <w:bottom w:val="nil"/>
              <w:right w:val="nil"/>
            </w:tcBorders>
            <w:shd w:val="clear" w:color="auto" w:fill="auto"/>
            <w:noWrap/>
            <w:vAlign w:val="bottom"/>
            <w:hideMark/>
          </w:tcPr>
          <w:p w:rsidR="00EE7B37" w:rsidRPr="00E6168C" w:rsidRDefault="00EE7B37" w:rsidP="00410458">
            <w:pPr>
              <w:jc w:val="right"/>
              <w:rPr>
                <w:rFonts w:ascii="SWISS" w:hAnsi="SWISS" w:cs="Arial"/>
                <w:sz w:val="18"/>
                <w:szCs w:val="18"/>
              </w:rPr>
            </w:pPr>
            <w:r w:rsidRPr="00E6168C">
              <w:rPr>
                <w:rFonts w:ascii="SWISS" w:hAnsi="SWISS" w:cs="Arial"/>
                <w:sz w:val="18"/>
                <w:szCs w:val="18"/>
              </w:rPr>
              <w:t>$101.62</w:t>
            </w:r>
          </w:p>
        </w:tc>
        <w:tc>
          <w:tcPr>
            <w:tcW w:w="1467" w:type="dxa"/>
            <w:tcBorders>
              <w:top w:val="nil"/>
              <w:left w:val="nil"/>
              <w:bottom w:val="nil"/>
              <w:right w:val="single" w:sz="8" w:space="0" w:color="000000"/>
            </w:tcBorders>
            <w:shd w:val="clear" w:color="auto" w:fill="auto"/>
            <w:noWrap/>
            <w:vAlign w:val="bottom"/>
            <w:hideMark/>
          </w:tcPr>
          <w:p w:rsidR="00EE7B37" w:rsidRPr="00E6168C" w:rsidRDefault="00EE7B37" w:rsidP="00410458">
            <w:pPr>
              <w:jc w:val="right"/>
              <w:rPr>
                <w:rFonts w:ascii="SWISS" w:hAnsi="SWISS" w:cs="Arial"/>
                <w:sz w:val="18"/>
                <w:szCs w:val="18"/>
              </w:rPr>
            </w:pPr>
            <w:r w:rsidRPr="00E6168C">
              <w:rPr>
                <w:rFonts w:ascii="SWISS" w:hAnsi="SWISS" w:cs="Arial"/>
                <w:sz w:val="18"/>
                <w:szCs w:val="18"/>
              </w:rPr>
              <w:t> </w:t>
            </w:r>
          </w:p>
        </w:tc>
      </w:tr>
      <w:tr w:rsidR="00EE7B37" w:rsidRPr="00E6168C" w:rsidTr="00410458">
        <w:trPr>
          <w:trHeight w:val="300"/>
          <w:jc w:val="center"/>
        </w:trPr>
        <w:tc>
          <w:tcPr>
            <w:tcW w:w="280" w:type="dxa"/>
            <w:tcBorders>
              <w:top w:val="nil"/>
              <w:left w:val="single" w:sz="8" w:space="0" w:color="000000"/>
              <w:bottom w:val="nil"/>
              <w:right w:val="nil"/>
            </w:tcBorders>
            <w:shd w:val="clear" w:color="auto" w:fill="auto"/>
            <w:noWrap/>
            <w:vAlign w:val="bottom"/>
            <w:hideMark/>
          </w:tcPr>
          <w:p w:rsidR="00EE7B37" w:rsidRPr="00E6168C" w:rsidRDefault="00EE7B37" w:rsidP="00410458">
            <w:pPr>
              <w:rPr>
                <w:rFonts w:ascii="SWISS" w:hAnsi="SWISS" w:cs="Arial"/>
                <w:sz w:val="18"/>
                <w:szCs w:val="18"/>
              </w:rPr>
            </w:pPr>
            <w:r w:rsidRPr="00E6168C">
              <w:rPr>
                <w:rFonts w:ascii="SWISS" w:hAnsi="SWISS" w:cs="Arial"/>
                <w:sz w:val="18"/>
                <w:szCs w:val="18"/>
              </w:rPr>
              <w:t> </w:t>
            </w:r>
          </w:p>
        </w:tc>
        <w:tc>
          <w:tcPr>
            <w:tcW w:w="3640" w:type="dxa"/>
            <w:tcBorders>
              <w:top w:val="nil"/>
              <w:left w:val="nil"/>
              <w:bottom w:val="nil"/>
              <w:right w:val="nil"/>
            </w:tcBorders>
            <w:shd w:val="clear" w:color="auto" w:fill="auto"/>
            <w:noWrap/>
            <w:vAlign w:val="bottom"/>
            <w:hideMark/>
          </w:tcPr>
          <w:p w:rsidR="00EE7B37" w:rsidRPr="00E6168C" w:rsidRDefault="00EE7B37" w:rsidP="00410458">
            <w:pPr>
              <w:rPr>
                <w:rFonts w:ascii="SWISS" w:hAnsi="SWISS" w:cs="Arial"/>
                <w:sz w:val="18"/>
                <w:szCs w:val="18"/>
              </w:rPr>
            </w:pPr>
          </w:p>
        </w:tc>
        <w:tc>
          <w:tcPr>
            <w:tcW w:w="1308" w:type="dxa"/>
            <w:gridSpan w:val="2"/>
            <w:tcBorders>
              <w:top w:val="nil"/>
              <w:left w:val="nil"/>
              <w:bottom w:val="nil"/>
              <w:right w:val="nil"/>
            </w:tcBorders>
            <w:shd w:val="clear" w:color="auto" w:fill="auto"/>
            <w:noWrap/>
            <w:vAlign w:val="bottom"/>
            <w:hideMark/>
          </w:tcPr>
          <w:p w:rsidR="00EE7B37" w:rsidRPr="00E6168C" w:rsidRDefault="00EE7B37" w:rsidP="00410458">
            <w:pPr>
              <w:rPr>
                <w:rFonts w:ascii="SWISS" w:hAnsi="SWISS" w:cs="Arial"/>
                <w:sz w:val="18"/>
                <w:szCs w:val="18"/>
              </w:rPr>
            </w:pPr>
          </w:p>
        </w:tc>
        <w:tc>
          <w:tcPr>
            <w:tcW w:w="1437" w:type="dxa"/>
            <w:tcBorders>
              <w:top w:val="nil"/>
              <w:left w:val="nil"/>
              <w:bottom w:val="nil"/>
              <w:right w:val="nil"/>
            </w:tcBorders>
            <w:shd w:val="clear" w:color="auto" w:fill="auto"/>
            <w:noWrap/>
            <w:vAlign w:val="bottom"/>
            <w:hideMark/>
          </w:tcPr>
          <w:p w:rsidR="00EE7B37" w:rsidRPr="00E6168C" w:rsidRDefault="00EE7B37" w:rsidP="00410458">
            <w:pPr>
              <w:rPr>
                <w:rFonts w:ascii="SWISS" w:hAnsi="SWISS" w:cs="Arial"/>
                <w:sz w:val="18"/>
                <w:szCs w:val="18"/>
              </w:rPr>
            </w:pPr>
          </w:p>
        </w:tc>
        <w:tc>
          <w:tcPr>
            <w:tcW w:w="1327" w:type="dxa"/>
            <w:tcBorders>
              <w:top w:val="nil"/>
              <w:left w:val="nil"/>
              <w:bottom w:val="nil"/>
              <w:right w:val="nil"/>
            </w:tcBorders>
            <w:shd w:val="clear" w:color="auto" w:fill="auto"/>
            <w:noWrap/>
            <w:vAlign w:val="bottom"/>
            <w:hideMark/>
          </w:tcPr>
          <w:p w:rsidR="00EE7B37" w:rsidRPr="00E6168C" w:rsidRDefault="00EE7B37" w:rsidP="00410458">
            <w:pPr>
              <w:rPr>
                <w:rFonts w:ascii="SWISS" w:hAnsi="SWISS" w:cs="Arial"/>
                <w:sz w:val="18"/>
                <w:szCs w:val="18"/>
              </w:rPr>
            </w:pPr>
          </w:p>
        </w:tc>
        <w:tc>
          <w:tcPr>
            <w:tcW w:w="1437" w:type="dxa"/>
            <w:tcBorders>
              <w:top w:val="nil"/>
              <w:left w:val="nil"/>
              <w:bottom w:val="nil"/>
              <w:right w:val="nil"/>
            </w:tcBorders>
            <w:shd w:val="clear" w:color="auto" w:fill="auto"/>
            <w:noWrap/>
            <w:vAlign w:val="bottom"/>
            <w:hideMark/>
          </w:tcPr>
          <w:p w:rsidR="00EE7B37" w:rsidRPr="00E6168C" w:rsidRDefault="00EE7B37" w:rsidP="00410458">
            <w:pPr>
              <w:rPr>
                <w:rFonts w:ascii="SWISS" w:hAnsi="SWISS" w:cs="Arial"/>
                <w:sz w:val="18"/>
                <w:szCs w:val="18"/>
              </w:rPr>
            </w:pPr>
          </w:p>
        </w:tc>
        <w:tc>
          <w:tcPr>
            <w:tcW w:w="1467" w:type="dxa"/>
            <w:tcBorders>
              <w:top w:val="nil"/>
              <w:left w:val="nil"/>
              <w:bottom w:val="nil"/>
              <w:right w:val="single" w:sz="8" w:space="0" w:color="000000"/>
            </w:tcBorders>
            <w:shd w:val="clear" w:color="auto" w:fill="auto"/>
            <w:noWrap/>
            <w:vAlign w:val="bottom"/>
            <w:hideMark/>
          </w:tcPr>
          <w:p w:rsidR="00EE7B37" w:rsidRPr="00E6168C" w:rsidRDefault="00EE7B37" w:rsidP="00410458">
            <w:pPr>
              <w:rPr>
                <w:rFonts w:ascii="SWISS" w:hAnsi="SWISS" w:cs="Arial"/>
                <w:sz w:val="18"/>
                <w:szCs w:val="18"/>
              </w:rPr>
            </w:pPr>
            <w:r w:rsidRPr="00E6168C">
              <w:rPr>
                <w:rFonts w:ascii="SWISS" w:hAnsi="SWISS" w:cs="Arial"/>
                <w:sz w:val="18"/>
                <w:szCs w:val="18"/>
              </w:rPr>
              <w:t> </w:t>
            </w:r>
          </w:p>
        </w:tc>
      </w:tr>
      <w:tr w:rsidR="00EE7B37" w:rsidRPr="00E6168C" w:rsidTr="00410458">
        <w:trPr>
          <w:trHeight w:val="300"/>
          <w:jc w:val="center"/>
        </w:trPr>
        <w:tc>
          <w:tcPr>
            <w:tcW w:w="280" w:type="dxa"/>
            <w:tcBorders>
              <w:top w:val="nil"/>
              <w:left w:val="single" w:sz="8" w:space="0" w:color="000000"/>
              <w:bottom w:val="nil"/>
              <w:right w:val="nil"/>
            </w:tcBorders>
            <w:shd w:val="clear" w:color="auto" w:fill="auto"/>
            <w:noWrap/>
            <w:vAlign w:val="bottom"/>
            <w:hideMark/>
          </w:tcPr>
          <w:p w:rsidR="00EE7B37" w:rsidRPr="00E6168C" w:rsidRDefault="00EE7B37" w:rsidP="00410458">
            <w:pPr>
              <w:rPr>
                <w:rFonts w:ascii="SWISS" w:hAnsi="SWISS" w:cs="Arial"/>
                <w:sz w:val="18"/>
                <w:szCs w:val="18"/>
              </w:rPr>
            </w:pPr>
            <w:r w:rsidRPr="00E6168C">
              <w:rPr>
                <w:rFonts w:ascii="SWISS" w:hAnsi="SWISS" w:cs="Arial"/>
                <w:sz w:val="18"/>
                <w:szCs w:val="18"/>
              </w:rPr>
              <w:t> </w:t>
            </w:r>
          </w:p>
        </w:tc>
        <w:tc>
          <w:tcPr>
            <w:tcW w:w="3640" w:type="dxa"/>
            <w:tcBorders>
              <w:top w:val="nil"/>
              <w:left w:val="nil"/>
              <w:bottom w:val="nil"/>
              <w:right w:val="nil"/>
            </w:tcBorders>
            <w:shd w:val="clear" w:color="auto" w:fill="auto"/>
            <w:noWrap/>
            <w:vAlign w:val="bottom"/>
            <w:hideMark/>
          </w:tcPr>
          <w:p w:rsidR="00EE7B37" w:rsidRPr="00E6168C" w:rsidRDefault="00EE7B37" w:rsidP="00410458">
            <w:pPr>
              <w:rPr>
                <w:rFonts w:ascii="SWISS" w:hAnsi="SWISS" w:cs="Arial"/>
                <w:sz w:val="18"/>
                <w:szCs w:val="18"/>
              </w:rPr>
            </w:pPr>
          </w:p>
        </w:tc>
        <w:tc>
          <w:tcPr>
            <w:tcW w:w="1308" w:type="dxa"/>
            <w:gridSpan w:val="2"/>
            <w:tcBorders>
              <w:top w:val="nil"/>
              <w:left w:val="nil"/>
              <w:bottom w:val="nil"/>
              <w:right w:val="nil"/>
            </w:tcBorders>
            <w:shd w:val="clear" w:color="auto" w:fill="auto"/>
            <w:noWrap/>
            <w:vAlign w:val="bottom"/>
            <w:hideMark/>
          </w:tcPr>
          <w:p w:rsidR="00EE7B37" w:rsidRPr="00E6168C" w:rsidRDefault="00EE7B37" w:rsidP="00410458">
            <w:pPr>
              <w:rPr>
                <w:rFonts w:ascii="SWISS" w:hAnsi="SWISS" w:cs="Arial"/>
                <w:sz w:val="18"/>
                <w:szCs w:val="18"/>
              </w:rPr>
            </w:pPr>
          </w:p>
        </w:tc>
        <w:tc>
          <w:tcPr>
            <w:tcW w:w="1437" w:type="dxa"/>
            <w:tcBorders>
              <w:top w:val="nil"/>
              <w:left w:val="nil"/>
              <w:bottom w:val="nil"/>
              <w:right w:val="nil"/>
            </w:tcBorders>
            <w:shd w:val="clear" w:color="auto" w:fill="auto"/>
            <w:noWrap/>
            <w:vAlign w:val="bottom"/>
            <w:hideMark/>
          </w:tcPr>
          <w:p w:rsidR="00EE7B37" w:rsidRPr="00E6168C" w:rsidRDefault="00EE7B37" w:rsidP="00410458">
            <w:pPr>
              <w:rPr>
                <w:rFonts w:ascii="SWISS" w:hAnsi="SWISS" w:cs="Arial"/>
                <w:sz w:val="18"/>
                <w:szCs w:val="18"/>
              </w:rPr>
            </w:pPr>
          </w:p>
        </w:tc>
        <w:tc>
          <w:tcPr>
            <w:tcW w:w="1327" w:type="dxa"/>
            <w:tcBorders>
              <w:top w:val="nil"/>
              <w:left w:val="nil"/>
              <w:bottom w:val="nil"/>
              <w:right w:val="nil"/>
            </w:tcBorders>
            <w:shd w:val="clear" w:color="auto" w:fill="auto"/>
            <w:noWrap/>
            <w:vAlign w:val="bottom"/>
            <w:hideMark/>
          </w:tcPr>
          <w:p w:rsidR="00EE7B37" w:rsidRPr="00E6168C" w:rsidRDefault="00EE7B37" w:rsidP="00410458">
            <w:pPr>
              <w:rPr>
                <w:rFonts w:ascii="SWISS" w:hAnsi="SWISS" w:cs="Arial"/>
                <w:sz w:val="18"/>
                <w:szCs w:val="18"/>
              </w:rPr>
            </w:pPr>
          </w:p>
        </w:tc>
        <w:tc>
          <w:tcPr>
            <w:tcW w:w="1437" w:type="dxa"/>
            <w:tcBorders>
              <w:top w:val="nil"/>
              <w:left w:val="nil"/>
              <w:bottom w:val="nil"/>
              <w:right w:val="nil"/>
            </w:tcBorders>
            <w:shd w:val="clear" w:color="auto" w:fill="auto"/>
            <w:noWrap/>
            <w:vAlign w:val="bottom"/>
            <w:hideMark/>
          </w:tcPr>
          <w:p w:rsidR="00EE7B37" w:rsidRPr="00E6168C" w:rsidRDefault="00EE7B37" w:rsidP="00410458">
            <w:pPr>
              <w:rPr>
                <w:rFonts w:ascii="SWISS" w:hAnsi="SWISS" w:cs="Arial"/>
                <w:sz w:val="18"/>
                <w:szCs w:val="18"/>
              </w:rPr>
            </w:pPr>
          </w:p>
        </w:tc>
        <w:tc>
          <w:tcPr>
            <w:tcW w:w="1467" w:type="dxa"/>
            <w:tcBorders>
              <w:top w:val="nil"/>
              <w:left w:val="nil"/>
              <w:bottom w:val="nil"/>
              <w:right w:val="single" w:sz="8" w:space="0" w:color="000000"/>
            </w:tcBorders>
            <w:shd w:val="clear" w:color="auto" w:fill="auto"/>
            <w:noWrap/>
            <w:vAlign w:val="bottom"/>
            <w:hideMark/>
          </w:tcPr>
          <w:p w:rsidR="00EE7B37" w:rsidRPr="00E6168C" w:rsidRDefault="00EE7B37" w:rsidP="00410458">
            <w:pPr>
              <w:rPr>
                <w:rFonts w:ascii="SWISS" w:hAnsi="SWISS" w:cs="Arial"/>
                <w:sz w:val="18"/>
                <w:szCs w:val="18"/>
              </w:rPr>
            </w:pPr>
            <w:r w:rsidRPr="00E6168C">
              <w:rPr>
                <w:rFonts w:ascii="SWISS" w:hAnsi="SWISS" w:cs="Arial"/>
                <w:sz w:val="18"/>
                <w:szCs w:val="18"/>
              </w:rPr>
              <w:t> </w:t>
            </w:r>
          </w:p>
        </w:tc>
      </w:tr>
      <w:tr w:rsidR="00EE7B37" w:rsidRPr="00E6168C" w:rsidTr="00410458">
        <w:trPr>
          <w:trHeight w:val="300"/>
          <w:jc w:val="center"/>
        </w:trPr>
        <w:tc>
          <w:tcPr>
            <w:tcW w:w="280" w:type="dxa"/>
            <w:tcBorders>
              <w:top w:val="nil"/>
              <w:left w:val="single" w:sz="8" w:space="0" w:color="000000"/>
              <w:bottom w:val="nil"/>
              <w:right w:val="nil"/>
            </w:tcBorders>
            <w:shd w:val="clear" w:color="auto" w:fill="auto"/>
            <w:noWrap/>
            <w:vAlign w:val="bottom"/>
            <w:hideMark/>
          </w:tcPr>
          <w:p w:rsidR="00EE7B37" w:rsidRPr="00E6168C" w:rsidRDefault="00EE7B37" w:rsidP="00410458">
            <w:pPr>
              <w:rPr>
                <w:rFonts w:ascii="SWISS" w:hAnsi="SWISS" w:cs="Arial"/>
                <w:sz w:val="18"/>
                <w:szCs w:val="18"/>
              </w:rPr>
            </w:pPr>
            <w:r w:rsidRPr="00E6168C">
              <w:rPr>
                <w:rFonts w:ascii="SWISS" w:hAnsi="SWISS" w:cs="Arial"/>
                <w:sz w:val="18"/>
                <w:szCs w:val="18"/>
              </w:rPr>
              <w:t> </w:t>
            </w:r>
          </w:p>
        </w:tc>
        <w:tc>
          <w:tcPr>
            <w:tcW w:w="3640" w:type="dxa"/>
            <w:tcBorders>
              <w:top w:val="nil"/>
              <w:left w:val="nil"/>
              <w:bottom w:val="nil"/>
              <w:right w:val="nil"/>
            </w:tcBorders>
            <w:shd w:val="clear" w:color="auto" w:fill="auto"/>
            <w:noWrap/>
            <w:vAlign w:val="bottom"/>
            <w:hideMark/>
          </w:tcPr>
          <w:p w:rsidR="00EE7B37" w:rsidRPr="00E6168C" w:rsidRDefault="00EE7B37" w:rsidP="00410458">
            <w:pPr>
              <w:rPr>
                <w:rFonts w:ascii="SWISS" w:hAnsi="SWISS" w:cs="Arial"/>
                <w:sz w:val="18"/>
                <w:szCs w:val="18"/>
              </w:rPr>
            </w:pPr>
          </w:p>
        </w:tc>
        <w:tc>
          <w:tcPr>
            <w:tcW w:w="1308" w:type="dxa"/>
            <w:gridSpan w:val="2"/>
            <w:tcBorders>
              <w:top w:val="nil"/>
              <w:left w:val="nil"/>
              <w:bottom w:val="nil"/>
              <w:right w:val="nil"/>
            </w:tcBorders>
            <w:shd w:val="clear" w:color="auto" w:fill="auto"/>
            <w:noWrap/>
            <w:vAlign w:val="bottom"/>
            <w:hideMark/>
          </w:tcPr>
          <w:p w:rsidR="00EE7B37" w:rsidRPr="00E6168C" w:rsidRDefault="00EE7B37" w:rsidP="00410458">
            <w:pPr>
              <w:rPr>
                <w:rFonts w:ascii="SWISS" w:hAnsi="SWISS" w:cs="Arial"/>
                <w:sz w:val="18"/>
                <w:szCs w:val="18"/>
              </w:rPr>
            </w:pPr>
          </w:p>
        </w:tc>
        <w:tc>
          <w:tcPr>
            <w:tcW w:w="1437" w:type="dxa"/>
            <w:tcBorders>
              <w:top w:val="nil"/>
              <w:left w:val="nil"/>
              <w:bottom w:val="nil"/>
              <w:right w:val="nil"/>
            </w:tcBorders>
            <w:shd w:val="clear" w:color="auto" w:fill="auto"/>
            <w:noWrap/>
            <w:vAlign w:val="bottom"/>
            <w:hideMark/>
          </w:tcPr>
          <w:p w:rsidR="00EE7B37" w:rsidRPr="00E6168C" w:rsidRDefault="00EE7B37" w:rsidP="00410458">
            <w:pPr>
              <w:rPr>
                <w:rFonts w:ascii="SWISS" w:hAnsi="SWISS" w:cs="Arial"/>
                <w:sz w:val="18"/>
                <w:szCs w:val="18"/>
              </w:rPr>
            </w:pPr>
          </w:p>
        </w:tc>
        <w:tc>
          <w:tcPr>
            <w:tcW w:w="1327" w:type="dxa"/>
            <w:tcBorders>
              <w:top w:val="nil"/>
              <w:left w:val="nil"/>
              <w:bottom w:val="nil"/>
              <w:right w:val="nil"/>
            </w:tcBorders>
            <w:shd w:val="clear" w:color="auto" w:fill="auto"/>
            <w:noWrap/>
            <w:vAlign w:val="bottom"/>
            <w:hideMark/>
          </w:tcPr>
          <w:p w:rsidR="00EE7B37" w:rsidRPr="00E6168C" w:rsidRDefault="00EE7B37" w:rsidP="00410458">
            <w:pPr>
              <w:rPr>
                <w:rFonts w:ascii="SWISS" w:hAnsi="SWISS" w:cs="Arial"/>
                <w:sz w:val="18"/>
                <w:szCs w:val="18"/>
              </w:rPr>
            </w:pPr>
          </w:p>
        </w:tc>
        <w:tc>
          <w:tcPr>
            <w:tcW w:w="1437" w:type="dxa"/>
            <w:tcBorders>
              <w:top w:val="nil"/>
              <w:left w:val="nil"/>
              <w:bottom w:val="nil"/>
              <w:right w:val="nil"/>
            </w:tcBorders>
            <w:shd w:val="clear" w:color="auto" w:fill="auto"/>
            <w:noWrap/>
            <w:vAlign w:val="bottom"/>
            <w:hideMark/>
          </w:tcPr>
          <w:p w:rsidR="00EE7B37" w:rsidRPr="00E6168C" w:rsidRDefault="00EE7B37" w:rsidP="00410458">
            <w:pPr>
              <w:rPr>
                <w:rFonts w:ascii="SWISS" w:hAnsi="SWISS" w:cs="Arial"/>
                <w:color w:val="FF0000"/>
                <w:sz w:val="18"/>
                <w:szCs w:val="18"/>
              </w:rPr>
            </w:pPr>
          </w:p>
        </w:tc>
        <w:tc>
          <w:tcPr>
            <w:tcW w:w="1467" w:type="dxa"/>
            <w:tcBorders>
              <w:top w:val="nil"/>
              <w:left w:val="nil"/>
              <w:bottom w:val="nil"/>
              <w:right w:val="single" w:sz="8" w:space="0" w:color="000000"/>
            </w:tcBorders>
            <w:shd w:val="clear" w:color="auto" w:fill="auto"/>
            <w:noWrap/>
            <w:vAlign w:val="bottom"/>
            <w:hideMark/>
          </w:tcPr>
          <w:p w:rsidR="00EE7B37" w:rsidRPr="00E6168C" w:rsidRDefault="00EE7B37" w:rsidP="00410458">
            <w:pPr>
              <w:rPr>
                <w:rFonts w:ascii="SWISS" w:hAnsi="SWISS" w:cs="Arial"/>
                <w:color w:val="FF0000"/>
                <w:sz w:val="18"/>
                <w:szCs w:val="18"/>
              </w:rPr>
            </w:pPr>
            <w:r w:rsidRPr="00E6168C">
              <w:rPr>
                <w:rFonts w:ascii="SWISS" w:hAnsi="SWISS" w:cs="Arial"/>
                <w:color w:val="FF0000"/>
                <w:sz w:val="18"/>
                <w:szCs w:val="18"/>
              </w:rPr>
              <w:t> </w:t>
            </w:r>
          </w:p>
        </w:tc>
      </w:tr>
      <w:tr w:rsidR="00EE7B37" w:rsidRPr="00E6168C" w:rsidTr="00410458">
        <w:trPr>
          <w:trHeight w:val="300"/>
          <w:jc w:val="center"/>
        </w:trPr>
        <w:tc>
          <w:tcPr>
            <w:tcW w:w="280" w:type="dxa"/>
            <w:tcBorders>
              <w:top w:val="nil"/>
              <w:left w:val="single" w:sz="8" w:space="0" w:color="000000"/>
              <w:bottom w:val="nil"/>
              <w:right w:val="nil"/>
            </w:tcBorders>
            <w:shd w:val="clear" w:color="auto" w:fill="auto"/>
            <w:noWrap/>
            <w:vAlign w:val="bottom"/>
            <w:hideMark/>
          </w:tcPr>
          <w:p w:rsidR="00EE7B37" w:rsidRPr="00E6168C" w:rsidRDefault="00EE7B37" w:rsidP="00410458">
            <w:pPr>
              <w:rPr>
                <w:rFonts w:ascii="SWISS" w:hAnsi="SWISS" w:cs="Arial"/>
                <w:sz w:val="18"/>
                <w:szCs w:val="18"/>
              </w:rPr>
            </w:pPr>
            <w:r w:rsidRPr="00E6168C">
              <w:rPr>
                <w:rFonts w:ascii="SWISS" w:hAnsi="SWISS" w:cs="Arial"/>
                <w:sz w:val="18"/>
                <w:szCs w:val="18"/>
              </w:rPr>
              <w:t> </w:t>
            </w:r>
          </w:p>
        </w:tc>
        <w:tc>
          <w:tcPr>
            <w:tcW w:w="7712" w:type="dxa"/>
            <w:gridSpan w:val="5"/>
            <w:tcBorders>
              <w:top w:val="nil"/>
              <w:left w:val="nil"/>
              <w:bottom w:val="nil"/>
              <w:right w:val="nil"/>
            </w:tcBorders>
            <w:shd w:val="clear" w:color="auto" w:fill="auto"/>
            <w:noWrap/>
            <w:vAlign w:val="bottom"/>
            <w:hideMark/>
          </w:tcPr>
          <w:p w:rsidR="00EE7B37" w:rsidRPr="00E6168C" w:rsidRDefault="00EE7B37" w:rsidP="00410458">
            <w:pPr>
              <w:rPr>
                <w:rFonts w:ascii="SWISS" w:hAnsi="SWISS" w:cs="Arial"/>
                <w:sz w:val="18"/>
                <w:szCs w:val="18"/>
              </w:rPr>
            </w:pPr>
            <w:r w:rsidRPr="00E6168C">
              <w:rPr>
                <w:rFonts w:ascii="SWISS" w:hAnsi="SWISS" w:cs="Arial"/>
                <w:sz w:val="18"/>
                <w:szCs w:val="18"/>
              </w:rPr>
              <w:t>1)  The Utility filed a 2014 Price Index that became effective October 19, 2014.</w:t>
            </w:r>
          </w:p>
        </w:tc>
        <w:tc>
          <w:tcPr>
            <w:tcW w:w="1437" w:type="dxa"/>
            <w:tcBorders>
              <w:top w:val="nil"/>
              <w:left w:val="nil"/>
              <w:bottom w:val="nil"/>
              <w:right w:val="nil"/>
            </w:tcBorders>
            <w:shd w:val="clear" w:color="auto" w:fill="auto"/>
            <w:noWrap/>
            <w:vAlign w:val="bottom"/>
            <w:hideMark/>
          </w:tcPr>
          <w:p w:rsidR="00EE7B37" w:rsidRPr="00E6168C" w:rsidRDefault="00EE7B37" w:rsidP="00410458">
            <w:pPr>
              <w:rPr>
                <w:rFonts w:ascii="SWISS" w:hAnsi="SWISS" w:cs="Arial"/>
                <w:sz w:val="18"/>
                <w:szCs w:val="18"/>
              </w:rPr>
            </w:pPr>
          </w:p>
        </w:tc>
        <w:tc>
          <w:tcPr>
            <w:tcW w:w="1467" w:type="dxa"/>
            <w:tcBorders>
              <w:top w:val="nil"/>
              <w:left w:val="nil"/>
              <w:bottom w:val="nil"/>
              <w:right w:val="single" w:sz="8" w:space="0" w:color="000000"/>
            </w:tcBorders>
            <w:shd w:val="clear" w:color="auto" w:fill="auto"/>
            <w:noWrap/>
            <w:vAlign w:val="bottom"/>
            <w:hideMark/>
          </w:tcPr>
          <w:p w:rsidR="00EE7B37" w:rsidRPr="00E6168C" w:rsidRDefault="00EE7B37" w:rsidP="00410458">
            <w:pPr>
              <w:rPr>
                <w:rFonts w:ascii="SWISS" w:hAnsi="SWISS" w:cs="Arial"/>
                <w:sz w:val="18"/>
                <w:szCs w:val="18"/>
              </w:rPr>
            </w:pPr>
            <w:r w:rsidRPr="00E6168C">
              <w:rPr>
                <w:rFonts w:ascii="SWISS" w:hAnsi="SWISS" w:cs="Arial"/>
                <w:sz w:val="18"/>
                <w:szCs w:val="18"/>
              </w:rPr>
              <w:t> </w:t>
            </w:r>
          </w:p>
        </w:tc>
      </w:tr>
      <w:tr w:rsidR="00EE7B37" w:rsidRPr="00E6168C" w:rsidTr="00410458">
        <w:trPr>
          <w:trHeight w:val="315"/>
          <w:jc w:val="center"/>
        </w:trPr>
        <w:tc>
          <w:tcPr>
            <w:tcW w:w="280" w:type="dxa"/>
            <w:tcBorders>
              <w:top w:val="nil"/>
              <w:left w:val="single" w:sz="8" w:space="0" w:color="000000"/>
              <w:bottom w:val="single" w:sz="8" w:space="0" w:color="000000"/>
              <w:right w:val="nil"/>
            </w:tcBorders>
            <w:shd w:val="clear" w:color="auto" w:fill="auto"/>
            <w:noWrap/>
            <w:vAlign w:val="bottom"/>
            <w:hideMark/>
          </w:tcPr>
          <w:p w:rsidR="00EE7B37" w:rsidRPr="00E6168C" w:rsidRDefault="00EE7B37" w:rsidP="00410458">
            <w:pPr>
              <w:rPr>
                <w:rFonts w:ascii="SWISS" w:hAnsi="SWISS" w:cs="Arial"/>
                <w:sz w:val="18"/>
                <w:szCs w:val="18"/>
              </w:rPr>
            </w:pPr>
            <w:r w:rsidRPr="00E6168C">
              <w:rPr>
                <w:rFonts w:ascii="SWISS" w:hAnsi="SWISS" w:cs="Arial"/>
                <w:sz w:val="18"/>
                <w:szCs w:val="18"/>
              </w:rPr>
              <w:t> </w:t>
            </w:r>
          </w:p>
        </w:tc>
        <w:tc>
          <w:tcPr>
            <w:tcW w:w="9149" w:type="dxa"/>
            <w:gridSpan w:val="6"/>
            <w:tcBorders>
              <w:top w:val="nil"/>
              <w:left w:val="nil"/>
              <w:bottom w:val="single" w:sz="8" w:space="0" w:color="000000"/>
              <w:right w:val="nil"/>
            </w:tcBorders>
            <w:shd w:val="clear" w:color="auto" w:fill="auto"/>
            <w:noWrap/>
            <w:vAlign w:val="bottom"/>
            <w:hideMark/>
          </w:tcPr>
          <w:p w:rsidR="00EE7B37" w:rsidRPr="00E6168C" w:rsidRDefault="00EE7B37" w:rsidP="00410458">
            <w:pPr>
              <w:rPr>
                <w:rFonts w:ascii="SWISS" w:hAnsi="SWISS" w:cs="Arial"/>
                <w:sz w:val="18"/>
                <w:szCs w:val="18"/>
              </w:rPr>
            </w:pPr>
            <w:r w:rsidRPr="00E6168C">
              <w:rPr>
                <w:rFonts w:ascii="SWISS" w:hAnsi="SWISS" w:cs="Arial"/>
                <w:sz w:val="18"/>
                <w:szCs w:val="18"/>
              </w:rPr>
              <w:t xml:space="preserve">2)  The Utility's current residential rates only have an approved </w:t>
            </w:r>
            <w:proofErr w:type="spellStart"/>
            <w:r w:rsidRPr="00E6168C">
              <w:rPr>
                <w:rFonts w:ascii="SWISS" w:hAnsi="SWISS" w:cs="Arial"/>
                <w:sz w:val="18"/>
                <w:szCs w:val="18"/>
              </w:rPr>
              <w:t>BFC</w:t>
            </w:r>
            <w:proofErr w:type="spellEnd"/>
            <w:r w:rsidRPr="00E6168C">
              <w:rPr>
                <w:rFonts w:ascii="SWISS" w:hAnsi="SWISS" w:cs="Arial"/>
                <w:sz w:val="18"/>
                <w:szCs w:val="18"/>
              </w:rPr>
              <w:t xml:space="preserve"> for a 5/8" x 3/4" meter.</w:t>
            </w:r>
          </w:p>
        </w:tc>
        <w:tc>
          <w:tcPr>
            <w:tcW w:w="1467" w:type="dxa"/>
            <w:tcBorders>
              <w:top w:val="nil"/>
              <w:left w:val="nil"/>
              <w:bottom w:val="single" w:sz="8" w:space="0" w:color="000000"/>
              <w:right w:val="single" w:sz="8" w:space="0" w:color="000000"/>
            </w:tcBorders>
            <w:shd w:val="clear" w:color="auto" w:fill="auto"/>
            <w:noWrap/>
            <w:vAlign w:val="bottom"/>
            <w:hideMark/>
          </w:tcPr>
          <w:p w:rsidR="00EE7B37" w:rsidRPr="00E6168C" w:rsidRDefault="00EE7B37" w:rsidP="00410458">
            <w:pPr>
              <w:rPr>
                <w:rFonts w:ascii="SWISS" w:hAnsi="SWISS" w:cs="Arial"/>
                <w:sz w:val="18"/>
                <w:szCs w:val="18"/>
              </w:rPr>
            </w:pPr>
            <w:r w:rsidRPr="00E6168C">
              <w:rPr>
                <w:rFonts w:ascii="SWISS" w:hAnsi="SWISS" w:cs="Arial"/>
                <w:sz w:val="18"/>
                <w:szCs w:val="18"/>
              </w:rPr>
              <w:t> </w:t>
            </w:r>
          </w:p>
        </w:tc>
      </w:tr>
    </w:tbl>
    <w:p w:rsidR="000F07AF" w:rsidRDefault="000F07AF" w:rsidP="006F1C2B">
      <w:pPr>
        <w:pStyle w:val="OrderBody"/>
        <w:sectPr w:rsidR="000F07AF" w:rsidSect="00045758">
          <w:headerReference w:type="default" r:id="rId20"/>
          <w:pgSz w:w="12240" w:h="15840" w:code="1"/>
          <w:pgMar w:top="1440" w:right="1440" w:bottom="1440" w:left="1440" w:header="720" w:footer="720" w:gutter="0"/>
          <w:cols w:space="720"/>
          <w:docGrid w:linePitch="360"/>
        </w:sectPr>
      </w:pPr>
    </w:p>
    <w:tbl>
      <w:tblPr>
        <w:tblW w:w="0" w:type="auto"/>
        <w:jc w:val="center"/>
        <w:tblInd w:w="-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1"/>
        <w:gridCol w:w="1047"/>
        <w:gridCol w:w="236"/>
        <w:gridCol w:w="2626"/>
        <w:gridCol w:w="1636"/>
      </w:tblGrid>
      <w:tr w:rsidR="00BE40AB" w:rsidRPr="006E76B6" w:rsidTr="00410458">
        <w:trPr>
          <w:trHeight w:val="842"/>
          <w:jc w:val="center"/>
        </w:trPr>
        <w:tc>
          <w:tcPr>
            <w:tcW w:w="8716" w:type="dxa"/>
            <w:gridSpan w:val="5"/>
            <w:tcBorders>
              <w:top w:val="single" w:sz="12" w:space="0" w:color="auto"/>
              <w:left w:val="single" w:sz="12" w:space="0" w:color="auto"/>
              <w:bottom w:val="single" w:sz="12" w:space="0" w:color="auto"/>
              <w:right w:val="single" w:sz="12" w:space="0" w:color="auto"/>
            </w:tcBorders>
            <w:shd w:val="clear" w:color="auto" w:fill="auto"/>
          </w:tcPr>
          <w:p w:rsidR="00BE40AB" w:rsidRPr="002D3580" w:rsidRDefault="00BE40AB" w:rsidP="00410458">
            <w:pPr>
              <w:jc w:val="center"/>
            </w:pPr>
            <w:r w:rsidRPr="006E76B6">
              <w:lastRenderedPageBreak/>
              <w:br w:type="page"/>
            </w:r>
            <w:r w:rsidRPr="006E76B6">
              <w:br w:type="page"/>
            </w:r>
            <w:r w:rsidRPr="006E76B6">
              <w:br w:type="page"/>
            </w:r>
            <w:r w:rsidRPr="006E76B6">
              <w:rPr>
                <w:b/>
              </w:rPr>
              <w:br w:type="page"/>
            </w:r>
            <w:r w:rsidRPr="00D94904">
              <w:t>LABRADOR UTILITIES</w:t>
            </w:r>
            <w:proofErr w:type="gramStart"/>
            <w:r w:rsidRPr="00D94904">
              <w:t>,  INC</w:t>
            </w:r>
            <w:proofErr w:type="gramEnd"/>
            <w:r w:rsidRPr="00D94904">
              <w:t>.</w:t>
            </w:r>
          </w:p>
          <w:p w:rsidR="00BE40AB" w:rsidRPr="002D3580" w:rsidRDefault="00BE40AB" w:rsidP="00410458">
            <w:pPr>
              <w:jc w:val="center"/>
            </w:pPr>
            <w:r>
              <w:t>COMMISSION APPROVED</w:t>
            </w:r>
          </w:p>
          <w:p w:rsidR="00BE40AB" w:rsidRPr="006E76B6" w:rsidRDefault="00BE40AB" w:rsidP="00410458">
            <w:pPr>
              <w:jc w:val="center"/>
              <w:rPr>
                <w:b/>
                <w:sz w:val="16"/>
                <w:szCs w:val="16"/>
              </w:rPr>
            </w:pPr>
            <w:r w:rsidRPr="002D3580">
              <w:t>WA</w:t>
            </w:r>
            <w:r>
              <w:t>STEWA</w:t>
            </w:r>
            <w:r w:rsidRPr="002D3580">
              <w:t xml:space="preserve">TER RATE STRUCTURES AND RATES  </w:t>
            </w:r>
          </w:p>
        </w:tc>
      </w:tr>
      <w:tr w:rsidR="00BE40AB" w:rsidRPr="006E76B6" w:rsidTr="00410458">
        <w:trPr>
          <w:trHeight w:val="140"/>
          <w:jc w:val="center"/>
        </w:trPr>
        <w:tc>
          <w:tcPr>
            <w:tcW w:w="4218" w:type="dxa"/>
            <w:gridSpan w:val="2"/>
            <w:tcBorders>
              <w:top w:val="single" w:sz="12" w:space="0" w:color="auto"/>
              <w:left w:val="single" w:sz="12" w:space="0" w:color="auto"/>
              <w:bottom w:val="single" w:sz="8" w:space="0" w:color="auto"/>
              <w:right w:val="single" w:sz="4" w:space="0" w:color="auto"/>
            </w:tcBorders>
            <w:shd w:val="clear" w:color="auto" w:fill="auto"/>
          </w:tcPr>
          <w:p w:rsidR="00BE40AB" w:rsidRPr="00155EF1" w:rsidRDefault="00BE40AB" w:rsidP="00410458">
            <w:pPr>
              <w:jc w:val="center"/>
              <w:rPr>
                <w:sz w:val="20"/>
                <w:szCs w:val="20"/>
              </w:rPr>
            </w:pPr>
            <w:r w:rsidRPr="00155EF1">
              <w:rPr>
                <w:sz w:val="20"/>
                <w:szCs w:val="20"/>
              </w:rPr>
              <w:t>Test Year Rate Structure and Rates(1)</w:t>
            </w:r>
          </w:p>
        </w:tc>
        <w:tc>
          <w:tcPr>
            <w:tcW w:w="236" w:type="dxa"/>
            <w:tcBorders>
              <w:top w:val="single" w:sz="12" w:space="0" w:color="auto"/>
              <w:left w:val="single" w:sz="4" w:space="0" w:color="auto"/>
              <w:bottom w:val="single" w:sz="8" w:space="0" w:color="auto"/>
              <w:right w:val="single" w:sz="4" w:space="0" w:color="auto"/>
            </w:tcBorders>
            <w:shd w:val="clear" w:color="auto" w:fill="E6E6E6"/>
          </w:tcPr>
          <w:p w:rsidR="00BE40AB" w:rsidRPr="006E76B6" w:rsidRDefault="00BE40AB" w:rsidP="00410458">
            <w:pPr>
              <w:jc w:val="both"/>
              <w:rPr>
                <w:sz w:val="20"/>
                <w:szCs w:val="20"/>
              </w:rPr>
            </w:pPr>
          </w:p>
        </w:tc>
        <w:tc>
          <w:tcPr>
            <w:tcW w:w="4262" w:type="dxa"/>
            <w:gridSpan w:val="2"/>
            <w:tcBorders>
              <w:top w:val="single" w:sz="12" w:space="0" w:color="auto"/>
              <w:left w:val="single" w:sz="4" w:space="0" w:color="auto"/>
              <w:bottom w:val="single" w:sz="8" w:space="0" w:color="auto"/>
              <w:right w:val="single" w:sz="12" w:space="0" w:color="auto"/>
            </w:tcBorders>
            <w:shd w:val="clear" w:color="auto" w:fill="auto"/>
          </w:tcPr>
          <w:p w:rsidR="00BE40AB" w:rsidRPr="006E76B6" w:rsidRDefault="00BE40AB" w:rsidP="00410458">
            <w:pPr>
              <w:jc w:val="center"/>
              <w:rPr>
                <w:sz w:val="20"/>
                <w:szCs w:val="20"/>
              </w:rPr>
            </w:pPr>
            <w:r>
              <w:rPr>
                <w:sz w:val="20"/>
                <w:szCs w:val="20"/>
              </w:rPr>
              <w:t>Approved</w:t>
            </w:r>
            <w:r w:rsidRPr="006E76B6">
              <w:rPr>
                <w:sz w:val="20"/>
                <w:szCs w:val="20"/>
              </w:rPr>
              <w:t xml:space="preserve"> Rate Structure and Rates</w:t>
            </w:r>
          </w:p>
        </w:tc>
      </w:tr>
      <w:tr w:rsidR="00BE40AB" w:rsidRPr="006E76B6" w:rsidTr="00410458">
        <w:trPr>
          <w:trHeight w:val="329"/>
          <w:jc w:val="center"/>
        </w:trPr>
        <w:tc>
          <w:tcPr>
            <w:tcW w:w="4218" w:type="dxa"/>
            <w:gridSpan w:val="2"/>
            <w:tcBorders>
              <w:top w:val="single" w:sz="8" w:space="0" w:color="auto"/>
              <w:left w:val="single" w:sz="12" w:space="0" w:color="auto"/>
              <w:bottom w:val="single" w:sz="8" w:space="0" w:color="auto"/>
              <w:right w:val="single" w:sz="4" w:space="0" w:color="auto"/>
            </w:tcBorders>
            <w:shd w:val="clear" w:color="auto" w:fill="auto"/>
          </w:tcPr>
          <w:p w:rsidR="00BE40AB" w:rsidRDefault="00BE40AB" w:rsidP="00410458">
            <w:pPr>
              <w:jc w:val="center"/>
              <w:rPr>
                <w:sz w:val="20"/>
                <w:szCs w:val="20"/>
              </w:rPr>
            </w:pPr>
            <w:r>
              <w:rPr>
                <w:sz w:val="20"/>
                <w:szCs w:val="20"/>
              </w:rPr>
              <w:t xml:space="preserve">Monthly </w:t>
            </w:r>
            <w:proofErr w:type="spellStart"/>
            <w:r>
              <w:rPr>
                <w:sz w:val="20"/>
                <w:szCs w:val="20"/>
              </w:rPr>
              <w:t>BFC</w:t>
            </w:r>
            <w:proofErr w:type="spellEnd"/>
            <w:r>
              <w:rPr>
                <w:sz w:val="20"/>
                <w:szCs w:val="20"/>
              </w:rPr>
              <w:t xml:space="preserve">/Uniform </w:t>
            </w:r>
            <w:proofErr w:type="spellStart"/>
            <w:r>
              <w:rPr>
                <w:sz w:val="20"/>
                <w:szCs w:val="20"/>
              </w:rPr>
              <w:t>Gallonage</w:t>
            </w:r>
            <w:proofErr w:type="spellEnd"/>
            <w:r>
              <w:rPr>
                <w:sz w:val="20"/>
                <w:szCs w:val="20"/>
              </w:rPr>
              <w:t xml:space="preserve"> Rate Structure</w:t>
            </w:r>
          </w:p>
          <w:p w:rsidR="00BE40AB" w:rsidRPr="006E76B6" w:rsidRDefault="00BE40AB" w:rsidP="00410458">
            <w:pPr>
              <w:jc w:val="center"/>
              <w:rPr>
                <w:sz w:val="20"/>
                <w:szCs w:val="20"/>
              </w:rPr>
            </w:pPr>
            <w:proofErr w:type="spellStart"/>
            <w:r w:rsidRPr="006E76B6">
              <w:rPr>
                <w:sz w:val="20"/>
                <w:szCs w:val="20"/>
              </w:rPr>
              <w:t>BFC</w:t>
            </w:r>
            <w:proofErr w:type="spellEnd"/>
            <w:r w:rsidRPr="006E76B6">
              <w:rPr>
                <w:sz w:val="20"/>
                <w:szCs w:val="20"/>
              </w:rPr>
              <w:t xml:space="preserve"> generated from current rates = </w:t>
            </w:r>
            <w:r>
              <w:rPr>
                <w:sz w:val="20"/>
                <w:szCs w:val="20"/>
              </w:rPr>
              <w:t>60</w:t>
            </w:r>
            <w:r w:rsidRPr="006E76B6">
              <w:rPr>
                <w:sz w:val="20"/>
                <w:szCs w:val="20"/>
              </w:rPr>
              <w:t xml:space="preserve">% </w:t>
            </w:r>
          </w:p>
        </w:tc>
        <w:tc>
          <w:tcPr>
            <w:tcW w:w="236" w:type="dxa"/>
            <w:tcBorders>
              <w:top w:val="single" w:sz="8" w:space="0" w:color="auto"/>
              <w:left w:val="single" w:sz="4" w:space="0" w:color="auto"/>
              <w:bottom w:val="single" w:sz="8" w:space="0" w:color="auto"/>
              <w:right w:val="single" w:sz="4" w:space="0" w:color="auto"/>
            </w:tcBorders>
            <w:shd w:val="clear" w:color="auto" w:fill="E6E6E6"/>
          </w:tcPr>
          <w:p w:rsidR="00BE40AB" w:rsidRPr="006E76B6" w:rsidRDefault="00BE40AB" w:rsidP="00410458">
            <w:pPr>
              <w:jc w:val="both"/>
              <w:rPr>
                <w:sz w:val="20"/>
                <w:szCs w:val="20"/>
              </w:rPr>
            </w:pPr>
          </w:p>
        </w:tc>
        <w:tc>
          <w:tcPr>
            <w:tcW w:w="4262" w:type="dxa"/>
            <w:gridSpan w:val="2"/>
            <w:tcBorders>
              <w:top w:val="single" w:sz="8" w:space="0" w:color="auto"/>
              <w:left w:val="single" w:sz="4" w:space="0" w:color="auto"/>
              <w:bottom w:val="single" w:sz="8" w:space="0" w:color="auto"/>
              <w:right w:val="single" w:sz="12" w:space="0" w:color="auto"/>
            </w:tcBorders>
            <w:shd w:val="clear" w:color="auto" w:fill="auto"/>
          </w:tcPr>
          <w:p w:rsidR="00BE40AB" w:rsidRPr="006E76B6" w:rsidRDefault="00BE40AB" w:rsidP="00410458">
            <w:pPr>
              <w:jc w:val="center"/>
              <w:rPr>
                <w:sz w:val="20"/>
                <w:szCs w:val="20"/>
              </w:rPr>
            </w:pPr>
            <w:r>
              <w:rPr>
                <w:sz w:val="20"/>
                <w:szCs w:val="20"/>
              </w:rPr>
              <w:t xml:space="preserve">Monthly </w:t>
            </w:r>
            <w:proofErr w:type="spellStart"/>
            <w:r>
              <w:rPr>
                <w:sz w:val="20"/>
                <w:szCs w:val="20"/>
              </w:rPr>
              <w:t>BFC</w:t>
            </w:r>
            <w:proofErr w:type="spellEnd"/>
            <w:r>
              <w:rPr>
                <w:sz w:val="20"/>
                <w:szCs w:val="20"/>
              </w:rPr>
              <w:t xml:space="preserve">/Uniform </w:t>
            </w:r>
            <w:proofErr w:type="spellStart"/>
            <w:r>
              <w:rPr>
                <w:sz w:val="20"/>
                <w:szCs w:val="20"/>
              </w:rPr>
              <w:t>Gallonage</w:t>
            </w:r>
            <w:proofErr w:type="spellEnd"/>
            <w:r>
              <w:rPr>
                <w:sz w:val="20"/>
                <w:szCs w:val="20"/>
              </w:rPr>
              <w:t xml:space="preserve"> Rate Structure</w:t>
            </w:r>
          </w:p>
          <w:p w:rsidR="00BE40AB" w:rsidRPr="006E76B6" w:rsidRDefault="00BE40AB" w:rsidP="00410458">
            <w:pPr>
              <w:jc w:val="center"/>
              <w:rPr>
                <w:sz w:val="20"/>
                <w:szCs w:val="20"/>
              </w:rPr>
            </w:pPr>
            <w:proofErr w:type="spellStart"/>
            <w:r w:rsidRPr="006E76B6">
              <w:rPr>
                <w:sz w:val="20"/>
                <w:szCs w:val="20"/>
              </w:rPr>
              <w:t>BFC</w:t>
            </w:r>
            <w:proofErr w:type="spellEnd"/>
            <w:r w:rsidRPr="006E76B6">
              <w:rPr>
                <w:sz w:val="20"/>
                <w:szCs w:val="20"/>
              </w:rPr>
              <w:t xml:space="preserve"> =</w:t>
            </w:r>
            <w:r>
              <w:rPr>
                <w:sz w:val="20"/>
                <w:szCs w:val="20"/>
              </w:rPr>
              <w:t>50</w:t>
            </w:r>
            <w:r w:rsidRPr="006E76B6">
              <w:rPr>
                <w:sz w:val="20"/>
                <w:szCs w:val="20"/>
              </w:rPr>
              <w:t>%</w:t>
            </w:r>
          </w:p>
        </w:tc>
      </w:tr>
      <w:tr w:rsidR="00BE40AB" w:rsidRPr="006E76B6" w:rsidTr="00410458">
        <w:trPr>
          <w:trHeight w:val="230"/>
          <w:jc w:val="center"/>
        </w:trPr>
        <w:tc>
          <w:tcPr>
            <w:tcW w:w="3171" w:type="dxa"/>
            <w:tcBorders>
              <w:top w:val="single" w:sz="8" w:space="0" w:color="auto"/>
              <w:left w:val="single" w:sz="12" w:space="0" w:color="auto"/>
              <w:bottom w:val="single" w:sz="8" w:space="0" w:color="auto"/>
              <w:right w:val="single" w:sz="4" w:space="0" w:color="auto"/>
            </w:tcBorders>
            <w:shd w:val="clear" w:color="auto" w:fill="auto"/>
          </w:tcPr>
          <w:p w:rsidR="00BE40AB" w:rsidRPr="006E76B6" w:rsidRDefault="00BE40AB" w:rsidP="00410458">
            <w:pPr>
              <w:jc w:val="both"/>
              <w:rPr>
                <w:sz w:val="20"/>
                <w:szCs w:val="20"/>
              </w:rPr>
            </w:pPr>
            <w:proofErr w:type="spellStart"/>
            <w:r w:rsidRPr="006E76B6">
              <w:rPr>
                <w:sz w:val="20"/>
                <w:szCs w:val="20"/>
              </w:rPr>
              <w:t>BFC</w:t>
            </w:r>
            <w:proofErr w:type="spellEnd"/>
          </w:p>
        </w:tc>
        <w:tc>
          <w:tcPr>
            <w:tcW w:w="1047" w:type="dxa"/>
            <w:tcBorders>
              <w:top w:val="single" w:sz="8" w:space="0" w:color="auto"/>
              <w:left w:val="single" w:sz="4" w:space="0" w:color="auto"/>
              <w:bottom w:val="single" w:sz="8" w:space="0" w:color="auto"/>
              <w:right w:val="single" w:sz="4" w:space="0" w:color="auto"/>
            </w:tcBorders>
            <w:shd w:val="clear" w:color="auto" w:fill="auto"/>
          </w:tcPr>
          <w:p w:rsidR="00BE40AB" w:rsidRPr="006E76B6" w:rsidRDefault="00BE40AB" w:rsidP="00410458">
            <w:pPr>
              <w:jc w:val="right"/>
              <w:rPr>
                <w:sz w:val="20"/>
                <w:szCs w:val="20"/>
              </w:rPr>
            </w:pPr>
            <w:r w:rsidRPr="006E76B6">
              <w:rPr>
                <w:sz w:val="20"/>
                <w:szCs w:val="20"/>
              </w:rPr>
              <w:t>$</w:t>
            </w:r>
            <w:r>
              <w:rPr>
                <w:sz w:val="20"/>
                <w:szCs w:val="20"/>
              </w:rPr>
              <w:t>22</w:t>
            </w:r>
            <w:r w:rsidRPr="006E76B6">
              <w:rPr>
                <w:sz w:val="20"/>
                <w:szCs w:val="20"/>
              </w:rPr>
              <w:t>.</w:t>
            </w:r>
            <w:r>
              <w:rPr>
                <w:sz w:val="20"/>
                <w:szCs w:val="20"/>
              </w:rPr>
              <w:t>62</w:t>
            </w:r>
          </w:p>
        </w:tc>
        <w:tc>
          <w:tcPr>
            <w:tcW w:w="236" w:type="dxa"/>
            <w:tcBorders>
              <w:top w:val="single" w:sz="8" w:space="0" w:color="auto"/>
              <w:left w:val="single" w:sz="4" w:space="0" w:color="auto"/>
              <w:bottom w:val="single" w:sz="8" w:space="0" w:color="auto"/>
              <w:right w:val="single" w:sz="4" w:space="0" w:color="auto"/>
            </w:tcBorders>
            <w:shd w:val="clear" w:color="auto" w:fill="E6E6E6"/>
          </w:tcPr>
          <w:p w:rsidR="00BE40AB" w:rsidRPr="006E76B6" w:rsidRDefault="00BE40AB" w:rsidP="00410458">
            <w:pPr>
              <w:jc w:val="both"/>
              <w:rPr>
                <w:sz w:val="20"/>
                <w:szCs w:val="20"/>
              </w:rPr>
            </w:pPr>
          </w:p>
        </w:tc>
        <w:tc>
          <w:tcPr>
            <w:tcW w:w="2626" w:type="dxa"/>
            <w:tcBorders>
              <w:top w:val="single" w:sz="8" w:space="0" w:color="auto"/>
              <w:left w:val="single" w:sz="4" w:space="0" w:color="auto"/>
              <w:bottom w:val="single" w:sz="8" w:space="0" w:color="auto"/>
              <w:right w:val="single" w:sz="4" w:space="0" w:color="auto"/>
            </w:tcBorders>
            <w:shd w:val="clear" w:color="auto" w:fill="auto"/>
          </w:tcPr>
          <w:p w:rsidR="00BE40AB" w:rsidRPr="006E76B6" w:rsidRDefault="00BE40AB" w:rsidP="00410458">
            <w:pPr>
              <w:jc w:val="both"/>
              <w:rPr>
                <w:sz w:val="20"/>
                <w:szCs w:val="20"/>
              </w:rPr>
            </w:pPr>
            <w:proofErr w:type="spellStart"/>
            <w:r w:rsidRPr="006E76B6">
              <w:rPr>
                <w:sz w:val="20"/>
                <w:szCs w:val="20"/>
              </w:rPr>
              <w:t>BFC</w:t>
            </w:r>
            <w:proofErr w:type="spellEnd"/>
          </w:p>
        </w:tc>
        <w:tc>
          <w:tcPr>
            <w:tcW w:w="1636" w:type="dxa"/>
            <w:tcBorders>
              <w:top w:val="single" w:sz="8" w:space="0" w:color="auto"/>
              <w:left w:val="single" w:sz="4" w:space="0" w:color="auto"/>
              <w:bottom w:val="single" w:sz="8" w:space="0" w:color="auto"/>
              <w:right w:val="single" w:sz="12" w:space="0" w:color="auto"/>
            </w:tcBorders>
            <w:shd w:val="clear" w:color="auto" w:fill="auto"/>
          </w:tcPr>
          <w:p w:rsidR="00BE40AB" w:rsidRPr="006E76B6" w:rsidRDefault="00BE40AB" w:rsidP="00410458">
            <w:pPr>
              <w:jc w:val="right"/>
              <w:rPr>
                <w:sz w:val="20"/>
                <w:szCs w:val="20"/>
              </w:rPr>
            </w:pPr>
            <w:r w:rsidRPr="006E76B6">
              <w:rPr>
                <w:sz w:val="20"/>
                <w:szCs w:val="20"/>
              </w:rPr>
              <w:t>$</w:t>
            </w:r>
            <w:r>
              <w:rPr>
                <w:sz w:val="20"/>
                <w:szCs w:val="20"/>
              </w:rPr>
              <w:t>24</w:t>
            </w:r>
            <w:r w:rsidRPr="006E76B6">
              <w:rPr>
                <w:sz w:val="20"/>
                <w:szCs w:val="20"/>
              </w:rPr>
              <w:t>.</w:t>
            </w:r>
            <w:r>
              <w:rPr>
                <w:sz w:val="20"/>
                <w:szCs w:val="20"/>
              </w:rPr>
              <w:t>74</w:t>
            </w:r>
          </w:p>
        </w:tc>
      </w:tr>
      <w:tr w:rsidR="00BE40AB" w:rsidRPr="006E76B6" w:rsidTr="00410458">
        <w:trPr>
          <w:trHeight w:val="244"/>
          <w:jc w:val="center"/>
        </w:trPr>
        <w:tc>
          <w:tcPr>
            <w:tcW w:w="3171" w:type="dxa"/>
            <w:tcBorders>
              <w:top w:val="single" w:sz="8" w:space="0" w:color="auto"/>
              <w:left w:val="single" w:sz="12" w:space="0" w:color="auto"/>
              <w:bottom w:val="single" w:sz="8" w:space="0" w:color="auto"/>
              <w:right w:val="single" w:sz="4" w:space="0" w:color="auto"/>
            </w:tcBorders>
            <w:shd w:val="clear" w:color="auto" w:fill="auto"/>
          </w:tcPr>
          <w:p w:rsidR="00BE40AB" w:rsidRPr="006E76B6" w:rsidRDefault="00BE40AB" w:rsidP="00410458">
            <w:pPr>
              <w:jc w:val="both"/>
              <w:rPr>
                <w:sz w:val="20"/>
                <w:szCs w:val="20"/>
              </w:rPr>
            </w:pPr>
            <w:r>
              <w:rPr>
                <w:sz w:val="20"/>
                <w:szCs w:val="20"/>
              </w:rPr>
              <w:t xml:space="preserve">Per </w:t>
            </w:r>
            <w:proofErr w:type="spellStart"/>
            <w:r>
              <w:rPr>
                <w:sz w:val="20"/>
                <w:szCs w:val="20"/>
              </w:rPr>
              <w:t>kgal</w:t>
            </w:r>
            <w:proofErr w:type="spellEnd"/>
          </w:p>
        </w:tc>
        <w:tc>
          <w:tcPr>
            <w:tcW w:w="1047" w:type="dxa"/>
            <w:tcBorders>
              <w:top w:val="single" w:sz="8" w:space="0" w:color="auto"/>
              <w:left w:val="single" w:sz="4" w:space="0" w:color="auto"/>
              <w:bottom w:val="single" w:sz="8" w:space="0" w:color="auto"/>
              <w:right w:val="single" w:sz="4" w:space="0" w:color="auto"/>
            </w:tcBorders>
            <w:shd w:val="clear" w:color="auto" w:fill="auto"/>
          </w:tcPr>
          <w:p w:rsidR="00BE40AB" w:rsidRPr="006E76B6" w:rsidRDefault="00BE40AB" w:rsidP="00410458">
            <w:pPr>
              <w:jc w:val="right"/>
              <w:rPr>
                <w:sz w:val="20"/>
                <w:szCs w:val="20"/>
              </w:rPr>
            </w:pPr>
            <w:r w:rsidRPr="006E76B6">
              <w:rPr>
                <w:sz w:val="20"/>
                <w:szCs w:val="20"/>
              </w:rPr>
              <w:t>$</w:t>
            </w:r>
            <w:r>
              <w:rPr>
                <w:sz w:val="20"/>
                <w:szCs w:val="20"/>
              </w:rPr>
              <w:t>10</w:t>
            </w:r>
            <w:r w:rsidRPr="006E76B6">
              <w:rPr>
                <w:sz w:val="20"/>
                <w:szCs w:val="20"/>
              </w:rPr>
              <w:t>.</w:t>
            </w:r>
            <w:r>
              <w:rPr>
                <w:sz w:val="20"/>
                <w:szCs w:val="20"/>
              </w:rPr>
              <w:t>09</w:t>
            </w:r>
          </w:p>
        </w:tc>
        <w:tc>
          <w:tcPr>
            <w:tcW w:w="236" w:type="dxa"/>
            <w:tcBorders>
              <w:top w:val="single" w:sz="8" w:space="0" w:color="auto"/>
              <w:left w:val="single" w:sz="4" w:space="0" w:color="auto"/>
              <w:bottom w:val="single" w:sz="8" w:space="0" w:color="auto"/>
              <w:right w:val="single" w:sz="4" w:space="0" w:color="auto"/>
            </w:tcBorders>
            <w:shd w:val="clear" w:color="auto" w:fill="E6E6E6"/>
          </w:tcPr>
          <w:p w:rsidR="00BE40AB" w:rsidRPr="006E76B6" w:rsidRDefault="00BE40AB" w:rsidP="00410458">
            <w:pPr>
              <w:jc w:val="both"/>
              <w:rPr>
                <w:sz w:val="20"/>
                <w:szCs w:val="20"/>
              </w:rPr>
            </w:pPr>
          </w:p>
        </w:tc>
        <w:tc>
          <w:tcPr>
            <w:tcW w:w="2626" w:type="dxa"/>
            <w:tcBorders>
              <w:top w:val="single" w:sz="8" w:space="0" w:color="auto"/>
              <w:left w:val="single" w:sz="4" w:space="0" w:color="auto"/>
              <w:bottom w:val="single" w:sz="8" w:space="0" w:color="auto"/>
              <w:right w:val="single" w:sz="4" w:space="0" w:color="auto"/>
            </w:tcBorders>
            <w:shd w:val="clear" w:color="auto" w:fill="auto"/>
          </w:tcPr>
          <w:p w:rsidR="00BE40AB" w:rsidRPr="006E76B6" w:rsidRDefault="00BE40AB" w:rsidP="00410458">
            <w:pPr>
              <w:jc w:val="both"/>
              <w:rPr>
                <w:sz w:val="20"/>
                <w:szCs w:val="20"/>
              </w:rPr>
            </w:pPr>
            <w:r>
              <w:rPr>
                <w:sz w:val="20"/>
                <w:szCs w:val="20"/>
              </w:rPr>
              <w:t xml:space="preserve">Per </w:t>
            </w:r>
            <w:proofErr w:type="spellStart"/>
            <w:r>
              <w:rPr>
                <w:sz w:val="20"/>
                <w:szCs w:val="20"/>
              </w:rPr>
              <w:t>kgal</w:t>
            </w:r>
            <w:proofErr w:type="spellEnd"/>
          </w:p>
        </w:tc>
        <w:tc>
          <w:tcPr>
            <w:tcW w:w="1636" w:type="dxa"/>
            <w:tcBorders>
              <w:top w:val="single" w:sz="8" w:space="0" w:color="auto"/>
              <w:left w:val="single" w:sz="4" w:space="0" w:color="auto"/>
              <w:bottom w:val="single" w:sz="8" w:space="0" w:color="auto"/>
              <w:right w:val="single" w:sz="12" w:space="0" w:color="auto"/>
            </w:tcBorders>
            <w:shd w:val="clear" w:color="auto" w:fill="auto"/>
          </w:tcPr>
          <w:p w:rsidR="00BE40AB" w:rsidRPr="006E76B6" w:rsidRDefault="00BE40AB" w:rsidP="00410458">
            <w:pPr>
              <w:jc w:val="right"/>
              <w:rPr>
                <w:sz w:val="20"/>
                <w:szCs w:val="20"/>
              </w:rPr>
            </w:pPr>
            <w:r w:rsidRPr="006E76B6">
              <w:rPr>
                <w:sz w:val="20"/>
                <w:szCs w:val="20"/>
              </w:rPr>
              <w:t>$</w:t>
            </w:r>
            <w:r>
              <w:rPr>
                <w:sz w:val="20"/>
                <w:szCs w:val="20"/>
              </w:rPr>
              <w:t>17</w:t>
            </w:r>
            <w:r w:rsidRPr="006E76B6">
              <w:rPr>
                <w:sz w:val="20"/>
                <w:szCs w:val="20"/>
              </w:rPr>
              <w:t>.</w:t>
            </w:r>
            <w:r>
              <w:rPr>
                <w:sz w:val="20"/>
                <w:szCs w:val="20"/>
              </w:rPr>
              <w:t>32</w:t>
            </w:r>
          </w:p>
        </w:tc>
      </w:tr>
      <w:tr w:rsidR="00BE40AB" w:rsidRPr="006E76B6" w:rsidTr="00410458">
        <w:trPr>
          <w:trHeight w:val="191"/>
          <w:jc w:val="center"/>
        </w:trPr>
        <w:tc>
          <w:tcPr>
            <w:tcW w:w="4218" w:type="dxa"/>
            <w:gridSpan w:val="2"/>
            <w:tcBorders>
              <w:top w:val="single" w:sz="8" w:space="0" w:color="auto"/>
              <w:left w:val="single" w:sz="12" w:space="0" w:color="auto"/>
              <w:bottom w:val="single" w:sz="8" w:space="0" w:color="auto"/>
              <w:right w:val="single" w:sz="4" w:space="0" w:color="auto"/>
            </w:tcBorders>
            <w:shd w:val="clear" w:color="auto" w:fill="auto"/>
          </w:tcPr>
          <w:p w:rsidR="00BE40AB" w:rsidRPr="006E76B6" w:rsidRDefault="00BE40AB" w:rsidP="00410458">
            <w:pPr>
              <w:rPr>
                <w:sz w:val="20"/>
                <w:szCs w:val="20"/>
              </w:rPr>
            </w:pPr>
            <w:r w:rsidRPr="006E76B6">
              <w:rPr>
                <w:sz w:val="20"/>
                <w:szCs w:val="20"/>
              </w:rPr>
              <w:t>(</w:t>
            </w:r>
            <w:r>
              <w:rPr>
                <w:sz w:val="20"/>
                <w:szCs w:val="20"/>
              </w:rPr>
              <w:t>10</w:t>
            </w:r>
            <w:r w:rsidRPr="006E76B6">
              <w:rPr>
                <w:sz w:val="20"/>
                <w:szCs w:val="20"/>
              </w:rPr>
              <w:t xml:space="preserve"> </w:t>
            </w:r>
            <w:proofErr w:type="spellStart"/>
            <w:r w:rsidRPr="006E76B6">
              <w:rPr>
                <w:sz w:val="20"/>
                <w:szCs w:val="20"/>
              </w:rPr>
              <w:t>kgal</w:t>
            </w:r>
            <w:proofErr w:type="spellEnd"/>
            <w:r w:rsidRPr="006E76B6">
              <w:rPr>
                <w:sz w:val="20"/>
                <w:szCs w:val="20"/>
              </w:rPr>
              <w:t xml:space="preserve"> cap)</w:t>
            </w:r>
          </w:p>
        </w:tc>
        <w:tc>
          <w:tcPr>
            <w:tcW w:w="236" w:type="dxa"/>
            <w:tcBorders>
              <w:top w:val="single" w:sz="8" w:space="0" w:color="auto"/>
              <w:left w:val="single" w:sz="4" w:space="0" w:color="auto"/>
              <w:bottom w:val="single" w:sz="8" w:space="0" w:color="auto"/>
              <w:right w:val="single" w:sz="4" w:space="0" w:color="auto"/>
            </w:tcBorders>
            <w:shd w:val="clear" w:color="auto" w:fill="E6E6E6"/>
          </w:tcPr>
          <w:p w:rsidR="00BE40AB" w:rsidRPr="006E76B6" w:rsidRDefault="00BE40AB" w:rsidP="00410458">
            <w:pPr>
              <w:jc w:val="both"/>
              <w:rPr>
                <w:sz w:val="20"/>
                <w:szCs w:val="20"/>
              </w:rPr>
            </w:pPr>
          </w:p>
        </w:tc>
        <w:tc>
          <w:tcPr>
            <w:tcW w:w="4262" w:type="dxa"/>
            <w:gridSpan w:val="2"/>
            <w:tcBorders>
              <w:top w:val="single" w:sz="8" w:space="0" w:color="auto"/>
              <w:left w:val="single" w:sz="4" w:space="0" w:color="auto"/>
              <w:bottom w:val="single" w:sz="8" w:space="0" w:color="auto"/>
              <w:right w:val="single" w:sz="12" w:space="0" w:color="auto"/>
            </w:tcBorders>
            <w:shd w:val="clear" w:color="auto" w:fill="auto"/>
          </w:tcPr>
          <w:p w:rsidR="00BE40AB" w:rsidRPr="006E76B6" w:rsidRDefault="00BE40AB" w:rsidP="00410458">
            <w:pPr>
              <w:rPr>
                <w:sz w:val="20"/>
                <w:szCs w:val="20"/>
              </w:rPr>
            </w:pPr>
            <w:r w:rsidRPr="006E76B6">
              <w:rPr>
                <w:sz w:val="20"/>
                <w:szCs w:val="20"/>
              </w:rPr>
              <w:t xml:space="preserve">(6 </w:t>
            </w:r>
            <w:proofErr w:type="spellStart"/>
            <w:r w:rsidRPr="006E76B6">
              <w:rPr>
                <w:sz w:val="20"/>
                <w:szCs w:val="20"/>
              </w:rPr>
              <w:t>kgal</w:t>
            </w:r>
            <w:proofErr w:type="spellEnd"/>
            <w:r w:rsidRPr="006E76B6">
              <w:rPr>
                <w:sz w:val="20"/>
                <w:szCs w:val="20"/>
              </w:rPr>
              <w:t xml:space="preserve"> cap)</w:t>
            </w:r>
          </w:p>
        </w:tc>
      </w:tr>
      <w:tr w:rsidR="00BE40AB" w:rsidRPr="006E76B6" w:rsidTr="00410458">
        <w:trPr>
          <w:trHeight w:val="156"/>
          <w:jc w:val="center"/>
        </w:trPr>
        <w:tc>
          <w:tcPr>
            <w:tcW w:w="4218" w:type="dxa"/>
            <w:gridSpan w:val="2"/>
            <w:tcBorders>
              <w:top w:val="single" w:sz="8" w:space="0" w:color="auto"/>
              <w:left w:val="single" w:sz="12" w:space="0" w:color="auto"/>
              <w:bottom w:val="single" w:sz="8" w:space="0" w:color="auto"/>
              <w:right w:val="single" w:sz="4" w:space="0" w:color="auto"/>
            </w:tcBorders>
            <w:shd w:val="clear" w:color="auto" w:fill="auto"/>
          </w:tcPr>
          <w:p w:rsidR="00BE40AB" w:rsidRPr="006E76B6" w:rsidRDefault="00BE40AB" w:rsidP="00410458">
            <w:pPr>
              <w:jc w:val="center"/>
              <w:rPr>
                <w:sz w:val="20"/>
                <w:szCs w:val="20"/>
              </w:rPr>
            </w:pPr>
            <w:r w:rsidRPr="006E76B6">
              <w:rPr>
                <w:sz w:val="20"/>
                <w:szCs w:val="20"/>
              </w:rPr>
              <w:t>Typical Monthly Bills</w:t>
            </w:r>
          </w:p>
        </w:tc>
        <w:tc>
          <w:tcPr>
            <w:tcW w:w="236" w:type="dxa"/>
            <w:tcBorders>
              <w:top w:val="single" w:sz="8" w:space="0" w:color="auto"/>
              <w:left w:val="single" w:sz="4" w:space="0" w:color="auto"/>
              <w:bottom w:val="single" w:sz="8" w:space="0" w:color="auto"/>
              <w:right w:val="single" w:sz="4" w:space="0" w:color="auto"/>
            </w:tcBorders>
            <w:shd w:val="clear" w:color="auto" w:fill="E6E6E6"/>
          </w:tcPr>
          <w:p w:rsidR="00BE40AB" w:rsidRPr="006E76B6" w:rsidRDefault="00BE40AB" w:rsidP="00410458">
            <w:pPr>
              <w:jc w:val="both"/>
              <w:rPr>
                <w:sz w:val="20"/>
                <w:szCs w:val="20"/>
              </w:rPr>
            </w:pPr>
          </w:p>
        </w:tc>
        <w:tc>
          <w:tcPr>
            <w:tcW w:w="4262" w:type="dxa"/>
            <w:gridSpan w:val="2"/>
            <w:tcBorders>
              <w:top w:val="single" w:sz="8" w:space="0" w:color="auto"/>
              <w:left w:val="single" w:sz="4" w:space="0" w:color="auto"/>
              <w:bottom w:val="single" w:sz="8" w:space="0" w:color="auto"/>
              <w:right w:val="single" w:sz="12" w:space="0" w:color="auto"/>
            </w:tcBorders>
            <w:shd w:val="clear" w:color="auto" w:fill="auto"/>
          </w:tcPr>
          <w:p w:rsidR="00BE40AB" w:rsidRPr="006E76B6" w:rsidRDefault="00BE40AB" w:rsidP="00410458">
            <w:pPr>
              <w:jc w:val="center"/>
              <w:rPr>
                <w:sz w:val="20"/>
                <w:szCs w:val="20"/>
              </w:rPr>
            </w:pPr>
            <w:r w:rsidRPr="006E76B6">
              <w:rPr>
                <w:sz w:val="20"/>
                <w:szCs w:val="20"/>
              </w:rPr>
              <w:t>Typical Monthly Bills</w:t>
            </w:r>
          </w:p>
        </w:tc>
      </w:tr>
      <w:tr w:rsidR="00BE40AB" w:rsidRPr="006E76B6" w:rsidTr="00410458">
        <w:trPr>
          <w:trHeight w:val="244"/>
          <w:jc w:val="center"/>
        </w:trPr>
        <w:tc>
          <w:tcPr>
            <w:tcW w:w="3171" w:type="dxa"/>
            <w:tcBorders>
              <w:top w:val="single" w:sz="8" w:space="0" w:color="auto"/>
              <w:left w:val="single" w:sz="12" w:space="0" w:color="auto"/>
              <w:bottom w:val="single" w:sz="8" w:space="0" w:color="auto"/>
              <w:right w:val="single" w:sz="4" w:space="0" w:color="auto"/>
            </w:tcBorders>
            <w:shd w:val="clear" w:color="auto" w:fill="auto"/>
          </w:tcPr>
          <w:p w:rsidR="00BE40AB" w:rsidRPr="006E76B6" w:rsidRDefault="00BE40AB" w:rsidP="00410458">
            <w:pPr>
              <w:jc w:val="both"/>
              <w:rPr>
                <w:sz w:val="20"/>
                <w:szCs w:val="20"/>
              </w:rPr>
            </w:pPr>
            <w:r w:rsidRPr="006E76B6">
              <w:rPr>
                <w:sz w:val="20"/>
                <w:szCs w:val="20"/>
              </w:rPr>
              <w:t>Consumption (</w:t>
            </w:r>
            <w:proofErr w:type="spellStart"/>
            <w:r w:rsidRPr="006E76B6">
              <w:rPr>
                <w:sz w:val="20"/>
                <w:szCs w:val="20"/>
              </w:rPr>
              <w:t>kgals</w:t>
            </w:r>
            <w:proofErr w:type="spellEnd"/>
            <w:r w:rsidRPr="006E76B6">
              <w:rPr>
                <w:sz w:val="20"/>
                <w:szCs w:val="20"/>
              </w:rPr>
              <w:t>)</w:t>
            </w:r>
          </w:p>
        </w:tc>
        <w:tc>
          <w:tcPr>
            <w:tcW w:w="1047" w:type="dxa"/>
            <w:tcBorders>
              <w:top w:val="single" w:sz="8" w:space="0" w:color="auto"/>
              <w:left w:val="single" w:sz="4" w:space="0" w:color="auto"/>
              <w:bottom w:val="single" w:sz="8" w:space="0" w:color="auto"/>
              <w:right w:val="single" w:sz="4" w:space="0" w:color="auto"/>
            </w:tcBorders>
            <w:shd w:val="clear" w:color="auto" w:fill="auto"/>
          </w:tcPr>
          <w:p w:rsidR="00BE40AB" w:rsidRPr="006E76B6" w:rsidRDefault="00BE40AB" w:rsidP="00410458">
            <w:pPr>
              <w:jc w:val="right"/>
              <w:rPr>
                <w:sz w:val="20"/>
                <w:szCs w:val="20"/>
              </w:rPr>
            </w:pPr>
          </w:p>
        </w:tc>
        <w:tc>
          <w:tcPr>
            <w:tcW w:w="236" w:type="dxa"/>
            <w:tcBorders>
              <w:top w:val="single" w:sz="8" w:space="0" w:color="auto"/>
              <w:left w:val="single" w:sz="4" w:space="0" w:color="auto"/>
              <w:bottom w:val="single" w:sz="8" w:space="0" w:color="auto"/>
              <w:right w:val="single" w:sz="4" w:space="0" w:color="auto"/>
            </w:tcBorders>
            <w:shd w:val="clear" w:color="auto" w:fill="E6E6E6"/>
          </w:tcPr>
          <w:p w:rsidR="00BE40AB" w:rsidRPr="006E76B6" w:rsidRDefault="00BE40AB" w:rsidP="00410458">
            <w:pPr>
              <w:jc w:val="both"/>
              <w:rPr>
                <w:sz w:val="20"/>
                <w:szCs w:val="20"/>
              </w:rPr>
            </w:pPr>
          </w:p>
        </w:tc>
        <w:tc>
          <w:tcPr>
            <w:tcW w:w="2626" w:type="dxa"/>
            <w:tcBorders>
              <w:top w:val="single" w:sz="8" w:space="0" w:color="auto"/>
              <w:left w:val="single" w:sz="4" w:space="0" w:color="auto"/>
              <w:bottom w:val="single" w:sz="8" w:space="0" w:color="auto"/>
              <w:right w:val="single" w:sz="4" w:space="0" w:color="auto"/>
            </w:tcBorders>
            <w:shd w:val="clear" w:color="auto" w:fill="auto"/>
          </w:tcPr>
          <w:p w:rsidR="00BE40AB" w:rsidRPr="006E76B6" w:rsidRDefault="00BE40AB" w:rsidP="00410458">
            <w:pPr>
              <w:jc w:val="both"/>
              <w:rPr>
                <w:sz w:val="20"/>
                <w:szCs w:val="20"/>
              </w:rPr>
            </w:pPr>
            <w:r w:rsidRPr="006E76B6">
              <w:rPr>
                <w:sz w:val="20"/>
                <w:szCs w:val="20"/>
              </w:rPr>
              <w:t>Consumption (</w:t>
            </w:r>
            <w:proofErr w:type="spellStart"/>
            <w:r w:rsidRPr="006E76B6">
              <w:rPr>
                <w:sz w:val="20"/>
                <w:szCs w:val="20"/>
              </w:rPr>
              <w:t>kgals</w:t>
            </w:r>
            <w:proofErr w:type="spellEnd"/>
            <w:r w:rsidRPr="006E76B6">
              <w:rPr>
                <w:sz w:val="20"/>
                <w:szCs w:val="20"/>
              </w:rPr>
              <w:t>)</w:t>
            </w:r>
          </w:p>
        </w:tc>
        <w:tc>
          <w:tcPr>
            <w:tcW w:w="1636" w:type="dxa"/>
            <w:tcBorders>
              <w:top w:val="single" w:sz="8" w:space="0" w:color="auto"/>
              <w:left w:val="single" w:sz="4" w:space="0" w:color="auto"/>
              <w:bottom w:val="single" w:sz="8" w:space="0" w:color="auto"/>
              <w:right w:val="single" w:sz="12" w:space="0" w:color="auto"/>
            </w:tcBorders>
            <w:shd w:val="clear" w:color="auto" w:fill="auto"/>
          </w:tcPr>
          <w:p w:rsidR="00BE40AB" w:rsidRPr="006E76B6" w:rsidRDefault="00BE40AB" w:rsidP="00410458">
            <w:pPr>
              <w:jc w:val="both"/>
              <w:rPr>
                <w:sz w:val="20"/>
                <w:szCs w:val="20"/>
              </w:rPr>
            </w:pPr>
          </w:p>
        </w:tc>
      </w:tr>
      <w:tr w:rsidR="00BE40AB" w:rsidRPr="006E76B6" w:rsidTr="00410458">
        <w:trPr>
          <w:trHeight w:val="160"/>
          <w:jc w:val="center"/>
        </w:trPr>
        <w:tc>
          <w:tcPr>
            <w:tcW w:w="3171" w:type="dxa"/>
            <w:tcBorders>
              <w:top w:val="single" w:sz="8" w:space="0" w:color="auto"/>
              <w:left w:val="single" w:sz="12" w:space="0" w:color="auto"/>
              <w:bottom w:val="single" w:sz="8" w:space="0" w:color="auto"/>
              <w:right w:val="single" w:sz="4" w:space="0" w:color="auto"/>
            </w:tcBorders>
            <w:shd w:val="clear" w:color="auto" w:fill="auto"/>
          </w:tcPr>
          <w:p w:rsidR="00BE40AB" w:rsidRPr="006E76B6" w:rsidRDefault="00BE40AB" w:rsidP="00410458">
            <w:pPr>
              <w:jc w:val="both"/>
              <w:rPr>
                <w:sz w:val="20"/>
                <w:szCs w:val="20"/>
              </w:rPr>
            </w:pPr>
            <w:r w:rsidRPr="006E76B6">
              <w:rPr>
                <w:sz w:val="20"/>
                <w:szCs w:val="20"/>
              </w:rPr>
              <w:t>0</w:t>
            </w:r>
          </w:p>
        </w:tc>
        <w:tc>
          <w:tcPr>
            <w:tcW w:w="1047" w:type="dxa"/>
            <w:tcBorders>
              <w:top w:val="single" w:sz="8" w:space="0" w:color="auto"/>
              <w:left w:val="single" w:sz="4" w:space="0" w:color="auto"/>
              <w:bottom w:val="single" w:sz="8" w:space="0" w:color="auto"/>
              <w:right w:val="single" w:sz="4" w:space="0" w:color="auto"/>
            </w:tcBorders>
            <w:shd w:val="clear" w:color="auto" w:fill="auto"/>
            <w:vAlign w:val="center"/>
          </w:tcPr>
          <w:p w:rsidR="00BE40AB" w:rsidRPr="006E76B6" w:rsidRDefault="00BE40AB" w:rsidP="00410458">
            <w:pPr>
              <w:jc w:val="right"/>
              <w:rPr>
                <w:sz w:val="20"/>
                <w:szCs w:val="20"/>
              </w:rPr>
            </w:pPr>
            <w:r>
              <w:rPr>
                <w:sz w:val="20"/>
                <w:szCs w:val="20"/>
              </w:rPr>
              <w:t>$22.62</w:t>
            </w:r>
          </w:p>
        </w:tc>
        <w:tc>
          <w:tcPr>
            <w:tcW w:w="236" w:type="dxa"/>
            <w:tcBorders>
              <w:top w:val="single" w:sz="8" w:space="0" w:color="auto"/>
              <w:left w:val="single" w:sz="4" w:space="0" w:color="auto"/>
              <w:bottom w:val="single" w:sz="8" w:space="0" w:color="auto"/>
              <w:right w:val="single" w:sz="4" w:space="0" w:color="auto"/>
            </w:tcBorders>
            <w:shd w:val="clear" w:color="auto" w:fill="E6E6E6"/>
          </w:tcPr>
          <w:p w:rsidR="00BE40AB" w:rsidRPr="006E76B6" w:rsidRDefault="00BE40AB" w:rsidP="00410458">
            <w:pPr>
              <w:jc w:val="both"/>
              <w:rPr>
                <w:sz w:val="20"/>
                <w:szCs w:val="20"/>
              </w:rPr>
            </w:pPr>
          </w:p>
        </w:tc>
        <w:tc>
          <w:tcPr>
            <w:tcW w:w="2626" w:type="dxa"/>
            <w:tcBorders>
              <w:top w:val="single" w:sz="8" w:space="0" w:color="auto"/>
              <w:left w:val="single" w:sz="4" w:space="0" w:color="auto"/>
              <w:bottom w:val="single" w:sz="8" w:space="0" w:color="auto"/>
              <w:right w:val="single" w:sz="4" w:space="0" w:color="auto"/>
            </w:tcBorders>
            <w:shd w:val="clear" w:color="auto" w:fill="auto"/>
          </w:tcPr>
          <w:p w:rsidR="00BE40AB" w:rsidRPr="006E76B6" w:rsidRDefault="00BE40AB" w:rsidP="00410458">
            <w:pPr>
              <w:jc w:val="both"/>
              <w:rPr>
                <w:sz w:val="20"/>
                <w:szCs w:val="20"/>
              </w:rPr>
            </w:pPr>
            <w:r w:rsidRPr="006E76B6">
              <w:rPr>
                <w:sz w:val="20"/>
                <w:szCs w:val="20"/>
              </w:rPr>
              <w:t>0</w:t>
            </w:r>
          </w:p>
        </w:tc>
        <w:tc>
          <w:tcPr>
            <w:tcW w:w="1636" w:type="dxa"/>
            <w:tcBorders>
              <w:top w:val="single" w:sz="8" w:space="0" w:color="auto"/>
              <w:left w:val="single" w:sz="4" w:space="0" w:color="auto"/>
              <w:bottom w:val="single" w:sz="8" w:space="0" w:color="auto"/>
              <w:right w:val="single" w:sz="12" w:space="0" w:color="auto"/>
            </w:tcBorders>
            <w:shd w:val="clear" w:color="auto" w:fill="auto"/>
            <w:vAlign w:val="center"/>
          </w:tcPr>
          <w:p w:rsidR="00BE40AB" w:rsidRPr="006E76B6" w:rsidRDefault="00BE40AB" w:rsidP="00410458">
            <w:pPr>
              <w:jc w:val="right"/>
              <w:rPr>
                <w:sz w:val="20"/>
                <w:szCs w:val="20"/>
              </w:rPr>
            </w:pPr>
            <w:r w:rsidRPr="006E76B6">
              <w:rPr>
                <w:sz w:val="20"/>
                <w:szCs w:val="20"/>
              </w:rPr>
              <w:t>$</w:t>
            </w:r>
            <w:r>
              <w:rPr>
                <w:sz w:val="20"/>
                <w:szCs w:val="20"/>
              </w:rPr>
              <w:t>24.74</w:t>
            </w:r>
          </w:p>
        </w:tc>
      </w:tr>
      <w:tr w:rsidR="00BE40AB" w:rsidRPr="006E76B6" w:rsidTr="00410458">
        <w:trPr>
          <w:trHeight w:val="230"/>
          <w:jc w:val="center"/>
        </w:trPr>
        <w:tc>
          <w:tcPr>
            <w:tcW w:w="3171" w:type="dxa"/>
            <w:tcBorders>
              <w:top w:val="single" w:sz="8" w:space="0" w:color="auto"/>
              <w:left w:val="single" w:sz="12" w:space="0" w:color="auto"/>
              <w:bottom w:val="single" w:sz="8" w:space="0" w:color="auto"/>
              <w:right w:val="single" w:sz="4" w:space="0" w:color="auto"/>
            </w:tcBorders>
            <w:shd w:val="clear" w:color="auto" w:fill="auto"/>
          </w:tcPr>
          <w:p w:rsidR="00BE40AB" w:rsidRPr="006E76B6" w:rsidRDefault="00BE40AB" w:rsidP="00410458">
            <w:pPr>
              <w:jc w:val="both"/>
              <w:rPr>
                <w:sz w:val="20"/>
                <w:szCs w:val="20"/>
              </w:rPr>
            </w:pPr>
            <w:r w:rsidRPr="006E76B6">
              <w:rPr>
                <w:sz w:val="20"/>
                <w:szCs w:val="20"/>
              </w:rPr>
              <w:t>1</w:t>
            </w:r>
          </w:p>
        </w:tc>
        <w:tc>
          <w:tcPr>
            <w:tcW w:w="1047" w:type="dxa"/>
            <w:tcBorders>
              <w:top w:val="single" w:sz="8" w:space="0" w:color="auto"/>
              <w:left w:val="single" w:sz="4" w:space="0" w:color="auto"/>
              <w:bottom w:val="single" w:sz="8" w:space="0" w:color="auto"/>
              <w:right w:val="single" w:sz="4" w:space="0" w:color="auto"/>
            </w:tcBorders>
            <w:shd w:val="clear" w:color="auto" w:fill="auto"/>
            <w:vAlign w:val="center"/>
          </w:tcPr>
          <w:p w:rsidR="00BE40AB" w:rsidRPr="006E76B6" w:rsidRDefault="00BE40AB" w:rsidP="00410458">
            <w:pPr>
              <w:jc w:val="right"/>
              <w:rPr>
                <w:sz w:val="20"/>
                <w:szCs w:val="20"/>
              </w:rPr>
            </w:pPr>
            <w:r>
              <w:rPr>
                <w:sz w:val="20"/>
                <w:szCs w:val="20"/>
              </w:rPr>
              <w:t>$32.71</w:t>
            </w:r>
          </w:p>
        </w:tc>
        <w:tc>
          <w:tcPr>
            <w:tcW w:w="236" w:type="dxa"/>
            <w:tcBorders>
              <w:top w:val="single" w:sz="8" w:space="0" w:color="auto"/>
              <w:left w:val="single" w:sz="4" w:space="0" w:color="auto"/>
              <w:bottom w:val="single" w:sz="8" w:space="0" w:color="auto"/>
              <w:right w:val="single" w:sz="4" w:space="0" w:color="auto"/>
            </w:tcBorders>
            <w:shd w:val="clear" w:color="auto" w:fill="E6E6E6"/>
          </w:tcPr>
          <w:p w:rsidR="00BE40AB" w:rsidRPr="006E76B6" w:rsidRDefault="00BE40AB" w:rsidP="00410458">
            <w:pPr>
              <w:jc w:val="both"/>
              <w:rPr>
                <w:sz w:val="20"/>
                <w:szCs w:val="20"/>
              </w:rPr>
            </w:pPr>
          </w:p>
        </w:tc>
        <w:tc>
          <w:tcPr>
            <w:tcW w:w="2626" w:type="dxa"/>
            <w:tcBorders>
              <w:top w:val="single" w:sz="8" w:space="0" w:color="auto"/>
              <w:left w:val="single" w:sz="4" w:space="0" w:color="auto"/>
              <w:bottom w:val="single" w:sz="8" w:space="0" w:color="auto"/>
              <w:right w:val="single" w:sz="4" w:space="0" w:color="auto"/>
            </w:tcBorders>
            <w:shd w:val="clear" w:color="auto" w:fill="auto"/>
          </w:tcPr>
          <w:p w:rsidR="00BE40AB" w:rsidRPr="006E76B6" w:rsidRDefault="00BE40AB" w:rsidP="00410458">
            <w:pPr>
              <w:jc w:val="both"/>
              <w:rPr>
                <w:sz w:val="20"/>
                <w:szCs w:val="20"/>
              </w:rPr>
            </w:pPr>
            <w:r w:rsidRPr="006E76B6">
              <w:rPr>
                <w:sz w:val="20"/>
                <w:szCs w:val="20"/>
              </w:rPr>
              <w:t>1</w:t>
            </w:r>
          </w:p>
        </w:tc>
        <w:tc>
          <w:tcPr>
            <w:tcW w:w="1636" w:type="dxa"/>
            <w:tcBorders>
              <w:top w:val="single" w:sz="8" w:space="0" w:color="auto"/>
              <w:left w:val="single" w:sz="4" w:space="0" w:color="auto"/>
              <w:bottom w:val="single" w:sz="8" w:space="0" w:color="auto"/>
              <w:right w:val="single" w:sz="12" w:space="0" w:color="auto"/>
            </w:tcBorders>
            <w:shd w:val="clear" w:color="auto" w:fill="auto"/>
            <w:vAlign w:val="center"/>
          </w:tcPr>
          <w:p w:rsidR="00BE40AB" w:rsidRPr="006E76B6" w:rsidRDefault="00BE40AB" w:rsidP="00410458">
            <w:pPr>
              <w:jc w:val="right"/>
              <w:rPr>
                <w:sz w:val="20"/>
                <w:szCs w:val="20"/>
              </w:rPr>
            </w:pPr>
            <w:r>
              <w:rPr>
                <w:sz w:val="20"/>
                <w:szCs w:val="20"/>
              </w:rPr>
              <w:t>$42.06</w:t>
            </w:r>
          </w:p>
        </w:tc>
      </w:tr>
      <w:tr w:rsidR="00BE40AB" w:rsidRPr="006E76B6" w:rsidTr="00410458">
        <w:trPr>
          <w:trHeight w:val="196"/>
          <w:jc w:val="center"/>
        </w:trPr>
        <w:tc>
          <w:tcPr>
            <w:tcW w:w="3171" w:type="dxa"/>
            <w:tcBorders>
              <w:top w:val="single" w:sz="8" w:space="0" w:color="auto"/>
              <w:left w:val="single" w:sz="12" w:space="0" w:color="auto"/>
              <w:bottom w:val="single" w:sz="8" w:space="0" w:color="auto"/>
              <w:right w:val="single" w:sz="4" w:space="0" w:color="auto"/>
            </w:tcBorders>
            <w:shd w:val="clear" w:color="auto" w:fill="auto"/>
          </w:tcPr>
          <w:p w:rsidR="00BE40AB" w:rsidRPr="006E76B6" w:rsidRDefault="00BE40AB" w:rsidP="00410458">
            <w:pPr>
              <w:jc w:val="both"/>
              <w:rPr>
                <w:sz w:val="20"/>
                <w:szCs w:val="20"/>
              </w:rPr>
            </w:pPr>
            <w:r w:rsidRPr="006E76B6">
              <w:rPr>
                <w:sz w:val="20"/>
                <w:szCs w:val="20"/>
              </w:rPr>
              <w:t>2</w:t>
            </w:r>
          </w:p>
        </w:tc>
        <w:tc>
          <w:tcPr>
            <w:tcW w:w="1047" w:type="dxa"/>
            <w:tcBorders>
              <w:top w:val="single" w:sz="8" w:space="0" w:color="auto"/>
              <w:left w:val="single" w:sz="4" w:space="0" w:color="auto"/>
              <w:bottom w:val="single" w:sz="8" w:space="0" w:color="auto"/>
              <w:right w:val="single" w:sz="4" w:space="0" w:color="auto"/>
            </w:tcBorders>
            <w:shd w:val="clear" w:color="auto" w:fill="auto"/>
            <w:vAlign w:val="center"/>
          </w:tcPr>
          <w:p w:rsidR="00BE40AB" w:rsidRPr="006E76B6" w:rsidRDefault="00BE40AB" w:rsidP="00410458">
            <w:pPr>
              <w:jc w:val="right"/>
              <w:rPr>
                <w:sz w:val="20"/>
                <w:szCs w:val="20"/>
              </w:rPr>
            </w:pPr>
            <w:r w:rsidRPr="006E76B6">
              <w:rPr>
                <w:sz w:val="20"/>
                <w:szCs w:val="20"/>
              </w:rPr>
              <w:t>$</w:t>
            </w:r>
            <w:r>
              <w:rPr>
                <w:sz w:val="20"/>
                <w:szCs w:val="20"/>
              </w:rPr>
              <w:t>42.80</w:t>
            </w:r>
          </w:p>
        </w:tc>
        <w:tc>
          <w:tcPr>
            <w:tcW w:w="236" w:type="dxa"/>
            <w:tcBorders>
              <w:top w:val="single" w:sz="8" w:space="0" w:color="auto"/>
              <w:left w:val="single" w:sz="4" w:space="0" w:color="auto"/>
              <w:bottom w:val="single" w:sz="8" w:space="0" w:color="auto"/>
              <w:right w:val="single" w:sz="4" w:space="0" w:color="auto"/>
            </w:tcBorders>
            <w:shd w:val="clear" w:color="auto" w:fill="E6E6E6"/>
          </w:tcPr>
          <w:p w:rsidR="00BE40AB" w:rsidRPr="006E76B6" w:rsidRDefault="00BE40AB" w:rsidP="00410458">
            <w:pPr>
              <w:jc w:val="both"/>
              <w:rPr>
                <w:sz w:val="20"/>
                <w:szCs w:val="20"/>
              </w:rPr>
            </w:pPr>
          </w:p>
        </w:tc>
        <w:tc>
          <w:tcPr>
            <w:tcW w:w="2626" w:type="dxa"/>
            <w:tcBorders>
              <w:top w:val="single" w:sz="8" w:space="0" w:color="auto"/>
              <w:left w:val="single" w:sz="4" w:space="0" w:color="auto"/>
              <w:bottom w:val="single" w:sz="8" w:space="0" w:color="auto"/>
              <w:right w:val="single" w:sz="4" w:space="0" w:color="auto"/>
            </w:tcBorders>
            <w:shd w:val="clear" w:color="auto" w:fill="auto"/>
          </w:tcPr>
          <w:p w:rsidR="00BE40AB" w:rsidRPr="006E76B6" w:rsidRDefault="00BE40AB" w:rsidP="00410458">
            <w:pPr>
              <w:jc w:val="both"/>
              <w:rPr>
                <w:sz w:val="20"/>
                <w:szCs w:val="20"/>
              </w:rPr>
            </w:pPr>
            <w:r w:rsidRPr="006E76B6">
              <w:rPr>
                <w:sz w:val="20"/>
                <w:szCs w:val="20"/>
              </w:rPr>
              <w:t>2</w:t>
            </w:r>
          </w:p>
        </w:tc>
        <w:tc>
          <w:tcPr>
            <w:tcW w:w="1636" w:type="dxa"/>
            <w:tcBorders>
              <w:top w:val="single" w:sz="8" w:space="0" w:color="auto"/>
              <w:left w:val="single" w:sz="4" w:space="0" w:color="auto"/>
              <w:bottom w:val="single" w:sz="8" w:space="0" w:color="auto"/>
              <w:right w:val="single" w:sz="12" w:space="0" w:color="auto"/>
            </w:tcBorders>
            <w:shd w:val="clear" w:color="auto" w:fill="auto"/>
            <w:vAlign w:val="center"/>
          </w:tcPr>
          <w:p w:rsidR="00BE40AB" w:rsidRPr="006E76B6" w:rsidRDefault="00BE40AB" w:rsidP="00410458">
            <w:pPr>
              <w:jc w:val="right"/>
              <w:rPr>
                <w:sz w:val="20"/>
                <w:szCs w:val="20"/>
              </w:rPr>
            </w:pPr>
            <w:r w:rsidRPr="006E76B6">
              <w:rPr>
                <w:sz w:val="20"/>
                <w:szCs w:val="20"/>
              </w:rPr>
              <w:t>$</w:t>
            </w:r>
            <w:r>
              <w:rPr>
                <w:sz w:val="20"/>
                <w:szCs w:val="20"/>
              </w:rPr>
              <w:t>59.38</w:t>
            </w:r>
          </w:p>
        </w:tc>
      </w:tr>
      <w:tr w:rsidR="00BE40AB" w:rsidRPr="006E76B6" w:rsidTr="00410458">
        <w:trPr>
          <w:trHeight w:val="133"/>
          <w:jc w:val="center"/>
        </w:trPr>
        <w:tc>
          <w:tcPr>
            <w:tcW w:w="3171" w:type="dxa"/>
            <w:tcBorders>
              <w:top w:val="single" w:sz="8" w:space="0" w:color="auto"/>
              <w:left w:val="single" w:sz="12" w:space="0" w:color="auto"/>
              <w:bottom w:val="single" w:sz="8" w:space="0" w:color="auto"/>
              <w:right w:val="single" w:sz="4" w:space="0" w:color="auto"/>
            </w:tcBorders>
            <w:shd w:val="clear" w:color="auto" w:fill="auto"/>
          </w:tcPr>
          <w:p w:rsidR="00BE40AB" w:rsidRPr="006E76B6" w:rsidRDefault="00BE40AB" w:rsidP="00410458">
            <w:pPr>
              <w:jc w:val="both"/>
              <w:rPr>
                <w:sz w:val="20"/>
                <w:szCs w:val="20"/>
              </w:rPr>
            </w:pPr>
            <w:r w:rsidRPr="006E76B6">
              <w:rPr>
                <w:sz w:val="20"/>
                <w:szCs w:val="20"/>
              </w:rPr>
              <w:t>3</w:t>
            </w:r>
          </w:p>
        </w:tc>
        <w:tc>
          <w:tcPr>
            <w:tcW w:w="1047" w:type="dxa"/>
            <w:tcBorders>
              <w:top w:val="single" w:sz="8" w:space="0" w:color="auto"/>
              <w:left w:val="single" w:sz="4" w:space="0" w:color="auto"/>
              <w:bottom w:val="single" w:sz="8" w:space="0" w:color="auto"/>
              <w:right w:val="single" w:sz="4" w:space="0" w:color="auto"/>
            </w:tcBorders>
            <w:shd w:val="clear" w:color="auto" w:fill="auto"/>
            <w:vAlign w:val="center"/>
          </w:tcPr>
          <w:p w:rsidR="00BE40AB" w:rsidRPr="006E76B6" w:rsidRDefault="00BE40AB" w:rsidP="00410458">
            <w:pPr>
              <w:jc w:val="right"/>
              <w:rPr>
                <w:sz w:val="20"/>
                <w:szCs w:val="20"/>
              </w:rPr>
            </w:pPr>
            <w:r w:rsidRPr="006E76B6">
              <w:rPr>
                <w:sz w:val="20"/>
                <w:szCs w:val="20"/>
              </w:rPr>
              <w:t>$</w:t>
            </w:r>
            <w:r>
              <w:rPr>
                <w:sz w:val="20"/>
                <w:szCs w:val="20"/>
              </w:rPr>
              <w:t>52.89</w:t>
            </w:r>
          </w:p>
        </w:tc>
        <w:tc>
          <w:tcPr>
            <w:tcW w:w="236" w:type="dxa"/>
            <w:tcBorders>
              <w:top w:val="single" w:sz="8" w:space="0" w:color="auto"/>
              <w:left w:val="single" w:sz="4" w:space="0" w:color="auto"/>
              <w:bottom w:val="single" w:sz="8" w:space="0" w:color="auto"/>
              <w:right w:val="single" w:sz="4" w:space="0" w:color="auto"/>
            </w:tcBorders>
            <w:shd w:val="clear" w:color="auto" w:fill="E6E6E6"/>
          </w:tcPr>
          <w:p w:rsidR="00BE40AB" w:rsidRPr="006E76B6" w:rsidRDefault="00BE40AB" w:rsidP="00410458">
            <w:pPr>
              <w:jc w:val="both"/>
              <w:rPr>
                <w:sz w:val="20"/>
                <w:szCs w:val="20"/>
              </w:rPr>
            </w:pPr>
          </w:p>
        </w:tc>
        <w:tc>
          <w:tcPr>
            <w:tcW w:w="2626" w:type="dxa"/>
            <w:tcBorders>
              <w:top w:val="single" w:sz="8" w:space="0" w:color="auto"/>
              <w:left w:val="single" w:sz="4" w:space="0" w:color="auto"/>
              <w:bottom w:val="single" w:sz="8" w:space="0" w:color="auto"/>
              <w:right w:val="single" w:sz="4" w:space="0" w:color="auto"/>
            </w:tcBorders>
            <w:shd w:val="clear" w:color="auto" w:fill="auto"/>
          </w:tcPr>
          <w:p w:rsidR="00BE40AB" w:rsidRPr="006E76B6" w:rsidRDefault="00BE40AB" w:rsidP="00410458">
            <w:pPr>
              <w:jc w:val="both"/>
              <w:rPr>
                <w:sz w:val="20"/>
                <w:szCs w:val="20"/>
              </w:rPr>
            </w:pPr>
            <w:r w:rsidRPr="006E76B6">
              <w:rPr>
                <w:sz w:val="20"/>
                <w:szCs w:val="20"/>
              </w:rPr>
              <w:t>3</w:t>
            </w:r>
          </w:p>
        </w:tc>
        <w:tc>
          <w:tcPr>
            <w:tcW w:w="1636" w:type="dxa"/>
            <w:tcBorders>
              <w:top w:val="single" w:sz="8" w:space="0" w:color="auto"/>
              <w:left w:val="single" w:sz="4" w:space="0" w:color="auto"/>
              <w:bottom w:val="single" w:sz="8" w:space="0" w:color="auto"/>
              <w:right w:val="single" w:sz="12" w:space="0" w:color="auto"/>
            </w:tcBorders>
            <w:shd w:val="clear" w:color="auto" w:fill="auto"/>
            <w:vAlign w:val="center"/>
          </w:tcPr>
          <w:p w:rsidR="00BE40AB" w:rsidRPr="006E76B6" w:rsidRDefault="00BE40AB" w:rsidP="00410458">
            <w:pPr>
              <w:jc w:val="right"/>
              <w:rPr>
                <w:sz w:val="20"/>
                <w:szCs w:val="20"/>
              </w:rPr>
            </w:pPr>
            <w:r w:rsidRPr="006E76B6">
              <w:rPr>
                <w:sz w:val="20"/>
                <w:szCs w:val="20"/>
              </w:rPr>
              <w:t>$</w:t>
            </w:r>
            <w:r>
              <w:rPr>
                <w:sz w:val="20"/>
                <w:szCs w:val="20"/>
              </w:rPr>
              <w:t>76.70</w:t>
            </w:r>
          </w:p>
        </w:tc>
      </w:tr>
      <w:tr w:rsidR="00BE40AB" w:rsidRPr="006E76B6" w:rsidTr="00410458">
        <w:trPr>
          <w:trHeight w:val="151"/>
          <w:jc w:val="center"/>
        </w:trPr>
        <w:tc>
          <w:tcPr>
            <w:tcW w:w="3171" w:type="dxa"/>
            <w:tcBorders>
              <w:top w:val="single" w:sz="8" w:space="0" w:color="auto"/>
              <w:left w:val="single" w:sz="12" w:space="0" w:color="auto"/>
              <w:bottom w:val="single" w:sz="8" w:space="0" w:color="auto"/>
              <w:right w:val="single" w:sz="4" w:space="0" w:color="auto"/>
            </w:tcBorders>
            <w:shd w:val="clear" w:color="auto" w:fill="auto"/>
          </w:tcPr>
          <w:p w:rsidR="00BE40AB" w:rsidRPr="006E76B6" w:rsidRDefault="00BE40AB" w:rsidP="00410458">
            <w:pPr>
              <w:jc w:val="both"/>
              <w:rPr>
                <w:sz w:val="20"/>
                <w:szCs w:val="20"/>
              </w:rPr>
            </w:pPr>
            <w:r w:rsidRPr="006E76B6">
              <w:rPr>
                <w:sz w:val="20"/>
                <w:szCs w:val="20"/>
              </w:rPr>
              <w:t>4</w:t>
            </w:r>
          </w:p>
        </w:tc>
        <w:tc>
          <w:tcPr>
            <w:tcW w:w="1047" w:type="dxa"/>
            <w:tcBorders>
              <w:top w:val="single" w:sz="8" w:space="0" w:color="auto"/>
              <w:left w:val="single" w:sz="4" w:space="0" w:color="auto"/>
              <w:bottom w:val="single" w:sz="8" w:space="0" w:color="auto"/>
              <w:right w:val="single" w:sz="4" w:space="0" w:color="auto"/>
            </w:tcBorders>
            <w:shd w:val="clear" w:color="auto" w:fill="auto"/>
            <w:vAlign w:val="center"/>
          </w:tcPr>
          <w:p w:rsidR="00BE40AB" w:rsidRPr="006E76B6" w:rsidRDefault="00BE40AB" w:rsidP="00410458">
            <w:pPr>
              <w:jc w:val="right"/>
              <w:rPr>
                <w:sz w:val="20"/>
                <w:szCs w:val="20"/>
              </w:rPr>
            </w:pPr>
            <w:r w:rsidRPr="006E76B6">
              <w:rPr>
                <w:sz w:val="20"/>
                <w:szCs w:val="20"/>
              </w:rPr>
              <w:t>$</w:t>
            </w:r>
            <w:r>
              <w:rPr>
                <w:sz w:val="20"/>
                <w:szCs w:val="20"/>
              </w:rPr>
              <w:t>62.98</w:t>
            </w:r>
          </w:p>
        </w:tc>
        <w:tc>
          <w:tcPr>
            <w:tcW w:w="236" w:type="dxa"/>
            <w:tcBorders>
              <w:top w:val="single" w:sz="8" w:space="0" w:color="auto"/>
              <w:left w:val="single" w:sz="4" w:space="0" w:color="auto"/>
              <w:bottom w:val="single" w:sz="8" w:space="0" w:color="auto"/>
              <w:right w:val="single" w:sz="4" w:space="0" w:color="auto"/>
            </w:tcBorders>
            <w:shd w:val="clear" w:color="auto" w:fill="E6E6E6"/>
          </w:tcPr>
          <w:p w:rsidR="00BE40AB" w:rsidRPr="006E76B6" w:rsidRDefault="00BE40AB" w:rsidP="00410458">
            <w:pPr>
              <w:jc w:val="both"/>
              <w:rPr>
                <w:sz w:val="20"/>
                <w:szCs w:val="20"/>
              </w:rPr>
            </w:pPr>
          </w:p>
        </w:tc>
        <w:tc>
          <w:tcPr>
            <w:tcW w:w="2626" w:type="dxa"/>
            <w:tcBorders>
              <w:top w:val="single" w:sz="8" w:space="0" w:color="auto"/>
              <w:left w:val="single" w:sz="4" w:space="0" w:color="auto"/>
              <w:bottom w:val="single" w:sz="8" w:space="0" w:color="auto"/>
              <w:right w:val="single" w:sz="4" w:space="0" w:color="auto"/>
            </w:tcBorders>
            <w:shd w:val="clear" w:color="auto" w:fill="auto"/>
          </w:tcPr>
          <w:p w:rsidR="00BE40AB" w:rsidRPr="006E76B6" w:rsidRDefault="00BE40AB" w:rsidP="00410458">
            <w:pPr>
              <w:jc w:val="both"/>
              <w:rPr>
                <w:sz w:val="20"/>
                <w:szCs w:val="20"/>
              </w:rPr>
            </w:pPr>
            <w:r w:rsidRPr="006E76B6">
              <w:rPr>
                <w:sz w:val="20"/>
                <w:szCs w:val="20"/>
              </w:rPr>
              <w:t>4</w:t>
            </w:r>
          </w:p>
        </w:tc>
        <w:tc>
          <w:tcPr>
            <w:tcW w:w="1636" w:type="dxa"/>
            <w:tcBorders>
              <w:top w:val="single" w:sz="8" w:space="0" w:color="auto"/>
              <w:left w:val="single" w:sz="4" w:space="0" w:color="auto"/>
              <w:bottom w:val="single" w:sz="8" w:space="0" w:color="auto"/>
              <w:right w:val="single" w:sz="12" w:space="0" w:color="auto"/>
            </w:tcBorders>
            <w:shd w:val="clear" w:color="auto" w:fill="auto"/>
            <w:vAlign w:val="center"/>
          </w:tcPr>
          <w:p w:rsidR="00BE40AB" w:rsidRPr="006E76B6" w:rsidRDefault="00BE40AB" w:rsidP="00410458">
            <w:pPr>
              <w:jc w:val="right"/>
              <w:rPr>
                <w:sz w:val="20"/>
                <w:szCs w:val="20"/>
              </w:rPr>
            </w:pPr>
            <w:r w:rsidRPr="006E76B6">
              <w:rPr>
                <w:sz w:val="20"/>
                <w:szCs w:val="20"/>
              </w:rPr>
              <w:t>$</w:t>
            </w:r>
            <w:r>
              <w:rPr>
                <w:sz w:val="20"/>
                <w:szCs w:val="20"/>
              </w:rPr>
              <w:t>94.02</w:t>
            </w:r>
          </w:p>
        </w:tc>
      </w:tr>
      <w:tr w:rsidR="00BE40AB" w:rsidRPr="006E76B6" w:rsidTr="00410458">
        <w:trPr>
          <w:trHeight w:val="169"/>
          <w:jc w:val="center"/>
        </w:trPr>
        <w:tc>
          <w:tcPr>
            <w:tcW w:w="3171" w:type="dxa"/>
            <w:tcBorders>
              <w:top w:val="single" w:sz="8" w:space="0" w:color="auto"/>
              <w:left w:val="single" w:sz="12" w:space="0" w:color="auto"/>
              <w:bottom w:val="single" w:sz="8" w:space="0" w:color="auto"/>
              <w:right w:val="single" w:sz="4" w:space="0" w:color="auto"/>
            </w:tcBorders>
            <w:shd w:val="clear" w:color="auto" w:fill="auto"/>
          </w:tcPr>
          <w:p w:rsidR="00BE40AB" w:rsidRPr="006E76B6" w:rsidRDefault="00BE40AB" w:rsidP="00410458">
            <w:pPr>
              <w:jc w:val="both"/>
              <w:rPr>
                <w:sz w:val="20"/>
                <w:szCs w:val="20"/>
              </w:rPr>
            </w:pPr>
            <w:r w:rsidRPr="006E76B6">
              <w:rPr>
                <w:sz w:val="20"/>
                <w:szCs w:val="20"/>
              </w:rPr>
              <w:t>5</w:t>
            </w:r>
          </w:p>
        </w:tc>
        <w:tc>
          <w:tcPr>
            <w:tcW w:w="1047" w:type="dxa"/>
            <w:tcBorders>
              <w:top w:val="single" w:sz="8" w:space="0" w:color="auto"/>
              <w:left w:val="single" w:sz="4" w:space="0" w:color="auto"/>
              <w:bottom w:val="single" w:sz="8" w:space="0" w:color="auto"/>
              <w:right w:val="single" w:sz="4" w:space="0" w:color="auto"/>
            </w:tcBorders>
            <w:shd w:val="clear" w:color="auto" w:fill="auto"/>
            <w:vAlign w:val="center"/>
          </w:tcPr>
          <w:p w:rsidR="00BE40AB" w:rsidRPr="006E76B6" w:rsidRDefault="00BE40AB" w:rsidP="00410458">
            <w:pPr>
              <w:jc w:val="right"/>
              <w:rPr>
                <w:sz w:val="20"/>
                <w:szCs w:val="20"/>
              </w:rPr>
            </w:pPr>
            <w:r w:rsidRPr="006E76B6">
              <w:rPr>
                <w:sz w:val="20"/>
                <w:szCs w:val="20"/>
              </w:rPr>
              <w:t>$</w:t>
            </w:r>
            <w:r>
              <w:rPr>
                <w:sz w:val="20"/>
                <w:szCs w:val="20"/>
              </w:rPr>
              <w:t>73.07</w:t>
            </w:r>
          </w:p>
        </w:tc>
        <w:tc>
          <w:tcPr>
            <w:tcW w:w="236" w:type="dxa"/>
            <w:tcBorders>
              <w:top w:val="single" w:sz="8" w:space="0" w:color="auto"/>
              <w:left w:val="single" w:sz="4" w:space="0" w:color="auto"/>
              <w:bottom w:val="single" w:sz="8" w:space="0" w:color="auto"/>
              <w:right w:val="single" w:sz="4" w:space="0" w:color="auto"/>
            </w:tcBorders>
            <w:shd w:val="clear" w:color="auto" w:fill="E6E6E6"/>
          </w:tcPr>
          <w:p w:rsidR="00BE40AB" w:rsidRPr="006E76B6" w:rsidRDefault="00BE40AB" w:rsidP="00410458">
            <w:pPr>
              <w:jc w:val="both"/>
              <w:rPr>
                <w:sz w:val="20"/>
                <w:szCs w:val="20"/>
              </w:rPr>
            </w:pPr>
          </w:p>
        </w:tc>
        <w:tc>
          <w:tcPr>
            <w:tcW w:w="2626" w:type="dxa"/>
            <w:tcBorders>
              <w:top w:val="single" w:sz="8" w:space="0" w:color="auto"/>
              <w:left w:val="single" w:sz="4" w:space="0" w:color="auto"/>
              <w:bottom w:val="single" w:sz="8" w:space="0" w:color="auto"/>
              <w:right w:val="single" w:sz="4" w:space="0" w:color="auto"/>
            </w:tcBorders>
            <w:shd w:val="clear" w:color="auto" w:fill="auto"/>
          </w:tcPr>
          <w:p w:rsidR="00BE40AB" w:rsidRPr="006E76B6" w:rsidRDefault="00BE40AB" w:rsidP="00410458">
            <w:pPr>
              <w:jc w:val="both"/>
              <w:rPr>
                <w:sz w:val="20"/>
                <w:szCs w:val="20"/>
              </w:rPr>
            </w:pPr>
            <w:r w:rsidRPr="006E76B6">
              <w:rPr>
                <w:sz w:val="20"/>
                <w:szCs w:val="20"/>
              </w:rPr>
              <w:t>5</w:t>
            </w:r>
          </w:p>
        </w:tc>
        <w:tc>
          <w:tcPr>
            <w:tcW w:w="1636" w:type="dxa"/>
            <w:tcBorders>
              <w:top w:val="single" w:sz="8" w:space="0" w:color="auto"/>
              <w:left w:val="single" w:sz="4" w:space="0" w:color="auto"/>
              <w:bottom w:val="single" w:sz="8" w:space="0" w:color="auto"/>
              <w:right w:val="single" w:sz="12" w:space="0" w:color="auto"/>
            </w:tcBorders>
            <w:shd w:val="clear" w:color="auto" w:fill="auto"/>
            <w:vAlign w:val="center"/>
          </w:tcPr>
          <w:p w:rsidR="00BE40AB" w:rsidRPr="006E76B6" w:rsidRDefault="00BE40AB" w:rsidP="00410458">
            <w:pPr>
              <w:jc w:val="right"/>
              <w:rPr>
                <w:sz w:val="20"/>
                <w:szCs w:val="20"/>
              </w:rPr>
            </w:pPr>
            <w:r w:rsidRPr="006E76B6">
              <w:rPr>
                <w:sz w:val="20"/>
                <w:szCs w:val="20"/>
              </w:rPr>
              <w:t>$</w:t>
            </w:r>
            <w:r>
              <w:rPr>
                <w:sz w:val="20"/>
                <w:szCs w:val="20"/>
              </w:rPr>
              <w:t>111.34</w:t>
            </w:r>
          </w:p>
        </w:tc>
      </w:tr>
      <w:tr w:rsidR="00BE40AB" w:rsidRPr="006E76B6" w:rsidTr="00410458">
        <w:trPr>
          <w:trHeight w:val="187"/>
          <w:jc w:val="center"/>
        </w:trPr>
        <w:tc>
          <w:tcPr>
            <w:tcW w:w="3171" w:type="dxa"/>
            <w:tcBorders>
              <w:top w:val="single" w:sz="8" w:space="0" w:color="auto"/>
              <w:left w:val="single" w:sz="12" w:space="0" w:color="auto"/>
              <w:bottom w:val="single" w:sz="8" w:space="0" w:color="auto"/>
              <w:right w:val="single" w:sz="4" w:space="0" w:color="auto"/>
            </w:tcBorders>
            <w:shd w:val="clear" w:color="auto" w:fill="auto"/>
          </w:tcPr>
          <w:p w:rsidR="00BE40AB" w:rsidRPr="006E76B6" w:rsidRDefault="00BE40AB" w:rsidP="00410458">
            <w:pPr>
              <w:jc w:val="both"/>
              <w:rPr>
                <w:sz w:val="20"/>
                <w:szCs w:val="20"/>
              </w:rPr>
            </w:pPr>
            <w:r w:rsidRPr="006E76B6">
              <w:rPr>
                <w:sz w:val="20"/>
                <w:szCs w:val="20"/>
              </w:rPr>
              <w:t>6</w:t>
            </w:r>
          </w:p>
        </w:tc>
        <w:tc>
          <w:tcPr>
            <w:tcW w:w="1047" w:type="dxa"/>
            <w:tcBorders>
              <w:top w:val="single" w:sz="8" w:space="0" w:color="auto"/>
              <w:left w:val="single" w:sz="4" w:space="0" w:color="auto"/>
              <w:bottom w:val="single" w:sz="8" w:space="0" w:color="auto"/>
              <w:right w:val="single" w:sz="4" w:space="0" w:color="auto"/>
            </w:tcBorders>
            <w:shd w:val="clear" w:color="auto" w:fill="auto"/>
            <w:vAlign w:val="center"/>
          </w:tcPr>
          <w:p w:rsidR="00BE40AB" w:rsidRPr="006E76B6" w:rsidRDefault="00BE40AB" w:rsidP="00410458">
            <w:pPr>
              <w:jc w:val="right"/>
              <w:rPr>
                <w:sz w:val="20"/>
                <w:szCs w:val="20"/>
              </w:rPr>
            </w:pPr>
            <w:r w:rsidRPr="006E76B6">
              <w:rPr>
                <w:sz w:val="20"/>
                <w:szCs w:val="20"/>
              </w:rPr>
              <w:t>$</w:t>
            </w:r>
            <w:r>
              <w:rPr>
                <w:sz w:val="20"/>
                <w:szCs w:val="20"/>
              </w:rPr>
              <w:t>83.16</w:t>
            </w:r>
          </w:p>
        </w:tc>
        <w:tc>
          <w:tcPr>
            <w:tcW w:w="236" w:type="dxa"/>
            <w:tcBorders>
              <w:top w:val="single" w:sz="8" w:space="0" w:color="auto"/>
              <w:left w:val="single" w:sz="4" w:space="0" w:color="auto"/>
              <w:bottom w:val="single" w:sz="8" w:space="0" w:color="auto"/>
              <w:right w:val="single" w:sz="4" w:space="0" w:color="auto"/>
            </w:tcBorders>
            <w:shd w:val="clear" w:color="auto" w:fill="E6E6E6"/>
          </w:tcPr>
          <w:p w:rsidR="00BE40AB" w:rsidRPr="006E76B6" w:rsidRDefault="00BE40AB" w:rsidP="00410458">
            <w:pPr>
              <w:jc w:val="both"/>
              <w:rPr>
                <w:sz w:val="20"/>
                <w:szCs w:val="20"/>
              </w:rPr>
            </w:pPr>
          </w:p>
        </w:tc>
        <w:tc>
          <w:tcPr>
            <w:tcW w:w="2626" w:type="dxa"/>
            <w:tcBorders>
              <w:top w:val="single" w:sz="8" w:space="0" w:color="auto"/>
              <w:left w:val="single" w:sz="4" w:space="0" w:color="auto"/>
              <w:bottom w:val="single" w:sz="8" w:space="0" w:color="auto"/>
              <w:right w:val="single" w:sz="4" w:space="0" w:color="auto"/>
            </w:tcBorders>
            <w:shd w:val="clear" w:color="auto" w:fill="auto"/>
          </w:tcPr>
          <w:p w:rsidR="00BE40AB" w:rsidRPr="006E76B6" w:rsidRDefault="00BE40AB" w:rsidP="00410458">
            <w:pPr>
              <w:jc w:val="both"/>
              <w:rPr>
                <w:sz w:val="20"/>
                <w:szCs w:val="20"/>
              </w:rPr>
            </w:pPr>
            <w:r w:rsidRPr="006E76B6">
              <w:rPr>
                <w:sz w:val="20"/>
                <w:szCs w:val="20"/>
              </w:rPr>
              <w:t>6</w:t>
            </w:r>
          </w:p>
        </w:tc>
        <w:tc>
          <w:tcPr>
            <w:tcW w:w="1636" w:type="dxa"/>
            <w:tcBorders>
              <w:top w:val="single" w:sz="8" w:space="0" w:color="auto"/>
              <w:left w:val="single" w:sz="4" w:space="0" w:color="auto"/>
              <w:bottom w:val="single" w:sz="8" w:space="0" w:color="auto"/>
              <w:right w:val="single" w:sz="12" w:space="0" w:color="auto"/>
            </w:tcBorders>
            <w:shd w:val="clear" w:color="auto" w:fill="auto"/>
            <w:vAlign w:val="center"/>
          </w:tcPr>
          <w:p w:rsidR="00BE40AB" w:rsidRPr="006E76B6" w:rsidRDefault="00BE40AB" w:rsidP="00410458">
            <w:pPr>
              <w:jc w:val="right"/>
              <w:rPr>
                <w:sz w:val="20"/>
                <w:szCs w:val="20"/>
              </w:rPr>
            </w:pPr>
            <w:r>
              <w:rPr>
                <w:sz w:val="20"/>
                <w:szCs w:val="20"/>
              </w:rPr>
              <w:t>$128.66</w:t>
            </w:r>
          </w:p>
        </w:tc>
      </w:tr>
      <w:tr w:rsidR="00BE40AB" w:rsidRPr="006E76B6" w:rsidTr="00410458">
        <w:trPr>
          <w:trHeight w:val="214"/>
          <w:jc w:val="center"/>
        </w:trPr>
        <w:tc>
          <w:tcPr>
            <w:tcW w:w="3171" w:type="dxa"/>
            <w:tcBorders>
              <w:top w:val="single" w:sz="8" w:space="0" w:color="auto"/>
              <w:left w:val="single" w:sz="12" w:space="0" w:color="auto"/>
              <w:bottom w:val="single" w:sz="12" w:space="0" w:color="auto"/>
              <w:right w:val="single" w:sz="4" w:space="0" w:color="auto"/>
            </w:tcBorders>
            <w:shd w:val="clear" w:color="auto" w:fill="auto"/>
          </w:tcPr>
          <w:p w:rsidR="00BE40AB" w:rsidRPr="006E76B6" w:rsidRDefault="00BE40AB" w:rsidP="00410458">
            <w:pPr>
              <w:jc w:val="both"/>
              <w:rPr>
                <w:sz w:val="20"/>
                <w:szCs w:val="20"/>
              </w:rPr>
            </w:pPr>
            <w:r w:rsidRPr="006E76B6">
              <w:rPr>
                <w:sz w:val="20"/>
                <w:szCs w:val="20"/>
              </w:rPr>
              <w:t>10</w:t>
            </w:r>
          </w:p>
        </w:tc>
        <w:tc>
          <w:tcPr>
            <w:tcW w:w="1047" w:type="dxa"/>
            <w:tcBorders>
              <w:top w:val="single" w:sz="8" w:space="0" w:color="auto"/>
              <w:left w:val="single" w:sz="4" w:space="0" w:color="auto"/>
              <w:bottom w:val="single" w:sz="12" w:space="0" w:color="auto"/>
              <w:right w:val="single" w:sz="4" w:space="0" w:color="auto"/>
            </w:tcBorders>
            <w:shd w:val="clear" w:color="auto" w:fill="auto"/>
            <w:vAlign w:val="center"/>
          </w:tcPr>
          <w:p w:rsidR="00BE40AB" w:rsidRPr="006E76B6" w:rsidRDefault="00BE40AB" w:rsidP="00410458">
            <w:pPr>
              <w:jc w:val="right"/>
              <w:rPr>
                <w:sz w:val="20"/>
                <w:szCs w:val="20"/>
              </w:rPr>
            </w:pPr>
            <w:r w:rsidRPr="006E76B6">
              <w:rPr>
                <w:sz w:val="20"/>
                <w:szCs w:val="20"/>
              </w:rPr>
              <w:t>$</w:t>
            </w:r>
            <w:r>
              <w:rPr>
                <w:sz w:val="20"/>
                <w:szCs w:val="20"/>
              </w:rPr>
              <w:t>123.52</w:t>
            </w:r>
          </w:p>
        </w:tc>
        <w:tc>
          <w:tcPr>
            <w:tcW w:w="236" w:type="dxa"/>
            <w:tcBorders>
              <w:top w:val="single" w:sz="8" w:space="0" w:color="auto"/>
              <w:left w:val="single" w:sz="4" w:space="0" w:color="auto"/>
              <w:bottom w:val="single" w:sz="12" w:space="0" w:color="auto"/>
              <w:right w:val="single" w:sz="4" w:space="0" w:color="auto"/>
            </w:tcBorders>
            <w:shd w:val="clear" w:color="auto" w:fill="E6E6E6"/>
          </w:tcPr>
          <w:p w:rsidR="00BE40AB" w:rsidRPr="006E76B6" w:rsidRDefault="00BE40AB" w:rsidP="00410458">
            <w:pPr>
              <w:jc w:val="both"/>
              <w:rPr>
                <w:sz w:val="20"/>
                <w:szCs w:val="20"/>
              </w:rPr>
            </w:pPr>
          </w:p>
        </w:tc>
        <w:tc>
          <w:tcPr>
            <w:tcW w:w="2626" w:type="dxa"/>
            <w:tcBorders>
              <w:top w:val="single" w:sz="8" w:space="0" w:color="auto"/>
              <w:left w:val="single" w:sz="4" w:space="0" w:color="auto"/>
              <w:bottom w:val="single" w:sz="12" w:space="0" w:color="auto"/>
              <w:right w:val="single" w:sz="4" w:space="0" w:color="auto"/>
            </w:tcBorders>
            <w:shd w:val="clear" w:color="auto" w:fill="auto"/>
          </w:tcPr>
          <w:p w:rsidR="00BE40AB" w:rsidRPr="006E76B6" w:rsidRDefault="00BE40AB" w:rsidP="00410458">
            <w:pPr>
              <w:jc w:val="both"/>
              <w:rPr>
                <w:sz w:val="20"/>
                <w:szCs w:val="20"/>
              </w:rPr>
            </w:pPr>
            <w:r w:rsidRPr="006E76B6">
              <w:rPr>
                <w:sz w:val="20"/>
                <w:szCs w:val="20"/>
              </w:rPr>
              <w:t>10</w:t>
            </w:r>
          </w:p>
        </w:tc>
        <w:tc>
          <w:tcPr>
            <w:tcW w:w="1636" w:type="dxa"/>
            <w:tcBorders>
              <w:top w:val="single" w:sz="8" w:space="0" w:color="auto"/>
              <w:left w:val="single" w:sz="4" w:space="0" w:color="auto"/>
              <w:bottom w:val="single" w:sz="12" w:space="0" w:color="auto"/>
              <w:right w:val="single" w:sz="12" w:space="0" w:color="auto"/>
            </w:tcBorders>
            <w:shd w:val="clear" w:color="auto" w:fill="auto"/>
            <w:vAlign w:val="center"/>
          </w:tcPr>
          <w:p w:rsidR="00BE40AB" w:rsidRPr="006E76B6" w:rsidRDefault="00BE40AB" w:rsidP="00410458">
            <w:pPr>
              <w:jc w:val="right"/>
              <w:rPr>
                <w:sz w:val="20"/>
                <w:szCs w:val="20"/>
              </w:rPr>
            </w:pPr>
            <w:r w:rsidRPr="006E76B6">
              <w:rPr>
                <w:sz w:val="20"/>
                <w:szCs w:val="20"/>
              </w:rPr>
              <w:t>$</w:t>
            </w:r>
            <w:r>
              <w:rPr>
                <w:sz w:val="20"/>
                <w:szCs w:val="20"/>
              </w:rPr>
              <w:t>128.66</w:t>
            </w:r>
          </w:p>
        </w:tc>
      </w:tr>
    </w:tbl>
    <w:p w:rsidR="006F1C2B" w:rsidRDefault="006F1C2B" w:rsidP="006F1C2B">
      <w:pPr>
        <w:pStyle w:val="OrderBody"/>
      </w:pPr>
    </w:p>
    <w:p w:rsidR="00BE40AB" w:rsidRDefault="00BE40AB" w:rsidP="00BE40AB">
      <w:pPr>
        <w:pStyle w:val="ListParagraph"/>
        <w:numPr>
          <w:ilvl w:val="0"/>
          <w:numId w:val="3"/>
        </w:numPr>
      </w:pPr>
      <w:r w:rsidRPr="00BE40AB">
        <w:rPr>
          <w:sz w:val="20"/>
          <w:szCs w:val="20"/>
        </w:rPr>
        <w:t>The Utility filed a 2014 Price Index that became effective October 19, 2014.</w:t>
      </w:r>
    </w:p>
    <w:p w:rsidR="00BE40AB" w:rsidRDefault="00BE40AB" w:rsidP="006F1C2B">
      <w:pPr>
        <w:pStyle w:val="OrderBody"/>
      </w:pPr>
    </w:p>
    <w:p w:rsidR="00BE40AB" w:rsidRDefault="00BE40AB" w:rsidP="006F1C2B">
      <w:pPr>
        <w:pStyle w:val="OrderBody"/>
      </w:pPr>
    </w:p>
    <w:p w:rsidR="00D372D3" w:rsidRDefault="00D372D3" w:rsidP="006F1C2B">
      <w:pPr>
        <w:pStyle w:val="OrderBody"/>
        <w:sectPr w:rsidR="00D372D3" w:rsidSect="00045758">
          <w:headerReference w:type="default" r:id="rId21"/>
          <w:pgSz w:w="12240" w:h="15840" w:code="1"/>
          <w:pgMar w:top="1440" w:right="1440" w:bottom="1440" w:left="1440" w:header="720" w:footer="720" w:gutter="0"/>
          <w:cols w:space="720"/>
          <w:docGrid w:linePitch="360"/>
        </w:sectPr>
      </w:pPr>
    </w:p>
    <w:tbl>
      <w:tblPr>
        <w:tblW w:w="11411" w:type="dxa"/>
        <w:tblInd w:w="-953" w:type="dxa"/>
        <w:tblLook w:val="04A0" w:firstRow="1" w:lastRow="0" w:firstColumn="1" w:lastColumn="0" w:noHBand="0" w:noVBand="1"/>
      </w:tblPr>
      <w:tblGrid>
        <w:gridCol w:w="261"/>
        <w:gridCol w:w="3640"/>
        <w:gridCol w:w="1107"/>
        <w:gridCol w:w="1437"/>
        <w:gridCol w:w="1327"/>
        <w:gridCol w:w="1706"/>
        <w:gridCol w:w="1933"/>
      </w:tblGrid>
      <w:tr w:rsidR="00D372D3" w:rsidRPr="00D12FC2" w:rsidTr="000B564D">
        <w:trPr>
          <w:trHeight w:val="300"/>
        </w:trPr>
        <w:tc>
          <w:tcPr>
            <w:tcW w:w="261" w:type="dxa"/>
            <w:tcBorders>
              <w:top w:val="single" w:sz="8" w:space="0" w:color="000000"/>
              <w:left w:val="single" w:sz="8" w:space="0" w:color="000000"/>
              <w:bottom w:val="nil"/>
              <w:right w:val="nil"/>
            </w:tcBorders>
            <w:shd w:val="clear" w:color="auto" w:fill="auto"/>
            <w:noWrap/>
            <w:vAlign w:val="bottom"/>
            <w:hideMark/>
          </w:tcPr>
          <w:p w:rsidR="00D372D3" w:rsidRPr="00D12FC2" w:rsidRDefault="00D372D3" w:rsidP="00410458">
            <w:pPr>
              <w:rPr>
                <w:rFonts w:ascii="SWISS" w:hAnsi="SWISS" w:cs="Arial"/>
                <w:sz w:val="18"/>
                <w:szCs w:val="18"/>
              </w:rPr>
            </w:pPr>
            <w:r w:rsidRPr="00D12FC2">
              <w:rPr>
                <w:rFonts w:ascii="SWISS" w:hAnsi="SWISS" w:cs="Arial"/>
                <w:sz w:val="18"/>
                <w:szCs w:val="18"/>
              </w:rPr>
              <w:lastRenderedPageBreak/>
              <w:t> </w:t>
            </w:r>
          </w:p>
        </w:tc>
        <w:tc>
          <w:tcPr>
            <w:tcW w:w="3640" w:type="dxa"/>
            <w:tcBorders>
              <w:top w:val="single" w:sz="8" w:space="0" w:color="000000"/>
              <w:left w:val="nil"/>
              <w:bottom w:val="nil"/>
              <w:right w:val="nil"/>
            </w:tcBorders>
            <w:shd w:val="clear" w:color="auto" w:fill="auto"/>
            <w:noWrap/>
            <w:vAlign w:val="bottom"/>
            <w:hideMark/>
          </w:tcPr>
          <w:p w:rsidR="00D372D3" w:rsidRPr="00D12FC2" w:rsidRDefault="00D372D3" w:rsidP="00410458">
            <w:pPr>
              <w:rPr>
                <w:rFonts w:ascii="SWISS" w:hAnsi="SWISS" w:cs="Arial"/>
                <w:b/>
                <w:bCs/>
                <w:sz w:val="18"/>
                <w:szCs w:val="18"/>
              </w:rPr>
            </w:pPr>
            <w:r w:rsidRPr="00D12FC2">
              <w:rPr>
                <w:rFonts w:ascii="SWISS" w:hAnsi="SWISS" w:cs="Arial"/>
                <w:b/>
                <w:bCs/>
                <w:sz w:val="18"/>
                <w:szCs w:val="18"/>
              </w:rPr>
              <w:t>LABRADOR UTILITIES, INC.</w:t>
            </w:r>
          </w:p>
        </w:tc>
        <w:tc>
          <w:tcPr>
            <w:tcW w:w="1107" w:type="dxa"/>
            <w:tcBorders>
              <w:top w:val="single" w:sz="8" w:space="0" w:color="000000"/>
              <w:left w:val="nil"/>
              <w:bottom w:val="nil"/>
              <w:right w:val="nil"/>
            </w:tcBorders>
            <w:shd w:val="clear" w:color="auto" w:fill="auto"/>
            <w:noWrap/>
            <w:vAlign w:val="bottom"/>
            <w:hideMark/>
          </w:tcPr>
          <w:p w:rsidR="00D372D3" w:rsidRPr="00D12FC2" w:rsidRDefault="00D372D3" w:rsidP="00410458">
            <w:pPr>
              <w:rPr>
                <w:rFonts w:ascii="SWISS" w:hAnsi="SWISS" w:cs="Arial"/>
                <w:b/>
                <w:bCs/>
                <w:sz w:val="18"/>
                <w:szCs w:val="18"/>
              </w:rPr>
            </w:pPr>
            <w:r w:rsidRPr="00D12FC2">
              <w:rPr>
                <w:rFonts w:ascii="SWISS" w:hAnsi="SWISS" w:cs="Arial"/>
                <w:b/>
                <w:bCs/>
                <w:sz w:val="18"/>
                <w:szCs w:val="18"/>
              </w:rPr>
              <w:t> </w:t>
            </w:r>
          </w:p>
        </w:tc>
        <w:tc>
          <w:tcPr>
            <w:tcW w:w="1437" w:type="dxa"/>
            <w:tcBorders>
              <w:top w:val="single" w:sz="8" w:space="0" w:color="000000"/>
              <w:left w:val="nil"/>
              <w:bottom w:val="nil"/>
              <w:right w:val="nil"/>
            </w:tcBorders>
            <w:shd w:val="clear" w:color="auto" w:fill="auto"/>
            <w:noWrap/>
            <w:vAlign w:val="bottom"/>
            <w:hideMark/>
          </w:tcPr>
          <w:p w:rsidR="00D372D3" w:rsidRPr="00D12FC2" w:rsidRDefault="00D372D3" w:rsidP="00410458">
            <w:pPr>
              <w:rPr>
                <w:rFonts w:ascii="SWISS" w:hAnsi="SWISS" w:cs="Arial"/>
                <w:b/>
                <w:bCs/>
                <w:sz w:val="18"/>
                <w:szCs w:val="18"/>
              </w:rPr>
            </w:pPr>
            <w:r w:rsidRPr="00D12FC2">
              <w:rPr>
                <w:rFonts w:ascii="SWISS" w:hAnsi="SWISS" w:cs="Arial"/>
                <w:b/>
                <w:bCs/>
                <w:sz w:val="18"/>
                <w:szCs w:val="18"/>
              </w:rPr>
              <w:t> </w:t>
            </w:r>
          </w:p>
        </w:tc>
        <w:tc>
          <w:tcPr>
            <w:tcW w:w="1327" w:type="dxa"/>
            <w:tcBorders>
              <w:top w:val="single" w:sz="8" w:space="0" w:color="000000"/>
              <w:left w:val="nil"/>
              <w:bottom w:val="nil"/>
              <w:right w:val="nil"/>
            </w:tcBorders>
            <w:shd w:val="clear" w:color="auto" w:fill="auto"/>
            <w:noWrap/>
            <w:vAlign w:val="bottom"/>
            <w:hideMark/>
          </w:tcPr>
          <w:p w:rsidR="00D372D3" w:rsidRPr="00D12FC2" w:rsidRDefault="00D372D3" w:rsidP="00410458">
            <w:pPr>
              <w:rPr>
                <w:rFonts w:ascii="SWISS" w:hAnsi="SWISS" w:cs="Arial"/>
                <w:b/>
                <w:bCs/>
                <w:sz w:val="18"/>
                <w:szCs w:val="18"/>
              </w:rPr>
            </w:pPr>
            <w:r w:rsidRPr="00D12FC2">
              <w:rPr>
                <w:rFonts w:ascii="SWISS" w:hAnsi="SWISS" w:cs="Arial"/>
                <w:b/>
                <w:bCs/>
                <w:sz w:val="18"/>
                <w:szCs w:val="18"/>
              </w:rPr>
              <w:t> </w:t>
            </w:r>
          </w:p>
        </w:tc>
        <w:tc>
          <w:tcPr>
            <w:tcW w:w="1706" w:type="dxa"/>
            <w:tcBorders>
              <w:top w:val="single" w:sz="8" w:space="0" w:color="000000"/>
              <w:left w:val="nil"/>
              <w:bottom w:val="nil"/>
              <w:right w:val="nil"/>
            </w:tcBorders>
            <w:shd w:val="clear" w:color="auto" w:fill="auto"/>
            <w:noWrap/>
            <w:vAlign w:val="bottom"/>
            <w:hideMark/>
          </w:tcPr>
          <w:p w:rsidR="00D372D3" w:rsidRPr="00D12FC2" w:rsidRDefault="00D372D3" w:rsidP="00410458">
            <w:pPr>
              <w:rPr>
                <w:rFonts w:ascii="SWISS" w:hAnsi="SWISS" w:cs="Arial"/>
                <w:b/>
                <w:bCs/>
                <w:sz w:val="18"/>
                <w:szCs w:val="18"/>
              </w:rPr>
            </w:pPr>
            <w:r w:rsidRPr="00D12FC2">
              <w:rPr>
                <w:rFonts w:ascii="SWISS" w:hAnsi="SWISS" w:cs="Arial"/>
                <w:b/>
                <w:bCs/>
                <w:sz w:val="18"/>
                <w:szCs w:val="18"/>
              </w:rPr>
              <w:t> </w:t>
            </w:r>
          </w:p>
        </w:tc>
        <w:tc>
          <w:tcPr>
            <w:tcW w:w="1933" w:type="dxa"/>
            <w:tcBorders>
              <w:top w:val="single" w:sz="8" w:space="0" w:color="000000"/>
              <w:left w:val="nil"/>
              <w:bottom w:val="nil"/>
              <w:right w:val="single" w:sz="8" w:space="0" w:color="000000"/>
            </w:tcBorders>
            <w:shd w:val="clear" w:color="auto" w:fill="auto"/>
            <w:noWrap/>
            <w:vAlign w:val="bottom"/>
            <w:hideMark/>
          </w:tcPr>
          <w:p w:rsidR="00D372D3" w:rsidRPr="00D12FC2" w:rsidRDefault="00D372D3" w:rsidP="000B564D">
            <w:pPr>
              <w:rPr>
                <w:rFonts w:ascii="SWISS" w:hAnsi="SWISS" w:cs="Arial"/>
                <w:b/>
                <w:bCs/>
                <w:sz w:val="18"/>
                <w:szCs w:val="18"/>
              </w:rPr>
            </w:pPr>
            <w:r w:rsidRPr="00D12FC2">
              <w:rPr>
                <w:rFonts w:ascii="SWISS" w:hAnsi="SWISS" w:cs="Arial"/>
                <w:b/>
                <w:bCs/>
                <w:sz w:val="18"/>
                <w:szCs w:val="18"/>
              </w:rPr>
              <w:t>SCHEDULE NO. 4-D</w:t>
            </w:r>
          </w:p>
        </w:tc>
      </w:tr>
      <w:tr w:rsidR="00D372D3" w:rsidRPr="00D12FC2" w:rsidTr="000B564D">
        <w:trPr>
          <w:trHeight w:val="225"/>
        </w:trPr>
        <w:tc>
          <w:tcPr>
            <w:tcW w:w="261" w:type="dxa"/>
            <w:tcBorders>
              <w:top w:val="nil"/>
              <w:left w:val="single" w:sz="8" w:space="0" w:color="000000"/>
              <w:bottom w:val="nil"/>
              <w:right w:val="nil"/>
            </w:tcBorders>
            <w:shd w:val="clear" w:color="auto" w:fill="auto"/>
            <w:noWrap/>
            <w:vAlign w:val="bottom"/>
            <w:hideMark/>
          </w:tcPr>
          <w:p w:rsidR="00D372D3" w:rsidRPr="00D12FC2" w:rsidRDefault="00D372D3" w:rsidP="00410458">
            <w:pPr>
              <w:rPr>
                <w:rFonts w:ascii="SWISS" w:hAnsi="SWISS" w:cs="Arial"/>
                <w:sz w:val="18"/>
                <w:szCs w:val="18"/>
              </w:rPr>
            </w:pPr>
            <w:r w:rsidRPr="00D12FC2">
              <w:rPr>
                <w:rFonts w:ascii="SWISS" w:hAnsi="SWISS" w:cs="Arial"/>
                <w:sz w:val="18"/>
                <w:szCs w:val="18"/>
              </w:rPr>
              <w:t> </w:t>
            </w:r>
          </w:p>
        </w:tc>
        <w:tc>
          <w:tcPr>
            <w:tcW w:w="4747" w:type="dxa"/>
            <w:gridSpan w:val="2"/>
            <w:tcBorders>
              <w:top w:val="nil"/>
              <w:left w:val="nil"/>
              <w:bottom w:val="nil"/>
              <w:right w:val="nil"/>
            </w:tcBorders>
            <w:shd w:val="clear" w:color="auto" w:fill="auto"/>
            <w:noWrap/>
            <w:vAlign w:val="bottom"/>
            <w:hideMark/>
          </w:tcPr>
          <w:p w:rsidR="00D372D3" w:rsidRPr="00D12FC2" w:rsidRDefault="00D372D3" w:rsidP="00410458">
            <w:pPr>
              <w:rPr>
                <w:rFonts w:ascii="SWISS" w:hAnsi="SWISS" w:cs="Arial"/>
                <w:b/>
                <w:bCs/>
                <w:sz w:val="18"/>
                <w:szCs w:val="18"/>
              </w:rPr>
            </w:pPr>
            <w:r w:rsidRPr="00D12FC2">
              <w:rPr>
                <w:rFonts w:ascii="SWISS" w:hAnsi="SWISS" w:cs="Arial"/>
                <w:b/>
                <w:bCs/>
                <w:sz w:val="18"/>
                <w:szCs w:val="18"/>
              </w:rPr>
              <w:t>TEST YEAR ENDED DECEMBER 31, 2013</w:t>
            </w:r>
          </w:p>
        </w:tc>
        <w:tc>
          <w:tcPr>
            <w:tcW w:w="1437" w:type="dxa"/>
            <w:tcBorders>
              <w:top w:val="nil"/>
              <w:left w:val="nil"/>
              <w:bottom w:val="nil"/>
              <w:right w:val="nil"/>
            </w:tcBorders>
            <w:shd w:val="clear" w:color="auto" w:fill="auto"/>
            <w:noWrap/>
            <w:vAlign w:val="bottom"/>
            <w:hideMark/>
          </w:tcPr>
          <w:p w:rsidR="00D372D3" w:rsidRPr="00D12FC2" w:rsidRDefault="00D372D3" w:rsidP="00410458">
            <w:pPr>
              <w:rPr>
                <w:rFonts w:ascii="SWISS" w:hAnsi="SWISS" w:cs="Arial"/>
                <w:b/>
                <w:bCs/>
                <w:sz w:val="18"/>
                <w:szCs w:val="18"/>
              </w:rPr>
            </w:pPr>
          </w:p>
        </w:tc>
        <w:tc>
          <w:tcPr>
            <w:tcW w:w="1327" w:type="dxa"/>
            <w:tcBorders>
              <w:top w:val="nil"/>
              <w:left w:val="nil"/>
              <w:bottom w:val="nil"/>
              <w:right w:val="nil"/>
            </w:tcBorders>
            <w:shd w:val="clear" w:color="auto" w:fill="auto"/>
            <w:noWrap/>
            <w:vAlign w:val="bottom"/>
            <w:hideMark/>
          </w:tcPr>
          <w:p w:rsidR="00D372D3" w:rsidRPr="00D12FC2" w:rsidRDefault="00D372D3" w:rsidP="00410458">
            <w:pPr>
              <w:rPr>
                <w:rFonts w:ascii="SWISS" w:hAnsi="SWISS" w:cs="Arial"/>
                <w:b/>
                <w:bCs/>
                <w:sz w:val="18"/>
                <w:szCs w:val="18"/>
              </w:rPr>
            </w:pPr>
          </w:p>
        </w:tc>
        <w:tc>
          <w:tcPr>
            <w:tcW w:w="3639" w:type="dxa"/>
            <w:gridSpan w:val="2"/>
            <w:tcBorders>
              <w:top w:val="nil"/>
              <w:left w:val="nil"/>
              <w:bottom w:val="nil"/>
              <w:right w:val="single" w:sz="8" w:space="0" w:color="000000"/>
            </w:tcBorders>
            <w:shd w:val="clear" w:color="auto" w:fill="auto"/>
            <w:noWrap/>
            <w:vAlign w:val="bottom"/>
            <w:hideMark/>
          </w:tcPr>
          <w:p w:rsidR="00D372D3" w:rsidRPr="00D12FC2" w:rsidRDefault="00D372D3" w:rsidP="00410458">
            <w:pPr>
              <w:jc w:val="right"/>
              <w:rPr>
                <w:rFonts w:ascii="SWISS" w:hAnsi="SWISS" w:cs="Arial"/>
                <w:b/>
                <w:bCs/>
                <w:sz w:val="18"/>
                <w:szCs w:val="18"/>
              </w:rPr>
            </w:pPr>
            <w:r w:rsidRPr="00D12FC2">
              <w:rPr>
                <w:rFonts w:ascii="SWISS" w:hAnsi="SWISS" w:cs="Arial"/>
                <w:b/>
                <w:bCs/>
                <w:sz w:val="18"/>
                <w:szCs w:val="18"/>
              </w:rPr>
              <w:t>DOCKET NO. 140135-WS</w:t>
            </w:r>
          </w:p>
        </w:tc>
      </w:tr>
      <w:tr w:rsidR="00D372D3" w:rsidRPr="00D12FC2" w:rsidTr="000B564D">
        <w:trPr>
          <w:trHeight w:val="180"/>
        </w:trPr>
        <w:tc>
          <w:tcPr>
            <w:tcW w:w="261" w:type="dxa"/>
            <w:tcBorders>
              <w:top w:val="nil"/>
              <w:left w:val="single" w:sz="8" w:space="0" w:color="000000"/>
              <w:bottom w:val="nil"/>
              <w:right w:val="nil"/>
            </w:tcBorders>
            <w:shd w:val="clear" w:color="auto" w:fill="auto"/>
            <w:noWrap/>
            <w:vAlign w:val="bottom"/>
            <w:hideMark/>
          </w:tcPr>
          <w:p w:rsidR="00D372D3" w:rsidRPr="00D12FC2" w:rsidRDefault="00D372D3" w:rsidP="00410458">
            <w:pPr>
              <w:rPr>
                <w:rFonts w:ascii="SWISS" w:hAnsi="SWISS" w:cs="Arial"/>
                <w:sz w:val="18"/>
                <w:szCs w:val="18"/>
              </w:rPr>
            </w:pPr>
            <w:r w:rsidRPr="00D12FC2">
              <w:rPr>
                <w:rFonts w:ascii="SWISS" w:hAnsi="SWISS" w:cs="Arial"/>
                <w:sz w:val="18"/>
                <w:szCs w:val="18"/>
              </w:rPr>
              <w:t> </w:t>
            </w:r>
          </w:p>
        </w:tc>
        <w:tc>
          <w:tcPr>
            <w:tcW w:w="3640" w:type="dxa"/>
            <w:tcBorders>
              <w:top w:val="nil"/>
              <w:left w:val="nil"/>
              <w:bottom w:val="nil"/>
              <w:right w:val="nil"/>
            </w:tcBorders>
            <w:shd w:val="clear" w:color="auto" w:fill="auto"/>
            <w:noWrap/>
            <w:vAlign w:val="bottom"/>
            <w:hideMark/>
          </w:tcPr>
          <w:p w:rsidR="00D372D3" w:rsidRPr="00D12FC2" w:rsidRDefault="00D372D3" w:rsidP="00410458">
            <w:pPr>
              <w:rPr>
                <w:rFonts w:ascii="SWISS" w:hAnsi="SWISS" w:cs="Arial"/>
                <w:b/>
                <w:bCs/>
                <w:sz w:val="18"/>
                <w:szCs w:val="18"/>
              </w:rPr>
            </w:pPr>
            <w:r w:rsidRPr="00D12FC2">
              <w:rPr>
                <w:rFonts w:ascii="SWISS" w:hAnsi="SWISS" w:cs="Arial"/>
                <w:b/>
                <w:bCs/>
                <w:sz w:val="18"/>
                <w:szCs w:val="18"/>
              </w:rPr>
              <w:t>MONTHLY WASTEWATER RATES</w:t>
            </w:r>
          </w:p>
        </w:tc>
        <w:tc>
          <w:tcPr>
            <w:tcW w:w="1107" w:type="dxa"/>
            <w:tcBorders>
              <w:top w:val="nil"/>
              <w:left w:val="nil"/>
              <w:bottom w:val="nil"/>
              <w:right w:val="nil"/>
            </w:tcBorders>
            <w:shd w:val="clear" w:color="auto" w:fill="auto"/>
            <w:noWrap/>
            <w:vAlign w:val="bottom"/>
            <w:hideMark/>
          </w:tcPr>
          <w:p w:rsidR="00D372D3" w:rsidRPr="00D12FC2" w:rsidRDefault="00D372D3" w:rsidP="00410458">
            <w:pPr>
              <w:rPr>
                <w:rFonts w:ascii="SWISS" w:hAnsi="SWISS" w:cs="Arial"/>
                <w:b/>
                <w:bCs/>
                <w:sz w:val="18"/>
                <w:szCs w:val="18"/>
              </w:rPr>
            </w:pPr>
          </w:p>
        </w:tc>
        <w:tc>
          <w:tcPr>
            <w:tcW w:w="1437" w:type="dxa"/>
            <w:tcBorders>
              <w:top w:val="nil"/>
              <w:left w:val="nil"/>
              <w:bottom w:val="nil"/>
              <w:right w:val="nil"/>
            </w:tcBorders>
            <w:shd w:val="clear" w:color="auto" w:fill="auto"/>
            <w:noWrap/>
            <w:vAlign w:val="bottom"/>
            <w:hideMark/>
          </w:tcPr>
          <w:p w:rsidR="00D372D3" w:rsidRPr="00D12FC2" w:rsidRDefault="00D372D3" w:rsidP="00410458">
            <w:pPr>
              <w:rPr>
                <w:rFonts w:ascii="SWISS" w:hAnsi="SWISS" w:cs="Arial"/>
                <w:b/>
                <w:bCs/>
                <w:sz w:val="18"/>
                <w:szCs w:val="18"/>
              </w:rPr>
            </w:pPr>
          </w:p>
        </w:tc>
        <w:tc>
          <w:tcPr>
            <w:tcW w:w="1327" w:type="dxa"/>
            <w:tcBorders>
              <w:top w:val="nil"/>
              <w:left w:val="nil"/>
              <w:bottom w:val="nil"/>
              <w:right w:val="nil"/>
            </w:tcBorders>
            <w:shd w:val="clear" w:color="auto" w:fill="auto"/>
            <w:noWrap/>
            <w:vAlign w:val="bottom"/>
            <w:hideMark/>
          </w:tcPr>
          <w:p w:rsidR="00D372D3" w:rsidRPr="00D12FC2" w:rsidRDefault="00D372D3" w:rsidP="00410458">
            <w:pPr>
              <w:rPr>
                <w:rFonts w:ascii="SWISS" w:hAnsi="SWISS" w:cs="Arial"/>
                <w:b/>
                <w:bCs/>
                <w:sz w:val="18"/>
                <w:szCs w:val="18"/>
              </w:rPr>
            </w:pPr>
          </w:p>
        </w:tc>
        <w:tc>
          <w:tcPr>
            <w:tcW w:w="1706" w:type="dxa"/>
            <w:tcBorders>
              <w:top w:val="nil"/>
              <w:left w:val="nil"/>
              <w:bottom w:val="nil"/>
              <w:right w:val="nil"/>
            </w:tcBorders>
            <w:shd w:val="clear" w:color="auto" w:fill="auto"/>
            <w:noWrap/>
            <w:vAlign w:val="bottom"/>
            <w:hideMark/>
          </w:tcPr>
          <w:p w:rsidR="00D372D3" w:rsidRPr="00D12FC2" w:rsidRDefault="00D372D3" w:rsidP="00410458">
            <w:pPr>
              <w:rPr>
                <w:rFonts w:ascii="SWISS" w:hAnsi="SWISS" w:cs="Arial"/>
                <w:b/>
                <w:bCs/>
                <w:sz w:val="18"/>
                <w:szCs w:val="18"/>
              </w:rPr>
            </w:pPr>
          </w:p>
        </w:tc>
        <w:tc>
          <w:tcPr>
            <w:tcW w:w="1933" w:type="dxa"/>
            <w:tcBorders>
              <w:top w:val="nil"/>
              <w:left w:val="nil"/>
              <w:bottom w:val="nil"/>
              <w:right w:val="single" w:sz="8" w:space="0" w:color="000000"/>
            </w:tcBorders>
            <w:shd w:val="clear" w:color="auto" w:fill="auto"/>
            <w:noWrap/>
            <w:vAlign w:val="bottom"/>
            <w:hideMark/>
          </w:tcPr>
          <w:p w:rsidR="00D372D3" w:rsidRPr="00D12FC2" w:rsidRDefault="00D372D3" w:rsidP="00410458">
            <w:pPr>
              <w:jc w:val="right"/>
              <w:rPr>
                <w:rFonts w:ascii="SWISS" w:hAnsi="SWISS" w:cs="Arial"/>
                <w:b/>
                <w:bCs/>
                <w:sz w:val="18"/>
                <w:szCs w:val="18"/>
              </w:rPr>
            </w:pPr>
            <w:r w:rsidRPr="00D12FC2">
              <w:rPr>
                <w:rFonts w:ascii="SWISS" w:hAnsi="SWISS" w:cs="Arial"/>
                <w:b/>
                <w:bCs/>
                <w:sz w:val="18"/>
                <w:szCs w:val="18"/>
              </w:rPr>
              <w:t> </w:t>
            </w:r>
          </w:p>
        </w:tc>
      </w:tr>
      <w:tr w:rsidR="00D372D3" w:rsidRPr="00D12FC2" w:rsidTr="000B564D">
        <w:trPr>
          <w:trHeight w:val="300"/>
        </w:trPr>
        <w:tc>
          <w:tcPr>
            <w:tcW w:w="261" w:type="dxa"/>
            <w:tcBorders>
              <w:top w:val="nil"/>
              <w:left w:val="single" w:sz="8" w:space="0" w:color="000000"/>
              <w:bottom w:val="nil"/>
              <w:right w:val="nil"/>
            </w:tcBorders>
            <w:shd w:val="clear" w:color="000000" w:fill="D9D9D9"/>
            <w:noWrap/>
            <w:vAlign w:val="bottom"/>
            <w:hideMark/>
          </w:tcPr>
          <w:p w:rsidR="00D372D3" w:rsidRPr="00D12FC2" w:rsidRDefault="00D372D3" w:rsidP="00410458">
            <w:pPr>
              <w:rPr>
                <w:rFonts w:ascii="SWISS" w:hAnsi="SWISS" w:cs="Arial"/>
                <w:sz w:val="18"/>
                <w:szCs w:val="18"/>
              </w:rPr>
            </w:pPr>
            <w:r w:rsidRPr="00D12FC2">
              <w:rPr>
                <w:rFonts w:ascii="SWISS" w:hAnsi="SWISS" w:cs="Arial"/>
                <w:sz w:val="18"/>
                <w:szCs w:val="18"/>
              </w:rPr>
              <w:t> </w:t>
            </w:r>
          </w:p>
        </w:tc>
        <w:tc>
          <w:tcPr>
            <w:tcW w:w="3640" w:type="dxa"/>
            <w:tcBorders>
              <w:top w:val="nil"/>
              <w:left w:val="nil"/>
              <w:bottom w:val="nil"/>
              <w:right w:val="nil"/>
            </w:tcBorders>
            <w:shd w:val="clear" w:color="000000" w:fill="D9D9D9"/>
            <w:noWrap/>
            <w:vAlign w:val="bottom"/>
            <w:hideMark/>
          </w:tcPr>
          <w:p w:rsidR="00D372D3" w:rsidRPr="00D12FC2" w:rsidRDefault="00D372D3" w:rsidP="00410458">
            <w:pPr>
              <w:rPr>
                <w:rFonts w:ascii="SWISS" w:hAnsi="SWISS" w:cs="Arial"/>
                <w:b/>
                <w:bCs/>
                <w:sz w:val="18"/>
                <w:szCs w:val="18"/>
              </w:rPr>
            </w:pPr>
            <w:r w:rsidRPr="00D12FC2">
              <w:rPr>
                <w:rFonts w:ascii="SWISS" w:hAnsi="SWISS" w:cs="Arial"/>
                <w:b/>
                <w:bCs/>
                <w:sz w:val="18"/>
                <w:szCs w:val="18"/>
              </w:rPr>
              <w:t> </w:t>
            </w:r>
          </w:p>
        </w:tc>
        <w:tc>
          <w:tcPr>
            <w:tcW w:w="1107" w:type="dxa"/>
            <w:tcBorders>
              <w:top w:val="nil"/>
              <w:left w:val="nil"/>
              <w:bottom w:val="nil"/>
              <w:right w:val="nil"/>
            </w:tcBorders>
            <w:shd w:val="clear" w:color="000000" w:fill="D9D9D9"/>
            <w:noWrap/>
            <w:vAlign w:val="bottom"/>
            <w:hideMark/>
          </w:tcPr>
          <w:p w:rsidR="00D372D3" w:rsidRPr="00D12FC2" w:rsidRDefault="00D372D3" w:rsidP="00410458">
            <w:pPr>
              <w:jc w:val="center"/>
              <w:rPr>
                <w:rFonts w:ascii="SWISS" w:hAnsi="SWISS" w:cs="Arial"/>
                <w:b/>
                <w:bCs/>
                <w:sz w:val="18"/>
                <w:szCs w:val="18"/>
              </w:rPr>
            </w:pPr>
            <w:r w:rsidRPr="00D12FC2">
              <w:rPr>
                <w:rFonts w:ascii="SWISS" w:hAnsi="SWISS" w:cs="Arial"/>
                <w:b/>
                <w:bCs/>
                <w:sz w:val="18"/>
                <w:szCs w:val="18"/>
              </w:rPr>
              <w:t>UTILITY</w:t>
            </w:r>
          </w:p>
        </w:tc>
        <w:tc>
          <w:tcPr>
            <w:tcW w:w="1437" w:type="dxa"/>
            <w:tcBorders>
              <w:top w:val="nil"/>
              <w:left w:val="nil"/>
              <w:bottom w:val="nil"/>
              <w:right w:val="nil"/>
            </w:tcBorders>
            <w:shd w:val="clear" w:color="000000" w:fill="D9D9D9"/>
            <w:noWrap/>
            <w:vAlign w:val="bottom"/>
            <w:hideMark/>
          </w:tcPr>
          <w:p w:rsidR="00D372D3" w:rsidRPr="00D12FC2" w:rsidRDefault="00D372D3" w:rsidP="00410458">
            <w:pPr>
              <w:jc w:val="center"/>
              <w:rPr>
                <w:rFonts w:ascii="SWISS" w:hAnsi="SWISS" w:cs="Arial"/>
                <w:b/>
                <w:bCs/>
                <w:sz w:val="18"/>
                <w:szCs w:val="18"/>
              </w:rPr>
            </w:pPr>
          </w:p>
        </w:tc>
        <w:tc>
          <w:tcPr>
            <w:tcW w:w="1327" w:type="dxa"/>
            <w:tcBorders>
              <w:top w:val="nil"/>
              <w:left w:val="nil"/>
              <w:bottom w:val="nil"/>
              <w:right w:val="nil"/>
            </w:tcBorders>
            <w:shd w:val="clear" w:color="000000" w:fill="D9D9D9"/>
            <w:noWrap/>
            <w:vAlign w:val="bottom"/>
            <w:hideMark/>
          </w:tcPr>
          <w:p w:rsidR="00D372D3" w:rsidRPr="00D12FC2" w:rsidRDefault="00D372D3" w:rsidP="00410458">
            <w:pPr>
              <w:jc w:val="center"/>
              <w:rPr>
                <w:rFonts w:ascii="SWISS" w:hAnsi="SWISS" w:cs="Arial"/>
                <w:b/>
                <w:bCs/>
                <w:sz w:val="18"/>
                <w:szCs w:val="18"/>
              </w:rPr>
            </w:pPr>
            <w:r w:rsidRPr="00D12FC2">
              <w:rPr>
                <w:rFonts w:ascii="SWISS" w:hAnsi="SWISS" w:cs="Arial"/>
                <w:b/>
                <w:bCs/>
                <w:sz w:val="18"/>
                <w:szCs w:val="18"/>
              </w:rPr>
              <w:t xml:space="preserve">UTILITY </w:t>
            </w:r>
          </w:p>
        </w:tc>
        <w:tc>
          <w:tcPr>
            <w:tcW w:w="1706" w:type="dxa"/>
            <w:tcBorders>
              <w:top w:val="nil"/>
              <w:left w:val="nil"/>
              <w:bottom w:val="nil"/>
              <w:right w:val="nil"/>
            </w:tcBorders>
            <w:shd w:val="clear" w:color="000000" w:fill="D9D9D9"/>
            <w:noWrap/>
            <w:vAlign w:val="bottom"/>
            <w:hideMark/>
          </w:tcPr>
          <w:p w:rsidR="00D372D3" w:rsidRPr="00D12FC2" w:rsidRDefault="00F203A4" w:rsidP="00410458">
            <w:pPr>
              <w:jc w:val="center"/>
              <w:rPr>
                <w:rFonts w:ascii="SWISS" w:hAnsi="SWISS" w:cs="Arial"/>
                <w:b/>
                <w:bCs/>
                <w:sz w:val="18"/>
                <w:szCs w:val="18"/>
              </w:rPr>
            </w:pPr>
            <w:r>
              <w:rPr>
                <w:rFonts w:ascii="SWISS" w:hAnsi="SWISS" w:cs="Arial"/>
                <w:b/>
                <w:bCs/>
                <w:sz w:val="18"/>
                <w:szCs w:val="18"/>
              </w:rPr>
              <w:t>COMMISSION</w:t>
            </w:r>
          </w:p>
        </w:tc>
        <w:tc>
          <w:tcPr>
            <w:tcW w:w="1933" w:type="dxa"/>
            <w:tcBorders>
              <w:top w:val="nil"/>
              <w:left w:val="nil"/>
              <w:bottom w:val="nil"/>
              <w:right w:val="single" w:sz="8" w:space="0" w:color="000000"/>
            </w:tcBorders>
            <w:shd w:val="clear" w:color="000000" w:fill="D9D9D9"/>
            <w:noWrap/>
            <w:vAlign w:val="bottom"/>
            <w:hideMark/>
          </w:tcPr>
          <w:p w:rsidR="00D372D3" w:rsidRPr="00D12FC2" w:rsidRDefault="00D372D3" w:rsidP="00410458">
            <w:pPr>
              <w:jc w:val="center"/>
              <w:rPr>
                <w:rFonts w:ascii="SWISS" w:hAnsi="SWISS" w:cs="Arial"/>
                <w:b/>
                <w:bCs/>
                <w:sz w:val="18"/>
                <w:szCs w:val="18"/>
              </w:rPr>
            </w:pPr>
            <w:r w:rsidRPr="00D12FC2">
              <w:rPr>
                <w:rFonts w:ascii="SWISS" w:hAnsi="SWISS" w:cs="Arial"/>
                <w:b/>
                <w:bCs/>
                <w:sz w:val="18"/>
                <w:szCs w:val="18"/>
              </w:rPr>
              <w:t>4 YEAR</w:t>
            </w:r>
          </w:p>
        </w:tc>
      </w:tr>
      <w:tr w:rsidR="00D372D3" w:rsidRPr="00D12FC2" w:rsidTr="000B564D">
        <w:trPr>
          <w:trHeight w:val="300"/>
        </w:trPr>
        <w:tc>
          <w:tcPr>
            <w:tcW w:w="261" w:type="dxa"/>
            <w:tcBorders>
              <w:top w:val="nil"/>
              <w:left w:val="single" w:sz="8" w:space="0" w:color="000000"/>
              <w:bottom w:val="nil"/>
              <w:right w:val="nil"/>
            </w:tcBorders>
            <w:shd w:val="clear" w:color="000000" w:fill="D9D9D9"/>
            <w:noWrap/>
            <w:vAlign w:val="bottom"/>
            <w:hideMark/>
          </w:tcPr>
          <w:p w:rsidR="00D372D3" w:rsidRPr="00D12FC2" w:rsidRDefault="00D372D3" w:rsidP="00410458">
            <w:pPr>
              <w:rPr>
                <w:rFonts w:ascii="SWISS" w:hAnsi="SWISS" w:cs="Arial"/>
                <w:sz w:val="18"/>
                <w:szCs w:val="18"/>
              </w:rPr>
            </w:pPr>
            <w:r w:rsidRPr="00D12FC2">
              <w:rPr>
                <w:rFonts w:ascii="SWISS" w:hAnsi="SWISS" w:cs="Arial"/>
                <w:sz w:val="18"/>
                <w:szCs w:val="18"/>
              </w:rPr>
              <w:t> </w:t>
            </w:r>
          </w:p>
        </w:tc>
        <w:tc>
          <w:tcPr>
            <w:tcW w:w="3640" w:type="dxa"/>
            <w:tcBorders>
              <w:top w:val="nil"/>
              <w:left w:val="nil"/>
              <w:bottom w:val="nil"/>
              <w:right w:val="nil"/>
            </w:tcBorders>
            <w:shd w:val="clear" w:color="000000" w:fill="D9D9D9"/>
            <w:noWrap/>
            <w:vAlign w:val="bottom"/>
            <w:hideMark/>
          </w:tcPr>
          <w:p w:rsidR="00D372D3" w:rsidRPr="00D12FC2" w:rsidRDefault="00D372D3" w:rsidP="00410458">
            <w:pPr>
              <w:rPr>
                <w:rFonts w:ascii="SWISS" w:hAnsi="SWISS" w:cs="Arial"/>
                <w:b/>
                <w:bCs/>
                <w:sz w:val="18"/>
                <w:szCs w:val="18"/>
                <w:u w:val="single"/>
              </w:rPr>
            </w:pPr>
            <w:r w:rsidRPr="00D12FC2">
              <w:rPr>
                <w:rFonts w:ascii="SWISS" w:hAnsi="SWISS" w:cs="Arial"/>
                <w:b/>
                <w:bCs/>
                <w:sz w:val="18"/>
                <w:szCs w:val="18"/>
                <w:u w:val="single"/>
              </w:rPr>
              <w:t> </w:t>
            </w:r>
          </w:p>
        </w:tc>
        <w:tc>
          <w:tcPr>
            <w:tcW w:w="1107" w:type="dxa"/>
            <w:tcBorders>
              <w:top w:val="nil"/>
              <w:left w:val="nil"/>
              <w:bottom w:val="nil"/>
              <w:right w:val="nil"/>
            </w:tcBorders>
            <w:shd w:val="clear" w:color="000000" w:fill="D9D9D9"/>
            <w:noWrap/>
            <w:vAlign w:val="bottom"/>
            <w:hideMark/>
          </w:tcPr>
          <w:p w:rsidR="00D372D3" w:rsidRPr="00D12FC2" w:rsidRDefault="00D372D3" w:rsidP="00410458">
            <w:pPr>
              <w:jc w:val="center"/>
              <w:rPr>
                <w:rFonts w:ascii="SWISS" w:hAnsi="SWISS" w:cs="Arial"/>
                <w:b/>
                <w:bCs/>
                <w:sz w:val="18"/>
                <w:szCs w:val="18"/>
              </w:rPr>
            </w:pPr>
            <w:r w:rsidRPr="00D12FC2">
              <w:rPr>
                <w:rFonts w:ascii="SWISS" w:hAnsi="SWISS" w:cs="Arial"/>
                <w:b/>
                <w:bCs/>
                <w:sz w:val="18"/>
                <w:szCs w:val="18"/>
              </w:rPr>
              <w:t>CURRENT</w:t>
            </w:r>
          </w:p>
        </w:tc>
        <w:tc>
          <w:tcPr>
            <w:tcW w:w="1437" w:type="dxa"/>
            <w:tcBorders>
              <w:top w:val="nil"/>
              <w:left w:val="nil"/>
              <w:bottom w:val="nil"/>
              <w:right w:val="nil"/>
            </w:tcBorders>
            <w:shd w:val="clear" w:color="000000" w:fill="D9D9D9"/>
            <w:noWrap/>
            <w:vAlign w:val="bottom"/>
            <w:hideMark/>
          </w:tcPr>
          <w:p w:rsidR="00D372D3" w:rsidRPr="00D12FC2" w:rsidRDefault="00D372D3" w:rsidP="00410458">
            <w:pPr>
              <w:jc w:val="center"/>
              <w:rPr>
                <w:rFonts w:ascii="SWISS" w:hAnsi="SWISS" w:cs="Arial"/>
                <w:b/>
                <w:bCs/>
                <w:sz w:val="18"/>
                <w:szCs w:val="18"/>
              </w:rPr>
            </w:pPr>
            <w:r w:rsidRPr="00D12FC2">
              <w:rPr>
                <w:rFonts w:ascii="SWISS" w:hAnsi="SWISS" w:cs="Arial"/>
                <w:b/>
                <w:bCs/>
                <w:sz w:val="18"/>
                <w:szCs w:val="18"/>
              </w:rPr>
              <w:t>APPROVED</w:t>
            </w:r>
          </w:p>
        </w:tc>
        <w:tc>
          <w:tcPr>
            <w:tcW w:w="1327" w:type="dxa"/>
            <w:tcBorders>
              <w:top w:val="nil"/>
              <w:left w:val="nil"/>
              <w:bottom w:val="nil"/>
              <w:right w:val="nil"/>
            </w:tcBorders>
            <w:shd w:val="clear" w:color="000000" w:fill="D9D9D9"/>
            <w:noWrap/>
            <w:vAlign w:val="bottom"/>
            <w:hideMark/>
          </w:tcPr>
          <w:p w:rsidR="00D372D3" w:rsidRPr="00D12FC2" w:rsidRDefault="00D372D3" w:rsidP="00410458">
            <w:pPr>
              <w:jc w:val="center"/>
              <w:rPr>
                <w:rFonts w:ascii="SWISS" w:hAnsi="SWISS" w:cs="Arial"/>
                <w:b/>
                <w:bCs/>
                <w:sz w:val="18"/>
                <w:szCs w:val="18"/>
              </w:rPr>
            </w:pPr>
            <w:r w:rsidRPr="00D12FC2">
              <w:rPr>
                <w:rFonts w:ascii="SWISS" w:hAnsi="SWISS" w:cs="Arial"/>
                <w:b/>
                <w:bCs/>
                <w:sz w:val="18"/>
                <w:szCs w:val="18"/>
              </w:rPr>
              <w:t xml:space="preserve">REQUESTED </w:t>
            </w:r>
          </w:p>
        </w:tc>
        <w:tc>
          <w:tcPr>
            <w:tcW w:w="1706" w:type="dxa"/>
            <w:tcBorders>
              <w:top w:val="nil"/>
              <w:left w:val="nil"/>
              <w:bottom w:val="nil"/>
              <w:right w:val="nil"/>
            </w:tcBorders>
            <w:shd w:val="clear" w:color="000000" w:fill="D9D9D9"/>
            <w:noWrap/>
            <w:vAlign w:val="bottom"/>
            <w:hideMark/>
          </w:tcPr>
          <w:p w:rsidR="00D372D3" w:rsidRPr="00D12FC2" w:rsidRDefault="00F203A4" w:rsidP="00410458">
            <w:pPr>
              <w:jc w:val="center"/>
              <w:rPr>
                <w:rFonts w:ascii="SWISS" w:hAnsi="SWISS" w:cs="Arial"/>
                <w:b/>
                <w:bCs/>
                <w:sz w:val="18"/>
                <w:szCs w:val="18"/>
              </w:rPr>
            </w:pPr>
            <w:r>
              <w:rPr>
                <w:rFonts w:ascii="SWISS" w:hAnsi="SWISS" w:cs="Arial"/>
                <w:b/>
                <w:bCs/>
                <w:sz w:val="18"/>
                <w:szCs w:val="18"/>
              </w:rPr>
              <w:t>APPROV</w:t>
            </w:r>
            <w:r w:rsidR="00D372D3" w:rsidRPr="00D12FC2">
              <w:rPr>
                <w:rFonts w:ascii="SWISS" w:hAnsi="SWISS" w:cs="Arial"/>
                <w:b/>
                <w:bCs/>
                <w:sz w:val="18"/>
                <w:szCs w:val="18"/>
              </w:rPr>
              <w:t>ED</w:t>
            </w:r>
          </w:p>
        </w:tc>
        <w:tc>
          <w:tcPr>
            <w:tcW w:w="1933" w:type="dxa"/>
            <w:tcBorders>
              <w:top w:val="nil"/>
              <w:left w:val="nil"/>
              <w:bottom w:val="nil"/>
              <w:right w:val="single" w:sz="8" w:space="0" w:color="000000"/>
            </w:tcBorders>
            <w:shd w:val="clear" w:color="000000" w:fill="D9D9D9"/>
            <w:noWrap/>
            <w:vAlign w:val="bottom"/>
            <w:hideMark/>
          </w:tcPr>
          <w:p w:rsidR="00D372D3" w:rsidRPr="00D12FC2" w:rsidRDefault="00D372D3" w:rsidP="00410458">
            <w:pPr>
              <w:jc w:val="center"/>
              <w:rPr>
                <w:rFonts w:ascii="SWISS" w:hAnsi="SWISS" w:cs="Arial"/>
                <w:b/>
                <w:bCs/>
                <w:sz w:val="18"/>
                <w:szCs w:val="18"/>
              </w:rPr>
            </w:pPr>
            <w:r w:rsidRPr="00D12FC2">
              <w:rPr>
                <w:rFonts w:ascii="SWISS" w:hAnsi="SWISS" w:cs="Arial"/>
                <w:b/>
                <w:bCs/>
                <w:sz w:val="18"/>
                <w:szCs w:val="18"/>
              </w:rPr>
              <w:t>RATE</w:t>
            </w:r>
          </w:p>
        </w:tc>
      </w:tr>
      <w:tr w:rsidR="00D372D3" w:rsidRPr="00D12FC2" w:rsidTr="000B564D">
        <w:trPr>
          <w:trHeight w:val="315"/>
        </w:trPr>
        <w:tc>
          <w:tcPr>
            <w:tcW w:w="261" w:type="dxa"/>
            <w:tcBorders>
              <w:top w:val="nil"/>
              <w:left w:val="single" w:sz="8" w:space="0" w:color="000000"/>
              <w:bottom w:val="single" w:sz="8" w:space="0" w:color="000000"/>
              <w:right w:val="nil"/>
            </w:tcBorders>
            <w:shd w:val="clear" w:color="000000" w:fill="D9D9D9"/>
            <w:noWrap/>
            <w:vAlign w:val="bottom"/>
            <w:hideMark/>
          </w:tcPr>
          <w:p w:rsidR="00D372D3" w:rsidRPr="00D12FC2" w:rsidRDefault="00D372D3" w:rsidP="00410458">
            <w:pPr>
              <w:rPr>
                <w:rFonts w:ascii="SWISS" w:hAnsi="SWISS" w:cs="Arial"/>
                <w:sz w:val="18"/>
                <w:szCs w:val="18"/>
              </w:rPr>
            </w:pPr>
            <w:r w:rsidRPr="00D12FC2">
              <w:rPr>
                <w:rFonts w:ascii="SWISS" w:hAnsi="SWISS" w:cs="Arial"/>
                <w:sz w:val="18"/>
                <w:szCs w:val="18"/>
              </w:rPr>
              <w:t> </w:t>
            </w:r>
          </w:p>
        </w:tc>
        <w:tc>
          <w:tcPr>
            <w:tcW w:w="3640" w:type="dxa"/>
            <w:tcBorders>
              <w:top w:val="nil"/>
              <w:left w:val="nil"/>
              <w:bottom w:val="single" w:sz="8" w:space="0" w:color="000000"/>
              <w:right w:val="nil"/>
            </w:tcBorders>
            <w:shd w:val="clear" w:color="000000" w:fill="D9D9D9"/>
            <w:noWrap/>
            <w:vAlign w:val="bottom"/>
            <w:hideMark/>
          </w:tcPr>
          <w:p w:rsidR="00D372D3" w:rsidRPr="00D12FC2" w:rsidRDefault="00D372D3" w:rsidP="00410458">
            <w:pPr>
              <w:rPr>
                <w:rFonts w:ascii="SWISS" w:hAnsi="SWISS" w:cs="Arial"/>
                <w:b/>
                <w:bCs/>
                <w:sz w:val="18"/>
                <w:szCs w:val="18"/>
                <w:u w:val="single"/>
              </w:rPr>
            </w:pPr>
            <w:r w:rsidRPr="00D12FC2">
              <w:rPr>
                <w:rFonts w:ascii="SWISS" w:hAnsi="SWISS" w:cs="Arial"/>
                <w:b/>
                <w:bCs/>
                <w:sz w:val="18"/>
                <w:szCs w:val="18"/>
                <w:u w:val="single"/>
              </w:rPr>
              <w:t> </w:t>
            </w:r>
          </w:p>
        </w:tc>
        <w:tc>
          <w:tcPr>
            <w:tcW w:w="1107" w:type="dxa"/>
            <w:tcBorders>
              <w:top w:val="nil"/>
              <w:left w:val="nil"/>
              <w:bottom w:val="single" w:sz="8" w:space="0" w:color="000000"/>
              <w:right w:val="nil"/>
            </w:tcBorders>
            <w:shd w:val="clear" w:color="000000" w:fill="D9D9D9"/>
            <w:noWrap/>
            <w:vAlign w:val="bottom"/>
            <w:hideMark/>
          </w:tcPr>
          <w:p w:rsidR="00D372D3" w:rsidRPr="00D12FC2" w:rsidRDefault="00D372D3" w:rsidP="00410458">
            <w:pPr>
              <w:jc w:val="center"/>
              <w:rPr>
                <w:rFonts w:ascii="SWISS" w:hAnsi="SWISS" w:cs="Arial"/>
                <w:b/>
                <w:bCs/>
                <w:sz w:val="18"/>
                <w:szCs w:val="18"/>
              </w:rPr>
            </w:pPr>
            <w:r w:rsidRPr="00D12FC2">
              <w:rPr>
                <w:rFonts w:ascii="SWISS" w:hAnsi="SWISS" w:cs="Arial"/>
                <w:b/>
                <w:bCs/>
                <w:sz w:val="18"/>
                <w:szCs w:val="18"/>
              </w:rPr>
              <w:t>RATES (1)</w:t>
            </w:r>
          </w:p>
        </w:tc>
        <w:tc>
          <w:tcPr>
            <w:tcW w:w="1437" w:type="dxa"/>
            <w:tcBorders>
              <w:top w:val="nil"/>
              <w:left w:val="nil"/>
              <w:bottom w:val="single" w:sz="8" w:space="0" w:color="000000"/>
              <w:right w:val="nil"/>
            </w:tcBorders>
            <w:shd w:val="clear" w:color="000000" w:fill="D9D9D9"/>
            <w:noWrap/>
            <w:vAlign w:val="bottom"/>
            <w:hideMark/>
          </w:tcPr>
          <w:p w:rsidR="00D372D3" w:rsidRPr="00D12FC2" w:rsidRDefault="00D372D3" w:rsidP="00410458">
            <w:pPr>
              <w:jc w:val="center"/>
              <w:rPr>
                <w:rFonts w:ascii="SWISS" w:hAnsi="SWISS" w:cs="Arial"/>
                <w:b/>
                <w:bCs/>
                <w:sz w:val="18"/>
                <w:szCs w:val="18"/>
              </w:rPr>
            </w:pPr>
            <w:r w:rsidRPr="00D12FC2">
              <w:rPr>
                <w:rFonts w:ascii="SWISS" w:hAnsi="SWISS" w:cs="Arial"/>
                <w:b/>
                <w:bCs/>
                <w:sz w:val="18"/>
                <w:szCs w:val="18"/>
              </w:rPr>
              <w:t>INTERIM</w:t>
            </w:r>
          </w:p>
        </w:tc>
        <w:tc>
          <w:tcPr>
            <w:tcW w:w="1327" w:type="dxa"/>
            <w:tcBorders>
              <w:top w:val="nil"/>
              <w:left w:val="nil"/>
              <w:bottom w:val="single" w:sz="8" w:space="0" w:color="000000"/>
              <w:right w:val="nil"/>
            </w:tcBorders>
            <w:shd w:val="clear" w:color="000000" w:fill="D9D9D9"/>
            <w:noWrap/>
            <w:vAlign w:val="bottom"/>
            <w:hideMark/>
          </w:tcPr>
          <w:p w:rsidR="00D372D3" w:rsidRPr="00D12FC2" w:rsidRDefault="00D372D3" w:rsidP="00410458">
            <w:pPr>
              <w:jc w:val="center"/>
              <w:rPr>
                <w:rFonts w:ascii="SWISS" w:hAnsi="SWISS" w:cs="Arial"/>
                <w:b/>
                <w:bCs/>
                <w:sz w:val="18"/>
                <w:szCs w:val="18"/>
              </w:rPr>
            </w:pPr>
            <w:r w:rsidRPr="00D12FC2">
              <w:rPr>
                <w:rFonts w:ascii="SWISS" w:hAnsi="SWISS" w:cs="Arial"/>
                <w:b/>
                <w:bCs/>
                <w:sz w:val="18"/>
                <w:szCs w:val="18"/>
              </w:rPr>
              <w:t>RATES</w:t>
            </w:r>
          </w:p>
        </w:tc>
        <w:tc>
          <w:tcPr>
            <w:tcW w:w="1706" w:type="dxa"/>
            <w:tcBorders>
              <w:top w:val="nil"/>
              <w:left w:val="nil"/>
              <w:bottom w:val="single" w:sz="8" w:space="0" w:color="000000"/>
              <w:right w:val="nil"/>
            </w:tcBorders>
            <w:shd w:val="clear" w:color="000000" w:fill="D9D9D9"/>
            <w:noWrap/>
            <w:vAlign w:val="bottom"/>
            <w:hideMark/>
          </w:tcPr>
          <w:p w:rsidR="00D372D3" w:rsidRPr="00D12FC2" w:rsidRDefault="00D372D3" w:rsidP="00410458">
            <w:pPr>
              <w:jc w:val="center"/>
              <w:rPr>
                <w:rFonts w:ascii="SWISS" w:hAnsi="SWISS" w:cs="Arial"/>
                <w:b/>
                <w:bCs/>
                <w:sz w:val="18"/>
                <w:szCs w:val="18"/>
              </w:rPr>
            </w:pPr>
            <w:r w:rsidRPr="00D12FC2">
              <w:rPr>
                <w:rFonts w:ascii="SWISS" w:hAnsi="SWISS" w:cs="Arial"/>
                <w:b/>
                <w:bCs/>
                <w:sz w:val="18"/>
                <w:szCs w:val="18"/>
              </w:rPr>
              <w:t>RATES</w:t>
            </w:r>
          </w:p>
        </w:tc>
        <w:tc>
          <w:tcPr>
            <w:tcW w:w="1933" w:type="dxa"/>
            <w:tcBorders>
              <w:top w:val="nil"/>
              <w:left w:val="nil"/>
              <w:bottom w:val="single" w:sz="8" w:space="0" w:color="000000"/>
              <w:right w:val="single" w:sz="8" w:space="0" w:color="000000"/>
            </w:tcBorders>
            <w:shd w:val="clear" w:color="000000" w:fill="D9D9D9"/>
            <w:noWrap/>
            <w:vAlign w:val="bottom"/>
            <w:hideMark/>
          </w:tcPr>
          <w:p w:rsidR="00D372D3" w:rsidRPr="00D12FC2" w:rsidRDefault="00D372D3" w:rsidP="00410458">
            <w:pPr>
              <w:jc w:val="center"/>
              <w:rPr>
                <w:rFonts w:ascii="SWISS" w:hAnsi="SWISS" w:cs="Arial"/>
                <w:b/>
                <w:bCs/>
                <w:sz w:val="18"/>
                <w:szCs w:val="18"/>
              </w:rPr>
            </w:pPr>
            <w:r w:rsidRPr="00D12FC2">
              <w:rPr>
                <w:rFonts w:ascii="SWISS" w:hAnsi="SWISS" w:cs="Arial"/>
                <w:b/>
                <w:bCs/>
                <w:sz w:val="18"/>
                <w:szCs w:val="18"/>
              </w:rPr>
              <w:t>REDUCTION</w:t>
            </w:r>
          </w:p>
        </w:tc>
      </w:tr>
      <w:tr w:rsidR="00D372D3" w:rsidRPr="00D12FC2" w:rsidTr="000B564D">
        <w:trPr>
          <w:trHeight w:val="300"/>
        </w:trPr>
        <w:tc>
          <w:tcPr>
            <w:tcW w:w="261" w:type="dxa"/>
            <w:tcBorders>
              <w:top w:val="nil"/>
              <w:left w:val="single" w:sz="8" w:space="0" w:color="000000"/>
              <w:bottom w:val="nil"/>
              <w:right w:val="nil"/>
            </w:tcBorders>
            <w:shd w:val="clear" w:color="auto" w:fill="auto"/>
            <w:noWrap/>
            <w:vAlign w:val="bottom"/>
            <w:hideMark/>
          </w:tcPr>
          <w:p w:rsidR="00D372D3" w:rsidRPr="00D12FC2" w:rsidRDefault="00D372D3" w:rsidP="00410458">
            <w:pPr>
              <w:rPr>
                <w:rFonts w:ascii="SWISS" w:hAnsi="SWISS" w:cs="Arial"/>
                <w:sz w:val="18"/>
                <w:szCs w:val="18"/>
              </w:rPr>
            </w:pPr>
            <w:r w:rsidRPr="00D12FC2">
              <w:rPr>
                <w:rFonts w:ascii="SWISS" w:hAnsi="SWISS" w:cs="Arial"/>
                <w:sz w:val="18"/>
                <w:szCs w:val="18"/>
              </w:rPr>
              <w:t> </w:t>
            </w:r>
          </w:p>
        </w:tc>
        <w:tc>
          <w:tcPr>
            <w:tcW w:w="3640" w:type="dxa"/>
            <w:tcBorders>
              <w:top w:val="nil"/>
              <w:left w:val="nil"/>
              <w:bottom w:val="nil"/>
              <w:right w:val="nil"/>
            </w:tcBorders>
            <w:shd w:val="clear" w:color="auto" w:fill="auto"/>
            <w:noWrap/>
            <w:vAlign w:val="bottom"/>
            <w:hideMark/>
          </w:tcPr>
          <w:p w:rsidR="00D372D3" w:rsidRPr="00D12FC2" w:rsidRDefault="00D372D3" w:rsidP="00410458">
            <w:pPr>
              <w:rPr>
                <w:rFonts w:ascii="SWISS" w:hAnsi="SWISS" w:cs="Arial"/>
                <w:sz w:val="18"/>
                <w:szCs w:val="18"/>
              </w:rPr>
            </w:pPr>
          </w:p>
        </w:tc>
        <w:tc>
          <w:tcPr>
            <w:tcW w:w="1107" w:type="dxa"/>
            <w:tcBorders>
              <w:top w:val="nil"/>
              <w:left w:val="nil"/>
              <w:bottom w:val="nil"/>
              <w:right w:val="nil"/>
            </w:tcBorders>
            <w:shd w:val="clear" w:color="auto" w:fill="auto"/>
            <w:noWrap/>
            <w:vAlign w:val="bottom"/>
            <w:hideMark/>
          </w:tcPr>
          <w:p w:rsidR="00D372D3" w:rsidRPr="00D12FC2" w:rsidRDefault="00D372D3" w:rsidP="00410458">
            <w:pPr>
              <w:rPr>
                <w:rFonts w:ascii="SWISS" w:hAnsi="SWISS" w:cs="Arial"/>
                <w:sz w:val="18"/>
                <w:szCs w:val="18"/>
              </w:rPr>
            </w:pPr>
          </w:p>
        </w:tc>
        <w:tc>
          <w:tcPr>
            <w:tcW w:w="1437" w:type="dxa"/>
            <w:tcBorders>
              <w:top w:val="nil"/>
              <w:left w:val="nil"/>
              <w:bottom w:val="nil"/>
              <w:right w:val="nil"/>
            </w:tcBorders>
            <w:shd w:val="clear" w:color="auto" w:fill="auto"/>
            <w:noWrap/>
            <w:vAlign w:val="bottom"/>
            <w:hideMark/>
          </w:tcPr>
          <w:p w:rsidR="00D372D3" w:rsidRPr="00D12FC2" w:rsidRDefault="00D372D3" w:rsidP="00410458">
            <w:pPr>
              <w:rPr>
                <w:rFonts w:ascii="SWISS" w:hAnsi="SWISS" w:cs="Arial"/>
                <w:sz w:val="18"/>
                <w:szCs w:val="18"/>
              </w:rPr>
            </w:pPr>
          </w:p>
        </w:tc>
        <w:tc>
          <w:tcPr>
            <w:tcW w:w="1327" w:type="dxa"/>
            <w:tcBorders>
              <w:top w:val="nil"/>
              <w:left w:val="nil"/>
              <w:bottom w:val="nil"/>
              <w:right w:val="nil"/>
            </w:tcBorders>
            <w:shd w:val="clear" w:color="auto" w:fill="auto"/>
            <w:noWrap/>
            <w:vAlign w:val="bottom"/>
            <w:hideMark/>
          </w:tcPr>
          <w:p w:rsidR="00D372D3" w:rsidRPr="00D12FC2" w:rsidRDefault="00D372D3" w:rsidP="00410458">
            <w:pPr>
              <w:rPr>
                <w:rFonts w:ascii="SWISS" w:hAnsi="SWISS" w:cs="Arial"/>
                <w:sz w:val="18"/>
                <w:szCs w:val="18"/>
              </w:rPr>
            </w:pPr>
          </w:p>
        </w:tc>
        <w:tc>
          <w:tcPr>
            <w:tcW w:w="1706" w:type="dxa"/>
            <w:tcBorders>
              <w:top w:val="nil"/>
              <w:left w:val="nil"/>
              <w:bottom w:val="nil"/>
              <w:right w:val="nil"/>
            </w:tcBorders>
            <w:shd w:val="clear" w:color="auto" w:fill="auto"/>
            <w:noWrap/>
            <w:vAlign w:val="bottom"/>
            <w:hideMark/>
          </w:tcPr>
          <w:p w:rsidR="00D372D3" w:rsidRPr="00D12FC2" w:rsidRDefault="00D372D3" w:rsidP="00410458">
            <w:pPr>
              <w:rPr>
                <w:rFonts w:ascii="SWISS" w:hAnsi="SWISS" w:cs="Arial"/>
                <w:sz w:val="18"/>
                <w:szCs w:val="18"/>
              </w:rPr>
            </w:pPr>
          </w:p>
        </w:tc>
        <w:tc>
          <w:tcPr>
            <w:tcW w:w="1933" w:type="dxa"/>
            <w:tcBorders>
              <w:top w:val="nil"/>
              <w:left w:val="nil"/>
              <w:bottom w:val="nil"/>
              <w:right w:val="single" w:sz="8" w:space="0" w:color="000000"/>
            </w:tcBorders>
            <w:shd w:val="clear" w:color="auto" w:fill="auto"/>
            <w:noWrap/>
            <w:vAlign w:val="bottom"/>
            <w:hideMark/>
          </w:tcPr>
          <w:p w:rsidR="00D372D3" w:rsidRPr="00D12FC2" w:rsidRDefault="00D372D3" w:rsidP="00410458">
            <w:pPr>
              <w:rPr>
                <w:rFonts w:ascii="SWISS" w:hAnsi="SWISS" w:cs="Arial"/>
                <w:sz w:val="18"/>
                <w:szCs w:val="18"/>
              </w:rPr>
            </w:pPr>
            <w:r w:rsidRPr="00D12FC2">
              <w:rPr>
                <w:rFonts w:ascii="SWISS" w:hAnsi="SWISS" w:cs="Arial"/>
                <w:sz w:val="18"/>
                <w:szCs w:val="18"/>
              </w:rPr>
              <w:t> </w:t>
            </w:r>
          </w:p>
        </w:tc>
      </w:tr>
      <w:tr w:rsidR="00D372D3" w:rsidRPr="00D12FC2" w:rsidTr="000B564D">
        <w:trPr>
          <w:trHeight w:val="300"/>
        </w:trPr>
        <w:tc>
          <w:tcPr>
            <w:tcW w:w="261" w:type="dxa"/>
            <w:tcBorders>
              <w:top w:val="nil"/>
              <w:left w:val="single" w:sz="8" w:space="0" w:color="000000"/>
              <w:bottom w:val="nil"/>
              <w:right w:val="nil"/>
            </w:tcBorders>
            <w:shd w:val="clear" w:color="auto" w:fill="auto"/>
            <w:noWrap/>
            <w:vAlign w:val="bottom"/>
            <w:hideMark/>
          </w:tcPr>
          <w:p w:rsidR="00D372D3" w:rsidRPr="00D12FC2" w:rsidRDefault="00D372D3" w:rsidP="00410458">
            <w:pPr>
              <w:rPr>
                <w:rFonts w:ascii="SWISS" w:hAnsi="SWISS" w:cs="Arial"/>
                <w:sz w:val="18"/>
                <w:szCs w:val="18"/>
              </w:rPr>
            </w:pPr>
            <w:r w:rsidRPr="00D12FC2">
              <w:rPr>
                <w:rFonts w:ascii="SWISS" w:hAnsi="SWISS" w:cs="Arial"/>
                <w:sz w:val="18"/>
                <w:szCs w:val="18"/>
              </w:rPr>
              <w:t> </w:t>
            </w:r>
          </w:p>
        </w:tc>
        <w:tc>
          <w:tcPr>
            <w:tcW w:w="3640" w:type="dxa"/>
            <w:tcBorders>
              <w:top w:val="nil"/>
              <w:left w:val="nil"/>
              <w:bottom w:val="nil"/>
              <w:right w:val="nil"/>
            </w:tcBorders>
            <w:shd w:val="clear" w:color="auto" w:fill="auto"/>
            <w:noWrap/>
            <w:vAlign w:val="bottom"/>
            <w:hideMark/>
          </w:tcPr>
          <w:p w:rsidR="00D372D3" w:rsidRPr="00D12FC2" w:rsidRDefault="00D372D3" w:rsidP="00410458">
            <w:pPr>
              <w:rPr>
                <w:rFonts w:ascii="Arial" w:hAnsi="Arial" w:cs="Arial"/>
                <w:sz w:val="18"/>
                <w:szCs w:val="18"/>
              </w:rPr>
            </w:pPr>
          </w:p>
        </w:tc>
        <w:tc>
          <w:tcPr>
            <w:tcW w:w="1107" w:type="dxa"/>
            <w:tcBorders>
              <w:top w:val="nil"/>
              <w:left w:val="nil"/>
              <w:bottom w:val="nil"/>
              <w:right w:val="nil"/>
            </w:tcBorders>
            <w:shd w:val="clear" w:color="auto" w:fill="auto"/>
            <w:noWrap/>
            <w:vAlign w:val="bottom"/>
            <w:hideMark/>
          </w:tcPr>
          <w:p w:rsidR="00D372D3" w:rsidRPr="00D12FC2" w:rsidRDefault="00D372D3" w:rsidP="00410458">
            <w:pPr>
              <w:rPr>
                <w:rFonts w:ascii="Arial" w:hAnsi="Arial" w:cs="Arial"/>
                <w:sz w:val="18"/>
                <w:szCs w:val="18"/>
              </w:rPr>
            </w:pPr>
          </w:p>
        </w:tc>
        <w:tc>
          <w:tcPr>
            <w:tcW w:w="1437" w:type="dxa"/>
            <w:tcBorders>
              <w:top w:val="nil"/>
              <w:left w:val="nil"/>
              <w:bottom w:val="nil"/>
              <w:right w:val="nil"/>
            </w:tcBorders>
            <w:shd w:val="clear" w:color="auto" w:fill="auto"/>
            <w:noWrap/>
            <w:vAlign w:val="bottom"/>
            <w:hideMark/>
          </w:tcPr>
          <w:p w:rsidR="00D372D3" w:rsidRPr="00D12FC2" w:rsidRDefault="00D372D3" w:rsidP="00410458">
            <w:pPr>
              <w:rPr>
                <w:rFonts w:ascii="Arial" w:hAnsi="Arial" w:cs="Arial"/>
                <w:sz w:val="18"/>
                <w:szCs w:val="18"/>
              </w:rPr>
            </w:pPr>
          </w:p>
        </w:tc>
        <w:tc>
          <w:tcPr>
            <w:tcW w:w="1327" w:type="dxa"/>
            <w:tcBorders>
              <w:top w:val="nil"/>
              <w:left w:val="nil"/>
              <w:bottom w:val="nil"/>
              <w:right w:val="nil"/>
            </w:tcBorders>
            <w:shd w:val="clear" w:color="auto" w:fill="auto"/>
            <w:noWrap/>
            <w:vAlign w:val="bottom"/>
            <w:hideMark/>
          </w:tcPr>
          <w:p w:rsidR="00D372D3" w:rsidRPr="00D12FC2" w:rsidRDefault="00D372D3" w:rsidP="00410458">
            <w:pPr>
              <w:jc w:val="center"/>
              <w:rPr>
                <w:rFonts w:ascii="SWISS" w:hAnsi="SWISS" w:cs="Arial"/>
                <w:b/>
                <w:bCs/>
                <w:sz w:val="18"/>
                <w:szCs w:val="18"/>
              </w:rPr>
            </w:pPr>
          </w:p>
        </w:tc>
        <w:tc>
          <w:tcPr>
            <w:tcW w:w="1706" w:type="dxa"/>
            <w:tcBorders>
              <w:top w:val="nil"/>
              <w:left w:val="nil"/>
              <w:bottom w:val="nil"/>
              <w:right w:val="nil"/>
            </w:tcBorders>
            <w:shd w:val="clear" w:color="auto" w:fill="auto"/>
            <w:noWrap/>
            <w:vAlign w:val="bottom"/>
            <w:hideMark/>
          </w:tcPr>
          <w:p w:rsidR="00D372D3" w:rsidRPr="00D12FC2" w:rsidRDefault="00D372D3" w:rsidP="00410458">
            <w:pPr>
              <w:jc w:val="center"/>
              <w:rPr>
                <w:rFonts w:ascii="SWISS" w:hAnsi="SWISS" w:cs="Arial"/>
                <w:b/>
                <w:bCs/>
                <w:sz w:val="18"/>
                <w:szCs w:val="18"/>
              </w:rPr>
            </w:pPr>
          </w:p>
        </w:tc>
        <w:tc>
          <w:tcPr>
            <w:tcW w:w="1933" w:type="dxa"/>
            <w:tcBorders>
              <w:top w:val="nil"/>
              <w:left w:val="nil"/>
              <w:bottom w:val="nil"/>
              <w:right w:val="single" w:sz="8" w:space="0" w:color="000000"/>
            </w:tcBorders>
            <w:shd w:val="clear" w:color="auto" w:fill="auto"/>
            <w:noWrap/>
            <w:vAlign w:val="bottom"/>
            <w:hideMark/>
          </w:tcPr>
          <w:p w:rsidR="00D372D3" w:rsidRPr="00D12FC2" w:rsidRDefault="00D372D3" w:rsidP="00410458">
            <w:pPr>
              <w:jc w:val="center"/>
              <w:rPr>
                <w:rFonts w:ascii="SWISS" w:hAnsi="SWISS" w:cs="Arial"/>
                <w:b/>
                <w:bCs/>
                <w:sz w:val="18"/>
                <w:szCs w:val="18"/>
              </w:rPr>
            </w:pPr>
            <w:r w:rsidRPr="00D12FC2">
              <w:rPr>
                <w:rFonts w:ascii="SWISS" w:hAnsi="SWISS" w:cs="Arial"/>
                <w:b/>
                <w:bCs/>
                <w:sz w:val="18"/>
                <w:szCs w:val="18"/>
              </w:rPr>
              <w:t> </w:t>
            </w:r>
          </w:p>
        </w:tc>
      </w:tr>
      <w:tr w:rsidR="00D372D3" w:rsidRPr="00D12FC2" w:rsidTr="000B564D">
        <w:trPr>
          <w:trHeight w:val="300"/>
        </w:trPr>
        <w:tc>
          <w:tcPr>
            <w:tcW w:w="261" w:type="dxa"/>
            <w:tcBorders>
              <w:top w:val="nil"/>
              <w:left w:val="single" w:sz="8" w:space="0" w:color="000000"/>
              <w:bottom w:val="nil"/>
              <w:right w:val="nil"/>
            </w:tcBorders>
            <w:shd w:val="clear" w:color="auto" w:fill="auto"/>
            <w:noWrap/>
            <w:vAlign w:val="bottom"/>
            <w:hideMark/>
          </w:tcPr>
          <w:p w:rsidR="00D372D3" w:rsidRPr="00D12FC2" w:rsidRDefault="00D372D3" w:rsidP="00410458">
            <w:pPr>
              <w:rPr>
                <w:rFonts w:ascii="SWISS" w:hAnsi="SWISS" w:cs="Arial"/>
                <w:sz w:val="18"/>
                <w:szCs w:val="18"/>
              </w:rPr>
            </w:pPr>
            <w:r w:rsidRPr="00D12FC2">
              <w:rPr>
                <w:rFonts w:ascii="SWISS" w:hAnsi="SWISS" w:cs="Arial"/>
                <w:sz w:val="18"/>
                <w:szCs w:val="18"/>
              </w:rPr>
              <w:t> </w:t>
            </w:r>
          </w:p>
        </w:tc>
        <w:tc>
          <w:tcPr>
            <w:tcW w:w="4747" w:type="dxa"/>
            <w:gridSpan w:val="2"/>
            <w:tcBorders>
              <w:top w:val="nil"/>
              <w:left w:val="nil"/>
              <w:bottom w:val="nil"/>
              <w:right w:val="nil"/>
            </w:tcBorders>
            <w:shd w:val="clear" w:color="auto" w:fill="auto"/>
            <w:noWrap/>
            <w:vAlign w:val="bottom"/>
            <w:hideMark/>
          </w:tcPr>
          <w:p w:rsidR="00D372D3" w:rsidRPr="00D12FC2" w:rsidRDefault="00D372D3" w:rsidP="00410458">
            <w:pPr>
              <w:rPr>
                <w:rFonts w:ascii="SWISS" w:hAnsi="SWISS" w:cs="Arial"/>
                <w:b/>
                <w:bCs/>
                <w:sz w:val="18"/>
                <w:szCs w:val="18"/>
                <w:u w:val="single"/>
              </w:rPr>
            </w:pPr>
            <w:r w:rsidRPr="00D12FC2">
              <w:rPr>
                <w:rFonts w:ascii="SWISS" w:hAnsi="SWISS" w:cs="Arial"/>
                <w:b/>
                <w:bCs/>
                <w:sz w:val="18"/>
                <w:szCs w:val="18"/>
                <w:u w:val="single"/>
              </w:rPr>
              <w:t>Residential</w:t>
            </w:r>
          </w:p>
        </w:tc>
        <w:tc>
          <w:tcPr>
            <w:tcW w:w="1437" w:type="dxa"/>
            <w:tcBorders>
              <w:top w:val="nil"/>
              <w:left w:val="nil"/>
              <w:bottom w:val="nil"/>
              <w:right w:val="nil"/>
            </w:tcBorders>
            <w:shd w:val="clear" w:color="auto" w:fill="auto"/>
            <w:noWrap/>
            <w:vAlign w:val="bottom"/>
            <w:hideMark/>
          </w:tcPr>
          <w:p w:rsidR="00D372D3" w:rsidRPr="00D12FC2" w:rsidRDefault="00D372D3" w:rsidP="00410458">
            <w:pPr>
              <w:rPr>
                <w:rFonts w:ascii="SWISS" w:hAnsi="SWISS" w:cs="Arial"/>
                <w:b/>
                <w:bCs/>
                <w:sz w:val="18"/>
                <w:szCs w:val="18"/>
                <w:u w:val="single"/>
              </w:rPr>
            </w:pPr>
          </w:p>
        </w:tc>
        <w:tc>
          <w:tcPr>
            <w:tcW w:w="1327" w:type="dxa"/>
            <w:tcBorders>
              <w:top w:val="nil"/>
              <w:left w:val="nil"/>
              <w:bottom w:val="nil"/>
              <w:right w:val="nil"/>
            </w:tcBorders>
            <w:shd w:val="clear" w:color="auto" w:fill="auto"/>
            <w:noWrap/>
            <w:vAlign w:val="bottom"/>
            <w:hideMark/>
          </w:tcPr>
          <w:p w:rsidR="00D372D3" w:rsidRPr="00D12FC2" w:rsidRDefault="00D372D3" w:rsidP="00410458">
            <w:pPr>
              <w:jc w:val="center"/>
              <w:rPr>
                <w:rFonts w:ascii="SWISS" w:hAnsi="SWISS" w:cs="Arial"/>
                <w:b/>
                <w:bCs/>
                <w:sz w:val="18"/>
                <w:szCs w:val="18"/>
              </w:rPr>
            </w:pPr>
          </w:p>
        </w:tc>
        <w:tc>
          <w:tcPr>
            <w:tcW w:w="1706" w:type="dxa"/>
            <w:tcBorders>
              <w:top w:val="nil"/>
              <w:left w:val="nil"/>
              <w:bottom w:val="nil"/>
              <w:right w:val="nil"/>
            </w:tcBorders>
            <w:shd w:val="clear" w:color="auto" w:fill="auto"/>
            <w:noWrap/>
            <w:vAlign w:val="bottom"/>
            <w:hideMark/>
          </w:tcPr>
          <w:p w:rsidR="00D372D3" w:rsidRPr="00D12FC2" w:rsidRDefault="00D372D3" w:rsidP="00410458">
            <w:pPr>
              <w:jc w:val="center"/>
              <w:rPr>
                <w:rFonts w:ascii="SWISS" w:hAnsi="SWISS" w:cs="Arial"/>
                <w:b/>
                <w:bCs/>
                <w:sz w:val="18"/>
                <w:szCs w:val="18"/>
              </w:rPr>
            </w:pPr>
          </w:p>
        </w:tc>
        <w:tc>
          <w:tcPr>
            <w:tcW w:w="1933" w:type="dxa"/>
            <w:tcBorders>
              <w:top w:val="nil"/>
              <w:left w:val="nil"/>
              <w:bottom w:val="nil"/>
              <w:right w:val="single" w:sz="8" w:space="0" w:color="000000"/>
            </w:tcBorders>
            <w:shd w:val="clear" w:color="auto" w:fill="auto"/>
            <w:noWrap/>
            <w:vAlign w:val="bottom"/>
            <w:hideMark/>
          </w:tcPr>
          <w:p w:rsidR="00D372D3" w:rsidRPr="00D12FC2" w:rsidRDefault="00D372D3" w:rsidP="00410458">
            <w:pPr>
              <w:jc w:val="center"/>
              <w:rPr>
                <w:rFonts w:ascii="SWISS" w:hAnsi="SWISS" w:cs="Arial"/>
                <w:b/>
                <w:bCs/>
                <w:sz w:val="18"/>
                <w:szCs w:val="18"/>
              </w:rPr>
            </w:pPr>
            <w:r w:rsidRPr="00D12FC2">
              <w:rPr>
                <w:rFonts w:ascii="SWISS" w:hAnsi="SWISS" w:cs="Arial"/>
                <w:b/>
                <w:bCs/>
                <w:sz w:val="18"/>
                <w:szCs w:val="18"/>
              </w:rPr>
              <w:t> </w:t>
            </w:r>
          </w:p>
        </w:tc>
      </w:tr>
      <w:tr w:rsidR="00D372D3" w:rsidRPr="00D12FC2" w:rsidTr="000B564D">
        <w:trPr>
          <w:trHeight w:val="300"/>
        </w:trPr>
        <w:tc>
          <w:tcPr>
            <w:tcW w:w="261" w:type="dxa"/>
            <w:tcBorders>
              <w:top w:val="nil"/>
              <w:left w:val="single" w:sz="8" w:space="0" w:color="000000"/>
              <w:bottom w:val="nil"/>
              <w:right w:val="nil"/>
            </w:tcBorders>
            <w:shd w:val="clear" w:color="auto" w:fill="auto"/>
            <w:noWrap/>
            <w:vAlign w:val="bottom"/>
            <w:hideMark/>
          </w:tcPr>
          <w:p w:rsidR="00D372D3" w:rsidRPr="00D12FC2" w:rsidRDefault="00D372D3" w:rsidP="00410458">
            <w:pPr>
              <w:rPr>
                <w:rFonts w:ascii="SWISS" w:hAnsi="SWISS" w:cs="Arial"/>
                <w:sz w:val="18"/>
                <w:szCs w:val="18"/>
              </w:rPr>
            </w:pPr>
            <w:r w:rsidRPr="00D12FC2">
              <w:rPr>
                <w:rFonts w:ascii="SWISS" w:hAnsi="SWISS" w:cs="Arial"/>
                <w:sz w:val="18"/>
                <w:szCs w:val="18"/>
              </w:rPr>
              <w:t> </w:t>
            </w:r>
          </w:p>
        </w:tc>
        <w:tc>
          <w:tcPr>
            <w:tcW w:w="3640" w:type="dxa"/>
            <w:tcBorders>
              <w:top w:val="nil"/>
              <w:left w:val="nil"/>
              <w:bottom w:val="nil"/>
              <w:right w:val="nil"/>
            </w:tcBorders>
            <w:shd w:val="clear" w:color="auto" w:fill="auto"/>
            <w:noWrap/>
            <w:vAlign w:val="bottom"/>
            <w:hideMark/>
          </w:tcPr>
          <w:p w:rsidR="00D372D3" w:rsidRPr="00D12FC2" w:rsidRDefault="00D372D3" w:rsidP="00410458">
            <w:pPr>
              <w:rPr>
                <w:rFonts w:ascii="SWISS" w:hAnsi="SWISS" w:cs="Arial"/>
                <w:sz w:val="18"/>
                <w:szCs w:val="18"/>
              </w:rPr>
            </w:pPr>
            <w:r w:rsidRPr="00D12FC2">
              <w:rPr>
                <w:rFonts w:ascii="SWISS" w:hAnsi="SWISS" w:cs="Arial"/>
                <w:sz w:val="18"/>
                <w:szCs w:val="18"/>
              </w:rPr>
              <w:t>Base Facility Charge - All Meter Sizes</w:t>
            </w:r>
          </w:p>
        </w:tc>
        <w:tc>
          <w:tcPr>
            <w:tcW w:w="1107" w:type="dxa"/>
            <w:tcBorders>
              <w:top w:val="nil"/>
              <w:left w:val="nil"/>
              <w:bottom w:val="nil"/>
              <w:right w:val="nil"/>
            </w:tcBorders>
            <w:shd w:val="clear" w:color="auto" w:fill="auto"/>
            <w:noWrap/>
            <w:vAlign w:val="bottom"/>
            <w:hideMark/>
          </w:tcPr>
          <w:p w:rsidR="00D372D3" w:rsidRPr="00D12FC2" w:rsidRDefault="00D372D3" w:rsidP="00410458">
            <w:pPr>
              <w:jc w:val="right"/>
              <w:rPr>
                <w:rFonts w:ascii="SWISS" w:hAnsi="SWISS" w:cs="Arial"/>
                <w:sz w:val="18"/>
                <w:szCs w:val="18"/>
              </w:rPr>
            </w:pPr>
            <w:r w:rsidRPr="00D12FC2">
              <w:rPr>
                <w:rFonts w:ascii="SWISS" w:hAnsi="SWISS" w:cs="Arial"/>
                <w:sz w:val="18"/>
                <w:szCs w:val="18"/>
              </w:rPr>
              <w:t>$22.62</w:t>
            </w:r>
          </w:p>
        </w:tc>
        <w:tc>
          <w:tcPr>
            <w:tcW w:w="1437" w:type="dxa"/>
            <w:tcBorders>
              <w:top w:val="nil"/>
              <w:left w:val="nil"/>
              <w:bottom w:val="nil"/>
              <w:right w:val="nil"/>
            </w:tcBorders>
            <w:shd w:val="clear" w:color="auto" w:fill="auto"/>
            <w:noWrap/>
            <w:vAlign w:val="bottom"/>
            <w:hideMark/>
          </w:tcPr>
          <w:p w:rsidR="00D372D3" w:rsidRPr="00D12FC2" w:rsidRDefault="00D372D3" w:rsidP="00410458">
            <w:pPr>
              <w:jc w:val="right"/>
              <w:rPr>
                <w:rFonts w:ascii="SWISS" w:hAnsi="SWISS" w:cs="Arial"/>
                <w:sz w:val="18"/>
                <w:szCs w:val="18"/>
              </w:rPr>
            </w:pPr>
            <w:r w:rsidRPr="00D12FC2">
              <w:rPr>
                <w:rFonts w:ascii="SWISS" w:hAnsi="SWISS" w:cs="Arial"/>
                <w:sz w:val="18"/>
                <w:szCs w:val="18"/>
              </w:rPr>
              <w:t>$27.25</w:t>
            </w:r>
          </w:p>
        </w:tc>
        <w:tc>
          <w:tcPr>
            <w:tcW w:w="1327" w:type="dxa"/>
            <w:tcBorders>
              <w:top w:val="nil"/>
              <w:left w:val="nil"/>
              <w:bottom w:val="nil"/>
              <w:right w:val="nil"/>
            </w:tcBorders>
            <w:shd w:val="clear" w:color="auto" w:fill="auto"/>
            <w:noWrap/>
            <w:vAlign w:val="bottom"/>
            <w:hideMark/>
          </w:tcPr>
          <w:p w:rsidR="00D372D3" w:rsidRPr="00D12FC2" w:rsidRDefault="00D372D3" w:rsidP="00410458">
            <w:pPr>
              <w:jc w:val="right"/>
              <w:rPr>
                <w:rFonts w:ascii="SWISS" w:hAnsi="SWISS" w:cs="Arial"/>
                <w:sz w:val="18"/>
                <w:szCs w:val="18"/>
              </w:rPr>
            </w:pPr>
            <w:r w:rsidRPr="00D12FC2">
              <w:rPr>
                <w:rFonts w:ascii="SWISS" w:hAnsi="SWISS" w:cs="Arial"/>
                <w:sz w:val="18"/>
                <w:szCs w:val="18"/>
              </w:rPr>
              <w:t>$38.32</w:t>
            </w:r>
          </w:p>
        </w:tc>
        <w:tc>
          <w:tcPr>
            <w:tcW w:w="1706" w:type="dxa"/>
            <w:tcBorders>
              <w:top w:val="nil"/>
              <w:left w:val="nil"/>
              <w:bottom w:val="nil"/>
              <w:right w:val="nil"/>
            </w:tcBorders>
            <w:shd w:val="clear" w:color="auto" w:fill="auto"/>
            <w:noWrap/>
            <w:vAlign w:val="bottom"/>
            <w:hideMark/>
          </w:tcPr>
          <w:p w:rsidR="00D372D3" w:rsidRPr="00D12FC2" w:rsidRDefault="00D372D3" w:rsidP="00410458">
            <w:pPr>
              <w:jc w:val="right"/>
              <w:rPr>
                <w:rFonts w:ascii="SWISS" w:hAnsi="SWISS" w:cs="Arial"/>
                <w:sz w:val="18"/>
                <w:szCs w:val="18"/>
              </w:rPr>
            </w:pPr>
            <w:r w:rsidRPr="00D12FC2">
              <w:rPr>
                <w:rFonts w:ascii="SWISS" w:hAnsi="SWISS" w:cs="Arial"/>
                <w:sz w:val="18"/>
                <w:szCs w:val="18"/>
              </w:rPr>
              <w:t>$27.81</w:t>
            </w:r>
          </w:p>
        </w:tc>
        <w:tc>
          <w:tcPr>
            <w:tcW w:w="1933" w:type="dxa"/>
            <w:tcBorders>
              <w:top w:val="nil"/>
              <w:left w:val="nil"/>
              <w:bottom w:val="nil"/>
              <w:right w:val="single" w:sz="8" w:space="0" w:color="000000"/>
            </w:tcBorders>
            <w:shd w:val="clear" w:color="auto" w:fill="auto"/>
            <w:noWrap/>
            <w:vAlign w:val="bottom"/>
            <w:hideMark/>
          </w:tcPr>
          <w:p w:rsidR="00D372D3" w:rsidRPr="00D12FC2" w:rsidRDefault="00D372D3" w:rsidP="00410458">
            <w:pPr>
              <w:jc w:val="right"/>
              <w:rPr>
                <w:rFonts w:ascii="SWISS" w:hAnsi="SWISS" w:cs="Arial"/>
                <w:sz w:val="18"/>
                <w:szCs w:val="18"/>
              </w:rPr>
            </w:pPr>
            <w:r w:rsidRPr="00D12FC2">
              <w:rPr>
                <w:rFonts w:ascii="SWISS" w:hAnsi="SWISS" w:cs="Arial"/>
                <w:sz w:val="18"/>
                <w:szCs w:val="18"/>
              </w:rPr>
              <w:t>$1.15</w:t>
            </w:r>
          </w:p>
        </w:tc>
      </w:tr>
      <w:tr w:rsidR="00D372D3" w:rsidRPr="00D12FC2" w:rsidTr="000B564D">
        <w:trPr>
          <w:trHeight w:val="300"/>
        </w:trPr>
        <w:tc>
          <w:tcPr>
            <w:tcW w:w="261" w:type="dxa"/>
            <w:tcBorders>
              <w:top w:val="nil"/>
              <w:left w:val="single" w:sz="8" w:space="0" w:color="000000"/>
              <w:bottom w:val="nil"/>
              <w:right w:val="nil"/>
            </w:tcBorders>
            <w:shd w:val="clear" w:color="auto" w:fill="auto"/>
            <w:noWrap/>
            <w:vAlign w:val="bottom"/>
            <w:hideMark/>
          </w:tcPr>
          <w:p w:rsidR="00D372D3" w:rsidRPr="00D12FC2" w:rsidRDefault="00D372D3" w:rsidP="00410458">
            <w:pPr>
              <w:rPr>
                <w:rFonts w:ascii="SWISS" w:hAnsi="SWISS" w:cs="Arial"/>
                <w:sz w:val="18"/>
                <w:szCs w:val="18"/>
              </w:rPr>
            </w:pPr>
            <w:r w:rsidRPr="00D12FC2">
              <w:rPr>
                <w:rFonts w:ascii="SWISS" w:hAnsi="SWISS" w:cs="Arial"/>
                <w:sz w:val="18"/>
                <w:szCs w:val="18"/>
              </w:rPr>
              <w:t> </w:t>
            </w:r>
          </w:p>
        </w:tc>
        <w:tc>
          <w:tcPr>
            <w:tcW w:w="3640" w:type="dxa"/>
            <w:tcBorders>
              <w:top w:val="nil"/>
              <w:left w:val="nil"/>
              <w:bottom w:val="nil"/>
              <w:right w:val="nil"/>
            </w:tcBorders>
            <w:shd w:val="clear" w:color="auto" w:fill="auto"/>
            <w:noWrap/>
            <w:vAlign w:val="bottom"/>
            <w:hideMark/>
          </w:tcPr>
          <w:p w:rsidR="00D372D3" w:rsidRPr="00D12FC2" w:rsidRDefault="00D372D3" w:rsidP="00410458">
            <w:pPr>
              <w:rPr>
                <w:rFonts w:ascii="SWISS" w:hAnsi="SWISS" w:cs="Arial"/>
                <w:sz w:val="18"/>
                <w:szCs w:val="18"/>
              </w:rPr>
            </w:pPr>
            <w:r w:rsidRPr="00D12FC2">
              <w:rPr>
                <w:rFonts w:ascii="SWISS" w:hAnsi="SWISS" w:cs="Arial"/>
                <w:sz w:val="18"/>
                <w:szCs w:val="18"/>
              </w:rPr>
              <w:t>Charge per 1,000 Gallons- Residential</w:t>
            </w:r>
          </w:p>
        </w:tc>
        <w:tc>
          <w:tcPr>
            <w:tcW w:w="1107" w:type="dxa"/>
            <w:tcBorders>
              <w:top w:val="nil"/>
              <w:left w:val="nil"/>
              <w:bottom w:val="nil"/>
              <w:right w:val="nil"/>
            </w:tcBorders>
            <w:shd w:val="clear" w:color="auto" w:fill="auto"/>
            <w:noWrap/>
            <w:vAlign w:val="bottom"/>
            <w:hideMark/>
          </w:tcPr>
          <w:p w:rsidR="00D372D3" w:rsidRPr="00D12FC2" w:rsidRDefault="00D372D3" w:rsidP="00410458">
            <w:pPr>
              <w:jc w:val="right"/>
              <w:rPr>
                <w:rFonts w:ascii="SWISS" w:hAnsi="SWISS" w:cs="Arial"/>
                <w:sz w:val="18"/>
                <w:szCs w:val="18"/>
              </w:rPr>
            </w:pPr>
          </w:p>
        </w:tc>
        <w:tc>
          <w:tcPr>
            <w:tcW w:w="1437" w:type="dxa"/>
            <w:tcBorders>
              <w:top w:val="nil"/>
              <w:left w:val="nil"/>
              <w:bottom w:val="nil"/>
              <w:right w:val="nil"/>
            </w:tcBorders>
            <w:shd w:val="clear" w:color="auto" w:fill="auto"/>
            <w:noWrap/>
            <w:vAlign w:val="bottom"/>
            <w:hideMark/>
          </w:tcPr>
          <w:p w:rsidR="00D372D3" w:rsidRPr="00D12FC2" w:rsidRDefault="00D372D3" w:rsidP="00410458">
            <w:pPr>
              <w:jc w:val="right"/>
              <w:rPr>
                <w:rFonts w:ascii="SWISS" w:hAnsi="SWISS" w:cs="Arial"/>
                <w:sz w:val="18"/>
                <w:szCs w:val="18"/>
              </w:rPr>
            </w:pPr>
          </w:p>
        </w:tc>
        <w:tc>
          <w:tcPr>
            <w:tcW w:w="1327" w:type="dxa"/>
            <w:tcBorders>
              <w:top w:val="nil"/>
              <w:left w:val="nil"/>
              <w:bottom w:val="nil"/>
              <w:right w:val="nil"/>
            </w:tcBorders>
            <w:shd w:val="clear" w:color="auto" w:fill="auto"/>
            <w:noWrap/>
            <w:vAlign w:val="bottom"/>
            <w:hideMark/>
          </w:tcPr>
          <w:p w:rsidR="00D372D3" w:rsidRPr="00D12FC2" w:rsidRDefault="00D372D3" w:rsidP="00410458">
            <w:pPr>
              <w:jc w:val="right"/>
              <w:rPr>
                <w:rFonts w:ascii="SWISS" w:hAnsi="SWISS" w:cs="Arial"/>
                <w:sz w:val="18"/>
                <w:szCs w:val="18"/>
              </w:rPr>
            </w:pPr>
          </w:p>
        </w:tc>
        <w:tc>
          <w:tcPr>
            <w:tcW w:w="1706" w:type="dxa"/>
            <w:tcBorders>
              <w:top w:val="nil"/>
              <w:left w:val="nil"/>
              <w:bottom w:val="nil"/>
              <w:right w:val="nil"/>
            </w:tcBorders>
            <w:shd w:val="clear" w:color="auto" w:fill="auto"/>
            <w:noWrap/>
            <w:vAlign w:val="bottom"/>
            <w:hideMark/>
          </w:tcPr>
          <w:p w:rsidR="00D372D3" w:rsidRPr="00D12FC2" w:rsidRDefault="00D372D3" w:rsidP="00410458">
            <w:pPr>
              <w:jc w:val="right"/>
              <w:rPr>
                <w:rFonts w:ascii="SWISS" w:hAnsi="SWISS" w:cs="Arial"/>
                <w:sz w:val="18"/>
                <w:szCs w:val="18"/>
              </w:rPr>
            </w:pPr>
          </w:p>
        </w:tc>
        <w:tc>
          <w:tcPr>
            <w:tcW w:w="1933" w:type="dxa"/>
            <w:tcBorders>
              <w:top w:val="nil"/>
              <w:left w:val="nil"/>
              <w:bottom w:val="nil"/>
              <w:right w:val="single" w:sz="8" w:space="0" w:color="000000"/>
            </w:tcBorders>
            <w:shd w:val="clear" w:color="auto" w:fill="auto"/>
            <w:noWrap/>
            <w:vAlign w:val="bottom"/>
            <w:hideMark/>
          </w:tcPr>
          <w:p w:rsidR="00D372D3" w:rsidRPr="00D12FC2" w:rsidRDefault="00D372D3" w:rsidP="00410458">
            <w:pPr>
              <w:jc w:val="right"/>
              <w:rPr>
                <w:rFonts w:ascii="SWISS" w:hAnsi="SWISS" w:cs="Arial"/>
                <w:sz w:val="18"/>
                <w:szCs w:val="18"/>
              </w:rPr>
            </w:pPr>
            <w:r w:rsidRPr="00D12FC2">
              <w:rPr>
                <w:rFonts w:ascii="SWISS" w:hAnsi="SWISS" w:cs="Arial"/>
                <w:sz w:val="18"/>
                <w:szCs w:val="18"/>
              </w:rPr>
              <w:t> </w:t>
            </w:r>
          </w:p>
        </w:tc>
      </w:tr>
      <w:tr w:rsidR="00D372D3" w:rsidRPr="00D12FC2" w:rsidTr="000B564D">
        <w:trPr>
          <w:trHeight w:val="300"/>
        </w:trPr>
        <w:tc>
          <w:tcPr>
            <w:tcW w:w="261" w:type="dxa"/>
            <w:tcBorders>
              <w:top w:val="nil"/>
              <w:left w:val="single" w:sz="8" w:space="0" w:color="000000"/>
              <w:bottom w:val="nil"/>
              <w:right w:val="nil"/>
            </w:tcBorders>
            <w:shd w:val="clear" w:color="auto" w:fill="auto"/>
            <w:noWrap/>
            <w:vAlign w:val="bottom"/>
            <w:hideMark/>
          </w:tcPr>
          <w:p w:rsidR="00D372D3" w:rsidRPr="00D12FC2" w:rsidRDefault="00D372D3" w:rsidP="00410458">
            <w:pPr>
              <w:rPr>
                <w:rFonts w:ascii="SWISS" w:hAnsi="SWISS" w:cs="Arial"/>
                <w:sz w:val="18"/>
                <w:szCs w:val="18"/>
              </w:rPr>
            </w:pPr>
            <w:r w:rsidRPr="00D12FC2">
              <w:rPr>
                <w:rFonts w:ascii="SWISS" w:hAnsi="SWISS" w:cs="Arial"/>
                <w:sz w:val="18"/>
                <w:szCs w:val="18"/>
              </w:rPr>
              <w:t> </w:t>
            </w:r>
          </w:p>
        </w:tc>
        <w:tc>
          <w:tcPr>
            <w:tcW w:w="3640" w:type="dxa"/>
            <w:tcBorders>
              <w:top w:val="nil"/>
              <w:left w:val="nil"/>
              <w:bottom w:val="nil"/>
              <w:right w:val="nil"/>
            </w:tcBorders>
            <w:shd w:val="clear" w:color="auto" w:fill="auto"/>
            <w:noWrap/>
            <w:vAlign w:val="bottom"/>
            <w:hideMark/>
          </w:tcPr>
          <w:p w:rsidR="00D372D3" w:rsidRPr="00D12FC2" w:rsidRDefault="00D372D3" w:rsidP="00410458">
            <w:pPr>
              <w:rPr>
                <w:rFonts w:ascii="SWISS" w:hAnsi="SWISS" w:cs="Arial"/>
                <w:sz w:val="18"/>
                <w:szCs w:val="18"/>
              </w:rPr>
            </w:pPr>
            <w:r w:rsidRPr="00D12FC2">
              <w:rPr>
                <w:rFonts w:ascii="SWISS" w:hAnsi="SWISS" w:cs="Arial"/>
                <w:sz w:val="18"/>
                <w:szCs w:val="18"/>
              </w:rPr>
              <w:t>10,000 gallon cap</w:t>
            </w:r>
          </w:p>
        </w:tc>
        <w:tc>
          <w:tcPr>
            <w:tcW w:w="1107" w:type="dxa"/>
            <w:tcBorders>
              <w:top w:val="nil"/>
              <w:left w:val="nil"/>
              <w:bottom w:val="nil"/>
              <w:right w:val="nil"/>
            </w:tcBorders>
            <w:shd w:val="clear" w:color="auto" w:fill="auto"/>
            <w:noWrap/>
            <w:vAlign w:val="bottom"/>
            <w:hideMark/>
          </w:tcPr>
          <w:p w:rsidR="00D372D3" w:rsidRPr="00D12FC2" w:rsidRDefault="00D372D3" w:rsidP="00410458">
            <w:pPr>
              <w:jc w:val="right"/>
              <w:rPr>
                <w:rFonts w:ascii="SWISS" w:hAnsi="SWISS" w:cs="Arial"/>
                <w:sz w:val="18"/>
                <w:szCs w:val="18"/>
              </w:rPr>
            </w:pPr>
            <w:r w:rsidRPr="00D12FC2">
              <w:rPr>
                <w:rFonts w:ascii="SWISS" w:hAnsi="SWISS" w:cs="Arial"/>
                <w:sz w:val="18"/>
                <w:szCs w:val="18"/>
              </w:rPr>
              <w:t>$10.09</w:t>
            </w:r>
          </w:p>
        </w:tc>
        <w:tc>
          <w:tcPr>
            <w:tcW w:w="1437" w:type="dxa"/>
            <w:tcBorders>
              <w:top w:val="nil"/>
              <w:left w:val="nil"/>
              <w:bottom w:val="nil"/>
              <w:right w:val="nil"/>
            </w:tcBorders>
            <w:shd w:val="clear" w:color="auto" w:fill="auto"/>
            <w:noWrap/>
            <w:vAlign w:val="bottom"/>
            <w:hideMark/>
          </w:tcPr>
          <w:p w:rsidR="00D372D3" w:rsidRPr="00D12FC2" w:rsidRDefault="00D372D3" w:rsidP="00410458">
            <w:pPr>
              <w:jc w:val="right"/>
              <w:rPr>
                <w:rFonts w:ascii="SWISS" w:hAnsi="SWISS" w:cs="Arial"/>
                <w:sz w:val="18"/>
                <w:szCs w:val="18"/>
              </w:rPr>
            </w:pPr>
            <w:r w:rsidRPr="00D12FC2">
              <w:rPr>
                <w:rFonts w:ascii="SWISS" w:hAnsi="SWISS" w:cs="Arial"/>
                <w:sz w:val="18"/>
                <w:szCs w:val="18"/>
              </w:rPr>
              <w:t>$12.15</w:t>
            </w:r>
          </w:p>
        </w:tc>
        <w:tc>
          <w:tcPr>
            <w:tcW w:w="1327" w:type="dxa"/>
            <w:tcBorders>
              <w:top w:val="nil"/>
              <w:left w:val="nil"/>
              <w:bottom w:val="nil"/>
              <w:right w:val="nil"/>
            </w:tcBorders>
            <w:shd w:val="clear" w:color="auto" w:fill="auto"/>
            <w:noWrap/>
            <w:vAlign w:val="bottom"/>
            <w:hideMark/>
          </w:tcPr>
          <w:p w:rsidR="00D372D3" w:rsidRPr="00D12FC2" w:rsidRDefault="00D372D3" w:rsidP="00410458">
            <w:pPr>
              <w:jc w:val="right"/>
              <w:rPr>
                <w:rFonts w:ascii="SWISS" w:hAnsi="SWISS" w:cs="Arial"/>
                <w:sz w:val="18"/>
                <w:szCs w:val="18"/>
              </w:rPr>
            </w:pPr>
            <w:r w:rsidRPr="00D12FC2">
              <w:rPr>
                <w:rFonts w:ascii="SWISS" w:hAnsi="SWISS" w:cs="Arial"/>
                <w:sz w:val="18"/>
                <w:szCs w:val="18"/>
              </w:rPr>
              <w:t>$17.09</w:t>
            </w:r>
          </w:p>
        </w:tc>
        <w:tc>
          <w:tcPr>
            <w:tcW w:w="1706" w:type="dxa"/>
            <w:tcBorders>
              <w:top w:val="nil"/>
              <w:left w:val="nil"/>
              <w:bottom w:val="nil"/>
              <w:right w:val="nil"/>
            </w:tcBorders>
            <w:shd w:val="clear" w:color="auto" w:fill="auto"/>
            <w:noWrap/>
            <w:vAlign w:val="bottom"/>
            <w:hideMark/>
          </w:tcPr>
          <w:p w:rsidR="00D372D3" w:rsidRPr="00D12FC2" w:rsidRDefault="00D372D3" w:rsidP="00410458">
            <w:pPr>
              <w:jc w:val="right"/>
              <w:rPr>
                <w:rFonts w:ascii="SWISS" w:hAnsi="SWISS" w:cs="Arial"/>
                <w:sz w:val="18"/>
                <w:szCs w:val="18"/>
              </w:rPr>
            </w:pPr>
          </w:p>
        </w:tc>
        <w:tc>
          <w:tcPr>
            <w:tcW w:w="1933" w:type="dxa"/>
            <w:tcBorders>
              <w:top w:val="nil"/>
              <w:left w:val="nil"/>
              <w:bottom w:val="nil"/>
              <w:right w:val="single" w:sz="8" w:space="0" w:color="000000"/>
            </w:tcBorders>
            <w:shd w:val="clear" w:color="auto" w:fill="auto"/>
            <w:noWrap/>
            <w:vAlign w:val="bottom"/>
            <w:hideMark/>
          </w:tcPr>
          <w:p w:rsidR="00D372D3" w:rsidRPr="00D12FC2" w:rsidRDefault="00D372D3" w:rsidP="00410458">
            <w:pPr>
              <w:jc w:val="right"/>
              <w:rPr>
                <w:rFonts w:ascii="SWISS" w:hAnsi="SWISS" w:cs="Arial"/>
                <w:sz w:val="18"/>
                <w:szCs w:val="18"/>
              </w:rPr>
            </w:pPr>
            <w:r w:rsidRPr="00D12FC2">
              <w:rPr>
                <w:rFonts w:ascii="SWISS" w:hAnsi="SWISS" w:cs="Arial"/>
                <w:sz w:val="18"/>
                <w:szCs w:val="18"/>
              </w:rPr>
              <w:t> </w:t>
            </w:r>
          </w:p>
        </w:tc>
      </w:tr>
      <w:tr w:rsidR="00D372D3" w:rsidRPr="00D12FC2" w:rsidTr="000B564D">
        <w:trPr>
          <w:trHeight w:val="300"/>
        </w:trPr>
        <w:tc>
          <w:tcPr>
            <w:tcW w:w="261" w:type="dxa"/>
            <w:tcBorders>
              <w:top w:val="nil"/>
              <w:left w:val="single" w:sz="8" w:space="0" w:color="000000"/>
              <w:bottom w:val="nil"/>
              <w:right w:val="nil"/>
            </w:tcBorders>
            <w:shd w:val="clear" w:color="auto" w:fill="auto"/>
            <w:noWrap/>
            <w:vAlign w:val="bottom"/>
            <w:hideMark/>
          </w:tcPr>
          <w:p w:rsidR="00D372D3" w:rsidRPr="00D12FC2" w:rsidRDefault="00D372D3" w:rsidP="00410458">
            <w:pPr>
              <w:rPr>
                <w:rFonts w:ascii="SWISS" w:hAnsi="SWISS" w:cs="Arial"/>
                <w:sz w:val="18"/>
                <w:szCs w:val="18"/>
              </w:rPr>
            </w:pPr>
            <w:r w:rsidRPr="00D12FC2">
              <w:rPr>
                <w:rFonts w:ascii="SWISS" w:hAnsi="SWISS" w:cs="Arial"/>
                <w:sz w:val="18"/>
                <w:szCs w:val="18"/>
              </w:rPr>
              <w:t> </w:t>
            </w:r>
          </w:p>
        </w:tc>
        <w:tc>
          <w:tcPr>
            <w:tcW w:w="3640" w:type="dxa"/>
            <w:tcBorders>
              <w:top w:val="nil"/>
              <w:left w:val="nil"/>
              <w:bottom w:val="nil"/>
              <w:right w:val="nil"/>
            </w:tcBorders>
            <w:shd w:val="clear" w:color="auto" w:fill="auto"/>
            <w:noWrap/>
            <w:vAlign w:val="bottom"/>
            <w:hideMark/>
          </w:tcPr>
          <w:p w:rsidR="00D372D3" w:rsidRPr="00D12FC2" w:rsidRDefault="00D372D3" w:rsidP="00410458">
            <w:pPr>
              <w:rPr>
                <w:rFonts w:ascii="SWISS" w:hAnsi="SWISS" w:cs="Arial"/>
                <w:sz w:val="18"/>
                <w:szCs w:val="18"/>
              </w:rPr>
            </w:pPr>
            <w:r w:rsidRPr="00D12FC2">
              <w:rPr>
                <w:rFonts w:ascii="SWISS" w:hAnsi="SWISS" w:cs="Arial"/>
                <w:sz w:val="18"/>
                <w:szCs w:val="18"/>
              </w:rPr>
              <w:t>6,000 gallon cap</w:t>
            </w:r>
          </w:p>
        </w:tc>
        <w:tc>
          <w:tcPr>
            <w:tcW w:w="1107" w:type="dxa"/>
            <w:tcBorders>
              <w:top w:val="nil"/>
              <w:left w:val="nil"/>
              <w:bottom w:val="nil"/>
              <w:right w:val="nil"/>
            </w:tcBorders>
            <w:shd w:val="clear" w:color="auto" w:fill="auto"/>
            <w:noWrap/>
            <w:vAlign w:val="bottom"/>
            <w:hideMark/>
          </w:tcPr>
          <w:p w:rsidR="00D372D3" w:rsidRPr="00D12FC2" w:rsidRDefault="00D372D3" w:rsidP="00410458">
            <w:pPr>
              <w:jc w:val="right"/>
              <w:rPr>
                <w:rFonts w:ascii="SWISS" w:hAnsi="SWISS" w:cs="Arial"/>
                <w:sz w:val="18"/>
                <w:szCs w:val="18"/>
              </w:rPr>
            </w:pPr>
          </w:p>
        </w:tc>
        <w:tc>
          <w:tcPr>
            <w:tcW w:w="1437" w:type="dxa"/>
            <w:tcBorders>
              <w:top w:val="nil"/>
              <w:left w:val="nil"/>
              <w:bottom w:val="nil"/>
              <w:right w:val="nil"/>
            </w:tcBorders>
            <w:shd w:val="clear" w:color="auto" w:fill="auto"/>
            <w:noWrap/>
            <w:vAlign w:val="bottom"/>
            <w:hideMark/>
          </w:tcPr>
          <w:p w:rsidR="00D372D3" w:rsidRPr="00D12FC2" w:rsidRDefault="00D372D3" w:rsidP="00410458">
            <w:pPr>
              <w:jc w:val="right"/>
              <w:rPr>
                <w:rFonts w:ascii="SWISS" w:hAnsi="SWISS" w:cs="Arial"/>
                <w:sz w:val="18"/>
                <w:szCs w:val="18"/>
              </w:rPr>
            </w:pPr>
          </w:p>
        </w:tc>
        <w:tc>
          <w:tcPr>
            <w:tcW w:w="1327" w:type="dxa"/>
            <w:tcBorders>
              <w:top w:val="nil"/>
              <w:left w:val="nil"/>
              <w:bottom w:val="nil"/>
              <w:right w:val="nil"/>
            </w:tcBorders>
            <w:shd w:val="clear" w:color="auto" w:fill="auto"/>
            <w:noWrap/>
            <w:vAlign w:val="bottom"/>
            <w:hideMark/>
          </w:tcPr>
          <w:p w:rsidR="00D372D3" w:rsidRPr="00D12FC2" w:rsidRDefault="00D372D3" w:rsidP="00410458">
            <w:pPr>
              <w:jc w:val="right"/>
              <w:rPr>
                <w:rFonts w:ascii="SWISS" w:hAnsi="SWISS" w:cs="Arial"/>
                <w:sz w:val="18"/>
                <w:szCs w:val="18"/>
              </w:rPr>
            </w:pPr>
          </w:p>
        </w:tc>
        <w:tc>
          <w:tcPr>
            <w:tcW w:w="1706" w:type="dxa"/>
            <w:tcBorders>
              <w:top w:val="nil"/>
              <w:left w:val="nil"/>
              <w:bottom w:val="nil"/>
              <w:right w:val="nil"/>
            </w:tcBorders>
            <w:shd w:val="clear" w:color="auto" w:fill="auto"/>
            <w:noWrap/>
            <w:vAlign w:val="bottom"/>
            <w:hideMark/>
          </w:tcPr>
          <w:p w:rsidR="00D372D3" w:rsidRPr="00D12FC2" w:rsidRDefault="00D372D3" w:rsidP="00410458">
            <w:pPr>
              <w:jc w:val="right"/>
              <w:rPr>
                <w:rFonts w:ascii="SWISS" w:hAnsi="SWISS" w:cs="Arial"/>
                <w:sz w:val="18"/>
                <w:szCs w:val="18"/>
              </w:rPr>
            </w:pPr>
            <w:r w:rsidRPr="00D12FC2">
              <w:rPr>
                <w:rFonts w:ascii="SWISS" w:hAnsi="SWISS" w:cs="Arial"/>
                <w:sz w:val="18"/>
                <w:szCs w:val="18"/>
              </w:rPr>
              <w:t>$19.46</w:t>
            </w:r>
          </w:p>
        </w:tc>
        <w:tc>
          <w:tcPr>
            <w:tcW w:w="1933" w:type="dxa"/>
            <w:tcBorders>
              <w:top w:val="nil"/>
              <w:left w:val="nil"/>
              <w:bottom w:val="nil"/>
              <w:right w:val="single" w:sz="8" w:space="0" w:color="000000"/>
            </w:tcBorders>
            <w:shd w:val="clear" w:color="auto" w:fill="auto"/>
            <w:noWrap/>
            <w:vAlign w:val="bottom"/>
            <w:hideMark/>
          </w:tcPr>
          <w:p w:rsidR="00D372D3" w:rsidRPr="00D12FC2" w:rsidRDefault="00D372D3" w:rsidP="00410458">
            <w:pPr>
              <w:jc w:val="right"/>
              <w:rPr>
                <w:rFonts w:ascii="SWISS" w:hAnsi="SWISS" w:cs="Arial"/>
                <w:sz w:val="18"/>
                <w:szCs w:val="18"/>
              </w:rPr>
            </w:pPr>
            <w:r w:rsidRPr="00D12FC2">
              <w:rPr>
                <w:rFonts w:ascii="SWISS" w:hAnsi="SWISS" w:cs="Arial"/>
                <w:sz w:val="18"/>
                <w:szCs w:val="18"/>
              </w:rPr>
              <w:t>$0.80</w:t>
            </w:r>
          </w:p>
        </w:tc>
      </w:tr>
      <w:tr w:rsidR="00D372D3" w:rsidRPr="00D12FC2" w:rsidTr="000B564D">
        <w:trPr>
          <w:trHeight w:val="300"/>
        </w:trPr>
        <w:tc>
          <w:tcPr>
            <w:tcW w:w="261" w:type="dxa"/>
            <w:tcBorders>
              <w:top w:val="nil"/>
              <w:left w:val="single" w:sz="8" w:space="0" w:color="000000"/>
              <w:bottom w:val="nil"/>
              <w:right w:val="nil"/>
            </w:tcBorders>
            <w:shd w:val="clear" w:color="auto" w:fill="auto"/>
            <w:noWrap/>
            <w:vAlign w:val="bottom"/>
            <w:hideMark/>
          </w:tcPr>
          <w:p w:rsidR="00D372D3" w:rsidRPr="00D12FC2" w:rsidRDefault="00D372D3" w:rsidP="00410458">
            <w:pPr>
              <w:rPr>
                <w:rFonts w:ascii="SWISS" w:hAnsi="SWISS" w:cs="Arial"/>
                <w:sz w:val="18"/>
                <w:szCs w:val="18"/>
              </w:rPr>
            </w:pPr>
            <w:r w:rsidRPr="00D12FC2">
              <w:rPr>
                <w:rFonts w:ascii="SWISS" w:hAnsi="SWISS" w:cs="Arial"/>
                <w:sz w:val="18"/>
                <w:szCs w:val="18"/>
              </w:rPr>
              <w:t> </w:t>
            </w:r>
          </w:p>
        </w:tc>
        <w:tc>
          <w:tcPr>
            <w:tcW w:w="3640" w:type="dxa"/>
            <w:tcBorders>
              <w:top w:val="nil"/>
              <w:left w:val="nil"/>
              <w:bottom w:val="nil"/>
              <w:right w:val="nil"/>
            </w:tcBorders>
            <w:shd w:val="clear" w:color="auto" w:fill="auto"/>
            <w:noWrap/>
            <w:vAlign w:val="bottom"/>
            <w:hideMark/>
          </w:tcPr>
          <w:p w:rsidR="00D372D3" w:rsidRPr="00D12FC2" w:rsidRDefault="00D372D3" w:rsidP="00410458">
            <w:pPr>
              <w:rPr>
                <w:rFonts w:ascii="SWISS" w:hAnsi="SWISS" w:cs="Arial"/>
                <w:sz w:val="18"/>
                <w:szCs w:val="18"/>
              </w:rPr>
            </w:pPr>
          </w:p>
        </w:tc>
        <w:tc>
          <w:tcPr>
            <w:tcW w:w="1107" w:type="dxa"/>
            <w:tcBorders>
              <w:top w:val="nil"/>
              <w:left w:val="nil"/>
              <w:bottom w:val="nil"/>
              <w:right w:val="nil"/>
            </w:tcBorders>
            <w:shd w:val="clear" w:color="auto" w:fill="auto"/>
            <w:noWrap/>
            <w:vAlign w:val="bottom"/>
            <w:hideMark/>
          </w:tcPr>
          <w:p w:rsidR="00D372D3" w:rsidRPr="00D12FC2" w:rsidRDefault="00D372D3" w:rsidP="00410458">
            <w:pPr>
              <w:jc w:val="right"/>
              <w:rPr>
                <w:rFonts w:ascii="SWISS" w:hAnsi="SWISS" w:cs="Arial"/>
                <w:sz w:val="18"/>
                <w:szCs w:val="18"/>
              </w:rPr>
            </w:pPr>
          </w:p>
        </w:tc>
        <w:tc>
          <w:tcPr>
            <w:tcW w:w="1437" w:type="dxa"/>
            <w:tcBorders>
              <w:top w:val="nil"/>
              <w:left w:val="nil"/>
              <w:bottom w:val="nil"/>
              <w:right w:val="nil"/>
            </w:tcBorders>
            <w:shd w:val="clear" w:color="auto" w:fill="auto"/>
            <w:noWrap/>
            <w:vAlign w:val="bottom"/>
            <w:hideMark/>
          </w:tcPr>
          <w:p w:rsidR="00D372D3" w:rsidRPr="00D12FC2" w:rsidRDefault="00D372D3" w:rsidP="00410458">
            <w:pPr>
              <w:jc w:val="right"/>
              <w:rPr>
                <w:rFonts w:ascii="SWISS" w:hAnsi="SWISS" w:cs="Arial"/>
                <w:sz w:val="18"/>
                <w:szCs w:val="18"/>
              </w:rPr>
            </w:pPr>
          </w:p>
        </w:tc>
        <w:tc>
          <w:tcPr>
            <w:tcW w:w="1327" w:type="dxa"/>
            <w:tcBorders>
              <w:top w:val="nil"/>
              <w:left w:val="nil"/>
              <w:bottom w:val="nil"/>
              <w:right w:val="nil"/>
            </w:tcBorders>
            <w:shd w:val="clear" w:color="auto" w:fill="auto"/>
            <w:noWrap/>
            <w:vAlign w:val="bottom"/>
            <w:hideMark/>
          </w:tcPr>
          <w:p w:rsidR="00D372D3" w:rsidRPr="00D12FC2" w:rsidRDefault="00D372D3" w:rsidP="00410458">
            <w:pPr>
              <w:jc w:val="right"/>
              <w:rPr>
                <w:rFonts w:ascii="SWISS" w:hAnsi="SWISS" w:cs="Arial"/>
                <w:sz w:val="18"/>
                <w:szCs w:val="18"/>
              </w:rPr>
            </w:pPr>
          </w:p>
        </w:tc>
        <w:tc>
          <w:tcPr>
            <w:tcW w:w="1706" w:type="dxa"/>
            <w:tcBorders>
              <w:top w:val="nil"/>
              <w:left w:val="nil"/>
              <w:bottom w:val="nil"/>
              <w:right w:val="nil"/>
            </w:tcBorders>
            <w:shd w:val="clear" w:color="auto" w:fill="auto"/>
            <w:noWrap/>
            <w:vAlign w:val="bottom"/>
            <w:hideMark/>
          </w:tcPr>
          <w:p w:rsidR="00D372D3" w:rsidRPr="00D12FC2" w:rsidRDefault="00D372D3" w:rsidP="00410458">
            <w:pPr>
              <w:jc w:val="right"/>
              <w:rPr>
                <w:rFonts w:ascii="SWISS" w:hAnsi="SWISS" w:cs="Arial"/>
                <w:sz w:val="18"/>
                <w:szCs w:val="18"/>
              </w:rPr>
            </w:pPr>
          </w:p>
        </w:tc>
        <w:tc>
          <w:tcPr>
            <w:tcW w:w="1933" w:type="dxa"/>
            <w:tcBorders>
              <w:top w:val="nil"/>
              <w:left w:val="nil"/>
              <w:bottom w:val="nil"/>
              <w:right w:val="single" w:sz="8" w:space="0" w:color="000000"/>
            </w:tcBorders>
            <w:shd w:val="clear" w:color="auto" w:fill="auto"/>
            <w:noWrap/>
            <w:vAlign w:val="bottom"/>
            <w:hideMark/>
          </w:tcPr>
          <w:p w:rsidR="00D372D3" w:rsidRPr="00D12FC2" w:rsidRDefault="00D372D3" w:rsidP="00410458">
            <w:pPr>
              <w:jc w:val="right"/>
              <w:rPr>
                <w:rFonts w:ascii="SWISS" w:hAnsi="SWISS" w:cs="Arial"/>
                <w:sz w:val="18"/>
                <w:szCs w:val="18"/>
              </w:rPr>
            </w:pPr>
            <w:r w:rsidRPr="00D12FC2">
              <w:rPr>
                <w:rFonts w:ascii="SWISS" w:hAnsi="SWISS" w:cs="Arial"/>
                <w:sz w:val="18"/>
                <w:szCs w:val="18"/>
              </w:rPr>
              <w:t> </w:t>
            </w:r>
          </w:p>
        </w:tc>
      </w:tr>
      <w:tr w:rsidR="00D372D3" w:rsidRPr="00D12FC2" w:rsidTr="000B564D">
        <w:trPr>
          <w:trHeight w:val="300"/>
        </w:trPr>
        <w:tc>
          <w:tcPr>
            <w:tcW w:w="261" w:type="dxa"/>
            <w:tcBorders>
              <w:top w:val="nil"/>
              <w:left w:val="single" w:sz="8" w:space="0" w:color="000000"/>
              <w:bottom w:val="nil"/>
              <w:right w:val="nil"/>
            </w:tcBorders>
            <w:shd w:val="clear" w:color="auto" w:fill="auto"/>
            <w:noWrap/>
            <w:vAlign w:val="bottom"/>
            <w:hideMark/>
          </w:tcPr>
          <w:p w:rsidR="00D372D3" w:rsidRPr="00D12FC2" w:rsidRDefault="00D372D3" w:rsidP="00410458">
            <w:pPr>
              <w:rPr>
                <w:rFonts w:ascii="SWISS" w:hAnsi="SWISS" w:cs="Arial"/>
                <w:sz w:val="18"/>
                <w:szCs w:val="18"/>
              </w:rPr>
            </w:pPr>
            <w:r w:rsidRPr="00D12FC2">
              <w:rPr>
                <w:rFonts w:ascii="SWISS" w:hAnsi="SWISS" w:cs="Arial"/>
                <w:sz w:val="18"/>
                <w:szCs w:val="18"/>
              </w:rPr>
              <w:t> </w:t>
            </w:r>
          </w:p>
        </w:tc>
        <w:tc>
          <w:tcPr>
            <w:tcW w:w="3640" w:type="dxa"/>
            <w:tcBorders>
              <w:top w:val="nil"/>
              <w:left w:val="nil"/>
              <w:bottom w:val="nil"/>
              <w:right w:val="nil"/>
            </w:tcBorders>
            <w:shd w:val="clear" w:color="auto" w:fill="auto"/>
            <w:noWrap/>
            <w:vAlign w:val="bottom"/>
            <w:hideMark/>
          </w:tcPr>
          <w:p w:rsidR="00D372D3" w:rsidRPr="00D12FC2" w:rsidRDefault="00D372D3" w:rsidP="00410458">
            <w:pPr>
              <w:rPr>
                <w:rFonts w:ascii="SWISS" w:hAnsi="SWISS" w:cs="Arial"/>
                <w:b/>
                <w:bCs/>
                <w:sz w:val="18"/>
                <w:szCs w:val="18"/>
                <w:u w:val="single"/>
              </w:rPr>
            </w:pPr>
            <w:r w:rsidRPr="00D12FC2">
              <w:rPr>
                <w:rFonts w:ascii="SWISS" w:hAnsi="SWISS" w:cs="Arial"/>
                <w:b/>
                <w:bCs/>
                <w:sz w:val="18"/>
                <w:szCs w:val="18"/>
                <w:u w:val="single"/>
              </w:rPr>
              <w:t>General Service</w:t>
            </w:r>
          </w:p>
        </w:tc>
        <w:tc>
          <w:tcPr>
            <w:tcW w:w="1107" w:type="dxa"/>
            <w:tcBorders>
              <w:top w:val="nil"/>
              <w:left w:val="nil"/>
              <w:bottom w:val="nil"/>
              <w:right w:val="nil"/>
            </w:tcBorders>
            <w:shd w:val="clear" w:color="auto" w:fill="auto"/>
            <w:noWrap/>
            <w:vAlign w:val="bottom"/>
            <w:hideMark/>
          </w:tcPr>
          <w:p w:rsidR="00D372D3" w:rsidRPr="00D12FC2" w:rsidRDefault="00D372D3" w:rsidP="00410458">
            <w:pPr>
              <w:jc w:val="right"/>
              <w:rPr>
                <w:rFonts w:ascii="SWISS" w:hAnsi="SWISS" w:cs="Arial"/>
                <w:sz w:val="18"/>
                <w:szCs w:val="18"/>
              </w:rPr>
            </w:pPr>
          </w:p>
        </w:tc>
        <w:tc>
          <w:tcPr>
            <w:tcW w:w="1437" w:type="dxa"/>
            <w:tcBorders>
              <w:top w:val="nil"/>
              <w:left w:val="nil"/>
              <w:bottom w:val="nil"/>
              <w:right w:val="nil"/>
            </w:tcBorders>
            <w:shd w:val="clear" w:color="auto" w:fill="auto"/>
            <w:noWrap/>
            <w:vAlign w:val="bottom"/>
            <w:hideMark/>
          </w:tcPr>
          <w:p w:rsidR="00D372D3" w:rsidRPr="00D12FC2" w:rsidRDefault="00D372D3" w:rsidP="00410458">
            <w:pPr>
              <w:jc w:val="right"/>
              <w:rPr>
                <w:rFonts w:ascii="SWISS" w:hAnsi="SWISS" w:cs="Arial"/>
                <w:sz w:val="18"/>
                <w:szCs w:val="18"/>
              </w:rPr>
            </w:pPr>
          </w:p>
        </w:tc>
        <w:tc>
          <w:tcPr>
            <w:tcW w:w="1327" w:type="dxa"/>
            <w:tcBorders>
              <w:top w:val="nil"/>
              <w:left w:val="nil"/>
              <w:bottom w:val="nil"/>
              <w:right w:val="nil"/>
            </w:tcBorders>
            <w:shd w:val="clear" w:color="auto" w:fill="auto"/>
            <w:noWrap/>
            <w:vAlign w:val="bottom"/>
            <w:hideMark/>
          </w:tcPr>
          <w:p w:rsidR="00D372D3" w:rsidRPr="00D12FC2" w:rsidRDefault="00D372D3" w:rsidP="00410458">
            <w:pPr>
              <w:jc w:val="right"/>
              <w:rPr>
                <w:rFonts w:ascii="SWISS" w:hAnsi="SWISS" w:cs="Arial"/>
                <w:sz w:val="18"/>
                <w:szCs w:val="18"/>
              </w:rPr>
            </w:pPr>
          </w:p>
        </w:tc>
        <w:tc>
          <w:tcPr>
            <w:tcW w:w="1706" w:type="dxa"/>
            <w:tcBorders>
              <w:top w:val="nil"/>
              <w:left w:val="nil"/>
              <w:bottom w:val="nil"/>
              <w:right w:val="nil"/>
            </w:tcBorders>
            <w:shd w:val="clear" w:color="auto" w:fill="auto"/>
            <w:noWrap/>
            <w:vAlign w:val="bottom"/>
            <w:hideMark/>
          </w:tcPr>
          <w:p w:rsidR="00D372D3" w:rsidRPr="00D12FC2" w:rsidRDefault="00D372D3" w:rsidP="00410458">
            <w:pPr>
              <w:jc w:val="right"/>
              <w:rPr>
                <w:rFonts w:ascii="SWISS" w:hAnsi="SWISS" w:cs="Arial"/>
                <w:sz w:val="18"/>
                <w:szCs w:val="18"/>
              </w:rPr>
            </w:pPr>
          </w:p>
        </w:tc>
        <w:tc>
          <w:tcPr>
            <w:tcW w:w="1933" w:type="dxa"/>
            <w:tcBorders>
              <w:top w:val="nil"/>
              <w:left w:val="nil"/>
              <w:bottom w:val="nil"/>
              <w:right w:val="single" w:sz="8" w:space="0" w:color="000000"/>
            </w:tcBorders>
            <w:shd w:val="clear" w:color="auto" w:fill="auto"/>
            <w:noWrap/>
            <w:vAlign w:val="bottom"/>
            <w:hideMark/>
          </w:tcPr>
          <w:p w:rsidR="00D372D3" w:rsidRPr="00D12FC2" w:rsidRDefault="00D372D3" w:rsidP="00410458">
            <w:pPr>
              <w:jc w:val="right"/>
              <w:rPr>
                <w:rFonts w:ascii="SWISS" w:hAnsi="SWISS" w:cs="Arial"/>
                <w:sz w:val="18"/>
                <w:szCs w:val="18"/>
              </w:rPr>
            </w:pPr>
            <w:r w:rsidRPr="00D12FC2">
              <w:rPr>
                <w:rFonts w:ascii="SWISS" w:hAnsi="SWISS" w:cs="Arial"/>
                <w:sz w:val="18"/>
                <w:szCs w:val="18"/>
              </w:rPr>
              <w:t> </w:t>
            </w:r>
          </w:p>
        </w:tc>
      </w:tr>
      <w:tr w:rsidR="00D372D3" w:rsidRPr="00D12FC2" w:rsidTr="000B564D">
        <w:trPr>
          <w:trHeight w:val="300"/>
        </w:trPr>
        <w:tc>
          <w:tcPr>
            <w:tcW w:w="261" w:type="dxa"/>
            <w:tcBorders>
              <w:top w:val="nil"/>
              <w:left w:val="single" w:sz="8" w:space="0" w:color="000000"/>
              <w:bottom w:val="nil"/>
              <w:right w:val="nil"/>
            </w:tcBorders>
            <w:shd w:val="clear" w:color="auto" w:fill="auto"/>
            <w:noWrap/>
            <w:vAlign w:val="bottom"/>
            <w:hideMark/>
          </w:tcPr>
          <w:p w:rsidR="00D372D3" w:rsidRPr="00D12FC2" w:rsidRDefault="00D372D3" w:rsidP="00410458">
            <w:pPr>
              <w:rPr>
                <w:rFonts w:ascii="SWISS" w:hAnsi="SWISS" w:cs="Arial"/>
                <w:sz w:val="18"/>
                <w:szCs w:val="18"/>
              </w:rPr>
            </w:pPr>
            <w:r w:rsidRPr="00D12FC2">
              <w:rPr>
                <w:rFonts w:ascii="SWISS" w:hAnsi="SWISS" w:cs="Arial"/>
                <w:sz w:val="18"/>
                <w:szCs w:val="18"/>
              </w:rPr>
              <w:t> </w:t>
            </w:r>
          </w:p>
        </w:tc>
        <w:tc>
          <w:tcPr>
            <w:tcW w:w="3640" w:type="dxa"/>
            <w:tcBorders>
              <w:top w:val="nil"/>
              <w:left w:val="nil"/>
              <w:bottom w:val="nil"/>
              <w:right w:val="nil"/>
            </w:tcBorders>
            <w:shd w:val="clear" w:color="auto" w:fill="auto"/>
            <w:noWrap/>
            <w:vAlign w:val="bottom"/>
            <w:hideMark/>
          </w:tcPr>
          <w:p w:rsidR="00D372D3" w:rsidRPr="00D12FC2" w:rsidRDefault="00D372D3" w:rsidP="00410458">
            <w:pPr>
              <w:rPr>
                <w:rFonts w:ascii="SWISS" w:hAnsi="SWISS" w:cs="Arial"/>
                <w:sz w:val="18"/>
                <w:szCs w:val="18"/>
              </w:rPr>
            </w:pPr>
            <w:r w:rsidRPr="00D12FC2">
              <w:rPr>
                <w:rFonts w:ascii="SWISS" w:hAnsi="SWISS" w:cs="Arial"/>
                <w:sz w:val="18"/>
                <w:szCs w:val="18"/>
              </w:rPr>
              <w:t>Base Facility Charge by Meter Size</w:t>
            </w:r>
          </w:p>
        </w:tc>
        <w:tc>
          <w:tcPr>
            <w:tcW w:w="1107" w:type="dxa"/>
            <w:tcBorders>
              <w:top w:val="nil"/>
              <w:left w:val="nil"/>
              <w:bottom w:val="nil"/>
              <w:right w:val="nil"/>
            </w:tcBorders>
            <w:shd w:val="clear" w:color="auto" w:fill="auto"/>
            <w:noWrap/>
            <w:vAlign w:val="bottom"/>
            <w:hideMark/>
          </w:tcPr>
          <w:p w:rsidR="00D372D3" w:rsidRPr="00D12FC2" w:rsidRDefault="00D372D3" w:rsidP="00410458">
            <w:pPr>
              <w:jc w:val="right"/>
              <w:rPr>
                <w:rFonts w:ascii="SWISS" w:hAnsi="SWISS" w:cs="Arial"/>
                <w:sz w:val="18"/>
                <w:szCs w:val="18"/>
              </w:rPr>
            </w:pPr>
          </w:p>
        </w:tc>
        <w:tc>
          <w:tcPr>
            <w:tcW w:w="1437" w:type="dxa"/>
            <w:tcBorders>
              <w:top w:val="nil"/>
              <w:left w:val="nil"/>
              <w:bottom w:val="nil"/>
              <w:right w:val="nil"/>
            </w:tcBorders>
            <w:shd w:val="clear" w:color="auto" w:fill="auto"/>
            <w:noWrap/>
            <w:vAlign w:val="bottom"/>
            <w:hideMark/>
          </w:tcPr>
          <w:p w:rsidR="00D372D3" w:rsidRPr="00D12FC2" w:rsidRDefault="00D372D3" w:rsidP="00410458">
            <w:pPr>
              <w:jc w:val="right"/>
              <w:rPr>
                <w:rFonts w:ascii="SWISS" w:hAnsi="SWISS" w:cs="Arial"/>
                <w:sz w:val="18"/>
                <w:szCs w:val="18"/>
              </w:rPr>
            </w:pPr>
          </w:p>
        </w:tc>
        <w:tc>
          <w:tcPr>
            <w:tcW w:w="1327" w:type="dxa"/>
            <w:tcBorders>
              <w:top w:val="nil"/>
              <w:left w:val="nil"/>
              <w:bottom w:val="nil"/>
              <w:right w:val="nil"/>
            </w:tcBorders>
            <w:shd w:val="clear" w:color="auto" w:fill="auto"/>
            <w:noWrap/>
            <w:vAlign w:val="bottom"/>
            <w:hideMark/>
          </w:tcPr>
          <w:p w:rsidR="00D372D3" w:rsidRPr="00D12FC2" w:rsidRDefault="00D372D3" w:rsidP="00410458">
            <w:pPr>
              <w:jc w:val="right"/>
              <w:rPr>
                <w:rFonts w:ascii="SWISS" w:hAnsi="SWISS" w:cs="Arial"/>
                <w:sz w:val="18"/>
                <w:szCs w:val="18"/>
              </w:rPr>
            </w:pPr>
          </w:p>
        </w:tc>
        <w:tc>
          <w:tcPr>
            <w:tcW w:w="1706" w:type="dxa"/>
            <w:tcBorders>
              <w:top w:val="nil"/>
              <w:left w:val="nil"/>
              <w:bottom w:val="nil"/>
              <w:right w:val="nil"/>
            </w:tcBorders>
            <w:shd w:val="clear" w:color="auto" w:fill="auto"/>
            <w:noWrap/>
            <w:vAlign w:val="bottom"/>
            <w:hideMark/>
          </w:tcPr>
          <w:p w:rsidR="00D372D3" w:rsidRPr="00D12FC2" w:rsidRDefault="00D372D3" w:rsidP="00410458">
            <w:pPr>
              <w:jc w:val="right"/>
              <w:rPr>
                <w:rFonts w:ascii="SWISS" w:hAnsi="SWISS" w:cs="Arial"/>
                <w:sz w:val="18"/>
                <w:szCs w:val="18"/>
              </w:rPr>
            </w:pPr>
          </w:p>
        </w:tc>
        <w:tc>
          <w:tcPr>
            <w:tcW w:w="1933" w:type="dxa"/>
            <w:tcBorders>
              <w:top w:val="nil"/>
              <w:left w:val="nil"/>
              <w:bottom w:val="nil"/>
              <w:right w:val="single" w:sz="8" w:space="0" w:color="000000"/>
            </w:tcBorders>
            <w:shd w:val="clear" w:color="auto" w:fill="auto"/>
            <w:noWrap/>
            <w:vAlign w:val="bottom"/>
            <w:hideMark/>
          </w:tcPr>
          <w:p w:rsidR="00D372D3" w:rsidRPr="00D12FC2" w:rsidRDefault="00D372D3" w:rsidP="00410458">
            <w:pPr>
              <w:jc w:val="right"/>
              <w:rPr>
                <w:rFonts w:ascii="SWISS" w:hAnsi="SWISS" w:cs="Arial"/>
                <w:sz w:val="18"/>
                <w:szCs w:val="18"/>
              </w:rPr>
            </w:pPr>
            <w:r w:rsidRPr="00D12FC2">
              <w:rPr>
                <w:rFonts w:ascii="SWISS" w:hAnsi="SWISS" w:cs="Arial"/>
                <w:sz w:val="18"/>
                <w:szCs w:val="18"/>
              </w:rPr>
              <w:t> </w:t>
            </w:r>
          </w:p>
        </w:tc>
      </w:tr>
      <w:tr w:rsidR="00D372D3" w:rsidRPr="00D12FC2" w:rsidTr="000B564D">
        <w:trPr>
          <w:trHeight w:val="300"/>
        </w:trPr>
        <w:tc>
          <w:tcPr>
            <w:tcW w:w="261" w:type="dxa"/>
            <w:tcBorders>
              <w:top w:val="nil"/>
              <w:left w:val="single" w:sz="8" w:space="0" w:color="000000"/>
              <w:bottom w:val="nil"/>
              <w:right w:val="nil"/>
            </w:tcBorders>
            <w:shd w:val="clear" w:color="auto" w:fill="auto"/>
            <w:noWrap/>
            <w:vAlign w:val="bottom"/>
            <w:hideMark/>
          </w:tcPr>
          <w:p w:rsidR="00D372D3" w:rsidRPr="00D12FC2" w:rsidRDefault="00D372D3" w:rsidP="00410458">
            <w:pPr>
              <w:rPr>
                <w:rFonts w:ascii="SWISS" w:hAnsi="SWISS" w:cs="Arial"/>
                <w:sz w:val="18"/>
                <w:szCs w:val="18"/>
              </w:rPr>
            </w:pPr>
            <w:r w:rsidRPr="00D12FC2">
              <w:rPr>
                <w:rFonts w:ascii="SWISS" w:hAnsi="SWISS" w:cs="Arial"/>
                <w:sz w:val="18"/>
                <w:szCs w:val="18"/>
              </w:rPr>
              <w:t> </w:t>
            </w:r>
          </w:p>
        </w:tc>
        <w:tc>
          <w:tcPr>
            <w:tcW w:w="3640" w:type="dxa"/>
            <w:tcBorders>
              <w:top w:val="nil"/>
              <w:left w:val="nil"/>
              <w:bottom w:val="nil"/>
              <w:right w:val="nil"/>
            </w:tcBorders>
            <w:shd w:val="clear" w:color="auto" w:fill="auto"/>
            <w:noWrap/>
            <w:vAlign w:val="bottom"/>
            <w:hideMark/>
          </w:tcPr>
          <w:p w:rsidR="00D372D3" w:rsidRPr="00D12FC2" w:rsidRDefault="00D372D3" w:rsidP="00410458">
            <w:pPr>
              <w:rPr>
                <w:rFonts w:ascii="SWISS" w:hAnsi="SWISS" w:cs="Arial"/>
                <w:sz w:val="18"/>
                <w:szCs w:val="18"/>
              </w:rPr>
            </w:pPr>
            <w:r w:rsidRPr="00D12FC2">
              <w:rPr>
                <w:rFonts w:ascii="SWISS" w:hAnsi="SWISS" w:cs="Arial"/>
                <w:sz w:val="18"/>
                <w:szCs w:val="18"/>
              </w:rPr>
              <w:t>5/8"</w:t>
            </w:r>
          </w:p>
        </w:tc>
        <w:tc>
          <w:tcPr>
            <w:tcW w:w="1107" w:type="dxa"/>
            <w:tcBorders>
              <w:top w:val="nil"/>
              <w:left w:val="nil"/>
              <w:bottom w:val="nil"/>
              <w:right w:val="nil"/>
            </w:tcBorders>
            <w:shd w:val="clear" w:color="auto" w:fill="auto"/>
            <w:noWrap/>
            <w:vAlign w:val="bottom"/>
            <w:hideMark/>
          </w:tcPr>
          <w:p w:rsidR="00D372D3" w:rsidRPr="00D12FC2" w:rsidRDefault="00D372D3" w:rsidP="00410458">
            <w:pPr>
              <w:jc w:val="right"/>
              <w:rPr>
                <w:rFonts w:ascii="SWISS" w:hAnsi="SWISS" w:cs="Arial"/>
                <w:sz w:val="18"/>
                <w:szCs w:val="18"/>
              </w:rPr>
            </w:pPr>
            <w:r w:rsidRPr="00D12FC2">
              <w:rPr>
                <w:rFonts w:ascii="SWISS" w:hAnsi="SWISS" w:cs="Arial"/>
                <w:sz w:val="18"/>
                <w:szCs w:val="18"/>
              </w:rPr>
              <w:t>$22.62</w:t>
            </w:r>
          </w:p>
        </w:tc>
        <w:tc>
          <w:tcPr>
            <w:tcW w:w="1437" w:type="dxa"/>
            <w:tcBorders>
              <w:top w:val="nil"/>
              <w:left w:val="nil"/>
              <w:bottom w:val="nil"/>
              <w:right w:val="nil"/>
            </w:tcBorders>
            <w:shd w:val="clear" w:color="auto" w:fill="auto"/>
            <w:noWrap/>
            <w:vAlign w:val="bottom"/>
            <w:hideMark/>
          </w:tcPr>
          <w:p w:rsidR="00D372D3" w:rsidRPr="00D12FC2" w:rsidRDefault="00D372D3" w:rsidP="00410458">
            <w:pPr>
              <w:jc w:val="right"/>
              <w:rPr>
                <w:rFonts w:ascii="SWISS" w:hAnsi="SWISS" w:cs="Arial"/>
                <w:sz w:val="18"/>
                <w:szCs w:val="18"/>
              </w:rPr>
            </w:pPr>
            <w:r w:rsidRPr="00D12FC2">
              <w:rPr>
                <w:rFonts w:ascii="SWISS" w:hAnsi="SWISS" w:cs="Arial"/>
                <w:sz w:val="18"/>
                <w:szCs w:val="18"/>
              </w:rPr>
              <w:t>$27.25</w:t>
            </w:r>
          </w:p>
        </w:tc>
        <w:tc>
          <w:tcPr>
            <w:tcW w:w="1327" w:type="dxa"/>
            <w:tcBorders>
              <w:top w:val="nil"/>
              <w:left w:val="nil"/>
              <w:bottom w:val="nil"/>
              <w:right w:val="nil"/>
            </w:tcBorders>
            <w:shd w:val="clear" w:color="auto" w:fill="auto"/>
            <w:noWrap/>
            <w:vAlign w:val="bottom"/>
            <w:hideMark/>
          </w:tcPr>
          <w:p w:rsidR="00D372D3" w:rsidRPr="00D12FC2" w:rsidRDefault="00D372D3" w:rsidP="00410458">
            <w:pPr>
              <w:jc w:val="right"/>
              <w:rPr>
                <w:rFonts w:ascii="SWISS" w:hAnsi="SWISS" w:cs="Arial"/>
                <w:sz w:val="18"/>
                <w:szCs w:val="18"/>
              </w:rPr>
            </w:pPr>
            <w:r w:rsidRPr="00D12FC2">
              <w:rPr>
                <w:rFonts w:ascii="SWISS" w:hAnsi="SWISS" w:cs="Arial"/>
                <w:sz w:val="18"/>
                <w:szCs w:val="18"/>
              </w:rPr>
              <w:t>$38.32</w:t>
            </w:r>
          </w:p>
        </w:tc>
        <w:tc>
          <w:tcPr>
            <w:tcW w:w="1706" w:type="dxa"/>
            <w:tcBorders>
              <w:top w:val="nil"/>
              <w:left w:val="nil"/>
              <w:bottom w:val="nil"/>
              <w:right w:val="nil"/>
            </w:tcBorders>
            <w:shd w:val="clear" w:color="auto" w:fill="auto"/>
            <w:noWrap/>
            <w:vAlign w:val="bottom"/>
            <w:hideMark/>
          </w:tcPr>
          <w:p w:rsidR="00D372D3" w:rsidRPr="00D12FC2" w:rsidRDefault="00D372D3" w:rsidP="00410458">
            <w:pPr>
              <w:jc w:val="right"/>
              <w:rPr>
                <w:rFonts w:ascii="SWISS" w:hAnsi="SWISS" w:cs="Arial"/>
                <w:sz w:val="18"/>
                <w:szCs w:val="18"/>
              </w:rPr>
            </w:pPr>
            <w:r w:rsidRPr="00D12FC2">
              <w:rPr>
                <w:rFonts w:ascii="SWISS" w:hAnsi="SWISS" w:cs="Arial"/>
                <w:sz w:val="18"/>
                <w:szCs w:val="18"/>
              </w:rPr>
              <w:t>$27.81</w:t>
            </w:r>
          </w:p>
        </w:tc>
        <w:tc>
          <w:tcPr>
            <w:tcW w:w="1933" w:type="dxa"/>
            <w:tcBorders>
              <w:top w:val="nil"/>
              <w:left w:val="nil"/>
              <w:bottom w:val="nil"/>
              <w:right w:val="single" w:sz="8" w:space="0" w:color="000000"/>
            </w:tcBorders>
            <w:shd w:val="clear" w:color="auto" w:fill="auto"/>
            <w:noWrap/>
            <w:vAlign w:val="bottom"/>
            <w:hideMark/>
          </w:tcPr>
          <w:p w:rsidR="00D372D3" w:rsidRPr="00D12FC2" w:rsidRDefault="00D372D3" w:rsidP="00410458">
            <w:pPr>
              <w:jc w:val="right"/>
              <w:rPr>
                <w:rFonts w:ascii="SWISS" w:hAnsi="SWISS" w:cs="Arial"/>
                <w:sz w:val="18"/>
                <w:szCs w:val="18"/>
              </w:rPr>
            </w:pPr>
            <w:r w:rsidRPr="00D12FC2">
              <w:rPr>
                <w:rFonts w:ascii="SWISS" w:hAnsi="SWISS" w:cs="Arial"/>
                <w:sz w:val="18"/>
                <w:szCs w:val="18"/>
              </w:rPr>
              <w:t>$1.15</w:t>
            </w:r>
          </w:p>
        </w:tc>
      </w:tr>
      <w:tr w:rsidR="00D372D3" w:rsidRPr="00D12FC2" w:rsidTr="000B564D">
        <w:trPr>
          <w:trHeight w:val="300"/>
        </w:trPr>
        <w:tc>
          <w:tcPr>
            <w:tcW w:w="261" w:type="dxa"/>
            <w:tcBorders>
              <w:top w:val="nil"/>
              <w:left w:val="single" w:sz="8" w:space="0" w:color="000000"/>
              <w:bottom w:val="nil"/>
              <w:right w:val="nil"/>
            </w:tcBorders>
            <w:shd w:val="clear" w:color="auto" w:fill="auto"/>
            <w:noWrap/>
            <w:vAlign w:val="bottom"/>
            <w:hideMark/>
          </w:tcPr>
          <w:p w:rsidR="00D372D3" w:rsidRPr="00D12FC2" w:rsidRDefault="00D372D3" w:rsidP="00410458">
            <w:pPr>
              <w:rPr>
                <w:rFonts w:ascii="SWISS" w:hAnsi="SWISS" w:cs="Arial"/>
                <w:sz w:val="18"/>
                <w:szCs w:val="18"/>
              </w:rPr>
            </w:pPr>
            <w:r w:rsidRPr="00D12FC2">
              <w:rPr>
                <w:rFonts w:ascii="SWISS" w:hAnsi="SWISS" w:cs="Arial"/>
                <w:sz w:val="18"/>
                <w:szCs w:val="18"/>
              </w:rPr>
              <w:t> </w:t>
            </w:r>
          </w:p>
        </w:tc>
        <w:tc>
          <w:tcPr>
            <w:tcW w:w="3640" w:type="dxa"/>
            <w:tcBorders>
              <w:top w:val="nil"/>
              <w:left w:val="nil"/>
              <w:bottom w:val="nil"/>
              <w:right w:val="nil"/>
            </w:tcBorders>
            <w:shd w:val="clear" w:color="auto" w:fill="auto"/>
            <w:noWrap/>
            <w:vAlign w:val="bottom"/>
            <w:hideMark/>
          </w:tcPr>
          <w:p w:rsidR="00D372D3" w:rsidRPr="00D12FC2" w:rsidRDefault="00D372D3" w:rsidP="00410458">
            <w:pPr>
              <w:rPr>
                <w:rFonts w:ascii="SWISS" w:hAnsi="SWISS" w:cs="Arial"/>
                <w:sz w:val="18"/>
                <w:szCs w:val="18"/>
              </w:rPr>
            </w:pPr>
            <w:r w:rsidRPr="00D12FC2">
              <w:rPr>
                <w:rFonts w:ascii="SWISS" w:hAnsi="SWISS" w:cs="Arial"/>
                <w:sz w:val="18"/>
                <w:szCs w:val="18"/>
              </w:rPr>
              <w:t>3/4"</w:t>
            </w:r>
          </w:p>
        </w:tc>
        <w:tc>
          <w:tcPr>
            <w:tcW w:w="1107" w:type="dxa"/>
            <w:tcBorders>
              <w:top w:val="nil"/>
              <w:left w:val="nil"/>
              <w:bottom w:val="nil"/>
              <w:right w:val="nil"/>
            </w:tcBorders>
            <w:shd w:val="clear" w:color="auto" w:fill="auto"/>
            <w:noWrap/>
            <w:vAlign w:val="bottom"/>
            <w:hideMark/>
          </w:tcPr>
          <w:p w:rsidR="00D372D3" w:rsidRPr="00D12FC2" w:rsidRDefault="00D372D3" w:rsidP="00410458">
            <w:pPr>
              <w:jc w:val="right"/>
              <w:rPr>
                <w:rFonts w:ascii="SWISS" w:hAnsi="SWISS" w:cs="Arial"/>
                <w:sz w:val="18"/>
                <w:szCs w:val="18"/>
              </w:rPr>
            </w:pPr>
            <w:r w:rsidRPr="00D12FC2">
              <w:rPr>
                <w:rFonts w:ascii="SWISS" w:hAnsi="SWISS" w:cs="Arial"/>
                <w:sz w:val="18"/>
                <w:szCs w:val="18"/>
              </w:rPr>
              <w:t>$33.94</w:t>
            </w:r>
          </w:p>
        </w:tc>
        <w:tc>
          <w:tcPr>
            <w:tcW w:w="1437" w:type="dxa"/>
            <w:tcBorders>
              <w:top w:val="nil"/>
              <w:left w:val="nil"/>
              <w:bottom w:val="nil"/>
              <w:right w:val="nil"/>
            </w:tcBorders>
            <w:shd w:val="clear" w:color="auto" w:fill="auto"/>
            <w:noWrap/>
            <w:vAlign w:val="bottom"/>
            <w:hideMark/>
          </w:tcPr>
          <w:p w:rsidR="00D372D3" w:rsidRPr="00D12FC2" w:rsidRDefault="00D372D3" w:rsidP="00410458">
            <w:pPr>
              <w:jc w:val="right"/>
              <w:rPr>
                <w:rFonts w:ascii="SWISS" w:hAnsi="SWISS" w:cs="Arial"/>
                <w:sz w:val="18"/>
                <w:szCs w:val="18"/>
              </w:rPr>
            </w:pPr>
            <w:r w:rsidRPr="00D12FC2">
              <w:rPr>
                <w:rFonts w:ascii="SWISS" w:hAnsi="SWISS" w:cs="Arial"/>
                <w:sz w:val="18"/>
                <w:szCs w:val="18"/>
              </w:rPr>
              <w:t>$40.88</w:t>
            </w:r>
          </w:p>
        </w:tc>
        <w:tc>
          <w:tcPr>
            <w:tcW w:w="1327" w:type="dxa"/>
            <w:tcBorders>
              <w:top w:val="nil"/>
              <w:left w:val="nil"/>
              <w:bottom w:val="nil"/>
              <w:right w:val="nil"/>
            </w:tcBorders>
            <w:shd w:val="clear" w:color="auto" w:fill="auto"/>
            <w:noWrap/>
            <w:vAlign w:val="bottom"/>
            <w:hideMark/>
          </w:tcPr>
          <w:p w:rsidR="00D372D3" w:rsidRPr="00D12FC2" w:rsidRDefault="00D372D3" w:rsidP="00410458">
            <w:pPr>
              <w:jc w:val="right"/>
              <w:rPr>
                <w:rFonts w:ascii="SWISS" w:hAnsi="SWISS" w:cs="Arial"/>
                <w:sz w:val="18"/>
                <w:szCs w:val="18"/>
              </w:rPr>
            </w:pPr>
            <w:r w:rsidRPr="00D12FC2">
              <w:rPr>
                <w:rFonts w:ascii="SWISS" w:hAnsi="SWISS" w:cs="Arial"/>
                <w:sz w:val="18"/>
                <w:szCs w:val="18"/>
              </w:rPr>
              <w:t>$57.48</w:t>
            </w:r>
          </w:p>
        </w:tc>
        <w:tc>
          <w:tcPr>
            <w:tcW w:w="1706" w:type="dxa"/>
            <w:tcBorders>
              <w:top w:val="nil"/>
              <w:left w:val="nil"/>
              <w:bottom w:val="nil"/>
              <w:right w:val="nil"/>
            </w:tcBorders>
            <w:shd w:val="clear" w:color="auto" w:fill="auto"/>
            <w:noWrap/>
            <w:vAlign w:val="bottom"/>
            <w:hideMark/>
          </w:tcPr>
          <w:p w:rsidR="00D372D3" w:rsidRPr="00D12FC2" w:rsidRDefault="00D372D3" w:rsidP="00410458">
            <w:pPr>
              <w:jc w:val="right"/>
              <w:rPr>
                <w:rFonts w:ascii="SWISS" w:hAnsi="SWISS" w:cs="Arial"/>
                <w:sz w:val="18"/>
                <w:szCs w:val="18"/>
              </w:rPr>
            </w:pPr>
            <w:r w:rsidRPr="00D12FC2">
              <w:rPr>
                <w:rFonts w:ascii="SWISS" w:hAnsi="SWISS" w:cs="Arial"/>
                <w:sz w:val="18"/>
                <w:szCs w:val="18"/>
              </w:rPr>
              <w:t>$41.72</w:t>
            </w:r>
          </w:p>
        </w:tc>
        <w:tc>
          <w:tcPr>
            <w:tcW w:w="1933" w:type="dxa"/>
            <w:tcBorders>
              <w:top w:val="nil"/>
              <w:left w:val="nil"/>
              <w:bottom w:val="nil"/>
              <w:right w:val="single" w:sz="8" w:space="0" w:color="000000"/>
            </w:tcBorders>
            <w:shd w:val="clear" w:color="auto" w:fill="auto"/>
            <w:noWrap/>
            <w:vAlign w:val="bottom"/>
            <w:hideMark/>
          </w:tcPr>
          <w:p w:rsidR="00D372D3" w:rsidRPr="00D12FC2" w:rsidRDefault="00D372D3" w:rsidP="00410458">
            <w:pPr>
              <w:jc w:val="right"/>
              <w:rPr>
                <w:rFonts w:ascii="SWISS" w:hAnsi="SWISS" w:cs="Arial"/>
                <w:sz w:val="18"/>
                <w:szCs w:val="18"/>
              </w:rPr>
            </w:pPr>
            <w:r w:rsidRPr="00D12FC2">
              <w:rPr>
                <w:rFonts w:ascii="SWISS" w:hAnsi="SWISS" w:cs="Arial"/>
                <w:sz w:val="18"/>
                <w:szCs w:val="18"/>
              </w:rPr>
              <w:t>$1.72</w:t>
            </w:r>
          </w:p>
        </w:tc>
      </w:tr>
      <w:tr w:rsidR="00D372D3" w:rsidRPr="00D12FC2" w:rsidTr="000B564D">
        <w:trPr>
          <w:trHeight w:val="300"/>
        </w:trPr>
        <w:tc>
          <w:tcPr>
            <w:tcW w:w="261" w:type="dxa"/>
            <w:tcBorders>
              <w:top w:val="nil"/>
              <w:left w:val="single" w:sz="8" w:space="0" w:color="000000"/>
              <w:bottom w:val="nil"/>
              <w:right w:val="nil"/>
            </w:tcBorders>
            <w:shd w:val="clear" w:color="auto" w:fill="auto"/>
            <w:noWrap/>
            <w:vAlign w:val="bottom"/>
            <w:hideMark/>
          </w:tcPr>
          <w:p w:rsidR="00D372D3" w:rsidRPr="00D12FC2" w:rsidRDefault="00D372D3" w:rsidP="00410458">
            <w:pPr>
              <w:rPr>
                <w:rFonts w:ascii="SWISS" w:hAnsi="SWISS" w:cs="Arial"/>
                <w:sz w:val="18"/>
                <w:szCs w:val="18"/>
              </w:rPr>
            </w:pPr>
            <w:r w:rsidRPr="00D12FC2">
              <w:rPr>
                <w:rFonts w:ascii="SWISS" w:hAnsi="SWISS" w:cs="Arial"/>
                <w:sz w:val="18"/>
                <w:szCs w:val="18"/>
              </w:rPr>
              <w:t> </w:t>
            </w:r>
          </w:p>
        </w:tc>
        <w:tc>
          <w:tcPr>
            <w:tcW w:w="3640" w:type="dxa"/>
            <w:tcBorders>
              <w:top w:val="nil"/>
              <w:left w:val="nil"/>
              <w:bottom w:val="nil"/>
              <w:right w:val="nil"/>
            </w:tcBorders>
            <w:shd w:val="clear" w:color="auto" w:fill="auto"/>
            <w:noWrap/>
            <w:vAlign w:val="bottom"/>
            <w:hideMark/>
          </w:tcPr>
          <w:p w:rsidR="00D372D3" w:rsidRPr="00D12FC2" w:rsidRDefault="00D372D3" w:rsidP="00410458">
            <w:pPr>
              <w:rPr>
                <w:rFonts w:ascii="SWISS" w:hAnsi="SWISS" w:cs="Arial"/>
                <w:sz w:val="18"/>
                <w:szCs w:val="18"/>
              </w:rPr>
            </w:pPr>
            <w:r w:rsidRPr="00D12FC2">
              <w:rPr>
                <w:rFonts w:ascii="SWISS" w:hAnsi="SWISS" w:cs="Arial"/>
                <w:sz w:val="18"/>
                <w:szCs w:val="18"/>
              </w:rPr>
              <w:t>1"</w:t>
            </w:r>
          </w:p>
        </w:tc>
        <w:tc>
          <w:tcPr>
            <w:tcW w:w="1107" w:type="dxa"/>
            <w:tcBorders>
              <w:top w:val="nil"/>
              <w:left w:val="nil"/>
              <w:bottom w:val="nil"/>
              <w:right w:val="nil"/>
            </w:tcBorders>
            <w:shd w:val="clear" w:color="auto" w:fill="auto"/>
            <w:noWrap/>
            <w:vAlign w:val="bottom"/>
            <w:hideMark/>
          </w:tcPr>
          <w:p w:rsidR="00D372D3" w:rsidRPr="00D12FC2" w:rsidRDefault="00D372D3" w:rsidP="00410458">
            <w:pPr>
              <w:jc w:val="right"/>
              <w:rPr>
                <w:rFonts w:ascii="SWISS" w:hAnsi="SWISS" w:cs="Arial"/>
                <w:sz w:val="18"/>
                <w:szCs w:val="18"/>
              </w:rPr>
            </w:pPr>
            <w:r w:rsidRPr="00D12FC2">
              <w:rPr>
                <w:rFonts w:ascii="SWISS" w:hAnsi="SWISS" w:cs="Arial"/>
                <w:sz w:val="18"/>
                <w:szCs w:val="18"/>
              </w:rPr>
              <w:t>$56.55</w:t>
            </w:r>
          </w:p>
        </w:tc>
        <w:tc>
          <w:tcPr>
            <w:tcW w:w="1437" w:type="dxa"/>
            <w:tcBorders>
              <w:top w:val="nil"/>
              <w:left w:val="nil"/>
              <w:bottom w:val="nil"/>
              <w:right w:val="nil"/>
            </w:tcBorders>
            <w:shd w:val="clear" w:color="auto" w:fill="auto"/>
            <w:noWrap/>
            <w:vAlign w:val="bottom"/>
            <w:hideMark/>
          </w:tcPr>
          <w:p w:rsidR="00D372D3" w:rsidRPr="00D12FC2" w:rsidRDefault="00D372D3" w:rsidP="00410458">
            <w:pPr>
              <w:jc w:val="right"/>
              <w:rPr>
                <w:rFonts w:ascii="SWISS" w:hAnsi="SWISS" w:cs="Arial"/>
                <w:sz w:val="18"/>
                <w:szCs w:val="18"/>
              </w:rPr>
            </w:pPr>
            <w:r w:rsidRPr="00D12FC2">
              <w:rPr>
                <w:rFonts w:ascii="SWISS" w:hAnsi="SWISS" w:cs="Arial"/>
                <w:sz w:val="18"/>
                <w:szCs w:val="18"/>
              </w:rPr>
              <w:t>$68.13</w:t>
            </w:r>
          </w:p>
        </w:tc>
        <w:tc>
          <w:tcPr>
            <w:tcW w:w="1327" w:type="dxa"/>
            <w:tcBorders>
              <w:top w:val="nil"/>
              <w:left w:val="nil"/>
              <w:bottom w:val="nil"/>
              <w:right w:val="nil"/>
            </w:tcBorders>
            <w:shd w:val="clear" w:color="auto" w:fill="auto"/>
            <w:noWrap/>
            <w:vAlign w:val="bottom"/>
            <w:hideMark/>
          </w:tcPr>
          <w:p w:rsidR="00D372D3" w:rsidRPr="00D12FC2" w:rsidRDefault="00D372D3" w:rsidP="00410458">
            <w:pPr>
              <w:jc w:val="right"/>
              <w:rPr>
                <w:rFonts w:ascii="SWISS" w:hAnsi="SWISS" w:cs="Arial"/>
                <w:sz w:val="18"/>
                <w:szCs w:val="18"/>
              </w:rPr>
            </w:pPr>
            <w:r w:rsidRPr="00D12FC2">
              <w:rPr>
                <w:rFonts w:ascii="SWISS" w:hAnsi="SWISS" w:cs="Arial"/>
                <w:sz w:val="18"/>
                <w:szCs w:val="18"/>
              </w:rPr>
              <w:t>$95.80</w:t>
            </w:r>
          </w:p>
        </w:tc>
        <w:tc>
          <w:tcPr>
            <w:tcW w:w="1706" w:type="dxa"/>
            <w:tcBorders>
              <w:top w:val="nil"/>
              <w:left w:val="nil"/>
              <w:bottom w:val="nil"/>
              <w:right w:val="nil"/>
            </w:tcBorders>
            <w:shd w:val="clear" w:color="auto" w:fill="auto"/>
            <w:noWrap/>
            <w:vAlign w:val="bottom"/>
            <w:hideMark/>
          </w:tcPr>
          <w:p w:rsidR="00D372D3" w:rsidRPr="00D12FC2" w:rsidRDefault="00D372D3" w:rsidP="00410458">
            <w:pPr>
              <w:jc w:val="right"/>
              <w:rPr>
                <w:rFonts w:ascii="SWISS" w:hAnsi="SWISS" w:cs="Arial"/>
                <w:sz w:val="18"/>
                <w:szCs w:val="18"/>
              </w:rPr>
            </w:pPr>
            <w:r w:rsidRPr="00D12FC2">
              <w:rPr>
                <w:rFonts w:ascii="SWISS" w:hAnsi="SWISS" w:cs="Arial"/>
                <w:sz w:val="18"/>
                <w:szCs w:val="18"/>
              </w:rPr>
              <w:t>$69.53</w:t>
            </w:r>
          </w:p>
        </w:tc>
        <w:tc>
          <w:tcPr>
            <w:tcW w:w="1933" w:type="dxa"/>
            <w:tcBorders>
              <w:top w:val="nil"/>
              <w:left w:val="nil"/>
              <w:bottom w:val="nil"/>
              <w:right w:val="single" w:sz="8" w:space="0" w:color="000000"/>
            </w:tcBorders>
            <w:shd w:val="clear" w:color="auto" w:fill="auto"/>
            <w:noWrap/>
            <w:vAlign w:val="bottom"/>
            <w:hideMark/>
          </w:tcPr>
          <w:p w:rsidR="00D372D3" w:rsidRPr="00D12FC2" w:rsidRDefault="00D372D3" w:rsidP="00410458">
            <w:pPr>
              <w:jc w:val="right"/>
              <w:rPr>
                <w:rFonts w:ascii="SWISS" w:hAnsi="SWISS" w:cs="Arial"/>
                <w:sz w:val="18"/>
                <w:szCs w:val="18"/>
              </w:rPr>
            </w:pPr>
            <w:r w:rsidRPr="00D12FC2">
              <w:rPr>
                <w:rFonts w:ascii="SWISS" w:hAnsi="SWISS" w:cs="Arial"/>
                <w:sz w:val="18"/>
                <w:szCs w:val="18"/>
              </w:rPr>
              <w:t>$2.87</w:t>
            </w:r>
          </w:p>
        </w:tc>
      </w:tr>
      <w:tr w:rsidR="00D372D3" w:rsidRPr="00D12FC2" w:rsidTr="000B564D">
        <w:trPr>
          <w:trHeight w:val="300"/>
        </w:trPr>
        <w:tc>
          <w:tcPr>
            <w:tcW w:w="261" w:type="dxa"/>
            <w:tcBorders>
              <w:top w:val="nil"/>
              <w:left w:val="single" w:sz="8" w:space="0" w:color="000000"/>
              <w:bottom w:val="nil"/>
              <w:right w:val="nil"/>
            </w:tcBorders>
            <w:shd w:val="clear" w:color="auto" w:fill="auto"/>
            <w:noWrap/>
            <w:vAlign w:val="bottom"/>
            <w:hideMark/>
          </w:tcPr>
          <w:p w:rsidR="00D372D3" w:rsidRPr="00D12FC2" w:rsidRDefault="00D372D3" w:rsidP="00410458">
            <w:pPr>
              <w:rPr>
                <w:rFonts w:ascii="SWISS" w:hAnsi="SWISS" w:cs="Arial"/>
                <w:sz w:val="18"/>
                <w:szCs w:val="18"/>
              </w:rPr>
            </w:pPr>
            <w:r w:rsidRPr="00D12FC2">
              <w:rPr>
                <w:rFonts w:ascii="SWISS" w:hAnsi="SWISS" w:cs="Arial"/>
                <w:sz w:val="18"/>
                <w:szCs w:val="18"/>
              </w:rPr>
              <w:t> </w:t>
            </w:r>
          </w:p>
        </w:tc>
        <w:tc>
          <w:tcPr>
            <w:tcW w:w="3640" w:type="dxa"/>
            <w:tcBorders>
              <w:top w:val="nil"/>
              <w:left w:val="nil"/>
              <w:bottom w:val="nil"/>
              <w:right w:val="nil"/>
            </w:tcBorders>
            <w:shd w:val="clear" w:color="auto" w:fill="auto"/>
            <w:noWrap/>
            <w:vAlign w:val="bottom"/>
            <w:hideMark/>
          </w:tcPr>
          <w:p w:rsidR="00D372D3" w:rsidRPr="00D12FC2" w:rsidRDefault="00D372D3" w:rsidP="00410458">
            <w:pPr>
              <w:rPr>
                <w:rFonts w:ascii="SWISS" w:hAnsi="SWISS" w:cs="Arial"/>
                <w:sz w:val="18"/>
                <w:szCs w:val="18"/>
              </w:rPr>
            </w:pPr>
            <w:r w:rsidRPr="00D12FC2">
              <w:rPr>
                <w:rFonts w:ascii="SWISS" w:hAnsi="SWISS" w:cs="Arial"/>
                <w:sz w:val="18"/>
                <w:szCs w:val="18"/>
              </w:rPr>
              <w:t>1-1/2"</w:t>
            </w:r>
          </w:p>
        </w:tc>
        <w:tc>
          <w:tcPr>
            <w:tcW w:w="1107" w:type="dxa"/>
            <w:tcBorders>
              <w:top w:val="nil"/>
              <w:left w:val="nil"/>
              <w:bottom w:val="nil"/>
              <w:right w:val="nil"/>
            </w:tcBorders>
            <w:shd w:val="clear" w:color="auto" w:fill="auto"/>
            <w:noWrap/>
            <w:vAlign w:val="bottom"/>
            <w:hideMark/>
          </w:tcPr>
          <w:p w:rsidR="00D372D3" w:rsidRPr="00D12FC2" w:rsidRDefault="00D372D3" w:rsidP="00410458">
            <w:pPr>
              <w:jc w:val="right"/>
              <w:rPr>
                <w:rFonts w:ascii="SWISS" w:hAnsi="SWISS" w:cs="Arial"/>
                <w:sz w:val="18"/>
                <w:szCs w:val="18"/>
              </w:rPr>
            </w:pPr>
            <w:r w:rsidRPr="00D12FC2">
              <w:rPr>
                <w:rFonts w:ascii="SWISS" w:hAnsi="SWISS" w:cs="Arial"/>
                <w:sz w:val="18"/>
                <w:szCs w:val="18"/>
              </w:rPr>
              <w:t>$113.08</w:t>
            </w:r>
          </w:p>
        </w:tc>
        <w:tc>
          <w:tcPr>
            <w:tcW w:w="1437" w:type="dxa"/>
            <w:tcBorders>
              <w:top w:val="nil"/>
              <w:left w:val="nil"/>
              <w:bottom w:val="nil"/>
              <w:right w:val="nil"/>
            </w:tcBorders>
            <w:shd w:val="clear" w:color="auto" w:fill="auto"/>
            <w:noWrap/>
            <w:vAlign w:val="bottom"/>
            <w:hideMark/>
          </w:tcPr>
          <w:p w:rsidR="00D372D3" w:rsidRPr="00D12FC2" w:rsidRDefault="00D372D3" w:rsidP="00410458">
            <w:pPr>
              <w:jc w:val="right"/>
              <w:rPr>
                <w:rFonts w:ascii="SWISS" w:hAnsi="SWISS" w:cs="Arial"/>
                <w:sz w:val="18"/>
                <w:szCs w:val="18"/>
              </w:rPr>
            </w:pPr>
            <w:r w:rsidRPr="00D12FC2">
              <w:rPr>
                <w:rFonts w:ascii="SWISS" w:hAnsi="SWISS" w:cs="Arial"/>
                <w:sz w:val="18"/>
                <w:szCs w:val="18"/>
              </w:rPr>
              <w:t>$136.25</w:t>
            </w:r>
          </w:p>
        </w:tc>
        <w:tc>
          <w:tcPr>
            <w:tcW w:w="1327" w:type="dxa"/>
            <w:tcBorders>
              <w:top w:val="nil"/>
              <w:left w:val="nil"/>
              <w:bottom w:val="nil"/>
              <w:right w:val="nil"/>
            </w:tcBorders>
            <w:shd w:val="clear" w:color="auto" w:fill="auto"/>
            <w:noWrap/>
            <w:vAlign w:val="bottom"/>
            <w:hideMark/>
          </w:tcPr>
          <w:p w:rsidR="00D372D3" w:rsidRPr="00D12FC2" w:rsidRDefault="00D372D3" w:rsidP="00410458">
            <w:pPr>
              <w:jc w:val="right"/>
              <w:rPr>
                <w:rFonts w:ascii="SWISS" w:hAnsi="SWISS" w:cs="Arial"/>
                <w:sz w:val="18"/>
                <w:szCs w:val="18"/>
              </w:rPr>
            </w:pPr>
            <w:r w:rsidRPr="00D12FC2">
              <w:rPr>
                <w:rFonts w:ascii="SWISS" w:hAnsi="SWISS" w:cs="Arial"/>
                <w:sz w:val="18"/>
                <w:szCs w:val="18"/>
              </w:rPr>
              <w:t>$191.60</w:t>
            </w:r>
          </w:p>
        </w:tc>
        <w:tc>
          <w:tcPr>
            <w:tcW w:w="1706" w:type="dxa"/>
            <w:tcBorders>
              <w:top w:val="nil"/>
              <w:left w:val="nil"/>
              <w:bottom w:val="nil"/>
              <w:right w:val="nil"/>
            </w:tcBorders>
            <w:shd w:val="clear" w:color="auto" w:fill="auto"/>
            <w:noWrap/>
            <w:vAlign w:val="bottom"/>
            <w:hideMark/>
          </w:tcPr>
          <w:p w:rsidR="00D372D3" w:rsidRPr="00D12FC2" w:rsidRDefault="00D372D3" w:rsidP="00410458">
            <w:pPr>
              <w:jc w:val="right"/>
              <w:rPr>
                <w:rFonts w:ascii="SWISS" w:hAnsi="SWISS" w:cs="Arial"/>
                <w:sz w:val="18"/>
                <w:szCs w:val="18"/>
              </w:rPr>
            </w:pPr>
            <w:r w:rsidRPr="00D12FC2">
              <w:rPr>
                <w:rFonts w:ascii="SWISS" w:hAnsi="SWISS" w:cs="Arial"/>
                <w:sz w:val="18"/>
                <w:szCs w:val="18"/>
              </w:rPr>
              <w:t>$139.05</w:t>
            </w:r>
          </w:p>
        </w:tc>
        <w:tc>
          <w:tcPr>
            <w:tcW w:w="1933" w:type="dxa"/>
            <w:tcBorders>
              <w:top w:val="nil"/>
              <w:left w:val="nil"/>
              <w:bottom w:val="nil"/>
              <w:right w:val="single" w:sz="8" w:space="0" w:color="000000"/>
            </w:tcBorders>
            <w:shd w:val="clear" w:color="auto" w:fill="auto"/>
            <w:noWrap/>
            <w:vAlign w:val="bottom"/>
            <w:hideMark/>
          </w:tcPr>
          <w:p w:rsidR="00D372D3" w:rsidRPr="00D12FC2" w:rsidRDefault="00D372D3" w:rsidP="00410458">
            <w:pPr>
              <w:jc w:val="right"/>
              <w:rPr>
                <w:rFonts w:ascii="SWISS" w:hAnsi="SWISS" w:cs="Arial"/>
                <w:sz w:val="18"/>
                <w:szCs w:val="18"/>
              </w:rPr>
            </w:pPr>
            <w:r w:rsidRPr="00D12FC2">
              <w:rPr>
                <w:rFonts w:ascii="SWISS" w:hAnsi="SWISS" w:cs="Arial"/>
                <w:sz w:val="18"/>
                <w:szCs w:val="18"/>
              </w:rPr>
              <w:t>$5.74</w:t>
            </w:r>
          </w:p>
        </w:tc>
      </w:tr>
      <w:tr w:rsidR="00D372D3" w:rsidRPr="00D12FC2" w:rsidTr="000B564D">
        <w:trPr>
          <w:trHeight w:val="300"/>
        </w:trPr>
        <w:tc>
          <w:tcPr>
            <w:tcW w:w="261" w:type="dxa"/>
            <w:tcBorders>
              <w:top w:val="nil"/>
              <w:left w:val="single" w:sz="8" w:space="0" w:color="000000"/>
              <w:bottom w:val="nil"/>
              <w:right w:val="nil"/>
            </w:tcBorders>
            <w:shd w:val="clear" w:color="auto" w:fill="auto"/>
            <w:noWrap/>
            <w:vAlign w:val="bottom"/>
            <w:hideMark/>
          </w:tcPr>
          <w:p w:rsidR="00D372D3" w:rsidRPr="00D12FC2" w:rsidRDefault="00D372D3" w:rsidP="00410458">
            <w:pPr>
              <w:rPr>
                <w:rFonts w:ascii="SWISS" w:hAnsi="SWISS" w:cs="Arial"/>
                <w:sz w:val="18"/>
                <w:szCs w:val="18"/>
              </w:rPr>
            </w:pPr>
            <w:r w:rsidRPr="00D12FC2">
              <w:rPr>
                <w:rFonts w:ascii="SWISS" w:hAnsi="SWISS" w:cs="Arial"/>
                <w:sz w:val="18"/>
                <w:szCs w:val="18"/>
              </w:rPr>
              <w:t> </w:t>
            </w:r>
          </w:p>
        </w:tc>
        <w:tc>
          <w:tcPr>
            <w:tcW w:w="3640" w:type="dxa"/>
            <w:tcBorders>
              <w:top w:val="nil"/>
              <w:left w:val="nil"/>
              <w:bottom w:val="nil"/>
              <w:right w:val="nil"/>
            </w:tcBorders>
            <w:shd w:val="clear" w:color="auto" w:fill="auto"/>
            <w:noWrap/>
            <w:vAlign w:val="bottom"/>
            <w:hideMark/>
          </w:tcPr>
          <w:p w:rsidR="00D372D3" w:rsidRPr="00D12FC2" w:rsidRDefault="00D372D3" w:rsidP="00410458">
            <w:pPr>
              <w:rPr>
                <w:rFonts w:ascii="SWISS" w:hAnsi="SWISS" w:cs="Arial"/>
                <w:sz w:val="18"/>
                <w:szCs w:val="18"/>
              </w:rPr>
            </w:pPr>
            <w:r w:rsidRPr="00D12FC2">
              <w:rPr>
                <w:rFonts w:ascii="SWISS" w:hAnsi="SWISS" w:cs="Arial"/>
                <w:sz w:val="18"/>
                <w:szCs w:val="18"/>
              </w:rPr>
              <w:t>2"</w:t>
            </w:r>
          </w:p>
        </w:tc>
        <w:tc>
          <w:tcPr>
            <w:tcW w:w="1107" w:type="dxa"/>
            <w:tcBorders>
              <w:top w:val="nil"/>
              <w:left w:val="nil"/>
              <w:bottom w:val="nil"/>
              <w:right w:val="nil"/>
            </w:tcBorders>
            <w:shd w:val="clear" w:color="auto" w:fill="auto"/>
            <w:noWrap/>
            <w:vAlign w:val="bottom"/>
            <w:hideMark/>
          </w:tcPr>
          <w:p w:rsidR="00D372D3" w:rsidRPr="00D12FC2" w:rsidRDefault="00D372D3" w:rsidP="00410458">
            <w:pPr>
              <w:jc w:val="right"/>
              <w:rPr>
                <w:rFonts w:ascii="SWISS" w:hAnsi="SWISS" w:cs="Arial"/>
                <w:sz w:val="18"/>
                <w:szCs w:val="18"/>
              </w:rPr>
            </w:pPr>
            <w:r w:rsidRPr="00D12FC2">
              <w:rPr>
                <w:rFonts w:ascii="SWISS" w:hAnsi="SWISS" w:cs="Arial"/>
                <w:sz w:val="18"/>
                <w:szCs w:val="18"/>
              </w:rPr>
              <w:t>$180.92</w:t>
            </w:r>
          </w:p>
        </w:tc>
        <w:tc>
          <w:tcPr>
            <w:tcW w:w="1437" w:type="dxa"/>
            <w:tcBorders>
              <w:top w:val="nil"/>
              <w:left w:val="nil"/>
              <w:bottom w:val="nil"/>
              <w:right w:val="nil"/>
            </w:tcBorders>
            <w:shd w:val="clear" w:color="auto" w:fill="auto"/>
            <w:noWrap/>
            <w:vAlign w:val="bottom"/>
            <w:hideMark/>
          </w:tcPr>
          <w:p w:rsidR="00D372D3" w:rsidRPr="00D12FC2" w:rsidRDefault="00D372D3" w:rsidP="00410458">
            <w:pPr>
              <w:jc w:val="right"/>
              <w:rPr>
                <w:rFonts w:ascii="SWISS" w:hAnsi="SWISS" w:cs="Arial"/>
                <w:sz w:val="18"/>
                <w:szCs w:val="18"/>
              </w:rPr>
            </w:pPr>
            <w:r w:rsidRPr="00D12FC2">
              <w:rPr>
                <w:rFonts w:ascii="SWISS" w:hAnsi="SWISS" w:cs="Arial"/>
                <w:sz w:val="18"/>
                <w:szCs w:val="18"/>
              </w:rPr>
              <w:t>$218.00</w:t>
            </w:r>
          </w:p>
        </w:tc>
        <w:tc>
          <w:tcPr>
            <w:tcW w:w="1327" w:type="dxa"/>
            <w:tcBorders>
              <w:top w:val="nil"/>
              <w:left w:val="nil"/>
              <w:bottom w:val="nil"/>
              <w:right w:val="nil"/>
            </w:tcBorders>
            <w:shd w:val="clear" w:color="auto" w:fill="auto"/>
            <w:noWrap/>
            <w:vAlign w:val="bottom"/>
            <w:hideMark/>
          </w:tcPr>
          <w:p w:rsidR="00D372D3" w:rsidRPr="00D12FC2" w:rsidRDefault="00D372D3" w:rsidP="00410458">
            <w:pPr>
              <w:jc w:val="right"/>
              <w:rPr>
                <w:rFonts w:ascii="SWISS" w:hAnsi="SWISS" w:cs="Arial"/>
                <w:sz w:val="18"/>
                <w:szCs w:val="18"/>
              </w:rPr>
            </w:pPr>
            <w:r w:rsidRPr="00D12FC2">
              <w:rPr>
                <w:rFonts w:ascii="SWISS" w:hAnsi="SWISS" w:cs="Arial"/>
                <w:sz w:val="18"/>
                <w:szCs w:val="18"/>
              </w:rPr>
              <w:t>$306.56</w:t>
            </w:r>
          </w:p>
        </w:tc>
        <w:tc>
          <w:tcPr>
            <w:tcW w:w="1706" w:type="dxa"/>
            <w:tcBorders>
              <w:top w:val="nil"/>
              <w:left w:val="nil"/>
              <w:bottom w:val="nil"/>
              <w:right w:val="nil"/>
            </w:tcBorders>
            <w:shd w:val="clear" w:color="auto" w:fill="auto"/>
            <w:noWrap/>
            <w:vAlign w:val="bottom"/>
            <w:hideMark/>
          </w:tcPr>
          <w:p w:rsidR="00D372D3" w:rsidRPr="00D12FC2" w:rsidRDefault="00D372D3" w:rsidP="00410458">
            <w:pPr>
              <w:jc w:val="right"/>
              <w:rPr>
                <w:rFonts w:ascii="SWISS" w:hAnsi="SWISS" w:cs="Arial"/>
                <w:sz w:val="18"/>
                <w:szCs w:val="18"/>
              </w:rPr>
            </w:pPr>
            <w:r w:rsidRPr="00D12FC2">
              <w:rPr>
                <w:rFonts w:ascii="SWISS" w:hAnsi="SWISS" w:cs="Arial"/>
                <w:sz w:val="18"/>
                <w:szCs w:val="18"/>
              </w:rPr>
              <w:t>$222.48</w:t>
            </w:r>
          </w:p>
        </w:tc>
        <w:tc>
          <w:tcPr>
            <w:tcW w:w="1933" w:type="dxa"/>
            <w:tcBorders>
              <w:top w:val="nil"/>
              <w:left w:val="nil"/>
              <w:bottom w:val="nil"/>
              <w:right w:val="single" w:sz="8" w:space="0" w:color="000000"/>
            </w:tcBorders>
            <w:shd w:val="clear" w:color="auto" w:fill="auto"/>
            <w:noWrap/>
            <w:vAlign w:val="bottom"/>
            <w:hideMark/>
          </w:tcPr>
          <w:p w:rsidR="00D372D3" w:rsidRPr="00D12FC2" w:rsidRDefault="00D372D3" w:rsidP="00410458">
            <w:pPr>
              <w:jc w:val="right"/>
              <w:rPr>
                <w:rFonts w:ascii="SWISS" w:hAnsi="SWISS" w:cs="Arial"/>
                <w:sz w:val="18"/>
                <w:szCs w:val="18"/>
              </w:rPr>
            </w:pPr>
            <w:r w:rsidRPr="00D12FC2">
              <w:rPr>
                <w:rFonts w:ascii="SWISS" w:hAnsi="SWISS" w:cs="Arial"/>
                <w:sz w:val="18"/>
                <w:szCs w:val="18"/>
              </w:rPr>
              <w:t>$9.19</w:t>
            </w:r>
          </w:p>
        </w:tc>
      </w:tr>
      <w:tr w:rsidR="00D372D3" w:rsidRPr="00D12FC2" w:rsidTr="000B564D">
        <w:trPr>
          <w:trHeight w:val="300"/>
        </w:trPr>
        <w:tc>
          <w:tcPr>
            <w:tcW w:w="261" w:type="dxa"/>
            <w:tcBorders>
              <w:top w:val="nil"/>
              <w:left w:val="single" w:sz="8" w:space="0" w:color="000000"/>
              <w:bottom w:val="nil"/>
              <w:right w:val="nil"/>
            </w:tcBorders>
            <w:shd w:val="clear" w:color="auto" w:fill="auto"/>
            <w:noWrap/>
            <w:vAlign w:val="bottom"/>
            <w:hideMark/>
          </w:tcPr>
          <w:p w:rsidR="00D372D3" w:rsidRPr="00D12FC2" w:rsidRDefault="00D372D3" w:rsidP="00410458">
            <w:pPr>
              <w:rPr>
                <w:rFonts w:ascii="SWISS" w:hAnsi="SWISS" w:cs="Arial"/>
                <w:sz w:val="18"/>
                <w:szCs w:val="18"/>
              </w:rPr>
            </w:pPr>
            <w:r w:rsidRPr="00D12FC2">
              <w:rPr>
                <w:rFonts w:ascii="SWISS" w:hAnsi="SWISS" w:cs="Arial"/>
                <w:sz w:val="18"/>
                <w:szCs w:val="18"/>
              </w:rPr>
              <w:t> </w:t>
            </w:r>
          </w:p>
        </w:tc>
        <w:tc>
          <w:tcPr>
            <w:tcW w:w="3640" w:type="dxa"/>
            <w:tcBorders>
              <w:top w:val="nil"/>
              <w:left w:val="nil"/>
              <w:bottom w:val="nil"/>
              <w:right w:val="nil"/>
            </w:tcBorders>
            <w:shd w:val="clear" w:color="auto" w:fill="auto"/>
            <w:noWrap/>
            <w:vAlign w:val="bottom"/>
            <w:hideMark/>
          </w:tcPr>
          <w:p w:rsidR="00D372D3" w:rsidRPr="00D12FC2" w:rsidRDefault="00D372D3" w:rsidP="00410458">
            <w:pPr>
              <w:rPr>
                <w:rFonts w:ascii="SWISS" w:hAnsi="SWISS" w:cs="Arial"/>
                <w:sz w:val="18"/>
                <w:szCs w:val="18"/>
              </w:rPr>
            </w:pPr>
            <w:r w:rsidRPr="00D12FC2">
              <w:rPr>
                <w:rFonts w:ascii="SWISS" w:hAnsi="SWISS" w:cs="Arial"/>
                <w:sz w:val="18"/>
                <w:szCs w:val="18"/>
              </w:rPr>
              <w:t>3"</w:t>
            </w:r>
          </w:p>
        </w:tc>
        <w:tc>
          <w:tcPr>
            <w:tcW w:w="1107" w:type="dxa"/>
            <w:tcBorders>
              <w:top w:val="nil"/>
              <w:left w:val="nil"/>
              <w:bottom w:val="nil"/>
              <w:right w:val="nil"/>
            </w:tcBorders>
            <w:shd w:val="clear" w:color="auto" w:fill="auto"/>
            <w:noWrap/>
            <w:vAlign w:val="bottom"/>
            <w:hideMark/>
          </w:tcPr>
          <w:p w:rsidR="00D372D3" w:rsidRPr="00D12FC2" w:rsidRDefault="00D372D3" w:rsidP="00410458">
            <w:pPr>
              <w:jc w:val="right"/>
              <w:rPr>
                <w:rFonts w:ascii="SWISS" w:hAnsi="SWISS" w:cs="Arial"/>
                <w:sz w:val="18"/>
                <w:szCs w:val="18"/>
              </w:rPr>
            </w:pPr>
            <w:r w:rsidRPr="00D12FC2">
              <w:rPr>
                <w:rFonts w:ascii="SWISS" w:hAnsi="SWISS" w:cs="Arial"/>
                <w:sz w:val="18"/>
                <w:szCs w:val="18"/>
              </w:rPr>
              <w:t>$361.87</w:t>
            </w:r>
          </w:p>
        </w:tc>
        <w:tc>
          <w:tcPr>
            <w:tcW w:w="1437" w:type="dxa"/>
            <w:tcBorders>
              <w:top w:val="nil"/>
              <w:left w:val="nil"/>
              <w:bottom w:val="nil"/>
              <w:right w:val="nil"/>
            </w:tcBorders>
            <w:shd w:val="clear" w:color="auto" w:fill="auto"/>
            <w:noWrap/>
            <w:vAlign w:val="bottom"/>
            <w:hideMark/>
          </w:tcPr>
          <w:p w:rsidR="00D372D3" w:rsidRPr="00D12FC2" w:rsidRDefault="00D372D3" w:rsidP="00410458">
            <w:pPr>
              <w:jc w:val="right"/>
              <w:rPr>
                <w:rFonts w:ascii="SWISS" w:hAnsi="SWISS" w:cs="Arial"/>
                <w:sz w:val="18"/>
                <w:szCs w:val="18"/>
              </w:rPr>
            </w:pPr>
            <w:r w:rsidRPr="00D12FC2">
              <w:rPr>
                <w:rFonts w:ascii="SWISS" w:hAnsi="SWISS" w:cs="Arial"/>
                <w:sz w:val="18"/>
                <w:szCs w:val="18"/>
              </w:rPr>
              <w:t>$436.00</w:t>
            </w:r>
          </w:p>
        </w:tc>
        <w:tc>
          <w:tcPr>
            <w:tcW w:w="1327" w:type="dxa"/>
            <w:tcBorders>
              <w:top w:val="nil"/>
              <w:left w:val="nil"/>
              <w:bottom w:val="nil"/>
              <w:right w:val="nil"/>
            </w:tcBorders>
            <w:shd w:val="clear" w:color="auto" w:fill="auto"/>
            <w:noWrap/>
            <w:vAlign w:val="bottom"/>
            <w:hideMark/>
          </w:tcPr>
          <w:p w:rsidR="00D372D3" w:rsidRPr="00D12FC2" w:rsidRDefault="00D372D3" w:rsidP="00410458">
            <w:pPr>
              <w:jc w:val="right"/>
              <w:rPr>
                <w:rFonts w:ascii="SWISS" w:hAnsi="SWISS" w:cs="Arial"/>
                <w:sz w:val="18"/>
                <w:szCs w:val="18"/>
              </w:rPr>
            </w:pPr>
            <w:r w:rsidRPr="00D12FC2">
              <w:rPr>
                <w:rFonts w:ascii="SWISS" w:hAnsi="SWISS" w:cs="Arial"/>
                <w:sz w:val="18"/>
                <w:szCs w:val="18"/>
              </w:rPr>
              <w:t>$574.80</w:t>
            </w:r>
          </w:p>
        </w:tc>
        <w:tc>
          <w:tcPr>
            <w:tcW w:w="1706" w:type="dxa"/>
            <w:tcBorders>
              <w:top w:val="nil"/>
              <w:left w:val="nil"/>
              <w:bottom w:val="nil"/>
              <w:right w:val="nil"/>
            </w:tcBorders>
            <w:shd w:val="clear" w:color="auto" w:fill="auto"/>
            <w:noWrap/>
            <w:vAlign w:val="bottom"/>
            <w:hideMark/>
          </w:tcPr>
          <w:p w:rsidR="00D372D3" w:rsidRPr="00D12FC2" w:rsidRDefault="00D372D3" w:rsidP="00410458">
            <w:pPr>
              <w:jc w:val="right"/>
              <w:rPr>
                <w:rFonts w:ascii="SWISS" w:hAnsi="SWISS" w:cs="Arial"/>
                <w:sz w:val="18"/>
                <w:szCs w:val="18"/>
              </w:rPr>
            </w:pPr>
            <w:r w:rsidRPr="00D12FC2">
              <w:rPr>
                <w:rFonts w:ascii="SWISS" w:hAnsi="SWISS" w:cs="Arial"/>
                <w:sz w:val="18"/>
                <w:szCs w:val="18"/>
              </w:rPr>
              <w:t>$444.96</w:t>
            </w:r>
          </w:p>
        </w:tc>
        <w:tc>
          <w:tcPr>
            <w:tcW w:w="1933" w:type="dxa"/>
            <w:tcBorders>
              <w:top w:val="nil"/>
              <w:left w:val="nil"/>
              <w:bottom w:val="nil"/>
              <w:right w:val="single" w:sz="8" w:space="0" w:color="000000"/>
            </w:tcBorders>
            <w:shd w:val="clear" w:color="auto" w:fill="auto"/>
            <w:noWrap/>
            <w:vAlign w:val="bottom"/>
            <w:hideMark/>
          </w:tcPr>
          <w:p w:rsidR="00D372D3" w:rsidRPr="00D12FC2" w:rsidRDefault="00D372D3" w:rsidP="00410458">
            <w:pPr>
              <w:jc w:val="right"/>
              <w:rPr>
                <w:rFonts w:ascii="SWISS" w:hAnsi="SWISS" w:cs="Arial"/>
                <w:sz w:val="18"/>
                <w:szCs w:val="18"/>
              </w:rPr>
            </w:pPr>
            <w:r w:rsidRPr="00D12FC2">
              <w:rPr>
                <w:rFonts w:ascii="SWISS" w:hAnsi="SWISS" w:cs="Arial"/>
                <w:sz w:val="18"/>
                <w:szCs w:val="18"/>
              </w:rPr>
              <w:t>$18.38</w:t>
            </w:r>
          </w:p>
        </w:tc>
      </w:tr>
      <w:tr w:rsidR="00D372D3" w:rsidRPr="00D12FC2" w:rsidTr="000B564D">
        <w:trPr>
          <w:trHeight w:val="300"/>
        </w:trPr>
        <w:tc>
          <w:tcPr>
            <w:tcW w:w="261" w:type="dxa"/>
            <w:tcBorders>
              <w:top w:val="nil"/>
              <w:left w:val="single" w:sz="8" w:space="0" w:color="000000"/>
              <w:bottom w:val="nil"/>
              <w:right w:val="nil"/>
            </w:tcBorders>
            <w:shd w:val="clear" w:color="auto" w:fill="auto"/>
            <w:noWrap/>
            <w:vAlign w:val="bottom"/>
            <w:hideMark/>
          </w:tcPr>
          <w:p w:rsidR="00D372D3" w:rsidRPr="00D12FC2" w:rsidRDefault="00D372D3" w:rsidP="00410458">
            <w:pPr>
              <w:rPr>
                <w:rFonts w:ascii="SWISS" w:hAnsi="SWISS" w:cs="Arial"/>
                <w:sz w:val="18"/>
                <w:szCs w:val="18"/>
              </w:rPr>
            </w:pPr>
            <w:r w:rsidRPr="00D12FC2">
              <w:rPr>
                <w:rFonts w:ascii="SWISS" w:hAnsi="SWISS" w:cs="Arial"/>
                <w:sz w:val="18"/>
                <w:szCs w:val="18"/>
              </w:rPr>
              <w:t> </w:t>
            </w:r>
          </w:p>
        </w:tc>
        <w:tc>
          <w:tcPr>
            <w:tcW w:w="3640" w:type="dxa"/>
            <w:tcBorders>
              <w:top w:val="nil"/>
              <w:left w:val="nil"/>
              <w:bottom w:val="nil"/>
              <w:right w:val="nil"/>
            </w:tcBorders>
            <w:shd w:val="clear" w:color="auto" w:fill="auto"/>
            <w:noWrap/>
            <w:vAlign w:val="bottom"/>
            <w:hideMark/>
          </w:tcPr>
          <w:p w:rsidR="00D372D3" w:rsidRPr="00D12FC2" w:rsidRDefault="00D372D3" w:rsidP="00410458">
            <w:pPr>
              <w:rPr>
                <w:rFonts w:ascii="SWISS" w:hAnsi="SWISS" w:cs="Arial"/>
                <w:sz w:val="18"/>
                <w:szCs w:val="18"/>
              </w:rPr>
            </w:pPr>
            <w:r w:rsidRPr="00D12FC2">
              <w:rPr>
                <w:rFonts w:ascii="SWISS" w:hAnsi="SWISS" w:cs="Arial"/>
                <w:sz w:val="18"/>
                <w:szCs w:val="18"/>
              </w:rPr>
              <w:t>4"</w:t>
            </w:r>
          </w:p>
        </w:tc>
        <w:tc>
          <w:tcPr>
            <w:tcW w:w="1107" w:type="dxa"/>
            <w:tcBorders>
              <w:top w:val="nil"/>
              <w:left w:val="nil"/>
              <w:bottom w:val="nil"/>
              <w:right w:val="nil"/>
            </w:tcBorders>
            <w:shd w:val="clear" w:color="auto" w:fill="auto"/>
            <w:noWrap/>
            <w:vAlign w:val="bottom"/>
            <w:hideMark/>
          </w:tcPr>
          <w:p w:rsidR="00D372D3" w:rsidRPr="00D12FC2" w:rsidRDefault="00D372D3" w:rsidP="00410458">
            <w:pPr>
              <w:jc w:val="right"/>
              <w:rPr>
                <w:rFonts w:ascii="SWISS" w:hAnsi="SWISS" w:cs="Arial"/>
                <w:sz w:val="18"/>
                <w:szCs w:val="18"/>
              </w:rPr>
            </w:pPr>
            <w:r w:rsidRPr="00D12FC2">
              <w:rPr>
                <w:rFonts w:ascii="SWISS" w:hAnsi="SWISS" w:cs="Arial"/>
                <w:sz w:val="18"/>
                <w:szCs w:val="18"/>
              </w:rPr>
              <w:t>$565.42</w:t>
            </w:r>
          </w:p>
        </w:tc>
        <w:tc>
          <w:tcPr>
            <w:tcW w:w="1437" w:type="dxa"/>
            <w:tcBorders>
              <w:top w:val="nil"/>
              <w:left w:val="nil"/>
              <w:bottom w:val="nil"/>
              <w:right w:val="nil"/>
            </w:tcBorders>
            <w:shd w:val="clear" w:color="auto" w:fill="auto"/>
            <w:noWrap/>
            <w:vAlign w:val="bottom"/>
            <w:hideMark/>
          </w:tcPr>
          <w:p w:rsidR="00D372D3" w:rsidRPr="00D12FC2" w:rsidRDefault="00D372D3" w:rsidP="00410458">
            <w:pPr>
              <w:jc w:val="right"/>
              <w:rPr>
                <w:rFonts w:ascii="SWISS" w:hAnsi="SWISS" w:cs="Arial"/>
                <w:sz w:val="18"/>
                <w:szCs w:val="18"/>
              </w:rPr>
            </w:pPr>
            <w:r w:rsidRPr="00D12FC2">
              <w:rPr>
                <w:rFonts w:ascii="SWISS" w:hAnsi="SWISS" w:cs="Arial"/>
                <w:sz w:val="18"/>
                <w:szCs w:val="18"/>
              </w:rPr>
              <w:t>$681.26</w:t>
            </w:r>
          </w:p>
        </w:tc>
        <w:tc>
          <w:tcPr>
            <w:tcW w:w="1327" w:type="dxa"/>
            <w:tcBorders>
              <w:top w:val="nil"/>
              <w:left w:val="nil"/>
              <w:bottom w:val="nil"/>
              <w:right w:val="nil"/>
            </w:tcBorders>
            <w:shd w:val="clear" w:color="auto" w:fill="auto"/>
            <w:noWrap/>
            <w:vAlign w:val="bottom"/>
            <w:hideMark/>
          </w:tcPr>
          <w:p w:rsidR="00D372D3" w:rsidRPr="00D12FC2" w:rsidRDefault="00D372D3" w:rsidP="00410458">
            <w:pPr>
              <w:jc w:val="right"/>
              <w:rPr>
                <w:rFonts w:ascii="SWISS" w:hAnsi="SWISS" w:cs="Arial"/>
                <w:sz w:val="18"/>
                <w:szCs w:val="18"/>
              </w:rPr>
            </w:pPr>
            <w:r w:rsidRPr="00D12FC2">
              <w:rPr>
                <w:rFonts w:ascii="SWISS" w:hAnsi="SWISS" w:cs="Arial"/>
                <w:sz w:val="18"/>
                <w:szCs w:val="18"/>
              </w:rPr>
              <w:t>$958.00</w:t>
            </w:r>
          </w:p>
        </w:tc>
        <w:tc>
          <w:tcPr>
            <w:tcW w:w="1706" w:type="dxa"/>
            <w:tcBorders>
              <w:top w:val="nil"/>
              <w:left w:val="nil"/>
              <w:bottom w:val="nil"/>
              <w:right w:val="nil"/>
            </w:tcBorders>
            <w:shd w:val="clear" w:color="auto" w:fill="auto"/>
            <w:noWrap/>
            <w:vAlign w:val="bottom"/>
            <w:hideMark/>
          </w:tcPr>
          <w:p w:rsidR="00D372D3" w:rsidRPr="00D12FC2" w:rsidRDefault="00D372D3" w:rsidP="00410458">
            <w:pPr>
              <w:jc w:val="right"/>
              <w:rPr>
                <w:rFonts w:ascii="SWISS" w:hAnsi="SWISS" w:cs="Arial"/>
                <w:sz w:val="18"/>
                <w:szCs w:val="18"/>
              </w:rPr>
            </w:pPr>
            <w:r w:rsidRPr="00D12FC2">
              <w:rPr>
                <w:rFonts w:ascii="SWISS" w:hAnsi="SWISS" w:cs="Arial"/>
                <w:sz w:val="18"/>
                <w:szCs w:val="18"/>
              </w:rPr>
              <w:t>$695.25</w:t>
            </w:r>
          </w:p>
        </w:tc>
        <w:tc>
          <w:tcPr>
            <w:tcW w:w="1933" w:type="dxa"/>
            <w:tcBorders>
              <w:top w:val="nil"/>
              <w:left w:val="nil"/>
              <w:bottom w:val="nil"/>
              <w:right w:val="single" w:sz="8" w:space="0" w:color="000000"/>
            </w:tcBorders>
            <w:shd w:val="clear" w:color="auto" w:fill="auto"/>
            <w:noWrap/>
            <w:vAlign w:val="bottom"/>
            <w:hideMark/>
          </w:tcPr>
          <w:p w:rsidR="00D372D3" w:rsidRPr="00D12FC2" w:rsidRDefault="00D372D3" w:rsidP="00410458">
            <w:pPr>
              <w:jc w:val="right"/>
              <w:rPr>
                <w:rFonts w:ascii="SWISS" w:hAnsi="SWISS" w:cs="Arial"/>
                <w:sz w:val="18"/>
                <w:szCs w:val="18"/>
              </w:rPr>
            </w:pPr>
            <w:r w:rsidRPr="00D12FC2">
              <w:rPr>
                <w:rFonts w:ascii="SWISS" w:hAnsi="SWISS" w:cs="Arial"/>
                <w:sz w:val="18"/>
                <w:szCs w:val="18"/>
              </w:rPr>
              <w:t>$28.71</w:t>
            </w:r>
          </w:p>
        </w:tc>
      </w:tr>
      <w:tr w:rsidR="00D372D3" w:rsidRPr="00D12FC2" w:rsidTr="000B564D">
        <w:trPr>
          <w:trHeight w:val="300"/>
        </w:trPr>
        <w:tc>
          <w:tcPr>
            <w:tcW w:w="261" w:type="dxa"/>
            <w:tcBorders>
              <w:top w:val="nil"/>
              <w:left w:val="single" w:sz="8" w:space="0" w:color="000000"/>
              <w:bottom w:val="nil"/>
              <w:right w:val="nil"/>
            </w:tcBorders>
            <w:shd w:val="clear" w:color="auto" w:fill="auto"/>
            <w:noWrap/>
            <w:vAlign w:val="bottom"/>
            <w:hideMark/>
          </w:tcPr>
          <w:p w:rsidR="00D372D3" w:rsidRPr="00D12FC2" w:rsidRDefault="00D372D3" w:rsidP="00410458">
            <w:pPr>
              <w:rPr>
                <w:rFonts w:ascii="SWISS" w:hAnsi="SWISS" w:cs="Arial"/>
                <w:sz w:val="18"/>
                <w:szCs w:val="18"/>
              </w:rPr>
            </w:pPr>
            <w:r w:rsidRPr="00D12FC2">
              <w:rPr>
                <w:rFonts w:ascii="SWISS" w:hAnsi="SWISS" w:cs="Arial"/>
                <w:sz w:val="18"/>
                <w:szCs w:val="18"/>
              </w:rPr>
              <w:t> </w:t>
            </w:r>
          </w:p>
        </w:tc>
        <w:tc>
          <w:tcPr>
            <w:tcW w:w="3640" w:type="dxa"/>
            <w:tcBorders>
              <w:top w:val="nil"/>
              <w:left w:val="nil"/>
              <w:bottom w:val="nil"/>
              <w:right w:val="nil"/>
            </w:tcBorders>
            <w:shd w:val="clear" w:color="auto" w:fill="auto"/>
            <w:noWrap/>
            <w:vAlign w:val="bottom"/>
            <w:hideMark/>
          </w:tcPr>
          <w:p w:rsidR="00D372D3" w:rsidRPr="00D12FC2" w:rsidRDefault="00D372D3" w:rsidP="00410458">
            <w:pPr>
              <w:rPr>
                <w:rFonts w:ascii="SWISS" w:hAnsi="SWISS" w:cs="Arial"/>
                <w:sz w:val="18"/>
                <w:szCs w:val="18"/>
              </w:rPr>
            </w:pPr>
            <w:r w:rsidRPr="00D12FC2">
              <w:rPr>
                <w:rFonts w:ascii="SWISS" w:hAnsi="SWISS" w:cs="Arial"/>
                <w:sz w:val="18"/>
                <w:szCs w:val="18"/>
              </w:rPr>
              <w:t>6"</w:t>
            </w:r>
          </w:p>
        </w:tc>
        <w:tc>
          <w:tcPr>
            <w:tcW w:w="1107" w:type="dxa"/>
            <w:tcBorders>
              <w:top w:val="nil"/>
              <w:left w:val="nil"/>
              <w:bottom w:val="nil"/>
              <w:right w:val="nil"/>
            </w:tcBorders>
            <w:shd w:val="clear" w:color="auto" w:fill="auto"/>
            <w:noWrap/>
            <w:vAlign w:val="bottom"/>
            <w:hideMark/>
          </w:tcPr>
          <w:p w:rsidR="00D372D3" w:rsidRPr="00D12FC2" w:rsidRDefault="00D372D3" w:rsidP="00410458">
            <w:pPr>
              <w:jc w:val="right"/>
              <w:rPr>
                <w:rFonts w:ascii="SWISS" w:hAnsi="SWISS" w:cs="Arial"/>
                <w:sz w:val="18"/>
                <w:szCs w:val="18"/>
              </w:rPr>
            </w:pPr>
            <w:r w:rsidRPr="00D12FC2">
              <w:rPr>
                <w:rFonts w:ascii="SWISS" w:hAnsi="SWISS" w:cs="Arial"/>
                <w:sz w:val="18"/>
                <w:szCs w:val="18"/>
              </w:rPr>
              <w:t>$1,130.82</w:t>
            </w:r>
          </w:p>
        </w:tc>
        <w:tc>
          <w:tcPr>
            <w:tcW w:w="1437" w:type="dxa"/>
            <w:tcBorders>
              <w:top w:val="nil"/>
              <w:left w:val="nil"/>
              <w:bottom w:val="nil"/>
              <w:right w:val="nil"/>
            </w:tcBorders>
            <w:shd w:val="clear" w:color="auto" w:fill="auto"/>
            <w:noWrap/>
            <w:vAlign w:val="bottom"/>
            <w:hideMark/>
          </w:tcPr>
          <w:p w:rsidR="00D372D3" w:rsidRPr="00D12FC2" w:rsidRDefault="00D372D3" w:rsidP="00410458">
            <w:pPr>
              <w:jc w:val="right"/>
              <w:rPr>
                <w:rFonts w:ascii="SWISS" w:hAnsi="SWISS" w:cs="Arial"/>
                <w:sz w:val="18"/>
                <w:szCs w:val="18"/>
              </w:rPr>
            </w:pPr>
            <w:r w:rsidRPr="00D12FC2">
              <w:rPr>
                <w:rFonts w:ascii="SWISS" w:hAnsi="SWISS" w:cs="Arial"/>
                <w:sz w:val="18"/>
                <w:szCs w:val="18"/>
              </w:rPr>
              <w:t>$1,362.51</w:t>
            </w:r>
          </w:p>
        </w:tc>
        <w:tc>
          <w:tcPr>
            <w:tcW w:w="1327" w:type="dxa"/>
            <w:tcBorders>
              <w:top w:val="nil"/>
              <w:left w:val="nil"/>
              <w:bottom w:val="nil"/>
              <w:right w:val="nil"/>
            </w:tcBorders>
            <w:shd w:val="clear" w:color="auto" w:fill="auto"/>
            <w:noWrap/>
            <w:vAlign w:val="bottom"/>
            <w:hideMark/>
          </w:tcPr>
          <w:p w:rsidR="00D372D3" w:rsidRPr="00D12FC2" w:rsidRDefault="00D372D3" w:rsidP="00410458">
            <w:pPr>
              <w:jc w:val="right"/>
              <w:rPr>
                <w:rFonts w:ascii="SWISS" w:hAnsi="SWISS" w:cs="Arial"/>
                <w:sz w:val="18"/>
                <w:szCs w:val="18"/>
              </w:rPr>
            </w:pPr>
            <w:r w:rsidRPr="00D12FC2">
              <w:rPr>
                <w:rFonts w:ascii="SWISS" w:hAnsi="SWISS" w:cs="Arial"/>
                <w:sz w:val="18"/>
                <w:szCs w:val="18"/>
              </w:rPr>
              <w:t>$1,916.00</w:t>
            </w:r>
          </w:p>
        </w:tc>
        <w:tc>
          <w:tcPr>
            <w:tcW w:w="1706" w:type="dxa"/>
            <w:tcBorders>
              <w:top w:val="nil"/>
              <w:left w:val="nil"/>
              <w:bottom w:val="nil"/>
              <w:right w:val="nil"/>
            </w:tcBorders>
            <w:shd w:val="clear" w:color="auto" w:fill="auto"/>
            <w:noWrap/>
            <w:vAlign w:val="bottom"/>
            <w:hideMark/>
          </w:tcPr>
          <w:p w:rsidR="00D372D3" w:rsidRPr="00D12FC2" w:rsidRDefault="00D372D3" w:rsidP="00410458">
            <w:pPr>
              <w:jc w:val="right"/>
              <w:rPr>
                <w:rFonts w:ascii="SWISS" w:hAnsi="SWISS" w:cs="Arial"/>
                <w:sz w:val="18"/>
                <w:szCs w:val="18"/>
              </w:rPr>
            </w:pPr>
            <w:r w:rsidRPr="00D12FC2">
              <w:rPr>
                <w:rFonts w:ascii="SWISS" w:hAnsi="SWISS" w:cs="Arial"/>
                <w:sz w:val="18"/>
                <w:szCs w:val="18"/>
              </w:rPr>
              <w:t>$1,390.50</w:t>
            </w:r>
          </w:p>
        </w:tc>
        <w:tc>
          <w:tcPr>
            <w:tcW w:w="1933" w:type="dxa"/>
            <w:tcBorders>
              <w:top w:val="nil"/>
              <w:left w:val="nil"/>
              <w:bottom w:val="nil"/>
              <w:right w:val="single" w:sz="8" w:space="0" w:color="000000"/>
            </w:tcBorders>
            <w:shd w:val="clear" w:color="auto" w:fill="auto"/>
            <w:noWrap/>
            <w:vAlign w:val="bottom"/>
            <w:hideMark/>
          </w:tcPr>
          <w:p w:rsidR="00D372D3" w:rsidRPr="00D12FC2" w:rsidRDefault="00D372D3" w:rsidP="00410458">
            <w:pPr>
              <w:jc w:val="right"/>
              <w:rPr>
                <w:rFonts w:ascii="SWISS" w:hAnsi="SWISS" w:cs="Arial"/>
                <w:sz w:val="18"/>
                <w:szCs w:val="18"/>
              </w:rPr>
            </w:pPr>
            <w:r w:rsidRPr="00D12FC2">
              <w:rPr>
                <w:rFonts w:ascii="SWISS" w:hAnsi="SWISS" w:cs="Arial"/>
                <w:sz w:val="18"/>
                <w:szCs w:val="18"/>
              </w:rPr>
              <w:t>$57.43</w:t>
            </w:r>
          </w:p>
        </w:tc>
      </w:tr>
      <w:tr w:rsidR="00D372D3" w:rsidRPr="00D12FC2" w:rsidTr="000B564D">
        <w:trPr>
          <w:trHeight w:val="300"/>
        </w:trPr>
        <w:tc>
          <w:tcPr>
            <w:tcW w:w="261" w:type="dxa"/>
            <w:tcBorders>
              <w:top w:val="nil"/>
              <w:left w:val="single" w:sz="8" w:space="0" w:color="000000"/>
              <w:bottom w:val="nil"/>
              <w:right w:val="nil"/>
            </w:tcBorders>
            <w:shd w:val="clear" w:color="auto" w:fill="auto"/>
            <w:noWrap/>
            <w:vAlign w:val="bottom"/>
            <w:hideMark/>
          </w:tcPr>
          <w:p w:rsidR="00D372D3" w:rsidRPr="00D12FC2" w:rsidRDefault="00D372D3" w:rsidP="00410458">
            <w:pPr>
              <w:rPr>
                <w:rFonts w:ascii="SWISS" w:hAnsi="SWISS" w:cs="Arial"/>
                <w:sz w:val="18"/>
                <w:szCs w:val="18"/>
              </w:rPr>
            </w:pPr>
            <w:r w:rsidRPr="00D12FC2">
              <w:rPr>
                <w:rFonts w:ascii="SWISS" w:hAnsi="SWISS" w:cs="Arial"/>
                <w:sz w:val="18"/>
                <w:szCs w:val="18"/>
              </w:rPr>
              <w:t> </w:t>
            </w:r>
          </w:p>
        </w:tc>
        <w:tc>
          <w:tcPr>
            <w:tcW w:w="3640" w:type="dxa"/>
            <w:tcBorders>
              <w:top w:val="nil"/>
              <w:left w:val="nil"/>
              <w:bottom w:val="nil"/>
              <w:right w:val="nil"/>
            </w:tcBorders>
            <w:shd w:val="clear" w:color="auto" w:fill="auto"/>
            <w:noWrap/>
            <w:vAlign w:val="bottom"/>
            <w:hideMark/>
          </w:tcPr>
          <w:p w:rsidR="00D372D3" w:rsidRPr="00D12FC2" w:rsidRDefault="00D372D3" w:rsidP="00410458">
            <w:pPr>
              <w:rPr>
                <w:rFonts w:ascii="SWISS" w:hAnsi="SWISS" w:cs="Arial"/>
                <w:sz w:val="18"/>
                <w:szCs w:val="18"/>
              </w:rPr>
            </w:pPr>
            <w:r w:rsidRPr="00D12FC2">
              <w:rPr>
                <w:rFonts w:ascii="SWISS" w:hAnsi="SWISS" w:cs="Arial"/>
                <w:sz w:val="18"/>
                <w:szCs w:val="18"/>
              </w:rPr>
              <w:t>8"</w:t>
            </w:r>
          </w:p>
        </w:tc>
        <w:tc>
          <w:tcPr>
            <w:tcW w:w="1107" w:type="dxa"/>
            <w:tcBorders>
              <w:top w:val="nil"/>
              <w:left w:val="nil"/>
              <w:bottom w:val="nil"/>
              <w:right w:val="nil"/>
            </w:tcBorders>
            <w:shd w:val="clear" w:color="auto" w:fill="auto"/>
            <w:noWrap/>
            <w:vAlign w:val="bottom"/>
            <w:hideMark/>
          </w:tcPr>
          <w:p w:rsidR="00D372D3" w:rsidRPr="00D12FC2" w:rsidRDefault="00D372D3" w:rsidP="00410458">
            <w:pPr>
              <w:jc w:val="right"/>
              <w:rPr>
                <w:rFonts w:ascii="SWISS" w:hAnsi="SWISS" w:cs="Arial"/>
                <w:sz w:val="18"/>
                <w:szCs w:val="18"/>
              </w:rPr>
            </w:pPr>
            <w:r w:rsidRPr="00D12FC2">
              <w:rPr>
                <w:rFonts w:ascii="SWISS" w:hAnsi="SWISS" w:cs="Arial"/>
                <w:sz w:val="18"/>
                <w:szCs w:val="18"/>
              </w:rPr>
              <w:t>$1,843.97</w:t>
            </w:r>
          </w:p>
        </w:tc>
        <w:tc>
          <w:tcPr>
            <w:tcW w:w="1437" w:type="dxa"/>
            <w:tcBorders>
              <w:top w:val="nil"/>
              <w:left w:val="nil"/>
              <w:bottom w:val="nil"/>
              <w:right w:val="nil"/>
            </w:tcBorders>
            <w:shd w:val="clear" w:color="auto" w:fill="auto"/>
            <w:noWrap/>
            <w:vAlign w:val="bottom"/>
            <w:hideMark/>
          </w:tcPr>
          <w:p w:rsidR="00D372D3" w:rsidRPr="00D12FC2" w:rsidRDefault="00D372D3" w:rsidP="00410458">
            <w:pPr>
              <w:jc w:val="right"/>
              <w:rPr>
                <w:rFonts w:ascii="SWISS" w:hAnsi="SWISS" w:cs="Arial"/>
                <w:sz w:val="18"/>
                <w:szCs w:val="18"/>
              </w:rPr>
            </w:pPr>
            <w:r w:rsidRPr="00D12FC2">
              <w:rPr>
                <w:rFonts w:ascii="SWISS" w:hAnsi="SWISS" w:cs="Arial"/>
                <w:sz w:val="18"/>
                <w:szCs w:val="18"/>
              </w:rPr>
              <w:t>$2,180.02</w:t>
            </w:r>
          </w:p>
        </w:tc>
        <w:tc>
          <w:tcPr>
            <w:tcW w:w="1327" w:type="dxa"/>
            <w:tcBorders>
              <w:top w:val="nil"/>
              <w:left w:val="nil"/>
              <w:bottom w:val="nil"/>
              <w:right w:val="nil"/>
            </w:tcBorders>
            <w:shd w:val="clear" w:color="auto" w:fill="auto"/>
            <w:noWrap/>
            <w:vAlign w:val="bottom"/>
            <w:hideMark/>
          </w:tcPr>
          <w:p w:rsidR="00D372D3" w:rsidRPr="00D12FC2" w:rsidRDefault="00D372D3" w:rsidP="00410458">
            <w:pPr>
              <w:jc w:val="right"/>
              <w:rPr>
                <w:rFonts w:ascii="SWISS" w:hAnsi="SWISS" w:cs="Arial"/>
                <w:sz w:val="18"/>
                <w:szCs w:val="18"/>
              </w:rPr>
            </w:pPr>
            <w:r w:rsidRPr="00D12FC2">
              <w:rPr>
                <w:rFonts w:ascii="SWISS" w:hAnsi="SWISS" w:cs="Arial"/>
                <w:sz w:val="18"/>
                <w:szCs w:val="18"/>
              </w:rPr>
              <w:t>$3,065.00</w:t>
            </w:r>
          </w:p>
        </w:tc>
        <w:tc>
          <w:tcPr>
            <w:tcW w:w="1706" w:type="dxa"/>
            <w:tcBorders>
              <w:top w:val="nil"/>
              <w:left w:val="nil"/>
              <w:bottom w:val="nil"/>
              <w:right w:val="nil"/>
            </w:tcBorders>
            <w:shd w:val="clear" w:color="auto" w:fill="auto"/>
            <w:noWrap/>
            <w:vAlign w:val="bottom"/>
            <w:hideMark/>
          </w:tcPr>
          <w:p w:rsidR="00D372D3" w:rsidRPr="00D12FC2" w:rsidRDefault="00D372D3" w:rsidP="00410458">
            <w:pPr>
              <w:jc w:val="right"/>
              <w:rPr>
                <w:rFonts w:ascii="SWISS" w:hAnsi="SWISS" w:cs="Arial"/>
                <w:sz w:val="18"/>
                <w:szCs w:val="18"/>
              </w:rPr>
            </w:pPr>
            <w:r w:rsidRPr="00D12FC2">
              <w:rPr>
                <w:rFonts w:ascii="SWISS" w:hAnsi="SWISS" w:cs="Arial"/>
                <w:sz w:val="18"/>
                <w:szCs w:val="18"/>
              </w:rPr>
              <w:t>$2,224.80</w:t>
            </w:r>
          </w:p>
        </w:tc>
        <w:tc>
          <w:tcPr>
            <w:tcW w:w="1933" w:type="dxa"/>
            <w:tcBorders>
              <w:top w:val="nil"/>
              <w:left w:val="nil"/>
              <w:bottom w:val="nil"/>
              <w:right w:val="single" w:sz="8" w:space="0" w:color="000000"/>
            </w:tcBorders>
            <w:shd w:val="clear" w:color="auto" w:fill="auto"/>
            <w:noWrap/>
            <w:vAlign w:val="bottom"/>
            <w:hideMark/>
          </w:tcPr>
          <w:p w:rsidR="00D372D3" w:rsidRPr="00D12FC2" w:rsidRDefault="00D372D3" w:rsidP="00410458">
            <w:pPr>
              <w:jc w:val="right"/>
              <w:rPr>
                <w:rFonts w:ascii="SWISS" w:hAnsi="SWISS" w:cs="Arial"/>
                <w:sz w:val="18"/>
                <w:szCs w:val="18"/>
              </w:rPr>
            </w:pPr>
            <w:r w:rsidRPr="00D12FC2">
              <w:rPr>
                <w:rFonts w:ascii="SWISS" w:hAnsi="SWISS" w:cs="Arial"/>
                <w:sz w:val="18"/>
                <w:szCs w:val="18"/>
              </w:rPr>
              <w:t>$91.88</w:t>
            </w:r>
          </w:p>
        </w:tc>
      </w:tr>
      <w:tr w:rsidR="00D372D3" w:rsidRPr="00D12FC2" w:rsidTr="000B564D">
        <w:trPr>
          <w:trHeight w:val="300"/>
        </w:trPr>
        <w:tc>
          <w:tcPr>
            <w:tcW w:w="261" w:type="dxa"/>
            <w:tcBorders>
              <w:top w:val="nil"/>
              <w:left w:val="single" w:sz="8" w:space="0" w:color="000000"/>
              <w:bottom w:val="nil"/>
              <w:right w:val="nil"/>
            </w:tcBorders>
            <w:shd w:val="clear" w:color="auto" w:fill="auto"/>
            <w:noWrap/>
            <w:vAlign w:val="bottom"/>
            <w:hideMark/>
          </w:tcPr>
          <w:p w:rsidR="00D372D3" w:rsidRPr="00D12FC2" w:rsidRDefault="00D372D3" w:rsidP="00410458">
            <w:pPr>
              <w:rPr>
                <w:rFonts w:ascii="SWISS" w:hAnsi="SWISS" w:cs="Arial"/>
                <w:sz w:val="18"/>
                <w:szCs w:val="18"/>
              </w:rPr>
            </w:pPr>
            <w:r w:rsidRPr="00D12FC2">
              <w:rPr>
                <w:rFonts w:ascii="SWISS" w:hAnsi="SWISS" w:cs="Arial"/>
                <w:sz w:val="18"/>
                <w:szCs w:val="18"/>
              </w:rPr>
              <w:t> </w:t>
            </w:r>
          </w:p>
        </w:tc>
        <w:tc>
          <w:tcPr>
            <w:tcW w:w="3640" w:type="dxa"/>
            <w:tcBorders>
              <w:top w:val="nil"/>
              <w:left w:val="nil"/>
              <w:bottom w:val="nil"/>
              <w:right w:val="nil"/>
            </w:tcBorders>
            <w:shd w:val="clear" w:color="auto" w:fill="auto"/>
            <w:noWrap/>
            <w:vAlign w:val="bottom"/>
            <w:hideMark/>
          </w:tcPr>
          <w:p w:rsidR="00D372D3" w:rsidRPr="00D12FC2" w:rsidRDefault="00D372D3" w:rsidP="00410458">
            <w:pPr>
              <w:rPr>
                <w:rFonts w:ascii="SWISS" w:hAnsi="SWISS" w:cs="Arial"/>
                <w:sz w:val="18"/>
                <w:szCs w:val="18"/>
              </w:rPr>
            </w:pPr>
            <w:r w:rsidRPr="00D12FC2">
              <w:rPr>
                <w:rFonts w:ascii="SWISS" w:hAnsi="SWISS" w:cs="Arial"/>
                <w:sz w:val="18"/>
                <w:szCs w:val="18"/>
              </w:rPr>
              <w:t>Charge per 1,000 Gallons - General Service</w:t>
            </w:r>
          </w:p>
        </w:tc>
        <w:tc>
          <w:tcPr>
            <w:tcW w:w="1107" w:type="dxa"/>
            <w:tcBorders>
              <w:top w:val="nil"/>
              <w:left w:val="nil"/>
              <w:bottom w:val="nil"/>
              <w:right w:val="nil"/>
            </w:tcBorders>
            <w:shd w:val="clear" w:color="auto" w:fill="auto"/>
            <w:noWrap/>
            <w:vAlign w:val="bottom"/>
            <w:hideMark/>
          </w:tcPr>
          <w:p w:rsidR="00D372D3" w:rsidRPr="00D12FC2" w:rsidRDefault="00D372D3" w:rsidP="00410458">
            <w:pPr>
              <w:jc w:val="right"/>
              <w:rPr>
                <w:rFonts w:ascii="SWISS" w:hAnsi="SWISS" w:cs="Arial"/>
                <w:sz w:val="18"/>
                <w:szCs w:val="18"/>
              </w:rPr>
            </w:pPr>
            <w:r w:rsidRPr="00D12FC2">
              <w:rPr>
                <w:rFonts w:ascii="SWISS" w:hAnsi="SWISS" w:cs="Arial"/>
                <w:sz w:val="18"/>
                <w:szCs w:val="18"/>
              </w:rPr>
              <w:t>$12.10</w:t>
            </w:r>
          </w:p>
        </w:tc>
        <w:tc>
          <w:tcPr>
            <w:tcW w:w="1437" w:type="dxa"/>
            <w:tcBorders>
              <w:top w:val="nil"/>
              <w:left w:val="nil"/>
              <w:bottom w:val="nil"/>
              <w:right w:val="nil"/>
            </w:tcBorders>
            <w:shd w:val="clear" w:color="auto" w:fill="auto"/>
            <w:noWrap/>
            <w:vAlign w:val="bottom"/>
            <w:hideMark/>
          </w:tcPr>
          <w:p w:rsidR="00D372D3" w:rsidRPr="00D12FC2" w:rsidRDefault="00D372D3" w:rsidP="00410458">
            <w:pPr>
              <w:jc w:val="right"/>
              <w:rPr>
                <w:rFonts w:ascii="SWISS" w:hAnsi="SWISS" w:cs="Arial"/>
                <w:sz w:val="18"/>
                <w:szCs w:val="18"/>
              </w:rPr>
            </w:pPr>
            <w:r w:rsidRPr="00D12FC2">
              <w:rPr>
                <w:rFonts w:ascii="SWISS" w:hAnsi="SWISS" w:cs="Arial"/>
                <w:sz w:val="18"/>
                <w:szCs w:val="18"/>
              </w:rPr>
              <w:t>$14.58</w:t>
            </w:r>
          </w:p>
        </w:tc>
        <w:tc>
          <w:tcPr>
            <w:tcW w:w="1327" w:type="dxa"/>
            <w:tcBorders>
              <w:top w:val="nil"/>
              <w:left w:val="nil"/>
              <w:bottom w:val="nil"/>
              <w:right w:val="nil"/>
            </w:tcBorders>
            <w:shd w:val="clear" w:color="auto" w:fill="auto"/>
            <w:noWrap/>
            <w:vAlign w:val="bottom"/>
            <w:hideMark/>
          </w:tcPr>
          <w:p w:rsidR="00D372D3" w:rsidRPr="00D12FC2" w:rsidRDefault="00D372D3" w:rsidP="00410458">
            <w:pPr>
              <w:jc w:val="right"/>
              <w:rPr>
                <w:rFonts w:ascii="SWISS" w:hAnsi="SWISS" w:cs="Arial"/>
                <w:sz w:val="18"/>
                <w:szCs w:val="18"/>
              </w:rPr>
            </w:pPr>
            <w:r w:rsidRPr="00D12FC2">
              <w:rPr>
                <w:rFonts w:ascii="SWISS" w:hAnsi="SWISS" w:cs="Arial"/>
                <w:sz w:val="18"/>
                <w:szCs w:val="18"/>
              </w:rPr>
              <w:t>$20.50</w:t>
            </w:r>
          </w:p>
        </w:tc>
        <w:tc>
          <w:tcPr>
            <w:tcW w:w="1706" w:type="dxa"/>
            <w:tcBorders>
              <w:top w:val="nil"/>
              <w:left w:val="nil"/>
              <w:bottom w:val="nil"/>
              <w:right w:val="nil"/>
            </w:tcBorders>
            <w:shd w:val="clear" w:color="auto" w:fill="auto"/>
            <w:noWrap/>
            <w:vAlign w:val="bottom"/>
            <w:hideMark/>
          </w:tcPr>
          <w:p w:rsidR="00D372D3" w:rsidRPr="00D12FC2" w:rsidRDefault="00D372D3" w:rsidP="00410458">
            <w:pPr>
              <w:jc w:val="right"/>
              <w:rPr>
                <w:rFonts w:ascii="SWISS" w:hAnsi="SWISS" w:cs="Arial"/>
                <w:sz w:val="18"/>
                <w:szCs w:val="18"/>
              </w:rPr>
            </w:pPr>
            <w:r w:rsidRPr="00D12FC2">
              <w:rPr>
                <w:rFonts w:ascii="SWISS" w:hAnsi="SWISS" w:cs="Arial"/>
                <w:sz w:val="18"/>
                <w:szCs w:val="18"/>
              </w:rPr>
              <w:t>$23.35</w:t>
            </w:r>
          </w:p>
        </w:tc>
        <w:tc>
          <w:tcPr>
            <w:tcW w:w="1933" w:type="dxa"/>
            <w:tcBorders>
              <w:top w:val="nil"/>
              <w:left w:val="nil"/>
              <w:bottom w:val="nil"/>
              <w:right w:val="single" w:sz="8" w:space="0" w:color="000000"/>
            </w:tcBorders>
            <w:shd w:val="clear" w:color="auto" w:fill="auto"/>
            <w:noWrap/>
            <w:vAlign w:val="bottom"/>
            <w:hideMark/>
          </w:tcPr>
          <w:p w:rsidR="00D372D3" w:rsidRPr="00D12FC2" w:rsidRDefault="00D372D3" w:rsidP="00410458">
            <w:pPr>
              <w:jc w:val="right"/>
              <w:rPr>
                <w:rFonts w:ascii="SWISS" w:hAnsi="SWISS" w:cs="Arial"/>
                <w:sz w:val="18"/>
                <w:szCs w:val="18"/>
              </w:rPr>
            </w:pPr>
            <w:r w:rsidRPr="00D12FC2">
              <w:rPr>
                <w:rFonts w:ascii="SWISS" w:hAnsi="SWISS" w:cs="Arial"/>
                <w:sz w:val="18"/>
                <w:szCs w:val="18"/>
              </w:rPr>
              <w:t>$0.96</w:t>
            </w:r>
          </w:p>
        </w:tc>
      </w:tr>
      <w:tr w:rsidR="00D372D3" w:rsidRPr="00D12FC2" w:rsidTr="000B564D">
        <w:trPr>
          <w:trHeight w:val="300"/>
        </w:trPr>
        <w:tc>
          <w:tcPr>
            <w:tcW w:w="261" w:type="dxa"/>
            <w:tcBorders>
              <w:top w:val="nil"/>
              <w:left w:val="single" w:sz="8" w:space="0" w:color="000000"/>
              <w:bottom w:val="nil"/>
              <w:right w:val="nil"/>
            </w:tcBorders>
            <w:shd w:val="clear" w:color="auto" w:fill="auto"/>
            <w:noWrap/>
            <w:vAlign w:val="bottom"/>
            <w:hideMark/>
          </w:tcPr>
          <w:p w:rsidR="00D372D3" w:rsidRPr="00D12FC2" w:rsidRDefault="00D372D3" w:rsidP="00410458">
            <w:pPr>
              <w:rPr>
                <w:rFonts w:ascii="SWISS" w:hAnsi="SWISS" w:cs="Arial"/>
                <w:sz w:val="18"/>
                <w:szCs w:val="18"/>
              </w:rPr>
            </w:pPr>
            <w:r w:rsidRPr="00D12FC2">
              <w:rPr>
                <w:rFonts w:ascii="SWISS" w:hAnsi="SWISS" w:cs="Arial"/>
                <w:sz w:val="18"/>
                <w:szCs w:val="18"/>
              </w:rPr>
              <w:t> </w:t>
            </w:r>
          </w:p>
        </w:tc>
        <w:tc>
          <w:tcPr>
            <w:tcW w:w="3640" w:type="dxa"/>
            <w:tcBorders>
              <w:top w:val="nil"/>
              <w:left w:val="nil"/>
              <w:bottom w:val="nil"/>
              <w:right w:val="nil"/>
            </w:tcBorders>
            <w:shd w:val="clear" w:color="auto" w:fill="auto"/>
            <w:noWrap/>
            <w:vAlign w:val="bottom"/>
            <w:hideMark/>
          </w:tcPr>
          <w:p w:rsidR="00D372D3" w:rsidRPr="00D12FC2" w:rsidRDefault="00D372D3" w:rsidP="00410458">
            <w:pPr>
              <w:rPr>
                <w:rFonts w:ascii="SWISS" w:hAnsi="SWISS" w:cs="Arial"/>
                <w:sz w:val="18"/>
                <w:szCs w:val="18"/>
              </w:rPr>
            </w:pPr>
          </w:p>
        </w:tc>
        <w:tc>
          <w:tcPr>
            <w:tcW w:w="1107" w:type="dxa"/>
            <w:tcBorders>
              <w:top w:val="nil"/>
              <w:left w:val="nil"/>
              <w:bottom w:val="nil"/>
              <w:right w:val="nil"/>
            </w:tcBorders>
            <w:shd w:val="clear" w:color="auto" w:fill="auto"/>
            <w:noWrap/>
            <w:vAlign w:val="bottom"/>
            <w:hideMark/>
          </w:tcPr>
          <w:p w:rsidR="00D372D3" w:rsidRPr="00D12FC2" w:rsidRDefault="00D372D3" w:rsidP="00410458">
            <w:pPr>
              <w:jc w:val="right"/>
              <w:rPr>
                <w:rFonts w:ascii="SWISS" w:hAnsi="SWISS" w:cs="Arial"/>
                <w:sz w:val="18"/>
                <w:szCs w:val="18"/>
              </w:rPr>
            </w:pPr>
          </w:p>
        </w:tc>
        <w:tc>
          <w:tcPr>
            <w:tcW w:w="1437" w:type="dxa"/>
            <w:tcBorders>
              <w:top w:val="nil"/>
              <w:left w:val="nil"/>
              <w:bottom w:val="nil"/>
              <w:right w:val="nil"/>
            </w:tcBorders>
            <w:shd w:val="clear" w:color="auto" w:fill="auto"/>
            <w:noWrap/>
            <w:vAlign w:val="bottom"/>
            <w:hideMark/>
          </w:tcPr>
          <w:p w:rsidR="00D372D3" w:rsidRPr="00D12FC2" w:rsidRDefault="00D372D3" w:rsidP="00410458">
            <w:pPr>
              <w:jc w:val="right"/>
              <w:rPr>
                <w:rFonts w:ascii="SWISS" w:hAnsi="SWISS" w:cs="Arial"/>
                <w:sz w:val="18"/>
                <w:szCs w:val="18"/>
              </w:rPr>
            </w:pPr>
          </w:p>
        </w:tc>
        <w:tc>
          <w:tcPr>
            <w:tcW w:w="1327" w:type="dxa"/>
            <w:tcBorders>
              <w:top w:val="nil"/>
              <w:left w:val="nil"/>
              <w:bottom w:val="nil"/>
              <w:right w:val="nil"/>
            </w:tcBorders>
            <w:shd w:val="clear" w:color="auto" w:fill="auto"/>
            <w:noWrap/>
            <w:vAlign w:val="bottom"/>
            <w:hideMark/>
          </w:tcPr>
          <w:p w:rsidR="00D372D3" w:rsidRPr="00D12FC2" w:rsidRDefault="00D372D3" w:rsidP="00410458">
            <w:pPr>
              <w:jc w:val="right"/>
              <w:rPr>
                <w:rFonts w:ascii="SWISS" w:hAnsi="SWISS" w:cs="Arial"/>
                <w:sz w:val="18"/>
                <w:szCs w:val="18"/>
              </w:rPr>
            </w:pPr>
          </w:p>
        </w:tc>
        <w:tc>
          <w:tcPr>
            <w:tcW w:w="1706" w:type="dxa"/>
            <w:tcBorders>
              <w:top w:val="nil"/>
              <w:left w:val="nil"/>
              <w:bottom w:val="nil"/>
              <w:right w:val="nil"/>
            </w:tcBorders>
            <w:shd w:val="clear" w:color="auto" w:fill="auto"/>
            <w:noWrap/>
            <w:vAlign w:val="bottom"/>
            <w:hideMark/>
          </w:tcPr>
          <w:p w:rsidR="00D372D3" w:rsidRPr="00D12FC2" w:rsidRDefault="00D372D3" w:rsidP="00410458">
            <w:pPr>
              <w:jc w:val="right"/>
              <w:rPr>
                <w:rFonts w:ascii="SWISS" w:hAnsi="SWISS" w:cs="Arial"/>
                <w:sz w:val="18"/>
                <w:szCs w:val="18"/>
              </w:rPr>
            </w:pPr>
          </w:p>
        </w:tc>
        <w:tc>
          <w:tcPr>
            <w:tcW w:w="1933" w:type="dxa"/>
            <w:tcBorders>
              <w:top w:val="nil"/>
              <w:left w:val="nil"/>
              <w:bottom w:val="nil"/>
              <w:right w:val="single" w:sz="8" w:space="0" w:color="000000"/>
            </w:tcBorders>
            <w:shd w:val="clear" w:color="auto" w:fill="auto"/>
            <w:noWrap/>
            <w:vAlign w:val="bottom"/>
            <w:hideMark/>
          </w:tcPr>
          <w:p w:rsidR="00D372D3" w:rsidRPr="00D12FC2" w:rsidRDefault="00D372D3" w:rsidP="00410458">
            <w:pPr>
              <w:jc w:val="right"/>
              <w:rPr>
                <w:rFonts w:ascii="SWISS" w:hAnsi="SWISS" w:cs="Arial"/>
                <w:sz w:val="18"/>
                <w:szCs w:val="18"/>
              </w:rPr>
            </w:pPr>
            <w:r w:rsidRPr="00D12FC2">
              <w:rPr>
                <w:rFonts w:ascii="SWISS" w:hAnsi="SWISS" w:cs="Arial"/>
                <w:sz w:val="18"/>
                <w:szCs w:val="18"/>
              </w:rPr>
              <w:t> </w:t>
            </w:r>
          </w:p>
        </w:tc>
      </w:tr>
      <w:tr w:rsidR="00D372D3" w:rsidRPr="00D12FC2" w:rsidTr="000B564D">
        <w:trPr>
          <w:trHeight w:val="315"/>
        </w:trPr>
        <w:tc>
          <w:tcPr>
            <w:tcW w:w="261" w:type="dxa"/>
            <w:tcBorders>
              <w:top w:val="nil"/>
              <w:left w:val="single" w:sz="8" w:space="0" w:color="000000"/>
              <w:bottom w:val="nil"/>
              <w:right w:val="nil"/>
            </w:tcBorders>
            <w:shd w:val="clear" w:color="auto" w:fill="auto"/>
            <w:noWrap/>
            <w:vAlign w:val="bottom"/>
            <w:hideMark/>
          </w:tcPr>
          <w:p w:rsidR="00D372D3" w:rsidRPr="00D12FC2" w:rsidRDefault="00D372D3" w:rsidP="00410458">
            <w:pPr>
              <w:rPr>
                <w:rFonts w:ascii="SWISS" w:hAnsi="SWISS" w:cs="Arial"/>
                <w:sz w:val="18"/>
                <w:szCs w:val="18"/>
              </w:rPr>
            </w:pPr>
            <w:r w:rsidRPr="00D12FC2">
              <w:rPr>
                <w:rFonts w:ascii="SWISS" w:hAnsi="SWISS" w:cs="Arial"/>
                <w:sz w:val="18"/>
                <w:szCs w:val="18"/>
              </w:rPr>
              <w:t> </w:t>
            </w:r>
          </w:p>
        </w:tc>
        <w:tc>
          <w:tcPr>
            <w:tcW w:w="3640" w:type="dxa"/>
            <w:tcBorders>
              <w:top w:val="nil"/>
              <w:left w:val="nil"/>
              <w:bottom w:val="nil"/>
              <w:right w:val="nil"/>
            </w:tcBorders>
            <w:shd w:val="clear" w:color="auto" w:fill="auto"/>
            <w:noWrap/>
            <w:vAlign w:val="bottom"/>
            <w:hideMark/>
          </w:tcPr>
          <w:p w:rsidR="00D372D3" w:rsidRPr="00D12FC2" w:rsidRDefault="00D372D3" w:rsidP="00410458">
            <w:pPr>
              <w:rPr>
                <w:rFonts w:ascii="SWISS" w:hAnsi="SWISS" w:cs="Arial"/>
                <w:sz w:val="18"/>
                <w:szCs w:val="18"/>
              </w:rPr>
            </w:pPr>
          </w:p>
        </w:tc>
        <w:tc>
          <w:tcPr>
            <w:tcW w:w="1107" w:type="dxa"/>
            <w:tcBorders>
              <w:top w:val="nil"/>
              <w:left w:val="nil"/>
              <w:bottom w:val="nil"/>
              <w:right w:val="nil"/>
            </w:tcBorders>
            <w:shd w:val="clear" w:color="auto" w:fill="auto"/>
            <w:noWrap/>
            <w:vAlign w:val="bottom"/>
            <w:hideMark/>
          </w:tcPr>
          <w:p w:rsidR="00D372D3" w:rsidRPr="00D12FC2" w:rsidRDefault="00D372D3" w:rsidP="00410458">
            <w:pPr>
              <w:jc w:val="right"/>
              <w:rPr>
                <w:rFonts w:ascii="SWISS" w:hAnsi="SWISS" w:cs="Arial"/>
                <w:sz w:val="18"/>
                <w:szCs w:val="18"/>
              </w:rPr>
            </w:pPr>
          </w:p>
        </w:tc>
        <w:tc>
          <w:tcPr>
            <w:tcW w:w="1437" w:type="dxa"/>
            <w:tcBorders>
              <w:top w:val="nil"/>
              <w:left w:val="nil"/>
              <w:bottom w:val="nil"/>
              <w:right w:val="nil"/>
            </w:tcBorders>
            <w:shd w:val="clear" w:color="auto" w:fill="auto"/>
            <w:noWrap/>
            <w:vAlign w:val="bottom"/>
            <w:hideMark/>
          </w:tcPr>
          <w:p w:rsidR="00D372D3" w:rsidRPr="00D12FC2" w:rsidRDefault="00D372D3" w:rsidP="00410458">
            <w:pPr>
              <w:jc w:val="right"/>
              <w:rPr>
                <w:rFonts w:ascii="SWISS" w:hAnsi="SWISS" w:cs="Arial"/>
                <w:sz w:val="18"/>
                <w:szCs w:val="18"/>
              </w:rPr>
            </w:pPr>
          </w:p>
        </w:tc>
        <w:tc>
          <w:tcPr>
            <w:tcW w:w="1327" w:type="dxa"/>
            <w:tcBorders>
              <w:top w:val="nil"/>
              <w:left w:val="nil"/>
              <w:bottom w:val="nil"/>
              <w:right w:val="nil"/>
            </w:tcBorders>
            <w:shd w:val="clear" w:color="auto" w:fill="auto"/>
            <w:noWrap/>
            <w:vAlign w:val="bottom"/>
            <w:hideMark/>
          </w:tcPr>
          <w:p w:rsidR="00D372D3" w:rsidRPr="00D12FC2" w:rsidRDefault="00D372D3" w:rsidP="00410458">
            <w:pPr>
              <w:jc w:val="right"/>
              <w:rPr>
                <w:rFonts w:ascii="SWISS" w:hAnsi="SWISS" w:cs="Arial"/>
                <w:sz w:val="18"/>
                <w:szCs w:val="18"/>
              </w:rPr>
            </w:pPr>
          </w:p>
        </w:tc>
        <w:tc>
          <w:tcPr>
            <w:tcW w:w="1706" w:type="dxa"/>
            <w:tcBorders>
              <w:top w:val="nil"/>
              <w:left w:val="nil"/>
              <w:bottom w:val="nil"/>
              <w:right w:val="nil"/>
            </w:tcBorders>
            <w:shd w:val="clear" w:color="auto" w:fill="auto"/>
            <w:noWrap/>
            <w:vAlign w:val="bottom"/>
            <w:hideMark/>
          </w:tcPr>
          <w:p w:rsidR="00D372D3" w:rsidRPr="00D12FC2" w:rsidRDefault="00D372D3" w:rsidP="00410458">
            <w:pPr>
              <w:jc w:val="right"/>
              <w:rPr>
                <w:rFonts w:ascii="SWISS" w:hAnsi="SWISS" w:cs="Arial"/>
                <w:sz w:val="18"/>
                <w:szCs w:val="18"/>
              </w:rPr>
            </w:pPr>
          </w:p>
        </w:tc>
        <w:tc>
          <w:tcPr>
            <w:tcW w:w="1933" w:type="dxa"/>
            <w:tcBorders>
              <w:top w:val="nil"/>
              <w:left w:val="nil"/>
              <w:bottom w:val="nil"/>
              <w:right w:val="single" w:sz="8" w:space="0" w:color="000000"/>
            </w:tcBorders>
            <w:shd w:val="clear" w:color="auto" w:fill="auto"/>
            <w:noWrap/>
            <w:vAlign w:val="bottom"/>
            <w:hideMark/>
          </w:tcPr>
          <w:p w:rsidR="00D372D3" w:rsidRPr="00D12FC2" w:rsidRDefault="00D372D3" w:rsidP="00410458">
            <w:pPr>
              <w:jc w:val="right"/>
              <w:rPr>
                <w:rFonts w:ascii="SWISS" w:hAnsi="SWISS" w:cs="Arial"/>
                <w:sz w:val="18"/>
                <w:szCs w:val="18"/>
              </w:rPr>
            </w:pPr>
            <w:r w:rsidRPr="00D12FC2">
              <w:rPr>
                <w:rFonts w:ascii="SWISS" w:hAnsi="SWISS" w:cs="Arial"/>
                <w:sz w:val="18"/>
                <w:szCs w:val="18"/>
              </w:rPr>
              <w:t> </w:t>
            </w:r>
          </w:p>
        </w:tc>
      </w:tr>
      <w:tr w:rsidR="00D372D3" w:rsidRPr="00D12FC2" w:rsidTr="000B564D">
        <w:trPr>
          <w:trHeight w:val="300"/>
        </w:trPr>
        <w:tc>
          <w:tcPr>
            <w:tcW w:w="261" w:type="dxa"/>
            <w:tcBorders>
              <w:top w:val="nil"/>
              <w:left w:val="single" w:sz="8" w:space="0" w:color="000000"/>
              <w:bottom w:val="nil"/>
              <w:right w:val="nil"/>
            </w:tcBorders>
            <w:shd w:val="clear" w:color="auto" w:fill="auto"/>
            <w:noWrap/>
            <w:vAlign w:val="bottom"/>
            <w:hideMark/>
          </w:tcPr>
          <w:p w:rsidR="00D372D3" w:rsidRPr="00D12FC2" w:rsidRDefault="00D372D3" w:rsidP="00410458">
            <w:pPr>
              <w:rPr>
                <w:rFonts w:ascii="SWISS" w:hAnsi="SWISS" w:cs="Arial"/>
                <w:sz w:val="18"/>
                <w:szCs w:val="18"/>
              </w:rPr>
            </w:pPr>
            <w:r w:rsidRPr="00D12FC2">
              <w:rPr>
                <w:rFonts w:ascii="SWISS" w:hAnsi="SWISS" w:cs="Arial"/>
                <w:sz w:val="18"/>
                <w:szCs w:val="18"/>
              </w:rPr>
              <w:t> </w:t>
            </w:r>
          </w:p>
        </w:tc>
        <w:tc>
          <w:tcPr>
            <w:tcW w:w="3640" w:type="dxa"/>
            <w:tcBorders>
              <w:top w:val="nil"/>
              <w:left w:val="nil"/>
              <w:bottom w:val="nil"/>
              <w:right w:val="nil"/>
            </w:tcBorders>
            <w:shd w:val="clear" w:color="auto" w:fill="auto"/>
            <w:noWrap/>
            <w:vAlign w:val="bottom"/>
            <w:hideMark/>
          </w:tcPr>
          <w:p w:rsidR="00D372D3" w:rsidRPr="00D12FC2" w:rsidRDefault="00D372D3" w:rsidP="00410458">
            <w:pPr>
              <w:rPr>
                <w:rFonts w:ascii="SWISS" w:hAnsi="SWISS" w:cs="Arial"/>
                <w:sz w:val="18"/>
                <w:szCs w:val="18"/>
              </w:rPr>
            </w:pPr>
          </w:p>
        </w:tc>
        <w:tc>
          <w:tcPr>
            <w:tcW w:w="1107" w:type="dxa"/>
            <w:tcBorders>
              <w:top w:val="nil"/>
              <w:left w:val="nil"/>
              <w:bottom w:val="nil"/>
              <w:right w:val="nil"/>
            </w:tcBorders>
            <w:shd w:val="clear" w:color="auto" w:fill="auto"/>
            <w:noWrap/>
            <w:vAlign w:val="bottom"/>
            <w:hideMark/>
          </w:tcPr>
          <w:p w:rsidR="00D372D3" w:rsidRPr="00D12FC2" w:rsidRDefault="00D372D3" w:rsidP="00410458">
            <w:pPr>
              <w:jc w:val="right"/>
              <w:rPr>
                <w:rFonts w:ascii="SWISS" w:hAnsi="SWISS" w:cs="Arial"/>
                <w:sz w:val="18"/>
                <w:szCs w:val="18"/>
              </w:rPr>
            </w:pPr>
          </w:p>
        </w:tc>
        <w:tc>
          <w:tcPr>
            <w:tcW w:w="1437" w:type="dxa"/>
            <w:tcBorders>
              <w:top w:val="nil"/>
              <w:left w:val="nil"/>
              <w:bottom w:val="nil"/>
              <w:right w:val="nil"/>
            </w:tcBorders>
            <w:shd w:val="clear" w:color="auto" w:fill="auto"/>
            <w:noWrap/>
            <w:vAlign w:val="bottom"/>
            <w:hideMark/>
          </w:tcPr>
          <w:p w:rsidR="00D372D3" w:rsidRPr="00D12FC2" w:rsidRDefault="00D372D3" w:rsidP="00410458">
            <w:pPr>
              <w:jc w:val="right"/>
              <w:rPr>
                <w:rFonts w:ascii="SWISS" w:hAnsi="SWISS" w:cs="Arial"/>
                <w:sz w:val="18"/>
                <w:szCs w:val="18"/>
              </w:rPr>
            </w:pPr>
          </w:p>
        </w:tc>
        <w:tc>
          <w:tcPr>
            <w:tcW w:w="1327" w:type="dxa"/>
            <w:tcBorders>
              <w:top w:val="nil"/>
              <w:left w:val="nil"/>
              <w:bottom w:val="nil"/>
              <w:right w:val="nil"/>
            </w:tcBorders>
            <w:shd w:val="clear" w:color="auto" w:fill="auto"/>
            <w:noWrap/>
            <w:vAlign w:val="bottom"/>
            <w:hideMark/>
          </w:tcPr>
          <w:p w:rsidR="00D372D3" w:rsidRPr="00D12FC2" w:rsidRDefault="00D372D3" w:rsidP="00410458">
            <w:pPr>
              <w:jc w:val="right"/>
              <w:rPr>
                <w:rFonts w:ascii="SWISS" w:hAnsi="SWISS" w:cs="Arial"/>
                <w:sz w:val="18"/>
                <w:szCs w:val="18"/>
              </w:rPr>
            </w:pPr>
          </w:p>
        </w:tc>
        <w:tc>
          <w:tcPr>
            <w:tcW w:w="1706" w:type="dxa"/>
            <w:tcBorders>
              <w:top w:val="nil"/>
              <w:left w:val="nil"/>
              <w:bottom w:val="nil"/>
              <w:right w:val="nil"/>
            </w:tcBorders>
            <w:shd w:val="clear" w:color="auto" w:fill="auto"/>
            <w:noWrap/>
            <w:vAlign w:val="bottom"/>
            <w:hideMark/>
          </w:tcPr>
          <w:p w:rsidR="00D372D3" w:rsidRPr="00D12FC2" w:rsidRDefault="00D372D3" w:rsidP="00410458">
            <w:pPr>
              <w:jc w:val="right"/>
              <w:rPr>
                <w:rFonts w:ascii="SWISS" w:hAnsi="SWISS" w:cs="Arial"/>
                <w:sz w:val="18"/>
                <w:szCs w:val="18"/>
              </w:rPr>
            </w:pPr>
          </w:p>
        </w:tc>
        <w:tc>
          <w:tcPr>
            <w:tcW w:w="1933" w:type="dxa"/>
            <w:tcBorders>
              <w:top w:val="nil"/>
              <w:left w:val="nil"/>
              <w:bottom w:val="nil"/>
              <w:right w:val="single" w:sz="8" w:space="0" w:color="000000"/>
            </w:tcBorders>
            <w:shd w:val="clear" w:color="auto" w:fill="auto"/>
            <w:noWrap/>
            <w:vAlign w:val="bottom"/>
            <w:hideMark/>
          </w:tcPr>
          <w:p w:rsidR="00D372D3" w:rsidRPr="00D12FC2" w:rsidRDefault="00D372D3" w:rsidP="00410458">
            <w:pPr>
              <w:jc w:val="right"/>
              <w:rPr>
                <w:rFonts w:ascii="SWISS" w:hAnsi="SWISS" w:cs="Arial"/>
                <w:sz w:val="18"/>
                <w:szCs w:val="18"/>
              </w:rPr>
            </w:pPr>
            <w:r w:rsidRPr="00D12FC2">
              <w:rPr>
                <w:rFonts w:ascii="SWISS" w:hAnsi="SWISS" w:cs="Arial"/>
                <w:sz w:val="18"/>
                <w:szCs w:val="18"/>
              </w:rPr>
              <w:t> </w:t>
            </w:r>
          </w:p>
        </w:tc>
      </w:tr>
      <w:tr w:rsidR="00D372D3" w:rsidRPr="00D12FC2" w:rsidTr="000B564D">
        <w:trPr>
          <w:trHeight w:val="300"/>
        </w:trPr>
        <w:tc>
          <w:tcPr>
            <w:tcW w:w="261" w:type="dxa"/>
            <w:tcBorders>
              <w:top w:val="nil"/>
              <w:left w:val="single" w:sz="8" w:space="0" w:color="000000"/>
              <w:bottom w:val="nil"/>
              <w:right w:val="nil"/>
            </w:tcBorders>
            <w:shd w:val="clear" w:color="auto" w:fill="auto"/>
            <w:noWrap/>
            <w:vAlign w:val="bottom"/>
            <w:hideMark/>
          </w:tcPr>
          <w:p w:rsidR="00D372D3" w:rsidRPr="00D12FC2" w:rsidRDefault="00D372D3" w:rsidP="00410458">
            <w:pPr>
              <w:rPr>
                <w:rFonts w:ascii="SWISS" w:hAnsi="SWISS" w:cs="Arial"/>
                <w:sz w:val="18"/>
                <w:szCs w:val="18"/>
              </w:rPr>
            </w:pPr>
            <w:r w:rsidRPr="00D12FC2">
              <w:rPr>
                <w:rFonts w:ascii="SWISS" w:hAnsi="SWISS" w:cs="Arial"/>
                <w:sz w:val="18"/>
                <w:szCs w:val="18"/>
              </w:rPr>
              <w:t> </w:t>
            </w:r>
          </w:p>
        </w:tc>
        <w:tc>
          <w:tcPr>
            <w:tcW w:w="4747" w:type="dxa"/>
            <w:gridSpan w:val="2"/>
            <w:tcBorders>
              <w:top w:val="nil"/>
              <w:left w:val="nil"/>
              <w:bottom w:val="nil"/>
              <w:right w:val="nil"/>
            </w:tcBorders>
            <w:shd w:val="clear" w:color="auto" w:fill="auto"/>
            <w:noWrap/>
            <w:vAlign w:val="bottom"/>
            <w:hideMark/>
          </w:tcPr>
          <w:p w:rsidR="00D372D3" w:rsidRPr="00D12FC2" w:rsidRDefault="00D372D3" w:rsidP="00410458">
            <w:pPr>
              <w:rPr>
                <w:rFonts w:ascii="SWISS" w:hAnsi="SWISS" w:cs="Arial"/>
                <w:b/>
                <w:bCs/>
                <w:sz w:val="18"/>
                <w:szCs w:val="18"/>
                <w:u w:val="single"/>
              </w:rPr>
            </w:pPr>
            <w:r w:rsidRPr="00D12FC2">
              <w:rPr>
                <w:rFonts w:ascii="SWISS" w:hAnsi="SWISS" w:cs="Arial"/>
                <w:b/>
                <w:bCs/>
                <w:sz w:val="18"/>
                <w:szCs w:val="18"/>
                <w:u w:val="single"/>
              </w:rPr>
              <w:t>Typical Residential 5/8" x 3/4" Meter Bill Comparison</w:t>
            </w:r>
          </w:p>
        </w:tc>
        <w:tc>
          <w:tcPr>
            <w:tcW w:w="1437" w:type="dxa"/>
            <w:tcBorders>
              <w:top w:val="nil"/>
              <w:left w:val="nil"/>
              <w:bottom w:val="nil"/>
              <w:right w:val="nil"/>
            </w:tcBorders>
            <w:shd w:val="clear" w:color="auto" w:fill="auto"/>
            <w:noWrap/>
            <w:vAlign w:val="bottom"/>
            <w:hideMark/>
          </w:tcPr>
          <w:p w:rsidR="00D372D3" w:rsidRPr="00D12FC2" w:rsidRDefault="00D372D3" w:rsidP="00410458">
            <w:pPr>
              <w:jc w:val="right"/>
              <w:rPr>
                <w:rFonts w:ascii="SWISS" w:hAnsi="SWISS" w:cs="Arial"/>
                <w:sz w:val="18"/>
                <w:szCs w:val="18"/>
              </w:rPr>
            </w:pPr>
          </w:p>
        </w:tc>
        <w:tc>
          <w:tcPr>
            <w:tcW w:w="1327" w:type="dxa"/>
            <w:tcBorders>
              <w:top w:val="nil"/>
              <w:left w:val="nil"/>
              <w:bottom w:val="nil"/>
              <w:right w:val="nil"/>
            </w:tcBorders>
            <w:shd w:val="clear" w:color="auto" w:fill="auto"/>
            <w:noWrap/>
            <w:vAlign w:val="bottom"/>
            <w:hideMark/>
          </w:tcPr>
          <w:p w:rsidR="00D372D3" w:rsidRPr="00D12FC2" w:rsidRDefault="00D372D3" w:rsidP="00410458">
            <w:pPr>
              <w:jc w:val="right"/>
              <w:rPr>
                <w:rFonts w:ascii="SWISS" w:hAnsi="SWISS" w:cs="Arial"/>
                <w:sz w:val="18"/>
                <w:szCs w:val="18"/>
              </w:rPr>
            </w:pPr>
          </w:p>
        </w:tc>
        <w:tc>
          <w:tcPr>
            <w:tcW w:w="1706" w:type="dxa"/>
            <w:tcBorders>
              <w:top w:val="nil"/>
              <w:left w:val="nil"/>
              <w:bottom w:val="nil"/>
              <w:right w:val="nil"/>
            </w:tcBorders>
            <w:shd w:val="clear" w:color="auto" w:fill="auto"/>
            <w:noWrap/>
            <w:vAlign w:val="bottom"/>
            <w:hideMark/>
          </w:tcPr>
          <w:p w:rsidR="00D372D3" w:rsidRPr="00D12FC2" w:rsidRDefault="00D372D3" w:rsidP="00410458">
            <w:pPr>
              <w:jc w:val="right"/>
              <w:rPr>
                <w:rFonts w:ascii="SWISS" w:hAnsi="SWISS" w:cs="Arial"/>
                <w:sz w:val="18"/>
                <w:szCs w:val="18"/>
              </w:rPr>
            </w:pPr>
          </w:p>
        </w:tc>
        <w:tc>
          <w:tcPr>
            <w:tcW w:w="1933" w:type="dxa"/>
            <w:tcBorders>
              <w:top w:val="nil"/>
              <w:left w:val="nil"/>
              <w:bottom w:val="nil"/>
              <w:right w:val="single" w:sz="8" w:space="0" w:color="000000"/>
            </w:tcBorders>
            <w:shd w:val="clear" w:color="auto" w:fill="auto"/>
            <w:noWrap/>
            <w:vAlign w:val="bottom"/>
            <w:hideMark/>
          </w:tcPr>
          <w:p w:rsidR="00D372D3" w:rsidRPr="00D12FC2" w:rsidRDefault="00D372D3" w:rsidP="00410458">
            <w:pPr>
              <w:jc w:val="right"/>
              <w:rPr>
                <w:rFonts w:ascii="SWISS" w:hAnsi="SWISS" w:cs="Arial"/>
                <w:sz w:val="18"/>
                <w:szCs w:val="18"/>
              </w:rPr>
            </w:pPr>
            <w:r w:rsidRPr="00D12FC2">
              <w:rPr>
                <w:rFonts w:ascii="SWISS" w:hAnsi="SWISS" w:cs="Arial"/>
                <w:sz w:val="18"/>
                <w:szCs w:val="18"/>
              </w:rPr>
              <w:t> </w:t>
            </w:r>
          </w:p>
        </w:tc>
      </w:tr>
      <w:tr w:rsidR="00D372D3" w:rsidRPr="00D12FC2" w:rsidTr="000B564D">
        <w:trPr>
          <w:trHeight w:val="300"/>
        </w:trPr>
        <w:tc>
          <w:tcPr>
            <w:tcW w:w="261" w:type="dxa"/>
            <w:tcBorders>
              <w:top w:val="nil"/>
              <w:left w:val="single" w:sz="8" w:space="0" w:color="000000"/>
              <w:bottom w:val="nil"/>
              <w:right w:val="nil"/>
            </w:tcBorders>
            <w:shd w:val="clear" w:color="auto" w:fill="auto"/>
            <w:noWrap/>
            <w:vAlign w:val="bottom"/>
            <w:hideMark/>
          </w:tcPr>
          <w:p w:rsidR="00D372D3" w:rsidRPr="00D12FC2" w:rsidRDefault="00D372D3" w:rsidP="00410458">
            <w:pPr>
              <w:rPr>
                <w:rFonts w:ascii="SWISS" w:hAnsi="SWISS" w:cs="Arial"/>
                <w:sz w:val="18"/>
                <w:szCs w:val="18"/>
              </w:rPr>
            </w:pPr>
            <w:r w:rsidRPr="00D12FC2">
              <w:rPr>
                <w:rFonts w:ascii="SWISS" w:hAnsi="SWISS" w:cs="Arial"/>
                <w:sz w:val="18"/>
                <w:szCs w:val="18"/>
              </w:rPr>
              <w:t> </w:t>
            </w:r>
          </w:p>
        </w:tc>
        <w:tc>
          <w:tcPr>
            <w:tcW w:w="3640" w:type="dxa"/>
            <w:tcBorders>
              <w:top w:val="nil"/>
              <w:left w:val="nil"/>
              <w:bottom w:val="nil"/>
              <w:right w:val="nil"/>
            </w:tcBorders>
            <w:shd w:val="clear" w:color="auto" w:fill="auto"/>
            <w:noWrap/>
            <w:vAlign w:val="bottom"/>
            <w:hideMark/>
          </w:tcPr>
          <w:p w:rsidR="00D372D3" w:rsidRPr="00D12FC2" w:rsidRDefault="00D372D3" w:rsidP="00410458">
            <w:pPr>
              <w:rPr>
                <w:rFonts w:ascii="SWISS" w:hAnsi="SWISS" w:cs="Arial"/>
                <w:sz w:val="18"/>
                <w:szCs w:val="18"/>
              </w:rPr>
            </w:pPr>
            <w:r w:rsidRPr="00D12FC2">
              <w:rPr>
                <w:rFonts w:ascii="SWISS" w:hAnsi="SWISS" w:cs="Arial"/>
                <w:sz w:val="18"/>
                <w:szCs w:val="18"/>
              </w:rPr>
              <w:t>2,000 Gallons</w:t>
            </w:r>
          </w:p>
        </w:tc>
        <w:tc>
          <w:tcPr>
            <w:tcW w:w="1107" w:type="dxa"/>
            <w:tcBorders>
              <w:top w:val="nil"/>
              <w:left w:val="nil"/>
              <w:bottom w:val="nil"/>
              <w:right w:val="nil"/>
            </w:tcBorders>
            <w:shd w:val="clear" w:color="auto" w:fill="auto"/>
            <w:noWrap/>
            <w:vAlign w:val="bottom"/>
            <w:hideMark/>
          </w:tcPr>
          <w:p w:rsidR="00D372D3" w:rsidRPr="00D12FC2" w:rsidRDefault="00D372D3" w:rsidP="00410458">
            <w:pPr>
              <w:jc w:val="right"/>
              <w:rPr>
                <w:rFonts w:ascii="SWISS" w:hAnsi="SWISS" w:cs="Arial"/>
                <w:sz w:val="18"/>
                <w:szCs w:val="18"/>
              </w:rPr>
            </w:pPr>
            <w:r w:rsidRPr="00D12FC2">
              <w:rPr>
                <w:rFonts w:ascii="SWISS" w:hAnsi="SWISS" w:cs="Arial"/>
                <w:sz w:val="18"/>
                <w:szCs w:val="18"/>
              </w:rPr>
              <w:t>$42.80</w:t>
            </w:r>
          </w:p>
        </w:tc>
        <w:tc>
          <w:tcPr>
            <w:tcW w:w="1437" w:type="dxa"/>
            <w:tcBorders>
              <w:top w:val="nil"/>
              <w:left w:val="nil"/>
              <w:bottom w:val="nil"/>
              <w:right w:val="nil"/>
            </w:tcBorders>
            <w:shd w:val="clear" w:color="auto" w:fill="auto"/>
            <w:noWrap/>
            <w:vAlign w:val="bottom"/>
            <w:hideMark/>
          </w:tcPr>
          <w:p w:rsidR="00D372D3" w:rsidRPr="00D12FC2" w:rsidRDefault="00D372D3" w:rsidP="00410458">
            <w:pPr>
              <w:jc w:val="right"/>
              <w:rPr>
                <w:rFonts w:ascii="SWISS" w:hAnsi="SWISS" w:cs="Arial"/>
                <w:sz w:val="18"/>
                <w:szCs w:val="18"/>
              </w:rPr>
            </w:pPr>
            <w:r w:rsidRPr="00D12FC2">
              <w:rPr>
                <w:rFonts w:ascii="SWISS" w:hAnsi="SWISS" w:cs="Arial"/>
                <w:sz w:val="18"/>
                <w:szCs w:val="18"/>
              </w:rPr>
              <w:t>$51.55</w:t>
            </w:r>
          </w:p>
        </w:tc>
        <w:tc>
          <w:tcPr>
            <w:tcW w:w="1327" w:type="dxa"/>
            <w:tcBorders>
              <w:top w:val="nil"/>
              <w:left w:val="nil"/>
              <w:bottom w:val="nil"/>
              <w:right w:val="nil"/>
            </w:tcBorders>
            <w:shd w:val="clear" w:color="auto" w:fill="auto"/>
            <w:noWrap/>
            <w:vAlign w:val="bottom"/>
            <w:hideMark/>
          </w:tcPr>
          <w:p w:rsidR="00D372D3" w:rsidRPr="00D12FC2" w:rsidRDefault="00D372D3" w:rsidP="00410458">
            <w:pPr>
              <w:jc w:val="right"/>
              <w:rPr>
                <w:rFonts w:ascii="SWISS" w:hAnsi="SWISS" w:cs="Arial"/>
                <w:sz w:val="18"/>
                <w:szCs w:val="18"/>
              </w:rPr>
            </w:pPr>
            <w:r w:rsidRPr="00D12FC2">
              <w:rPr>
                <w:rFonts w:ascii="SWISS" w:hAnsi="SWISS" w:cs="Arial"/>
                <w:sz w:val="18"/>
                <w:szCs w:val="18"/>
              </w:rPr>
              <w:t>$72.50</w:t>
            </w:r>
          </w:p>
        </w:tc>
        <w:tc>
          <w:tcPr>
            <w:tcW w:w="1706" w:type="dxa"/>
            <w:tcBorders>
              <w:top w:val="nil"/>
              <w:left w:val="nil"/>
              <w:bottom w:val="nil"/>
              <w:right w:val="nil"/>
            </w:tcBorders>
            <w:shd w:val="clear" w:color="auto" w:fill="auto"/>
            <w:noWrap/>
            <w:vAlign w:val="bottom"/>
            <w:hideMark/>
          </w:tcPr>
          <w:p w:rsidR="00D372D3" w:rsidRPr="00D12FC2" w:rsidRDefault="00D372D3" w:rsidP="00410458">
            <w:pPr>
              <w:jc w:val="right"/>
              <w:rPr>
                <w:rFonts w:ascii="SWISS" w:hAnsi="SWISS" w:cs="Arial"/>
                <w:sz w:val="18"/>
                <w:szCs w:val="18"/>
              </w:rPr>
            </w:pPr>
            <w:r w:rsidRPr="00D12FC2">
              <w:rPr>
                <w:rFonts w:ascii="SWISS" w:hAnsi="SWISS" w:cs="Arial"/>
                <w:sz w:val="18"/>
                <w:szCs w:val="18"/>
              </w:rPr>
              <w:t>$66.73</w:t>
            </w:r>
          </w:p>
        </w:tc>
        <w:tc>
          <w:tcPr>
            <w:tcW w:w="1933" w:type="dxa"/>
            <w:tcBorders>
              <w:top w:val="nil"/>
              <w:left w:val="nil"/>
              <w:bottom w:val="nil"/>
              <w:right w:val="single" w:sz="8" w:space="0" w:color="000000"/>
            </w:tcBorders>
            <w:shd w:val="clear" w:color="auto" w:fill="auto"/>
            <w:noWrap/>
            <w:vAlign w:val="bottom"/>
            <w:hideMark/>
          </w:tcPr>
          <w:p w:rsidR="00D372D3" w:rsidRPr="00D12FC2" w:rsidRDefault="00D372D3" w:rsidP="00410458">
            <w:pPr>
              <w:jc w:val="right"/>
              <w:rPr>
                <w:rFonts w:ascii="SWISS" w:hAnsi="SWISS" w:cs="Arial"/>
                <w:sz w:val="18"/>
                <w:szCs w:val="18"/>
              </w:rPr>
            </w:pPr>
            <w:r w:rsidRPr="00D12FC2">
              <w:rPr>
                <w:rFonts w:ascii="SWISS" w:hAnsi="SWISS" w:cs="Arial"/>
                <w:sz w:val="18"/>
                <w:szCs w:val="18"/>
              </w:rPr>
              <w:t> </w:t>
            </w:r>
          </w:p>
        </w:tc>
      </w:tr>
      <w:tr w:rsidR="00D372D3" w:rsidRPr="00D12FC2" w:rsidTr="000B564D">
        <w:trPr>
          <w:trHeight w:val="300"/>
        </w:trPr>
        <w:tc>
          <w:tcPr>
            <w:tcW w:w="261" w:type="dxa"/>
            <w:tcBorders>
              <w:top w:val="nil"/>
              <w:left w:val="single" w:sz="8" w:space="0" w:color="000000"/>
              <w:bottom w:val="nil"/>
              <w:right w:val="nil"/>
            </w:tcBorders>
            <w:shd w:val="clear" w:color="auto" w:fill="auto"/>
            <w:noWrap/>
            <w:vAlign w:val="bottom"/>
            <w:hideMark/>
          </w:tcPr>
          <w:p w:rsidR="00D372D3" w:rsidRPr="00D12FC2" w:rsidRDefault="00D372D3" w:rsidP="00410458">
            <w:pPr>
              <w:rPr>
                <w:rFonts w:ascii="SWISS" w:hAnsi="SWISS" w:cs="Arial"/>
                <w:sz w:val="18"/>
                <w:szCs w:val="18"/>
              </w:rPr>
            </w:pPr>
            <w:r w:rsidRPr="00D12FC2">
              <w:rPr>
                <w:rFonts w:ascii="SWISS" w:hAnsi="SWISS" w:cs="Arial"/>
                <w:sz w:val="18"/>
                <w:szCs w:val="18"/>
              </w:rPr>
              <w:t> </w:t>
            </w:r>
          </w:p>
        </w:tc>
        <w:tc>
          <w:tcPr>
            <w:tcW w:w="3640" w:type="dxa"/>
            <w:tcBorders>
              <w:top w:val="nil"/>
              <w:left w:val="nil"/>
              <w:bottom w:val="nil"/>
              <w:right w:val="nil"/>
            </w:tcBorders>
            <w:shd w:val="clear" w:color="auto" w:fill="auto"/>
            <w:noWrap/>
            <w:vAlign w:val="bottom"/>
            <w:hideMark/>
          </w:tcPr>
          <w:p w:rsidR="00D372D3" w:rsidRPr="00D12FC2" w:rsidRDefault="00D372D3" w:rsidP="00410458">
            <w:pPr>
              <w:rPr>
                <w:rFonts w:ascii="SWISS" w:hAnsi="SWISS" w:cs="Arial"/>
                <w:sz w:val="18"/>
                <w:szCs w:val="18"/>
              </w:rPr>
            </w:pPr>
            <w:r w:rsidRPr="00D12FC2">
              <w:rPr>
                <w:rFonts w:ascii="SWISS" w:hAnsi="SWISS" w:cs="Arial"/>
                <w:sz w:val="18"/>
                <w:szCs w:val="18"/>
              </w:rPr>
              <w:t>6,000 Gallons</w:t>
            </w:r>
          </w:p>
        </w:tc>
        <w:tc>
          <w:tcPr>
            <w:tcW w:w="1107" w:type="dxa"/>
            <w:tcBorders>
              <w:top w:val="nil"/>
              <w:left w:val="nil"/>
              <w:bottom w:val="nil"/>
              <w:right w:val="nil"/>
            </w:tcBorders>
            <w:shd w:val="clear" w:color="auto" w:fill="auto"/>
            <w:noWrap/>
            <w:vAlign w:val="bottom"/>
            <w:hideMark/>
          </w:tcPr>
          <w:p w:rsidR="00D372D3" w:rsidRPr="00D12FC2" w:rsidRDefault="00D372D3" w:rsidP="00410458">
            <w:pPr>
              <w:jc w:val="right"/>
              <w:rPr>
                <w:rFonts w:ascii="SWISS" w:hAnsi="SWISS" w:cs="Arial"/>
                <w:sz w:val="18"/>
                <w:szCs w:val="18"/>
              </w:rPr>
            </w:pPr>
            <w:r w:rsidRPr="00D12FC2">
              <w:rPr>
                <w:rFonts w:ascii="SWISS" w:hAnsi="SWISS" w:cs="Arial"/>
                <w:sz w:val="18"/>
                <w:szCs w:val="18"/>
              </w:rPr>
              <w:t>$83.16</w:t>
            </w:r>
          </w:p>
        </w:tc>
        <w:tc>
          <w:tcPr>
            <w:tcW w:w="1437" w:type="dxa"/>
            <w:tcBorders>
              <w:top w:val="nil"/>
              <w:left w:val="nil"/>
              <w:bottom w:val="nil"/>
              <w:right w:val="nil"/>
            </w:tcBorders>
            <w:shd w:val="clear" w:color="auto" w:fill="auto"/>
            <w:noWrap/>
            <w:vAlign w:val="bottom"/>
            <w:hideMark/>
          </w:tcPr>
          <w:p w:rsidR="00D372D3" w:rsidRPr="00D12FC2" w:rsidRDefault="00D372D3" w:rsidP="00410458">
            <w:pPr>
              <w:jc w:val="right"/>
              <w:rPr>
                <w:rFonts w:ascii="SWISS" w:hAnsi="SWISS" w:cs="Arial"/>
                <w:sz w:val="18"/>
                <w:szCs w:val="18"/>
              </w:rPr>
            </w:pPr>
            <w:r w:rsidRPr="00D12FC2">
              <w:rPr>
                <w:rFonts w:ascii="SWISS" w:hAnsi="SWISS" w:cs="Arial"/>
                <w:sz w:val="18"/>
                <w:szCs w:val="18"/>
              </w:rPr>
              <w:t>$100.15</w:t>
            </w:r>
          </w:p>
        </w:tc>
        <w:tc>
          <w:tcPr>
            <w:tcW w:w="1327" w:type="dxa"/>
            <w:tcBorders>
              <w:top w:val="nil"/>
              <w:left w:val="nil"/>
              <w:bottom w:val="nil"/>
              <w:right w:val="nil"/>
            </w:tcBorders>
            <w:shd w:val="clear" w:color="auto" w:fill="auto"/>
            <w:noWrap/>
            <w:vAlign w:val="bottom"/>
            <w:hideMark/>
          </w:tcPr>
          <w:p w:rsidR="00D372D3" w:rsidRPr="00D12FC2" w:rsidRDefault="00D372D3" w:rsidP="00410458">
            <w:pPr>
              <w:jc w:val="right"/>
              <w:rPr>
                <w:rFonts w:ascii="SWISS" w:hAnsi="SWISS" w:cs="Arial"/>
                <w:sz w:val="18"/>
                <w:szCs w:val="18"/>
              </w:rPr>
            </w:pPr>
            <w:r w:rsidRPr="00D12FC2">
              <w:rPr>
                <w:rFonts w:ascii="SWISS" w:hAnsi="SWISS" w:cs="Arial"/>
                <w:sz w:val="18"/>
                <w:szCs w:val="18"/>
              </w:rPr>
              <w:t>$140.86</w:t>
            </w:r>
          </w:p>
        </w:tc>
        <w:tc>
          <w:tcPr>
            <w:tcW w:w="1706" w:type="dxa"/>
            <w:tcBorders>
              <w:top w:val="nil"/>
              <w:left w:val="nil"/>
              <w:bottom w:val="nil"/>
              <w:right w:val="nil"/>
            </w:tcBorders>
            <w:shd w:val="clear" w:color="auto" w:fill="auto"/>
            <w:noWrap/>
            <w:vAlign w:val="bottom"/>
            <w:hideMark/>
          </w:tcPr>
          <w:p w:rsidR="00D372D3" w:rsidRPr="00D12FC2" w:rsidRDefault="00D372D3" w:rsidP="00410458">
            <w:pPr>
              <w:jc w:val="right"/>
              <w:rPr>
                <w:rFonts w:ascii="SWISS" w:hAnsi="SWISS" w:cs="Arial"/>
                <w:sz w:val="18"/>
                <w:szCs w:val="18"/>
              </w:rPr>
            </w:pPr>
            <w:r w:rsidRPr="00D12FC2">
              <w:rPr>
                <w:rFonts w:ascii="SWISS" w:hAnsi="SWISS" w:cs="Arial"/>
                <w:sz w:val="18"/>
                <w:szCs w:val="18"/>
              </w:rPr>
              <w:t>$144.57</w:t>
            </w:r>
          </w:p>
        </w:tc>
        <w:tc>
          <w:tcPr>
            <w:tcW w:w="1933" w:type="dxa"/>
            <w:tcBorders>
              <w:top w:val="nil"/>
              <w:left w:val="nil"/>
              <w:bottom w:val="nil"/>
              <w:right w:val="single" w:sz="8" w:space="0" w:color="000000"/>
            </w:tcBorders>
            <w:shd w:val="clear" w:color="auto" w:fill="auto"/>
            <w:noWrap/>
            <w:vAlign w:val="bottom"/>
            <w:hideMark/>
          </w:tcPr>
          <w:p w:rsidR="00D372D3" w:rsidRPr="00D12FC2" w:rsidRDefault="00D372D3" w:rsidP="00410458">
            <w:pPr>
              <w:jc w:val="right"/>
              <w:rPr>
                <w:rFonts w:ascii="SWISS" w:hAnsi="SWISS" w:cs="Arial"/>
                <w:sz w:val="18"/>
                <w:szCs w:val="18"/>
              </w:rPr>
            </w:pPr>
            <w:r w:rsidRPr="00D12FC2">
              <w:rPr>
                <w:rFonts w:ascii="SWISS" w:hAnsi="SWISS" w:cs="Arial"/>
                <w:sz w:val="18"/>
                <w:szCs w:val="18"/>
              </w:rPr>
              <w:t> </w:t>
            </w:r>
          </w:p>
        </w:tc>
      </w:tr>
      <w:tr w:rsidR="00D372D3" w:rsidRPr="00D12FC2" w:rsidTr="000B564D">
        <w:trPr>
          <w:trHeight w:val="300"/>
        </w:trPr>
        <w:tc>
          <w:tcPr>
            <w:tcW w:w="261" w:type="dxa"/>
            <w:tcBorders>
              <w:top w:val="nil"/>
              <w:left w:val="single" w:sz="8" w:space="0" w:color="000000"/>
              <w:bottom w:val="nil"/>
              <w:right w:val="nil"/>
            </w:tcBorders>
            <w:shd w:val="clear" w:color="auto" w:fill="auto"/>
            <w:noWrap/>
            <w:vAlign w:val="bottom"/>
            <w:hideMark/>
          </w:tcPr>
          <w:p w:rsidR="00D372D3" w:rsidRPr="00D12FC2" w:rsidRDefault="00D372D3" w:rsidP="00410458">
            <w:pPr>
              <w:rPr>
                <w:rFonts w:ascii="SWISS" w:hAnsi="SWISS" w:cs="Arial"/>
                <w:sz w:val="18"/>
                <w:szCs w:val="18"/>
              </w:rPr>
            </w:pPr>
            <w:r w:rsidRPr="00D12FC2">
              <w:rPr>
                <w:rFonts w:ascii="SWISS" w:hAnsi="SWISS" w:cs="Arial"/>
                <w:sz w:val="18"/>
                <w:szCs w:val="18"/>
              </w:rPr>
              <w:t> </w:t>
            </w:r>
          </w:p>
        </w:tc>
        <w:tc>
          <w:tcPr>
            <w:tcW w:w="3640" w:type="dxa"/>
            <w:tcBorders>
              <w:top w:val="nil"/>
              <w:left w:val="nil"/>
              <w:bottom w:val="nil"/>
              <w:right w:val="nil"/>
            </w:tcBorders>
            <w:shd w:val="clear" w:color="auto" w:fill="auto"/>
            <w:noWrap/>
            <w:vAlign w:val="bottom"/>
            <w:hideMark/>
          </w:tcPr>
          <w:p w:rsidR="00D372D3" w:rsidRPr="00D12FC2" w:rsidRDefault="00D372D3" w:rsidP="00410458">
            <w:pPr>
              <w:rPr>
                <w:rFonts w:ascii="SWISS" w:hAnsi="SWISS" w:cs="Arial"/>
                <w:sz w:val="18"/>
                <w:szCs w:val="18"/>
              </w:rPr>
            </w:pPr>
            <w:r w:rsidRPr="00D12FC2">
              <w:rPr>
                <w:rFonts w:ascii="SWISS" w:hAnsi="SWISS" w:cs="Arial"/>
                <w:sz w:val="18"/>
                <w:szCs w:val="18"/>
              </w:rPr>
              <w:t>10,000 Gallons</w:t>
            </w:r>
          </w:p>
        </w:tc>
        <w:tc>
          <w:tcPr>
            <w:tcW w:w="1107" w:type="dxa"/>
            <w:tcBorders>
              <w:top w:val="nil"/>
              <w:left w:val="nil"/>
              <w:bottom w:val="nil"/>
              <w:right w:val="nil"/>
            </w:tcBorders>
            <w:shd w:val="clear" w:color="auto" w:fill="auto"/>
            <w:noWrap/>
            <w:vAlign w:val="bottom"/>
            <w:hideMark/>
          </w:tcPr>
          <w:p w:rsidR="00D372D3" w:rsidRPr="00D12FC2" w:rsidRDefault="00D372D3" w:rsidP="00410458">
            <w:pPr>
              <w:jc w:val="right"/>
              <w:rPr>
                <w:rFonts w:ascii="SWISS" w:hAnsi="SWISS" w:cs="Arial"/>
                <w:sz w:val="18"/>
                <w:szCs w:val="18"/>
              </w:rPr>
            </w:pPr>
            <w:r w:rsidRPr="00D12FC2">
              <w:rPr>
                <w:rFonts w:ascii="SWISS" w:hAnsi="SWISS" w:cs="Arial"/>
                <w:sz w:val="18"/>
                <w:szCs w:val="18"/>
              </w:rPr>
              <w:t>$123.52</w:t>
            </w:r>
          </w:p>
        </w:tc>
        <w:tc>
          <w:tcPr>
            <w:tcW w:w="1437" w:type="dxa"/>
            <w:tcBorders>
              <w:top w:val="nil"/>
              <w:left w:val="nil"/>
              <w:bottom w:val="nil"/>
              <w:right w:val="nil"/>
            </w:tcBorders>
            <w:shd w:val="clear" w:color="auto" w:fill="auto"/>
            <w:noWrap/>
            <w:vAlign w:val="bottom"/>
            <w:hideMark/>
          </w:tcPr>
          <w:p w:rsidR="00D372D3" w:rsidRPr="00D12FC2" w:rsidRDefault="00D372D3" w:rsidP="00410458">
            <w:pPr>
              <w:jc w:val="right"/>
              <w:rPr>
                <w:rFonts w:ascii="SWISS" w:hAnsi="SWISS" w:cs="Arial"/>
                <w:sz w:val="18"/>
                <w:szCs w:val="18"/>
              </w:rPr>
            </w:pPr>
            <w:r w:rsidRPr="00D12FC2">
              <w:rPr>
                <w:rFonts w:ascii="SWISS" w:hAnsi="SWISS" w:cs="Arial"/>
                <w:sz w:val="18"/>
                <w:szCs w:val="18"/>
              </w:rPr>
              <w:t>$148.75</w:t>
            </w:r>
          </w:p>
        </w:tc>
        <w:tc>
          <w:tcPr>
            <w:tcW w:w="1327" w:type="dxa"/>
            <w:tcBorders>
              <w:top w:val="nil"/>
              <w:left w:val="nil"/>
              <w:bottom w:val="nil"/>
              <w:right w:val="nil"/>
            </w:tcBorders>
            <w:shd w:val="clear" w:color="auto" w:fill="auto"/>
            <w:noWrap/>
            <w:vAlign w:val="bottom"/>
            <w:hideMark/>
          </w:tcPr>
          <w:p w:rsidR="00D372D3" w:rsidRPr="00D12FC2" w:rsidRDefault="00D372D3" w:rsidP="00410458">
            <w:pPr>
              <w:jc w:val="right"/>
              <w:rPr>
                <w:rFonts w:ascii="SWISS" w:hAnsi="SWISS" w:cs="Arial"/>
                <w:sz w:val="18"/>
                <w:szCs w:val="18"/>
              </w:rPr>
            </w:pPr>
            <w:r w:rsidRPr="00D12FC2">
              <w:rPr>
                <w:rFonts w:ascii="SWISS" w:hAnsi="SWISS" w:cs="Arial"/>
                <w:sz w:val="18"/>
                <w:szCs w:val="18"/>
              </w:rPr>
              <w:t>$209.22</w:t>
            </w:r>
          </w:p>
        </w:tc>
        <w:tc>
          <w:tcPr>
            <w:tcW w:w="1706" w:type="dxa"/>
            <w:tcBorders>
              <w:top w:val="nil"/>
              <w:left w:val="nil"/>
              <w:bottom w:val="nil"/>
              <w:right w:val="nil"/>
            </w:tcBorders>
            <w:shd w:val="clear" w:color="auto" w:fill="auto"/>
            <w:noWrap/>
            <w:vAlign w:val="bottom"/>
            <w:hideMark/>
          </w:tcPr>
          <w:p w:rsidR="00D372D3" w:rsidRPr="00D12FC2" w:rsidRDefault="00D372D3" w:rsidP="00410458">
            <w:pPr>
              <w:jc w:val="right"/>
              <w:rPr>
                <w:rFonts w:ascii="SWISS" w:hAnsi="SWISS" w:cs="Arial"/>
                <w:sz w:val="18"/>
                <w:szCs w:val="18"/>
              </w:rPr>
            </w:pPr>
            <w:r w:rsidRPr="00D12FC2">
              <w:rPr>
                <w:rFonts w:ascii="SWISS" w:hAnsi="SWISS" w:cs="Arial"/>
                <w:sz w:val="18"/>
                <w:szCs w:val="18"/>
              </w:rPr>
              <w:t>$144.57</w:t>
            </w:r>
          </w:p>
        </w:tc>
        <w:tc>
          <w:tcPr>
            <w:tcW w:w="1933" w:type="dxa"/>
            <w:tcBorders>
              <w:top w:val="nil"/>
              <w:left w:val="nil"/>
              <w:bottom w:val="nil"/>
              <w:right w:val="single" w:sz="8" w:space="0" w:color="000000"/>
            </w:tcBorders>
            <w:shd w:val="clear" w:color="auto" w:fill="auto"/>
            <w:noWrap/>
            <w:vAlign w:val="bottom"/>
            <w:hideMark/>
          </w:tcPr>
          <w:p w:rsidR="00D372D3" w:rsidRPr="00D12FC2" w:rsidRDefault="00D372D3" w:rsidP="00410458">
            <w:pPr>
              <w:jc w:val="right"/>
              <w:rPr>
                <w:rFonts w:ascii="SWISS" w:hAnsi="SWISS" w:cs="Arial"/>
                <w:sz w:val="18"/>
                <w:szCs w:val="18"/>
              </w:rPr>
            </w:pPr>
            <w:r w:rsidRPr="00D12FC2">
              <w:rPr>
                <w:rFonts w:ascii="SWISS" w:hAnsi="SWISS" w:cs="Arial"/>
                <w:sz w:val="18"/>
                <w:szCs w:val="18"/>
              </w:rPr>
              <w:t> </w:t>
            </w:r>
          </w:p>
        </w:tc>
      </w:tr>
      <w:tr w:rsidR="00D372D3" w:rsidRPr="00D12FC2" w:rsidTr="000B564D">
        <w:trPr>
          <w:trHeight w:val="300"/>
        </w:trPr>
        <w:tc>
          <w:tcPr>
            <w:tcW w:w="261" w:type="dxa"/>
            <w:tcBorders>
              <w:top w:val="nil"/>
              <w:left w:val="single" w:sz="8" w:space="0" w:color="000000"/>
              <w:bottom w:val="nil"/>
              <w:right w:val="nil"/>
            </w:tcBorders>
            <w:shd w:val="clear" w:color="auto" w:fill="auto"/>
            <w:noWrap/>
            <w:vAlign w:val="bottom"/>
            <w:hideMark/>
          </w:tcPr>
          <w:p w:rsidR="00D372D3" w:rsidRPr="00D12FC2" w:rsidRDefault="00D372D3" w:rsidP="00410458">
            <w:pPr>
              <w:rPr>
                <w:rFonts w:ascii="SWISS" w:hAnsi="SWISS" w:cs="Arial"/>
                <w:sz w:val="18"/>
                <w:szCs w:val="18"/>
              </w:rPr>
            </w:pPr>
            <w:r w:rsidRPr="00D12FC2">
              <w:rPr>
                <w:rFonts w:ascii="SWISS" w:hAnsi="SWISS" w:cs="Arial"/>
                <w:sz w:val="18"/>
                <w:szCs w:val="18"/>
              </w:rPr>
              <w:t> </w:t>
            </w:r>
          </w:p>
        </w:tc>
        <w:tc>
          <w:tcPr>
            <w:tcW w:w="3640" w:type="dxa"/>
            <w:tcBorders>
              <w:top w:val="nil"/>
              <w:left w:val="nil"/>
              <w:bottom w:val="nil"/>
              <w:right w:val="nil"/>
            </w:tcBorders>
            <w:shd w:val="clear" w:color="auto" w:fill="auto"/>
            <w:noWrap/>
            <w:vAlign w:val="bottom"/>
            <w:hideMark/>
          </w:tcPr>
          <w:p w:rsidR="00D372D3" w:rsidRPr="00D12FC2" w:rsidRDefault="00D372D3" w:rsidP="00410458">
            <w:pPr>
              <w:rPr>
                <w:rFonts w:ascii="SWISS" w:hAnsi="SWISS" w:cs="Arial"/>
                <w:sz w:val="18"/>
                <w:szCs w:val="18"/>
              </w:rPr>
            </w:pPr>
          </w:p>
        </w:tc>
        <w:tc>
          <w:tcPr>
            <w:tcW w:w="1107" w:type="dxa"/>
            <w:tcBorders>
              <w:top w:val="nil"/>
              <w:left w:val="nil"/>
              <w:bottom w:val="nil"/>
              <w:right w:val="nil"/>
            </w:tcBorders>
            <w:shd w:val="clear" w:color="auto" w:fill="auto"/>
            <w:noWrap/>
            <w:vAlign w:val="bottom"/>
            <w:hideMark/>
          </w:tcPr>
          <w:p w:rsidR="00D372D3" w:rsidRPr="00D12FC2" w:rsidRDefault="00D372D3" w:rsidP="00410458">
            <w:pPr>
              <w:rPr>
                <w:rFonts w:ascii="SWISS" w:hAnsi="SWISS" w:cs="Arial"/>
                <w:sz w:val="18"/>
                <w:szCs w:val="18"/>
              </w:rPr>
            </w:pPr>
          </w:p>
        </w:tc>
        <w:tc>
          <w:tcPr>
            <w:tcW w:w="1437" w:type="dxa"/>
            <w:tcBorders>
              <w:top w:val="nil"/>
              <w:left w:val="nil"/>
              <w:bottom w:val="nil"/>
              <w:right w:val="nil"/>
            </w:tcBorders>
            <w:shd w:val="clear" w:color="auto" w:fill="auto"/>
            <w:noWrap/>
            <w:vAlign w:val="bottom"/>
            <w:hideMark/>
          </w:tcPr>
          <w:p w:rsidR="00D372D3" w:rsidRPr="00D12FC2" w:rsidRDefault="00D372D3" w:rsidP="00410458">
            <w:pPr>
              <w:rPr>
                <w:rFonts w:ascii="SWISS" w:hAnsi="SWISS" w:cs="Arial"/>
                <w:sz w:val="18"/>
                <w:szCs w:val="18"/>
              </w:rPr>
            </w:pPr>
          </w:p>
        </w:tc>
        <w:tc>
          <w:tcPr>
            <w:tcW w:w="1327" w:type="dxa"/>
            <w:tcBorders>
              <w:top w:val="nil"/>
              <w:left w:val="nil"/>
              <w:bottom w:val="nil"/>
              <w:right w:val="nil"/>
            </w:tcBorders>
            <w:shd w:val="clear" w:color="auto" w:fill="auto"/>
            <w:noWrap/>
            <w:vAlign w:val="bottom"/>
            <w:hideMark/>
          </w:tcPr>
          <w:p w:rsidR="00D372D3" w:rsidRPr="00D12FC2" w:rsidRDefault="00D372D3" w:rsidP="00410458">
            <w:pPr>
              <w:rPr>
                <w:rFonts w:ascii="SWISS" w:hAnsi="SWISS" w:cs="Arial"/>
                <w:sz w:val="18"/>
                <w:szCs w:val="18"/>
              </w:rPr>
            </w:pPr>
          </w:p>
        </w:tc>
        <w:tc>
          <w:tcPr>
            <w:tcW w:w="1706" w:type="dxa"/>
            <w:tcBorders>
              <w:top w:val="nil"/>
              <w:left w:val="nil"/>
              <w:bottom w:val="nil"/>
              <w:right w:val="nil"/>
            </w:tcBorders>
            <w:shd w:val="clear" w:color="auto" w:fill="auto"/>
            <w:noWrap/>
            <w:vAlign w:val="bottom"/>
            <w:hideMark/>
          </w:tcPr>
          <w:p w:rsidR="00D372D3" w:rsidRPr="00D12FC2" w:rsidRDefault="00D372D3" w:rsidP="00410458">
            <w:pPr>
              <w:rPr>
                <w:rFonts w:ascii="SWISS" w:hAnsi="SWISS" w:cs="Arial"/>
                <w:sz w:val="18"/>
                <w:szCs w:val="18"/>
              </w:rPr>
            </w:pPr>
          </w:p>
        </w:tc>
        <w:tc>
          <w:tcPr>
            <w:tcW w:w="1933" w:type="dxa"/>
            <w:tcBorders>
              <w:top w:val="nil"/>
              <w:left w:val="nil"/>
              <w:bottom w:val="nil"/>
              <w:right w:val="single" w:sz="8" w:space="0" w:color="000000"/>
            </w:tcBorders>
            <w:shd w:val="clear" w:color="auto" w:fill="auto"/>
            <w:noWrap/>
            <w:vAlign w:val="bottom"/>
            <w:hideMark/>
          </w:tcPr>
          <w:p w:rsidR="00D372D3" w:rsidRPr="00D12FC2" w:rsidRDefault="00D372D3" w:rsidP="00410458">
            <w:pPr>
              <w:rPr>
                <w:rFonts w:ascii="SWISS" w:hAnsi="SWISS" w:cs="Arial"/>
                <w:sz w:val="18"/>
                <w:szCs w:val="18"/>
              </w:rPr>
            </w:pPr>
            <w:r w:rsidRPr="00D12FC2">
              <w:rPr>
                <w:rFonts w:ascii="SWISS" w:hAnsi="SWISS" w:cs="Arial"/>
                <w:sz w:val="18"/>
                <w:szCs w:val="18"/>
              </w:rPr>
              <w:t> </w:t>
            </w:r>
          </w:p>
        </w:tc>
      </w:tr>
      <w:tr w:rsidR="00D372D3" w:rsidRPr="00D12FC2" w:rsidTr="000B564D">
        <w:trPr>
          <w:trHeight w:val="300"/>
        </w:trPr>
        <w:tc>
          <w:tcPr>
            <w:tcW w:w="261" w:type="dxa"/>
            <w:tcBorders>
              <w:top w:val="nil"/>
              <w:left w:val="single" w:sz="8" w:space="0" w:color="000000"/>
              <w:bottom w:val="nil"/>
              <w:right w:val="nil"/>
            </w:tcBorders>
            <w:shd w:val="clear" w:color="auto" w:fill="auto"/>
            <w:noWrap/>
            <w:vAlign w:val="bottom"/>
            <w:hideMark/>
          </w:tcPr>
          <w:p w:rsidR="00D372D3" w:rsidRPr="00D12FC2" w:rsidRDefault="00D372D3" w:rsidP="00410458">
            <w:pPr>
              <w:rPr>
                <w:rFonts w:ascii="SWISS" w:hAnsi="SWISS" w:cs="Arial"/>
                <w:sz w:val="18"/>
                <w:szCs w:val="18"/>
              </w:rPr>
            </w:pPr>
            <w:r w:rsidRPr="00D12FC2">
              <w:rPr>
                <w:rFonts w:ascii="SWISS" w:hAnsi="SWISS" w:cs="Arial"/>
                <w:sz w:val="18"/>
                <w:szCs w:val="18"/>
              </w:rPr>
              <w:t> </w:t>
            </w:r>
          </w:p>
        </w:tc>
        <w:tc>
          <w:tcPr>
            <w:tcW w:w="3640" w:type="dxa"/>
            <w:tcBorders>
              <w:top w:val="nil"/>
              <w:left w:val="nil"/>
              <w:bottom w:val="nil"/>
              <w:right w:val="nil"/>
            </w:tcBorders>
            <w:shd w:val="clear" w:color="auto" w:fill="auto"/>
            <w:noWrap/>
            <w:vAlign w:val="bottom"/>
            <w:hideMark/>
          </w:tcPr>
          <w:p w:rsidR="00D372D3" w:rsidRPr="00D12FC2" w:rsidRDefault="00D372D3" w:rsidP="00410458">
            <w:pPr>
              <w:rPr>
                <w:rFonts w:ascii="SWISS" w:hAnsi="SWISS" w:cs="Arial"/>
                <w:sz w:val="18"/>
                <w:szCs w:val="18"/>
              </w:rPr>
            </w:pPr>
          </w:p>
        </w:tc>
        <w:tc>
          <w:tcPr>
            <w:tcW w:w="1107" w:type="dxa"/>
            <w:tcBorders>
              <w:top w:val="nil"/>
              <w:left w:val="nil"/>
              <w:bottom w:val="nil"/>
              <w:right w:val="nil"/>
            </w:tcBorders>
            <w:shd w:val="clear" w:color="auto" w:fill="auto"/>
            <w:noWrap/>
            <w:vAlign w:val="bottom"/>
            <w:hideMark/>
          </w:tcPr>
          <w:p w:rsidR="00D372D3" w:rsidRPr="00D12FC2" w:rsidRDefault="00D372D3" w:rsidP="00410458">
            <w:pPr>
              <w:rPr>
                <w:rFonts w:ascii="SWISS" w:hAnsi="SWISS" w:cs="Arial"/>
                <w:sz w:val="18"/>
                <w:szCs w:val="18"/>
              </w:rPr>
            </w:pPr>
          </w:p>
        </w:tc>
        <w:tc>
          <w:tcPr>
            <w:tcW w:w="1437" w:type="dxa"/>
            <w:tcBorders>
              <w:top w:val="nil"/>
              <w:left w:val="nil"/>
              <w:bottom w:val="nil"/>
              <w:right w:val="nil"/>
            </w:tcBorders>
            <w:shd w:val="clear" w:color="auto" w:fill="auto"/>
            <w:noWrap/>
            <w:vAlign w:val="bottom"/>
            <w:hideMark/>
          </w:tcPr>
          <w:p w:rsidR="00D372D3" w:rsidRPr="00D12FC2" w:rsidRDefault="00D372D3" w:rsidP="00410458">
            <w:pPr>
              <w:rPr>
                <w:rFonts w:ascii="SWISS" w:hAnsi="SWISS" w:cs="Arial"/>
                <w:sz w:val="18"/>
                <w:szCs w:val="18"/>
              </w:rPr>
            </w:pPr>
          </w:p>
        </w:tc>
        <w:tc>
          <w:tcPr>
            <w:tcW w:w="1327" w:type="dxa"/>
            <w:tcBorders>
              <w:top w:val="nil"/>
              <w:left w:val="nil"/>
              <w:bottom w:val="nil"/>
              <w:right w:val="nil"/>
            </w:tcBorders>
            <w:shd w:val="clear" w:color="auto" w:fill="auto"/>
            <w:noWrap/>
            <w:vAlign w:val="bottom"/>
            <w:hideMark/>
          </w:tcPr>
          <w:p w:rsidR="00D372D3" w:rsidRPr="00D12FC2" w:rsidRDefault="00D372D3" w:rsidP="00410458">
            <w:pPr>
              <w:rPr>
                <w:rFonts w:ascii="SWISS" w:hAnsi="SWISS" w:cs="Arial"/>
                <w:sz w:val="18"/>
                <w:szCs w:val="18"/>
              </w:rPr>
            </w:pPr>
          </w:p>
        </w:tc>
        <w:tc>
          <w:tcPr>
            <w:tcW w:w="1706" w:type="dxa"/>
            <w:tcBorders>
              <w:top w:val="nil"/>
              <w:left w:val="nil"/>
              <w:bottom w:val="nil"/>
              <w:right w:val="nil"/>
            </w:tcBorders>
            <w:shd w:val="clear" w:color="auto" w:fill="auto"/>
            <w:noWrap/>
            <w:vAlign w:val="bottom"/>
            <w:hideMark/>
          </w:tcPr>
          <w:p w:rsidR="00D372D3" w:rsidRPr="00D12FC2" w:rsidRDefault="00D372D3" w:rsidP="00410458">
            <w:pPr>
              <w:rPr>
                <w:rFonts w:ascii="SWISS" w:hAnsi="SWISS" w:cs="Arial"/>
                <w:sz w:val="18"/>
                <w:szCs w:val="18"/>
              </w:rPr>
            </w:pPr>
          </w:p>
        </w:tc>
        <w:tc>
          <w:tcPr>
            <w:tcW w:w="1933" w:type="dxa"/>
            <w:tcBorders>
              <w:top w:val="nil"/>
              <w:left w:val="nil"/>
              <w:bottom w:val="nil"/>
              <w:right w:val="single" w:sz="8" w:space="0" w:color="000000"/>
            </w:tcBorders>
            <w:shd w:val="clear" w:color="auto" w:fill="auto"/>
            <w:noWrap/>
            <w:vAlign w:val="bottom"/>
            <w:hideMark/>
          </w:tcPr>
          <w:p w:rsidR="00D372D3" w:rsidRPr="00D12FC2" w:rsidRDefault="00D372D3" w:rsidP="00410458">
            <w:pPr>
              <w:rPr>
                <w:rFonts w:ascii="SWISS" w:hAnsi="SWISS" w:cs="Arial"/>
                <w:sz w:val="18"/>
                <w:szCs w:val="18"/>
              </w:rPr>
            </w:pPr>
            <w:r w:rsidRPr="00D12FC2">
              <w:rPr>
                <w:rFonts w:ascii="SWISS" w:hAnsi="SWISS" w:cs="Arial"/>
                <w:sz w:val="18"/>
                <w:szCs w:val="18"/>
              </w:rPr>
              <w:t> </w:t>
            </w:r>
          </w:p>
        </w:tc>
      </w:tr>
      <w:tr w:rsidR="00D372D3" w:rsidRPr="00D12FC2" w:rsidTr="000B564D">
        <w:trPr>
          <w:trHeight w:val="300"/>
        </w:trPr>
        <w:tc>
          <w:tcPr>
            <w:tcW w:w="261" w:type="dxa"/>
            <w:tcBorders>
              <w:top w:val="nil"/>
              <w:left w:val="single" w:sz="8" w:space="0" w:color="000000"/>
              <w:bottom w:val="nil"/>
              <w:right w:val="nil"/>
            </w:tcBorders>
            <w:shd w:val="clear" w:color="auto" w:fill="auto"/>
            <w:noWrap/>
            <w:vAlign w:val="bottom"/>
            <w:hideMark/>
          </w:tcPr>
          <w:p w:rsidR="00D372D3" w:rsidRPr="00D12FC2" w:rsidRDefault="00D372D3" w:rsidP="00410458">
            <w:pPr>
              <w:rPr>
                <w:rFonts w:ascii="SWISS" w:hAnsi="SWISS" w:cs="Arial"/>
                <w:sz w:val="18"/>
                <w:szCs w:val="18"/>
              </w:rPr>
            </w:pPr>
            <w:r w:rsidRPr="00D12FC2">
              <w:rPr>
                <w:rFonts w:ascii="SWISS" w:hAnsi="SWISS" w:cs="Arial"/>
                <w:sz w:val="18"/>
                <w:szCs w:val="18"/>
              </w:rPr>
              <w:t> </w:t>
            </w:r>
          </w:p>
        </w:tc>
        <w:tc>
          <w:tcPr>
            <w:tcW w:w="3640" w:type="dxa"/>
            <w:tcBorders>
              <w:top w:val="nil"/>
              <w:left w:val="nil"/>
              <w:bottom w:val="nil"/>
              <w:right w:val="nil"/>
            </w:tcBorders>
            <w:shd w:val="clear" w:color="auto" w:fill="auto"/>
            <w:noWrap/>
            <w:vAlign w:val="bottom"/>
            <w:hideMark/>
          </w:tcPr>
          <w:p w:rsidR="00D372D3" w:rsidRPr="00D12FC2" w:rsidRDefault="00D372D3" w:rsidP="00410458">
            <w:pPr>
              <w:rPr>
                <w:rFonts w:ascii="SWISS" w:hAnsi="SWISS" w:cs="Arial"/>
                <w:sz w:val="18"/>
                <w:szCs w:val="18"/>
              </w:rPr>
            </w:pPr>
          </w:p>
        </w:tc>
        <w:tc>
          <w:tcPr>
            <w:tcW w:w="1107" w:type="dxa"/>
            <w:tcBorders>
              <w:top w:val="nil"/>
              <w:left w:val="nil"/>
              <w:bottom w:val="nil"/>
              <w:right w:val="nil"/>
            </w:tcBorders>
            <w:shd w:val="clear" w:color="auto" w:fill="auto"/>
            <w:noWrap/>
            <w:vAlign w:val="bottom"/>
            <w:hideMark/>
          </w:tcPr>
          <w:p w:rsidR="00D372D3" w:rsidRPr="00D12FC2" w:rsidRDefault="00D372D3" w:rsidP="00410458">
            <w:pPr>
              <w:jc w:val="right"/>
              <w:rPr>
                <w:rFonts w:ascii="SWISS" w:hAnsi="SWISS" w:cs="Arial"/>
                <w:sz w:val="18"/>
                <w:szCs w:val="18"/>
              </w:rPr>
            </w:pPr>
          </w:p>
        </w:tc>
        <w:tc>
          <w:tcPr>
            <w:tcW w:w="1437" w:type="dxa"/>
            <w:tcBorders>
              <w:top w:val="nil"/>
              <w:left w:val="nil"/>
              <w:bottom w:val="nil"/>
              <w:right w:val="nil"/>
            </w:tcBorders>
            <w:shd w:val="clear" w:color="auto" w:fill="auto"/>
            <w:noWrap/>
            <w:vAlign w:val="bottom"/>
            <w:hideMark/>
          </w:tcPr>
          <w:p w:rsidR="00D372D3" w:rsidRPr="00D12FC2" w:rsidRDefault="00D372D3" w:rsidP="00410458">
            <w:pPr>
              <w:jc w:val="right"/>
              <w:rPr>
                <w:rFonts w:ascii="SWISS" w:hAnsi="SWISS" w:cs="Arial"/>
                <w:sz w:val="18"/>
                <w:szCs w:val="18"/>
              </w:rPr>
            </w:pPr>
          </w:p>
        </w:tc>
        <w:tc>
          <w:tcPr>
            <w:tcW w:w="1327" w:type="dxa"/>
            <w:tcBorders>
              <w:top w:val="nil"/>
              <w:left w:val="nil"/>
              <w:bottom w:val="nil"/>
              <w:right w:val="nil"/>
            </w:tcBorders>
            <w:shd w:val="clear" w:color="auto" w:fill="auto"/>
            <w:noWrap/>
            <w:vAlign w:val="bottom"/>
            <w:hideMark/>
          </w:tcPr>
          <w:p w:rsidR="00D372D3" w:rsidRPr="00D12FC2" w:rsidRDefault="00D372D3" w:rsidP="00410458">
            <w:pPr>
              <w:jc w:val="right"/>
              <w:rPr>
                <w:rFonts w:ascii="SWISS" w:hAnsi="SWISS" w:cs="Arial"/>
                <w:sz w:val="18"/>
                <w:szCs w:val="18"/>
              </w:rPr>
            </w:pPr>
          </w:p>
        </w:tc>
        <w:tc>
          <w:tcPr>
            <w:tcW w:w="1706" w:type="dxa"/>
            <w:tcBorders>
              <w:top w:val="nil"/>
              <w:left w:val="nil"/>
              <w:bottom w:val="nil"/>
              <w:right w:val="nil"/>
            </w:tcBorders>
            <w:shd w:val="clear" w:color="auto" w:fill="auto"/>
            <w:noWrap/>
            <w:vAlign w:val="bottom"/>
            <w:hideMark/>
          </w:tcPr>
          <w:p w:rsidR="00D372D3" w:rsidRPr="00D12FC2" w:rsidRDefault="00D372D3" w:rsidP="00410458">
            <w:pPr>
              <w:rPr>
                <w:rFonts w:ascii="SWISS" w:hAnsi="SWISS" w:cs="Arial"/>
                <w:sz w:val="18"/>
                <w:szCs w:val="18"/>
              </w:rPr>
            </w:pPr>
          </w:p>
        </w:tc>
        <w:tc>
          <w:tcPr>
            <w:tcW w:w="1933" w:type="dxa"/>
            <w:tcBorders>
              <w:top w:val="nil"/>
              <w:left w:val="nil"/>
              <w:bottom w:val="nil"/>
              <w:right w:val="single" w:sz="8" w:space="0" w:color="000000"/>
            </w:tcBorders>
            <w:shd w:val="clear" w:color="auto" w:fill="auto"/>
            <w:noWrap/>
            <w:vAlign w:val="bottom"/>
            <w:hideMark/>
          </w:tcPr>
          <w:p w:rsidR="00D372D3" w:rsidRPr="00D12FC2" w:rsidRDefault="00D372D3" w:rsidP="00410458">
            <w:pPr>
              <w:rPr>
                <w:rFonts w:ascii="SWISS" w:hAnsi="SWISS" w:cs="Arial"/>
                <w:sz w:val="18"/>
                <w:szCs w:val="18"/>
              </w:rPr>
            </w:pPr>
            <w:r w:rsidRPr="00D12FC2">
              <w:rPr>
                <w:rFonts w:ascii="SWISS" w:hAnsi="SWISS" w:cs="Arial"/>
                <w:sz w:val="18"/>
                <w:szCs w:val="18"/>
              </w:rPr>
              <w:t> </w:t>
            </w:r>
          </w:p>
        </w:tc>
      </w:tr>
      <w:tr w:rsidR="00D372D3" w:rsidRPr="00D12FC2" w:rsidTr="000B564D">
        <w:trPr>
          <w:trHeight w:val="300"/>
        </w:trPr>
        <w:tc>
          <w:tcPr>
            <w:tcW w:w="261" w:type="dxa"/>
            <w:tcBorders>
              <w:top w:val="nil"/>
              <w:left w:val="single" w:sz="8" w:space="0" w:color="000000"/>
              <w:bottom w:val="nil"/>
              <w:right w:val="nil"/>
            </w:tcBorders>
            <w:shd w:val="clear" w:color="auto" w:fill="auto"/>
            <w:noWrap/>
            <w:vAlign w:val="bottom"/>
            <w:hideMark/>
          </w:tcPr>
          <w:p w:rsidR="00D372D3" w:rsidRPr="00D12FC2" w:rsidRDefault="00D372D3" w:rsidP="00410458">
            <w:pPr>
              <w:rPr>
                <w:rFonts w:ascii="SWISS" w:hAnsi="SWISS" w:cs="Arial"/>
                <w:sz w:val="18"/>
                <w:szCs w:val="18"/>
              </w:rPr>
            </w:pPr>
            <w:r w:rsidRPr="00D12FC2">
              <w:rPr>
                <w:rFonts w:ascii="SWISS" w:hAnsi="SWISS" w:cs="Arial"/>
                <w:sz w:val="18"/>
                <w:szCs w:val="18"/>
              </w:rPr>
              <w:t> </w:t>
            </w:r>
          </w:p>
        </w:tc>
        <w:tc>
          <w:tcPr>
            <w:tcW w:w="3640" w:type="dxa"/>
            <w:tcBorders>
              <w:top w:val="nil"/>
              <w:left w:val="nil"/>
              <w:bottom w:val="nil"/>
              <w:right w:val="nil"/>
            </w:tcBorders>
            <w:shd w:val="clear" w:color="auto" w:fill="auto"/>
            <w:noWrap/>
            <w:vAlign w:val="bottom"/>
            <w:hideMark/>
          </w:tcPr>
          <w:p w:rsidR="00D372D3" w:rsidRPr="00D12FC2" w:rsidRDefault="00D372D3" w:rsidP="00410458">
            <w:pPr>
              <w:rPr>
                <w:rFonts w:ascii="SWISS" w:hAnsi="SWISS" w:cs="Arial"/>
                <w:sz w:val="18"/>
                <w:szCs w:val="18"/>
              </w:rPr>
            </w:pPr>
          </w:p>
        </w:tc>
        <w:tc>
          <w:tcPr>
            <w:tcW w:w="1107" w:type="dxa"/>
            <w:tcBorders>
              <w:top w:val="nil"/>
              <w:left w:val="nil"/>
              <w:bottom w:val="nil"/>
              <w:right w:val="nil"/>
            </w:tcBorders>
            <w:shd w:val="clear" w:color="auto" w:fill="auto"/>
            <w:noWrap/>
            <w:vAlign w:val="bottom"/>
            <w:hideMark/>
          </w:tcPr>
          <w:p w:rsidR="00D372D3" w:rsidRPr="00D12FC2" w:rsidRDefault="00D372D3" w:rsidP="00410458">
            <w:pPr>
              <w:rPr>
                <w:rFonts w:ascii="SWISS" w:hAnsi="SWISS" w:cs="Arial"/>
                <w:sz w:val="18"/>
                <w:szCs w:val="18"/>
              </w:rPr>
            </w:pPr>
          </w:p>
        </w:tc>
        <w:tc>
          <w:tcPr>
            <w:tcW w:w="1437" w:type="dxa"/>
            <w:tcBorders>
              <w:top w:val="nil"/>
              <w:left w:val="nil"/>
              <w:bottom w:val="nil"/>
              <w:right w:val="nil"/>
            </w:tcBorders>
            <w:shd w:val="clear" w:color="auto" w:fill="auto"/>
            <w:noWrap/>
            <w:vAlign w:val="bottom"/>
            <w:hideMark/>
          </w:tcPr>
          <w:p w:rsidR="00D372D3" w:rsidRPr="00D12FC2" w:rsidRDefault="00D372D3" w:rsidP="00410458">
            <w:pPr>
              <w:rPr>
                <w:rFonts w:ascii="SWISS" w:hAnsi="SWISS" w:cs="Arial"/>
                <w:sz w:val="18"/>
                <w:szCs w:val="18"/>
              </w:rPr>
            </w:pPr>
          </w:p>
        </w:tc>
        <w:tc>
          <w:tcPr>
            <w:tcW w:w="1327" w:type="dxa"/>
            <w:tcBorders>
              <w:top w:val="nil"/>
              <w:left w:val="nil"/>
              <w:bottom w:val="nil"/>
              <w:right w:val="nil"/>
            </w:tcBorders>
            <w:shd w:val="clear" w:color="auto" w:fill="auto"/>
            <w:noWrap/>
            <w:vAlign w:val="bottom"/>
            <w:hideMark/>
          </w:tcPr>
          <w:p w:rsidR="00D372D3" w:rsidRPr="00D12FC2" w:rsidRDefault="00D372D3" w:rsidP="00410458">
            <w:pPr>
              <w:rPr>
                <w:rFonts w:ascii="SWISS" w:hAnsi="SWISS" w:cs="Arial"/>
                <w:sz w:val="18"/>
                <w:szCs w:val="18"/>
              </w:rPr>
            </w:pPr>
          </w:p>
        </w:tc>
        <w:tc>
          <w:tcPr>
            <w:tcW w:w="1706" w:type="dxa"/>
            <w:tcBorders>
              <w:top w:val="nil"/>
              <w:left w:val="nil"/>
              <w:bottom w:val="nil"/>
              <w:right w:val="nil"/>
            </w:tcBorders>
            <w:shd w:val="clear" w:color="auto" w:fill="auto"/>
            <w:noWrap/>
            <w:vAlign w:val="bottom"/>
            <w:hideMark/>
          </w:tcPr>
          <w:p w:rsidR="00D372D3" w:rsidRPr="00D12FC2" w:rsidRDefault="00D372D3" w:rsidP="00410458">
            <w:pPr>
              <w:rPr>
                <w:rFonts w:ascii="SWISS" w:hAnsi="SWISS" w:cs="Arial"/>
                <w:sz w:val="18"/>
                <w:szCs w:val="18"/>
              </w:rPr>
            </w:pPr>
          </w:p>
        </w:tc>
        <w:tc>
          <w:tcPr>
            <w:tcW w:w="1933" w:type="dxa"/>
            <w:tcBorders>
              <w:top w:val="nil"/>
              <w:left w:val="nil"/>
              <w:bottom w:val="nil"/>
              <w:right w:val="single" w:sz="8" w:space="0" w:color="000000"/>
            </w:tcBorders>
            <w:shd w:val="clear" w:color="auto" w:fill="auto"/>
            <w:noWrap/>
            <w:vAlign w:val="bottom"/>
            <w:hideMark/>
          </w:tcPr>
          <w:p w:rsidR="00D372D3" w:rsidRPr="00D12FC2" w:rsidRDefault="00D372D3" w:rsidP="00410458">
            <w:pPr>
              <w:rPr>
                <w:rFonts w:ascii="SWISS" w:hAnsi="SWISS" w:cs="Arial"/>
                <w:sz w:val="18"/>
                <w:szCs w:val="18"/>
              </w:rPr>
            </w:pPr>
            <w:r w:rsidRPr="00D12FC2">
              <w:rPr>
                <w:rFonts w:ascii="SWISS" w:hAnsi="SWISS" w:cs="Arial"/>
                <w:sz w:val="18"/>
                <w:szCs w:val="18"/>
              </w:rPr>
              <w:t> </w:t>
            </w:r>
          </w:p>
        </w:tc>
      </w:tr>
      <w:tr w:rsidR="00D372D3" w:rsidRPr="00D12FC2" w:rsidTr="000B564D">
        <w:trPr>
          <w:trHeight w:val="300"/>
        </w:trPr>
        <w:tc>
          <w:tcPr>
            <w:tcW w:w="261" w:type="dxa"/>
            <w:tcBorders>
              <w:top w:val="nil"/>
              <w:left w:val="single" w:sz="8" w:space="0" w:color="000000"/>
              <w:bottom w:val="nil"/>
              <w:right w:val="nil"/>
            </w:tcBorders>
            <w:shd w:val="clear" w:color="auto" w:fill="auto"/>
            <w:noWrap/>
            <w:vAlign w:val="bottom"/>
            <w:hideMark/>
          </w:tcPr>
          <w:p w:rsidR="00D372D3" w:rsidRPr="00D12FC2" w:rsidRDefault="00D372D3" w:rsidP="00410458">
            <w:pPr>
              <w:rPr>
                <w:rFonts w:ascii="SWISS" w:hAnsi="SWISS" w:cs="Arial"/>
                <w:sz w:val="18"/>
                <w:szCs w:val="18"/>
              </w:rPr>
            </w:pPr>
            <w:r w:rsidRPr="00D12FC2">
              <w:rPr>
                <w:rFonts w:ascii="SWISS" w:hAnsi="SWISS" w:cs="Arial"/>
                <w:sz w:val="18"/>
                <w:szCs w:val="18"/>
              </w:rPr>
              <w:t> </w:t>
            </w:r>
          </w:p>
        </w:tc>
        <w:tc>
          <w:tcPr>
            <w:tcW w:w="3640" w:type="dxa"/>
            <w:tcBorders>
              <w:top w:val="nil"/>
              <w:left w:val="nil"/>
              <w:bottom w:val="nil"/>
              <w:right w:val="nil"/>
            </w:tcBorders>
            <w:shd w:val="clear" w:color="auto" w:fill="auto"/>
            <w:noWrap/>
            <w:vAlign w:val="bottom"/>
            <w:hideMark/>
          </w:tcPr>
          <w:p w:rsidR="00D372D3" w:rsidRPr="00D12FC2" w:rsidRDefault="00D372D3" w:rsidP="00410458">
            <w:pPr>
              <w:rPr>
                <w:rFonts w:ascii="SWISS" w:hAnsi="SWISS" w:cs="Arial"/>
                <w:sz w:val="18"/>
                <w:szCs w:val="18"/>
              </w:rPr>
            </w:pPr>
          </w:p>
        </w:tc>
        <w:tc>
          <w:tcPr>
            <w:tcW w:w="1107" w:type="dxa"/>
            <w:tcBorders>
              <w:top w:val="nil"/>
              <w:left w:val="nil"/>
              <w:bottom w:val="nil"/>
              <w:right w:val="nil"/>
            </w:tcBorders>
            <w:shd w:val="clear" w:color="auto" w:fill="auto"/>
            <w:noWrap/>
            <w:vAlign w:val="bottom"/>
            <w:hideMark/>
          </w:tcPr>
          <w:p w:rsidR="00D372D3" w:rsidRPr="00D12FC2" w:rsidRDefault="00D372D3" w:rsidP="00410458">
            <w:pPr>
              <w:rPr>
                <w:rFonts w:ascii="SWISS" w:hAnsi="SWISS" w:cs="Arial"/>
                <w:sz w:val="18"/>
                <w:szCs w:val="18"/>
              </w:rPr>
            </w:pPr>
          </w:p>
        </w:tc>
        <w:tc>
          <w:tcPr>
            <w:tcW w:w="1437" w:type="dxa"/>
            <w:tcBorders>
              <w:top w:val="nil"/>
              <w:left w:val="nil"/>
              <w:bottom w:val="nil"/>
              <w:right w:val="nil"/>
            </w:tcBorders>
            <w:shd w:val="clear" w:color="auto" w:fill="auto"/>
            <w:noWrap/>
            <w:vAlign w:val="bottom"/>
            <w:hideMark/>
          </w:tcPr>
          <w:p w:rsidR="00D372D3" w:rsidRPr="00D12FC2" w:rsidRDefault="00D372D3" w:rsidP="00410458">
            <w:pPr>
              <w:rPr>
                <w:rFonts w:ascii="SWISS" w:hAnsi="SWISS" w:cs="Arial"/>
                <w:sz w:val="18"/>
                <w:szCs w:val="18"/>
              </w:rPr>
            </w:pPr>
          </w:p>
        </w:tc>
        <w:tc>
          <w:tcPr>
            <w:tcW w:w="1327" w:type="dxa"/>
            <w:tcBorders>
              <w:top w:val="nil"/>
              <w:left w:val="nil"/>
              <w:bottom w:val="nil"/>
              <w:right w:val="nil"/>
            </w:tcBorders>
            <w:shd w:val="clear" w:color="auto" w:fill="auto"/>
            <w:noWrap/>
            <w:vAlign w:val="bottom"/>
            <w:hideMark/>
          </w:tcPr>
          <w:p w:rsidR="00D372D3" w:rsidRPr="00D12FC2" w:rsidRDefault="00D372D3" w:rsidP="00410458">
            <w:pPr>
              <w:rPr>
                <w:rFonts w:ascii="SWISS" w:hAnsi="SWISS" w:cs="Arial"/>
                <w:sz w:val="18"/>
                <w:szCs w:val="18"/>
              </w:rPr>
            </w:pPr>
          </w:p>
        </w:tc>
        <w:tc>
          <w:tcPr>
            <w:tcW w:w="1706" w:type="dxa"/>
            <w:tcBorders>
              <w:top w:val="nil"/>
              <w:left w:val="nil"/>
              <w:bottom w:val="nil"/>
              <w:right w:val="nil"/>
            </w:tcBorders>
            <w:shd w:val="clear" w:color="auto" w:fill="auto"/>
            <w:noWrap/>
            <w:vAlign w:val="bottom"/>
            <w:hideMark/>
          </w:tcPr>
          <w:p w:rsidR="00D372D3" w:rsidRPr="00D12FC2" w:rsidRDefault="00D372D3" w:rsidP="00410458">
            <w:pPr>
              <w:rPr>
                <w:rFonts w:ascii="SWISS" w:hAnsi="SWISS" w:cs="Arial"/>
                <w:color w:val="FF0000"/>
                <w:sz w:val="18"/>
                <w:szCs w:val="18"/>
              </w:rPr>
            </w:pPr>
          </w:p>
        </w:tc>
        <w:tc>
          <w:tcPr>
            <w:tcW w:w="1933" w:type="dxa"/>
            <w:tcBorders>
              <w:top w:val="nil"/>
              <w:left w:val="nil"/>
              <w:bottom w:val="nil"/>
              <w:right w:val="single" w:sz="8" w:space="0" w:color="000000"/>
            </w:tcBorders>
            <w:shd w:val="clear" w:color="auto" w:fill="auto"/>
            <w:noWrap/>
            <w:vAlign w:val="bottom"/>
            <w:hideMark/>
          </w:tcPr>
          <w:p w:rsidR="00D372D3" w:rsidRPr="00D12FC2" w:rsidRDefault="00D372D3" w:rsidP="00410458">
            <w:pPr>
              <w:rPr>
                <w:rFonts w:ascii="SWISS" w:hAnsi="SWISS" w:cs="Arial"/>
                <w:color w:val="FF0000"/>
                <w:sz w:val="18"/>
                <w:szCs w:val="18"/>
              </w:rPr>
            </w:pPr>
            <w:r w:rsidRPr="00D12FC2">
              <w:rPr>
                <w:rFonts w:ascii="SWISS" w:hAnsi="SWISS" w:cs="Arial"/>
                <w:color w:val="FF0000"/>
                <w:sz w:val="18"/>
                <w:szCs w:val="18"/>
              </w:rPr>
              <w:t> </w:t>
            </w:r>
          </w:p>
        </w:tc>
      </w:tr>
      <w:tr w:rsidR="00D372D3" w:rsidRPr="00D12FC2" w:rsidTr="000B564D">
        <w:trPr>
          <w:trHeight w:val="300"/>
        </w:trPr>
        <w:tc>
          <w:tcPr>
            <w:tcW w:w="261" w:type="dxa"/>
            <w:tcBorders>
              <w:top w:val="nil"/>
              <w:left w:val="single" w:sz="8" w:space="0" w:color="000000"/>
              <w:bottom w:val="nil"/>
              <w:right w:val="nil"/>
            </w:tcBorders>
            <w:shd w:val="clear" w:color="auto" w:fill="auto"/>
            <w:noWrap/>
            <w:vAlign w:val="bottom"/>
            <w:hideMark/>
          </w:tcPr>
          <w:p w:rsidR="00D372D3" w:rsidRPr="00D12FC2" w:rsidRDefault="00D372D3" w:rsidP="00410458">
            <w:pPr>
              <w:rPr>
                <w:rFonts w:ascii="SWISS" w:hAnsi="SWISS" w:cs="Arial"/>
                <w:sz w:val="18"/>
                <w:szCs w:val="18"/>
              </w:rPr>
            </w:pPr>
            <w:r w:rsidRPr="00D12FC2">
              <w:rPr>
                <w:rFonts w:ascii="SWISS" w:hAnsi="SWISS" w:cs="Arial"/>
                <w:sz w:val="18"/>
                <w:szCs w:val="18"/>
              </w:rPr>
              <w:t> </w:t>
            </w:r>
          </w:p>
        </w:tc>
        <w:tc>
          <w:tcPr>
            <w:tcW w:w="7511" w:type="dxa"/>
            <w:gridSpan w:val="4"/>
            <w:tcBorders>
              <w:top w:val="nil"/>
              <w:left w:val="nil"/>
              <w:bottom w:val="nil"/>
              <w:right w:val="nil"/>
            </w:tcBorders>
            <w:shd w:val="clear" w:color="auto" w:fill="auto"/>
            <w:noWrap/>
            <w:vAlign w:val="bottom"/>
            <w:hideMark/>
          </w:tcPr>
          <w:p w:rsidR="00D372D3" w:rsidRPr="00D12FC2" w:rsidRDefault="00D372D3" w:rsidP="00410458">
            <w:pPr>
              <w:rPr>
                <w:rFonts w:ascii="SWISS" w:hAnsi="SWISS" w:cs="Arial"/>
                <w:sz w:val="18"/>
                <w:szCs w:val="18"/>
              </w:rPr>
            </w:pPr>
            <w:r w:rsidRPr="00D12FC2">
              <w:rPr>
                <w:rFonts w:ascii="SWISS" w:hAnsi="SWISS" w:cs="Arial"/>
                <w:sz w:val="18"/>
                <w:szCs w:val="18"/>
              </w:rPr>
              <w:t>1)  The Utility filed a 2014 Price Index that became effective October 19, 2014.</w:t>
            </w:r>
          </w:p>
        </w:tc>
        <w:tc>
          <w:tcPr>
            <w:tcW w:w="1706" w:type="dxa"/>
            <w:tcBorders>
              <w:top w:val="nil"/>
              <w:left w:val="nil"/>
              <w:bottom w:val="nil"/>
              <w:right w:val="nil"/>
            </w:tcBorders>
            <w:shd w:val="clear" w:color="auto" w:fill="auto"/>
            <w:noWrap/>
            <w:vAlign w:val="bottom"/>
            <w:hideMark/>
          </w:tcPr>
          <w:p w:rsidR="00D372D3" w:rsidRPr="00D12FC2" w:rsidRDefault="00D372D3" w:rsidP="00410458">
            <w:pPr>
              <w:rPr>
                <w:rFonts w:ascii="SWISS" w:hAnsi="SWISS" w:cs="Arial"/>
                <w:sz w:val="18"/>
                <w:szCs w:val="18"/>
              </w:rPr>
            </w:pPr>
          </w:p>
        </w:tc>
        <w:tc>
          <w:tcPr>
            <w:tcW w:w="1933" w:type="dxa"/>
            <w:tcBorders>
              <w:top w:val="nil"/>
              <w:left w:val="nil"/>
              <w:bottom w:val="nil"/>
              <w:right w:val="single" w:sz="8" w:space="0" w:color="000000"/>
            </w:tcBorders>
            <w:shd w:val="clear" w:color="auto" w:fill="auto"/>
            <w:noWrap/>
            <w:vAlign w:val="bottom"/>
            <w:hideMark/>
          </w:tcPr>
          <w:p w:rsidR="00D372D3" w:rsidRPr="00D12FC2" w:rsidRDefault="00D372D3" w:rsidP="00410458">
            <w:pPr>
              <w:rPr>
                <w:rFonts w:ascii="SWISS" w:hAnsi="SWISS" w:cs="Arial"/>
                <w:sz w:val="18"/>
                <w:szCs w:val="18"/>
              </w:rPr>
            </w:pPr>
            <w:r w:rsidRPr="00D12FC2">
              <w:rPr>
                <w:rFonts w:ascii="SWISS" w:hAnsi="SWISS" w:cs="Arial"/>
                <w:sz w:val="18"/>
                <w:szCs w:val="18"/>
              </w:rPr>
              <w:t> </w:t>
            </w:r>
          </w:p>
        </w:tc>
      </w:tr>
      <w:tr w:rsidR="00D372D3" w:rsidRPr="00D12FC2" w:rsidTr="000B564D">
        <w:trPr>
          <w:trHeight w:val="180"/>
        </w:trPr>
        <w:tc>
          <w:tcPr>
            <w:tcW w:w="261" w:type="dxa"/>
            <w:tcBorders>
              <w:top w:val="nil"/>
              <w:left w:val="single" w:sz="8" w:space="0" w:color="000000"/>
              <w:bottom w:val="single" w:sz="8" w:space="0" w:color="000000"/>
              <w:right w:val="nil"/>
            </w:tcBorders>
            <w:shd w:val="clear" w:color="auto" w:fill="auto"/>
            <w:noWrap/>
            <w:vAlign w:val="bottom"/>
            <w:hideMark/>
          </w:tcPr>
          <w:p w:rsidR="00D372D3" w:rsidRPr="00D12FC2" w:rsidRDefault="00D372D3" w:rsidP="00410458">
            <w:pPr>
              <w:rPr>
                <w:rFonts w:ascii="SWISS" w:hAnsi="SWISS" w:cs="Arial"/>
                <w:sz w:val="18"/>
                <w:szCs w:val="18"/>
              </w:rPr>
            </w:pPr>
            <w:r w:rsidRPr="00D12FC2">
              <w:rPr>
                <w:rFonts w:ascii="SWISS" w:hAnsi="SWISS" w:cs="Arial"/>
                <w:sz w:val="18"/>
                <w:szCs w:val="18"/>
              </w:rPr>
              <w:t> </w:t>
            </w:r>
          </w:p>
        </w:tc>
        <w:tc>
          <w:tcPr>
            <w:tcW w:w="3640" w:type="dxa"/>
            <w:tcBorders>
              <w:top w:val="nil"/>
              <w:left w:val="nil"/>
              <w:bottom w:val="single" w:sz="8" w:space="0" w:color="000000"/>
              <w:right w:val="nil"/>
            </w:tcBorders>
            <w:shd w:val="clear" w:color="auto" w:fill="auto"/>
            <w:noWrap/>
            <w:vAlign w:val="bottom"/>
            <w:hideMark/>
          </w:tcPr>
          <w:p w:rsidR="00D372D3" w:rsidRPr="00D12FC2" w:rsidRDefault="00D372D3" w:rsidP="00410458">
            <w:pPr>
              <w:rPr>
                <w:rFonts w:ascii="SWISS" w:hAnsi="SWISS" w:cs="Arial"/>
                <w:sz w:val="18"/>
                <w:szCs w:val="18"/>
              </w:rPr>
            </w:pPr>
            <w:r w:rsidRPr="00D12FC2">
              <w:rPr>
                <w:rFonts w:ascii="SWISS" w:hAnsi="SWISS" w:cs="Arial"/>
                <w:sz w:val="18"/>
                <w:szCs w:val="18"/>
              </w:rPr>
              <w:t> </w:t>
            </w:r>
          </w:p>
        </w:tc>
        <w:tc>
          <w:tcPr>
            <w:tcW w:w="1107" w:type="dxa"/>
            <w:tcBorders>
              <w:top w:val="nil"/>
              <w:left w:val="nil"/>
              <w:bottom w:val="single" w:sz="8" w:space="0" w:color="000000"/>
              <w:right w:val="nil"/>
            </w:tcBorders>
            <w:shd w:val="clear" w:color="auto" w:fill="auto"/>
            <w:noWrap/>
            <w:vAlign w:val="bottom"/>
            <w:hideMark/>
          </w:tcPr>
          <w:p w:rsidR="00D372D3" w:rsidRPr="00D12FC2" w:rsidRDefault="00D372D3" w:rsidP="00410458">
            <w:pPr>
              <w:rPr>
                <w:rFonts w:ascii="SWISS" w:hAnsi="SWISS" w:cs="Arial"/>
                <w:sz w:val="18"/>
                <w:szCs w:val="18"/>
              </w:rPr>
            </w:pPr>
            <w:r w:rsidRPr="00D12FC2">
              <w:rPr>
                <w:rFonts w:ascii="SWISS" w:hAnsi="SWISS" w:cs="Arial"/>
                <w:sz w:val="18"/>
                <w:szCs w:val="18"/>
              </w:rPr>
              <w:t> </w:t>
            </w:r>
          </w:p>
        </w:tc>
        <w:tc>
          <w:tcPr>
            <w:tcW w:w="1437" w:type="dxa"/>
            <w:tcBorders>
              <w:top w:val="nil"/>
              <w:left w:val="nil"/>
              <w:bottom w:val="single" w:sz="8" w:space="0" w:color="000000"/>
              <w:right w:val="nil"/>
            </w:tcBorders>
            <w:shd w:val="clear" w:color="auto" w:fill="auto"/>
            <w:noWrap/>
            <w:vAlign w:val="bottom"/>
            <w:hideMark/>
          </w:tcPr>
          <w:p w:rsidR="00D372D3" w:rsidRPr="00D12FC2" w:rsidRDefault="00D372D3" w:rsidP="00410458">
            <w:pPr>
              <w:rPr>
                <w:rFonts w:ascii="SWISS" w:hAnsi="SWISS" w:cs="Arial"/>
                <w:sz w:val="18"/>
                <w:szCs w:val="18"/>
              </w:rPr>
            </w:pPr>
            <w:r w:rsidRPr="00D12FC2">
              <w:rPr>
                <w:rFonts w:ascii="SWISS" w:hAnsi="SWISS" w:cs="Arial"/>
                <w:sz w:val="18"/>
                <w:szCs w:val="18"/>
              </w:rPr>
              <w:t> </w:t>
            </w:r>
          </w:p>
        </w:tc>
        <w:tc>
          <w:tcPr>
            <w:tcW w:w="1327" w:type="dxa"/>
            <w:tcBorders>
              <w:top w:val="nil"/>
              <w:left w:val="nil"/>
              <w:bottom w:val="single" w:sz="8" w:space="0" w:color="000000"/>
              <w:right w:val="nil"/>
            </w:tcBorders>
            <w:shd w:val="clear" w:color="auto" w:fill="auto"/>
            <w:noWrap/>
            <w:vAlign w:val="bottom"/>
            <w:hideMark/>
          </w:tcPr>
          <w:p w:rsidR="00D372D3" w:rsidRPr="00D12FC2" w:rsidRDefault="00D372D3" w:rsidP="00410458">
            <w:pPr>
              <w:rPr>
                <w:rFonts w:ascii="SWISS" w:hAnsi="SWISS" w:cs="Arial"/>
                <w:sz w:val="18"/>
                <w:szCs w:val="18"/>
              </w:rPr>
            </w:pPr>
            <w:r w:rsidRPr="00D12FC2">
              <w:rPr>
                <w:rFonts w:ascii="SWISS" w:hAnsi="SWISS" w:cs="Arial"/>
                <w:sz w:val="18"/>
                <w:szCs w:val="18"/>
              </w:rPr>
              <w:t> </w:t>
            </w:r>
          </w:p>
        </w:tc>
        <w:tc>
          <w:tcPr>
            <w:tcW w:w="1706" w:type="dxa"/>
            <w:tcBorders>
              <w:top w:val="nil"/>
              <w:left w:val="nil"/>
              <w:bottom w:val="single" w:sz="8" w:space="0" w:color="000000"/>
              <w:right w:val="nil"/>
            </w:tcBorders>
            <w:shd w:val="clear" w:color="auto" w:fill="auto"/>
            <w:noWrap/>
            <w:vAlign w:val="bottom"/>
            <w:hideMark/>
          </w:tcPr>
          <w:p w:rsidR="00D372D3" w:rsidRPr="00D12FC2" w:rsidRDefault="00D372D3" w:rsidP="00410458">
            <w:pPr>
              <w:rPr>
                <w:rFonts w:ascii="SWISS" w:hAnsi="SWISS" w:cs="Arial"/>
                <w:sz w:val="18"/>
                <w:szCs w:val="18"/>
              </w:rPr>
            </w:pPr>
            <w:r w:rsidRPr="00D12FC2">
              <w:rPr>
                <w:rFonts w:ascii="SWISS" w:hAnsi="SWISS" w:cs="Arial"/>
                <w:sz w:val="18"/>
                <w:szCs w:val="18"/>
              </w:rPr>
              <w:t> </w:t>
            </w:r>
          </w:p>
        </w:tc>
        <w:tc>
          <w:tcPr>
            <w:tcW w:w="1933" w:type="dxa"/>
            <w:tcBorders>
              <w:top w:val="nil"/>
              <w:left w:val="nil"/>
              <w:bottom w:val="single" w:sz="8" w:space="0" w:color="000000"/>
              <w:right w:val="single" w:sz="8" w:space="0" w:color="000000"/>
            </w:tcBorders>
            <w:shd w:val="clear" w:color="auto" w:fill="auto"/>
            <w:noWrap/>
            <w:vAlign w:val="bottom"/>
            <w:hideMark/>
          </w:tcPr>
          <w:p w:rsidR="00D372D3" w:rsidRPr="00D12FC2" w:rsidRDefault="00D372D3" w:rsidP="00410458">
            <w:pPr>
              <w:rPr>
                <w:rFonts w:ascii="SWISS" w:hAnsi="SWISS" w:cs="Arial"/>
                <w:sz w:val="18"/>
                <w:szCs w:val="18"/>
              </w:rPr>
            </w:pPr>
            <w:r w:rsidRPr="00D12FC2">
              <w:rPr>
                <w:rFonts w:ascii="SWISS" w:hAnsi="SWISS" w:cs="Arial"/>
                <w:sz w:val="18"/>
                <w:szCs w:val="18"/>
              </w:rPr>
              <w:t> </w:t>
            </w:r>
          </w:p>
        </w:tc>
      </w:tr>
    </w:tbl>
    <w:p w:rsidR="000F07AF" w:rsidRPr="006F1C2B" w:rsidRDefault="000F07AF" w:rsidP="006F1C2B">
      <w:pPr>
        <w:pStyle w:val="OrderBody"/>
      </w:pPr>
    </w:p>
    <w:sectPr w:rsidR="000F07AF" w:rsidRPr="006F1C2B" w:rsidSect="00045758">
      <w:headerReference w:type="default" r:id="rId2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977" w:rsidRDefault="00413977">
      <w:r>
        <w:separator/>
      </w:r>
    </w:p>
  </w:endnote>
  <w:endnote w:type="continuationSeparator" w:id="0">
    <w:p w:rsidR="00413977" w:rsidRDefault="00413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WIS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977" w:rsidRDefault="00413977">
    <w:pPr>
      <w:pStyle w:val="Footer"/>
    </w:pPr>
  </w:p>
  <w:p w:rsidR="00413977" w:rsidRDefault="004139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977" w:rsidRDefault="00413977">
      <w:r>
        <w:separator/>
      </w:r>
    </w:p>
  </w:footnote>
  <w:footnote w:type="continuationSeparator" w:id="0">
    <w:p w:rsidR="00413977" w:rsidRDefault="00413977">
      <w:r>
        <w:continuationSeparator/>
      </w:r>
    </w:p>
  </w:footnote>
  <w:footnote w:id="1">
    <w:p w:rsidR="00413977" w:rsidRDefault="00413977" w:rsidP="006F1C2B">
      <w:pPr>
        <w:pStyle w:val="FootnoteText"/>
      </w:pPr>
      <w:r>
        <w:rPr>
          <w:rStyle w:val="FootnoteReference"/>
        </w:rPr>
        <w:footnoteRef/>
      </w:r>
      <w:r>
        <w:t xml:space="preserve"> </w:t>
      </w:r>
      <w:proofErr w:type="gramStart"/>
      <w:r>
        <w:t>Order No.</w:t>
      </w:r>
      <w:proofErr w:type="gramEnd"/>
      <w:r>
        <w:t xml:space="preserve"> PSC-12-0206-PAA-WS, issued April 19, 2012, in Docket No. 110264-WS, </w:t>
      </w:r>
      <w:r w:rsidRPr="00C67EAF">
        <w:rPr>
          <w:u w:val="single"/>
        </w:rPr>
        <w:t>I</w:t>
      </w:r>
      <w:r w:rsidRPr="00582507">
        <w:rPr>
          <w:u w:val="single"/>
        </w:rPr>
        <w:t>n re: Application for increase in water and wastewater rates in Pasco County by Labrador Utilities, Inc</w:t>
      </w:r>
      <w:r w:rsidRPr="0012084D">
        <w:rPr>
          <w:u w:val="single"/>
        </w:rPr>
        <w:t>.</w:t>
      </w:r>
    </w:p>
  </w:footnote>
  <w:footnote w:id="2">
    <w:p w:rsidR="00413977" w:rsidRDefault="00413977" w:rsidP="006F1C2B">
      <w:pPr>
        <w:pStyle w:val="FootnoteText"/>
      </w:pPr>
      <w:r>
        <w:rPr>
          <w:rStyle w:val="FootnoteReference"/>
        </w:rPr>
        <w:footnoteRef/>
      </w:r>
      <w:r>
        <w:t xml:space="preserve"> </w:t>
      </w:r>
      <w:proofErr w:type="gramStart"/>
      <w:r>
        <w:t>Order No.</w:t>
      </w:r>
      <w:proofErr w:type="gramEnd"/>
      <w:r>
        <w:t xml:space="preserve"> </w:t>
      </w:r>
      <w:r>
        <w:rPr>
          <w:spacing w:val="-3"/>
        </w:rPr>
        <w:t>PSC-12-0206-PAA-WS</w:t>
      </w:r>
      <w:r>
        <w:t xml:space="preserve">, issued April 17, 2012, in Docket No. 110264-WS, </w:t>
      </w:r>
      <w:r>
        <w:rPr>
          <w:u w:val="single"/>
        </w:rPr>
        <w:t>In re:  Application for increase in water and wastewater rates in Pasco County by Labrador Utilities, Inc</w:t>
      </w:r>
      <w:r w:rsidRPr="0043175E">
        <w:rPr>
          <w:u w:val="single"/>
        </w:rPr>
        <w:t>.</w:t>
      </w:r>
      <w:r>
        <w:t xml:space="preserve"> </w:t>
      </w:r>
    </w:p>
  </w:footnote>
  <w:footnote w:id="3">
    <w:p w:rsidR="00413977" w:rsidRDefault="00413977" w:rsidP="006F1C2B">
      <w:pPr>
        <w:pStyle w:val="FootnoteText"/>
      </w:pPr>
      <w:r>
        <w:rPr>
          <w:rStyle w:val="FootnoteReference"/>
        </w:rPr>
        <w:footnoteRef/>
      </w:r>
      <w:r>
        <w:t xml:space="preserve"> </w:t>
      </w:r>
      <w:r w:rsidRPr="002130E8">
        <w:rPr>
          <w:u w:val="single"/>
        </w:rPr>
        <w:t>Id</w:t>
      </w:r>
      <w:r>
        <w:t>.</w:t>
      </w:r>
    </w:p>
  </w:footnote>
  <w:footnote w:id="4">
    <w:p w:rsidR="00413977" w:rsidRPr="00E74F8F" w:rsidRDefault="00413977" w:rsidP="006F1C2B">
      <w:pPr>
        <w:pStyle w:val="FootnoteText"/>
      </w:pPr>
      <w:r w:rsidRPr="00E74F8F">
        <w:rPr>
          <w:rStyle w:val="FootnoteReference"/>
        </w:rPr>
        <w:footnoteRef/>
      </w:r>
      <w:r w:rsidRPr="00E74F8F">
        <w:t xml:space="preserve"> </w:t>
      </w:r>
      <w:proofErr w:type="gramStart"/>
      <w:r w:rsidRPr="00E74F8F">
        <w:t>Order No.</w:t>
      </w:r>
      <w:proofErr w:type="gramEnd"/>
      <w:r w:rsidRPr="00E74F8F">
        <w:t xml:space="preserve"> PSC-08-0812-PAA-WS, issued December 16, 2008, in Docket No. 070695-WS, </w:t>
      </w:r>
      <w:r w:rsidRPr="00E74F8F">
        <w:rPr>
          <w:u w:val="single"/>
        </w:rPr>
        <w:t>In re: Application for increase in water and wastewater rates in Martin County by Miles Grant Water and Sewer Company</w:t>
      </w:r>
      <w:r w:rsidRPr="00E74F8F">
        <w:t xml:space="preserve">. </w:t>
      </w:r>
    </w:p>
  </w:footnote>
  <w:footnote w:id="5">
    <w:p w:rsidR="00413977" w:rsidRDefault="00413977" w:rsidP="006F1C2B">
      <w:pPr>
        <w:pStyle w:val="FootnoteText"/>
      </w:pPr>
      <w:r>
        <w:rPr>
          <w:rStyle w:val="FootnoteReference"/>
        </w:rPr>
        <w:footnoteRef/>
      </w:r>
      <w:r>
        <w:t xml:space="preserve"> </w:t>
      </w:r>
      <w:proofErr w:type="gramStart"/>
      <w:r>
        <w:t>Order No.</w:t>
      </w:r>
      <w:proofErr w:type="gramEnd"/>
      <w:r>
        <w:t xml:space="preserve"> PSC-10-0400-PAA-WS, issued June 18, 2010, in Docket No. 090392-WS, </w:t>
      </w:r>
      <w:r>
        <w:rPr>
          <w:u w:val="single"/>
        </w:rPr>
        <w:t xml:space="preserve">In re: Application for increase in water and wastewater rates in Lake County by Utilities, Inc. of </w:t>
      </w:r>
      <w:proofErr w:type="spellStart"/>
      <w:r>
        <w:rPr>
          <w:u w:val="single"/>
        </w:rPr>
        <w:t>Pennbrooke</w:t>
      </w:r>
      <w:proofErr w:type="spellEnd"/>
      <w:r w:rsidRPr="002E1C95">
        <w:t>.</w:t>
      </w:r>
    </w:p>
  </w:footnote>
  <w:footnote w:id="6">
    <w:p w:rsidR="00413977" w:rsidRDefault="00413977" w:rsidP="006F1C2B">
      <w:pPr>
        <w:pStyle w:val="FootnoteText"/>
      </w:pPr>
      <w:r>
        <w:rPr>
          <w:rStyle w:val="FootnoteReference"/>
        </w:rPr>
        <w:footnoteRef/>
      </w:r>
      <w:r>
        <w:t xml:space="preserve"> </w:t>
      </w:r>
      <w:proofErr w:type="gramStart"/>
      <w:r w:rsidRPr="0093522F">
        <w:t>Audit Control No. 14-197-4-1, Work Paper No. 22-4.6.1, in Docket No. 140060-WS.</w:t>
      </w:r>
      <w:proofErr w:type="gramEnd"/>
    </w:p>
  </w:footnote>
  <w:footnote w:id="7">
    <w:p w:rsidR="00413977" w:rsidRPr="00FA0D4A" w:rsidRDefault="00413977" w:rsidP="006F1C2B">
      <w:pPr>
        <w:pStyle w:val="FootnoteText"/>
        <w:rPr>
          <w:u w:val="single"/>
        </w:rPr>
      </w:pPr>
      <w:r>
        <w:rPr>
          <w:rStyle w:val="FootnoteReference"/>
        </w:rPr>
        <w:footnoteRef/>
      </w:r>
      <w:r>
        <w:t xml:space="preserve"> </w:t>
      </w:r>
      <w:proofErr w:type="gramStart"/>
      <w:r>
        <w:t>Order No.</w:t>
      </w:r>
      <w:proofErr w:type="gramEnd"/>
      <w:r>
        <w:t xml:space="preserve"> PSC-12-0346FOF-SU, issued July 5, 2012, in Docket No. 110153-SU, </w:t>
      </w:r>
      <w:r>
        <w:rPr>
          <w:u w:val="single"/>
        </w:rPr>
        <w:t xml:space="preserve">In re: </w:t>
      </w:r>
      <w:r w:rsidRPr="00FA0D4A">
        <w:rPr>
          <w:u w:val="single"/>
        </w:rPr>
        <w:t>Application for increase in wastewater rates in Lee County by Utilities, Inc. of Eagle Ridge</w:t>
      </w:r>
      <w:r w:rsidRPr="00FA0D4A">
        <w:t>.</w:t>
      </w:r>
    </w:p>
  </w:footnote>
  <w:footnote w:id="8">
    <w:p w:rsidR="00413977" w:rsidRDefault="00413977" w:rsidP="006F1C2B">
      <w:pPr>
        <w:pStyle w:val="FootnoteText"/>
      </w:pPr>
      <w:r>
        <w:rPr>
          <w:rStyle w:val="FootnoteReference"/>
        </w:rPr>
        <w:footnoteRef/>
      </w:r>
      <w:r>
        <w:t xml:space="preserve"> </w:t>
      </w:r>
      <w:proofErr w:type="gramStart"/>
      <w:r w:rsidRPr="00E74F8F">
        <w:t>Order No.</w:t>
      </w:r>
      <w:proofErr w:type="gramEnd"/>
      <w:r w:rsidRPr="00E74F8F">
        <w:t xml:space="preserve"> PSC-14-0521-FOF-WS, issued September 30, 2014, in Docket No. 120161-WS, </w:t>
      </w:r>
      <w:r>
        <w:rPr>
          <w:u w:val="single"/>
        </w:rPr>
        <w:t xml:space="preserve">In re: </w:t>
      </w:r>
      <w:r w:rsidRPr="00E74F8F">
        <w:rPr>
          <w:u w:val="single"/>
        </w:rPr>
        <w:t>Analysis of Utilities, Inc.'s financial accounting and customer service computer system</w:t>
      </w:r>
      <w:r w:rsidRPr="003C409E">
        <w:t xml:space="preserve">. </w:t>
      </w:r>
    </w:p>
  </w:footnote>
  <w:footnote w:id="9">
    <w:p w:rsidR="00413977" w:rsidRPr="008B4B93" w:rsidRDefault="00413977" w:rsidP="006F1C2B">
      <w:pPr>
        <w:pStyle w:val="OrderBody"/>
        <w:rPr>
          <w:sz w:val="20"/>
          <w:szCs w:val="20"/>
        </w:rPr>
      </w:pPr>
      <w:r w:rsidRPr="009E3876">
        <w:rPr>
          <w:rStyle w:val="FootnoteReference"/>
          <w:sz w:val="20"/>
          <w:szCs w:val="20"/>
        </w:rPr>
        <w:footnoteRef/>
      </w:r>
      <w:r w:rsidRPr="009E3876">
        <w:rPr>
          <w:sz w:val="20"/>
          <w:szCs w:val="20"/>
        </w:rPr>
        <w:t xml:space="preserve"> </w:t>
      </w:r>
      <w:proofErr w:type="gramStart"/>
      <w:r>
        <w:rPr>
          <w:sz w:val="20"/>
          <w:szCs w:val="20"/>
        </w:rPr>
        <w:t>Order No.</w:t>
      </w:r>
      <w:proofErr w:type="gramEnd"/>
      <w:r>
        <w:rPr>
          <w:sz w:val="20"/>
          <w:szCs w:val="20"/>
        </w:rPr>
        <w:t xml:space="preserve"> </w:t>
      </w:r>
      <w:proofErr w:type="gramStart"/>
      <w:r>
        <w:rPr>
          <w:sz w:val="20"/>
          <w:szCs w:val="20"/>
        </w:rPr>
        <w:t xml:space="preserve">PSC-14-0521-FOF-WS, </w:t>
      </w:r>
      <w:r w:rsidRPr="008B4B93">
        <w:rPr>
          <w:sz w:val="20"/>
          <w:szCs w:val="20"/>
        </w:rPr>
        <w:t>p.11.</w:t>
      </w:r>
      <w:proofErr w:type="gramEnd"/>
    </w:p>
  </w:footnote>
  <w:footnote w:id="10">
    <w:p w:rsidR="00413977" w:rsidRDefault="00413977" w:rsidP="006F1C2B">
      <w:pPr>
        <w:pStyle w:val="FootnoteText"/>
      </w:pPr>
      <w:r w:rsidRPr="008B4B93">
        <w:rPr>
          <w:rStyle w:val="FootnoteReference"/>
        </w:rPr>
        <w:footnoteRef/>
      </w:r>
      <w:r w:rsidRPr="008B4B93">
        <w:t xml:space="preserve"> Document No. 00959-15, filed February 13, 2015.</w:t>
      </w:r>
    </w:p>
  </w:footnote>
  <w:footnote w:id="11">
    <w:p w:rsidR="00413977" w:rsidRDefault="00413977" w:rsidP="006F1C2B">
      <w:pPr>
        <w:pStyle w:val="FootnoteText"/>
      </w:pPr>
      <w:r>
        <w:rPr>
          <w:rStyle w:val="FootnoteReference"/>
        </w:rPr>
        <w:footnoteRef/>
      </w:r>
      <w:r>
        <w:t xml:space="preserve"> </w:t>
      </w:r>
      <w:proofErr w:type="gramStart"/>
      <w:r w:rsidRPr="000148F6">
        <w:t>Order No.</w:t>
      </w:r>
      <w:proofErr w:type="gramEnd"/>
      <w:r w:rsidRPr="000148F6">
        <w:t xml:space="preserve"> </w:t>
      </w:r>
      <w:proofErr w:type="gramStart"/>
      <w:r w:rsidRPr="000148F6">
        <w:t>PSC-12-0346-FOF-SU; pp. 2, 9.</w:t>
      </w:r>
      <w:proofErr w:type="gramEnd"/>
    </w:p>
  </w:footnote>
  <w:footnote w:id="12">
    <w:p w:rsidR="00413977" w:rsidRPr="00FF67C5" w:rsidRDefault="00413977" w:rsidP="006F1C2B">
      <w:pPr>
        <w:pStyle w:val="FootnoteText"/>
      </w:pPr>
      <w:r>
        <w:rPr>
          <w:rStyle w:val="FootnoteReference"/>
        </w:rPr>
        <w:footnoteRef/>
      </w:r>
      <w:r>
        <w:t xml:space="preserve"> </w:t>
      </w:r>
      <w:proofErr w:type="gramStart"/>
      <w:r w:rsidRPr="00FF67C5">
        <w:t>Order No.</w:t>
      </w:r>
      <w:proofErr w:type="gramEnd"/>
      <w:r w:rsidRPr="00FF67C5">
        <w:t xml:space="preserve"> PSC-12-0206-PAA-WS, issued April 19, 2012, in Docket No. 110264-WS, </w:t>
      </w:r>
      <w:r w:rsidRPr="00FF67C5">
        <w:rPr>
          <w:u w:val="single"/>
        </w:rPr>
        <w:t>In re: Application for increase in water and wastewater rates in Pasco County by Labrador Utilities, Inc</w:t>
      </w:r>
      <w:r w:rsidRPr="00E72C5A">
        <w:rPr>
          <w:u w:val="single"/>
        </w:rPr>
        <w:t>.</w:t>
      </w:r>
      <w:r>
        <w:t xml:space="preserve">  </w:t>
      </w:r>
    </w:p>
  </w:footnote>
  <w:footnote w:id="13">
    <w:p w:rsidR="00413977" w:rsidRDefault="00413977" w:rsidP="006F1C2B">
      <w:pPr>
        <w:pStyle w:val="FootnoteText"/>
      </w:pPr>
      <w:r>
        <w:rPr>
          <w:rStyle w:val="FootnoteReference"/>
        </w:rPr>
        <w:footnoteRef/>
      </w:r>
      <w:r>
        <w:t xml:space="preserve"> Operating expenses include</w:t>
      </w:r>
      <w:r w:rsidRPr="00947905">
        <w:t xml:space="preserve"> purchased electrical power and chemicals cost</w:t>
      </w:r>
      <w:r>
        <w:t>s.</w:t>
      </w:r>
    </w:p>
  </w:footnote>
  <w:footnote w:id="14">
    <w:p w:rsidR="00413977" w:rsidRDefault="00413977" w:rsidP="006F1C2B">
      <w:pPr>
        <w:pStyle w:val="FootnoteText"/>
      </w:pPr>
      <w:r>
        <w:rPr>
          <w:rStyle w:val="FootnoteReference"/>
        </w:rPr>
        <w:footnoteRef/>
      </w:r>
      <w:r>
        <w:t xml:space="preserve"> </w:t>
      </w:r>
      <w:proofErr w:type="gramStart"/>
      <w:r>
        <w:t>Order No.</w:t>
      </w:r>
      <w:proofErr w:type="gramEnd"/>
      <w:r>
        <w:t xml:space="preserve"> PSC-12-0206-PAA-WS, issued April 19, 2012, in Docket No. 110264-WS, </w:t>
      </w:r>
      <w:r w:rsidRPr="007C77A2">
        <w:rPr>
          <w:u w:val="single"/>
        </w:rPr>
        <w:t>In re:</w:t>
      </w:r>
      <w:r>
        <w:rPr>
          <w:u w:val="single"/>
        </w:rPr>
        <w:t xml:space="preserve"> </w:t>
      </w:r>
      <w:r w:rsidRPr="007C77A2">
        <w:rPr>
          <w:u w:val="single"/>
        </w:rPr>
        <w:t xml:space="preserve"> Application for increase in water and wastewater rates in Pasco County by Labrador Utilities, Inc</w:t>
      </w:r>
      <w:r w:rsidRPr="009C7605">
        <w:rPr>
          <w:u w:val="single"/>
        </w:rPr>
        <w:t>.</w:t>
      </w:r>
    </w:p>
  </w:footnote>
  <w:footnote w:id="15">
    <w:p w:rsidR="00413977" w:rsidRDefault="00413977" w:rsidP="006F1C2B">
      <w:pPr>
        <w:pStyle w:val="FootnoteText"/>
      </w:pPr>
      <w:r>
        <w:rPr>
          <w:rStyle w:val="FootnoteReference"/>
        </w:rPr>
        <w:footnoteRef/>
      </w:r>
      <w:r>
        <w:t xml:space="preserve"> </w:t>
      </w:r>
      <w:r w:rsidRPr="00976FC6">
        <w:rPr>
          <w:u w:val="single"/>
        </w:rPr>
        <w:t>Id</w:t>
      </w:r>
      <w:r>
        <w:t>.</w:t>
      </w:r>
    </w:p>
  </w:footnote>
  <w:footnote w:id="16">
    <w:p w:rsidR="00413977" w:rsidRDefault="00413977" w:rsidP="006F1C2B">
      <w:pPr>
        <w:pStyle w:val="FootnoteText"/>
      </w:pPr>
      <w:r>
        <w:rPr>
          <w:rStyle w:val="FootnoteReference"/>
        </w:rPr>
        <w:footnoteRef/>
      </w:r>
      <w:r>
        <w:t xml:space="preserve"> </w:t>
      </w:r>
      <w:r w:rsidRPr="00976FC6">
        <w:rPr>
          <w:u w:val="single"/>
        </w:rPr>
        <w:t>Id</w:t>
      </w:r>
      <w:r>
        <w:t>.</w:t>
      </w:r>
    </w:p>
  </w:footnote>
  <w:footnote w:id="17">
    <w:p w:rsidR="00413977" w:rsidRDefault="00413977" w:rsidP="006F1C2B">
      <w:pPr>
        <w:pStyle w:val="FootnoteText"/>
      </w:pPr>
      <w:r>
        <w:rPr>
          <w:rStyle w:val="FootnoteReference"/>
        </w:rPr>
        <w:footnoteRef/>
      </w:r>
      <w:r>
        <w:t xml:space="preserve"> </w:t>
      </w:r>
      <w:r w:rsidRPr="0022631E">
        <w:rPr>
          <w:u w:val="single"/>
        </w:rPr>
        <w:t>Id</w:t>
      </w:r>
      <w:r>
        <w:t>.</w:t>
      </w:r>
    </w:p>
  </w:footnote>
  <w:footnote w:id="18">
    <w:p w:rsidR="00413977" w:rsidRDefault="00413977" w:rsidP="006F1C2B">
      <w:pPr>
        <w:pStyle w:val="FootnoteText"/>
      </w:pPr>
      <w:r>
        <w:rPr>
          <w:rStyle w:val="FootnoteReference"/>
        </w:rPr>
        <w:footnoteRef/>
      </w:r>
      <w:r>
        <w:t xml:space="preserve"> </w:t>
      </w:r>
      <w:proofErr w:type="gramStart"/>
      <w:r>
        <w:t>Order No.</w:t>
      </w:r>
      <w:proofErr w:type="gramEnd"/>
      <w:r>
        <w:t xml:space="preserve"> PSC-14-0272</w:t>
      </w:r>
      <w:r w:rsidRPr="00503206">
        <w:t xml:space="preserve">-PAA-WS, issued </w:t>
      </w:r>
      <w:r>
        <w:t>May</w:t>
      </w:r>
      <w:r w:rsidRPr="00503206">
        <w:t xml:space="preserve"> </w:t>
      </w:r>
      <w:r>
        <w:t>29, 2014, in Docket No. 14</w:t>
      </w:r>
      <w:r w:rsidRPr="00503206">
        <w:t xml:space="preserve">0006-WS, </w:t>
      </w:r>
      <w:r w:rsidRPr="00503206">
        <w:rPr>
          <w:u w:val="single"/>
        </w:rPr>
        <w:t xml:space="preserve">In re: </w:t>
      </w:r>
      <w:r>
        <w:rPr>
          <w:u w:val="single"/>
        </w:rPr>
        <w:t xml:space="preserve"> </w:t>
      </w:r>
      <w:r w:rsidRPr="00503206">
        <w:rPr>
          <w:u w:val="single"/>
        </w:rPr>
        <w:t>Water and Wastewater Industry Annual Reestablishment of Authorized Range of Return on Common Equity for Water and Wastewater Utilities Pursuant to Section 367.081(4</w:t>
      </w:r>
      <w:proofErr w:type="gramStart"/>
      <w:r w:rsidRPr="00503206">
        <w:rPr>
          <w:u w:val="single"/>
        </w:rPr>
        <w:t>)(</w:t>
      </w:r>
      <w:proofErr w:type="gramEnd"/>
      <w:r w:rsidRPr="00503206">
        <w:rPr>
          <w:u w:val="single"/>
        </w:rPr>
        <w:t>f), Florida Statutes</w:t>
      </w:r>
      <w:r w:rsidRPr="00503206">
        <w:t>.</w:t>
      </w:r>
    </w:p>
  </w:footnote>
  <w:footnote w:id="19">
    <w:p w:rsidR="00413977" w:rsidRDefault="00413977" w:rsidP="006F1C2B">
      <w:pPr>
        <w:pStyle w:val="FootnoteText"/>
      </w:pPr>
      <w:r>
        <w:rPr>
          <w:rStyle w:val="FootnoteReference"/>
        </w:rPr>
        <w:footnoteRef/>
      </w:r>
      <w:r>
        <w:t xml:space="preserve"> The Utility filed a 2014 Price Index that became effective October 19, 2014.</w:t>
      </w:r>
    </w:p>
  </w:footnote>
  <w:footnote w:id="20">
    <w:p w:rsidR="00413977" w:rsidRPr="00013715" w:rsidRDefault="00413977" w:rsidP="00F715FB">
      <w:pPr>
        <w:pStyle w:val="FootnoteText"/>
      </w:pPr>
      <w:r>
        <w:rPr>
          <w:rStyle w:val="FootnoteReference"/>
        </w:rPr>
        <w:footnoteRef/>
      </w:r>
      <w:r>
        <w:t xml:space="preserve">  </w:t>
      </w:r>
      <w:proofErr w:type="gramStart"/>
      <w:r w:rsidRPr="00013715">
        <w:t>Order No.</w:t>
      </w:r>
      <w:proofErr w:type="gramEnd"/>
      <w:r w:rsidRPr="00013715">
        <w:t xml:space="preserve"> </w:t>
      </w:r>
      <w:r w:rsidRPr="00013715">
        <w:rPr>
          <w:color w:val="1C1C1C"/>
        </w:rPr>
        <w:t>PSC-12-0206-PAA-WS</w:t>
      </w:r>
      <w:r>
        <w:rPr>
          <w:color w:val="1C1C1C"/>
        </w:rPr>
        <w:t xml:space="preserve">, issued April 17, 2012, in Docket No. 110264-WS, </w:t>
      </w:r>
      <w:r w:rsidRPr="00842F02">
        <w:rPr>
          <w:color w:val="1C1C1C"/>
          <w:u w:val="single"/>
        </w:rPr>
        <w:t>In re: Application for increase in water and wastewater rates in Pasco County by Labrador Utilities, Inc.</w:t>
      </w:r>
    </w:p>
  </w:footnote>
  <w:footnote w:id="21">
    <w:p w:rsidR="00413977" w:rsidRDefault="00413977" w:rsidP="00F715FB">
      <w:pPr>
        <w:pStyle w:val="FootnoteText"/>
      </w:pPr>
      <w:r>
        <w:rPr>
          <w:rStyle w:val="FootnoteReference"/>
        </w:rPr>
        <w:footnoteRef/>
      </w:r>
      <w:r>
        <w:t xml:space="preserve">  </w:t>
      </w:r>
      <w:r>
        <w:rPr>
          <w:u w:val="single"/>
        </w:rPr>
        <w:t>Id</w:t>
      </w:r>
      <w:r w:rsidRPr="00013715">
        <w:rPr>
          <w:color w:val="1C1C1C"/>
        </w:rPr>
        <w:t>.</w:t>
      </w:r>
    </w:p>
  </w:footnote>
  <w:footnote w:id="22">
    <w:p w:rsidR="00413977" w:rsidRPr="00B33477" w:rsidRDefault="00413977" w:rsidP="006F1C2B">
      <w:pPr>
        <w:pStyle w:val="OrderBody"/>
        <w:rPr>
          <w:sz w:val="20"/>
          <w:szCs w:val="20"/>
        </w:rPr>
      </w:pPr>
      <w:r w:rsidRPr="00B33477">
        <w:rPr>
          <w:rStyle w:val="FootnoteReference"/>
        </w:rPr>
        <w:footnoteRef/>
      </w:r>
      <w:r w:rsidRPr="00B33477">
        <w:rPr>
          <w:sz w:val="20"/>
          <w:szCs w:val="20"/>
        </w:rPr>
        <w:t xml:space="preserve"> </w:t>
      </w:r>
      <w:r w:rsidRPr="00AD7544">
        <w:rPr>
          <w:sz w:val="20"/>
          <w:szCs w:val="20"/>
          <w:u w:val="single"/>
        </w:rPr>
        <w:t>See</w:t>
      </w:r>
      <w:r>
        <w:rPr>
          <w:sz w:val="20"/>
          <w:szCs w:val="20"/>
        </w:rPr>
        <w:t xml:space="preserve"> </w:t>
      </w:r>
      <w:r w:rsidRPr="00B33477">
        <w:rPr>
          <w:sz w:val="20"/>
          <w:szCs w:val="20"/>
        </w:rPr>
        <w:t>Order Nos. PSC-13-0085-PAA-WS, issued F</w:t>
      </w:r>
      <w:r>
        <w:rPr>
          <w:sz w:val="20"/>
          <w:szCs w:val="20"/>
        </w:rPr>
        <w:t>ebruary 14, 2013, in Docket No.</w:t>
      </w:r>
      <w:r w:rsidRPr="00B33477">
        <w:rPr>
          <w:sz w:val="20"/>
          <w:szCs w:val="20"/>
        </w:rPr>
        <w:t xml:space="preserve"> 110257-WS, </w:t>
      </w:r>
      <w:r w:rsidRPr="00B33477">
        <w:rPr>
          <w:sz w:val="20"/>
          <w:szCs w:val="20"/>
          <w:u w:val="single"/>
        </w:rPr>
        <w:t xml:space="preserve">In re: </w:t>
      </w:r>
      <w:r>
        <w:rPr>
          <w:sz w:val="20"/>
          <w:szCs w:val="20"/>
          <w:u w:val="single"/>
        </w:rPr>
        <w:t xml:space="preserve"> </w:t>
      </w:r>
      <w:r w:rsidRPr="00B33477">
        <w:rPr>
          <w:sz w:val="20"/>
          <w:szCs w:val="20"/>
          <w:u w:val="single"/>
        </w:rPr>
        <w:t xml:space="preserve">Application for increase in water and wastewater rates in Seminole County by </w:t>
      </w:r>
      <w:proofErr w:type="spellStart"/>
      <w:r w:rsidRPr="00B33477">
        <w:rPr>
          <w:sz w:val="20"/>
          <w:szCs w:val="20"/>
          <w:u w:val="single"/>
        </w:rPr>
        <w:t>Sanlando</w:t>
      </w:r>
      <w:proofErr w:type="spellEnd"/>
      <w:r w:rsidRPr="00B33477">
        <w:rPr>
          <w:sz w:val="20"/>
          <w:szCs w:val="20"/>
          <w:u w:val="single"/>
        </w:rPr>
        <w:t xml:space="preserve"> Utilities Corporation</w:t>
      </w:r>
      <w:r w:rsidRPr="00B33477">
        <w:rPr>
          <w:sz w:val="20"/>
          <w:szCs w:val="20"/>
        </w:rPr>
        <w:t xml:space="preserve">; </w:t>
      </w:r>
      <w:proofErr w:type="spellStart"/>
      <w:r w:rsidRPr="00B33477">
        <w:rPr>
          <w:sz w:val="20"/>
          <w:szCs w:val="20"/>
        </w:rPr>
        <w:t>PSC</w:t>
      </w:r>
      <w:proofErr w:type="spellEnd"/>
      <w:r w:rsidRPr="00B33477">
        <w:rPr>
          <w:sz w:val="20"/>
          <w:szCs w:val="20"/>
        </w:rPr>
        <w:t>-12-0667-</w:t>
      </w:r>
      <w:proofErr w:type="spellStart"/>
      <w:r w:rsidRPr="00B33477">
        <w:rPr>
          <w:sz w:val="20"/>
          <w:szCs w:val="20"/>
        </w:rPr>
        <w:t>PAA</w:t>
      </w:r>
      <w:proofErr w:type="spellEnd"/>
      <w:r w:rsidRPr="00B33477">
        <w:rPr>
          <w:sz w:val="20"/>
          <w:szCs w:val="20"/>
        </w:rPr>
        <w:t>-</w:t>
      </w:r>
      <w:proofErr w:type="spellStart"/>
      <w:r w:rsidRPr="00B33477">
        <w:rPr>
          <w:sz w:val="20"/>
          <w:szCs w:val="20"/>
        </w:rPr>
        <w:t>WS</w:t>
      </w:r>
      <w:proofErr w:type="spellEnd"/>
      <w:r>
        <w:rPr>
          <w:sz w:val="20"/>
          <w:szCs w:val="20"/>
        </w:rPr>
        <w:t xml:space="preserve">, issued December 21, 2012, in Docket No. </w:t>
      </w:r>
      <w:r w:rsidRPr="00B33477">
        <w:rPr>
          <w:sz w:val="20"/>
          <w:szCs w:val="20"/>
        </w:rPr>
        <w:t xml:space="preserve">120037-WS, </w:t>
      </w:r>
      <w:r w:rsidRPr="00B33477">
        <w:rPr>
          <w:sz w:val="20"/>
          <w:szCs w:val="20"/>
          <w:u w:val="single"/>
        </w:rPr>
        <w:t xml:space="preserve">In re: </w:t>
      </w:r>
      <w:r>
        <w:rPr>
          <w:sz w:val="20"/>
          <w:szCs w:val="20"/>
          <w:u w:val="single"/>
        </w:rPr>
        <w:t xml:space="preserve"> </w:t>
      </w:r>
      <w:r w:rsidRPr="00B33477">
        <w:rPr>
          <w:sz w:val="20"/>
          <w:szCs w:val="20"/>
          <w:u w:val="single"/>
        </w:rPr>
        <w:t xml:space="preserve">Application for increase in water and wastewater rates in Lake County by Utilities, Inc. of </w:t>
      </w:r>
      <w:proofErr w:type="spellStart"/>
      <w:r w:rsidRPr="00B33477">
        <w:rPr>
          <w:sz w:val="20"/>
          <w:szCs w:val="20"/>
          <w:u w:val="single"/>
        </w:rPr>
        <w:t>Pennbrooke</w:t>
      </w:r>
      <w:proofErr w:type="spellEnd"/>
      <w:r w:rsidRPr="00B33477">
        <w:rPr>
          <w:sz w:val="20"/>
          <w:szCs w:val="20"/>
        </w:rPr>
        <w:t xml:space="preserve">; </w:t>
      </w:r>
      <w:proofErr w:type="spellStart"/>
      <w:r w:rsidRPr="00B33477">
        <w:rPr>
          <w:sz w:val="20"/>
          <w:szCs w:val="20"/>
        </w:rPr>
        <w:t>PSC</w:t>
      </w:r>
      <w:proofErr w:type="spellEnd"/>
      <w:r w:rsidRPr="00B33477">
        <w:rPr>
          <w:sz w:val="20"/>
          <w:szCs w:val="20"/>
        </w:rPr>
        <w:t>-12-0206-</w:t>
      </w:r>
      <w:proofErr w:type="spellStart"/>
      <w:r w:rsidRPr="00B33477">
        <w:rPr>
          <w:sz w:val="20"/>
          <w:szCs w:val="20"/>
        </w:rPr>
        <w:t>PAA</w:t>
      </w:r>
      <w:proofErr w:type="spellEnd"/>
      <w:r w:rsidRPr="00B33477">
        <w:rPr>
          <w:sz w:val="20"/>
          <w:szCs w:val="20"/>
        </w:rPr>
        <w:t>-</w:t>
      </w:r>
      <w:proofErr w:type="spellStart"/>
      <w:r w:rsidRPr="00B33477">
        <w:rPr>
          <w:sz w:val="20"/>
          <w:szCs w:val="20"/>
        </w:rPr>
        <w:t>WS</w:t>
      </w:r>
      <w:proofErr w:type="spellEnd"/>
      <w:r w:rsidRPr="00B33477">
        <w:rPr>
          <w:sz w:val="20"/>
          <w:szCs w:val="20"/>
        </w:rPr>
        <w:t xml:space="preserve">, issued April 19, 2012, in Docket No. 110264-WS, </w:t>
      </w:r>
      <w:r w:rsidRPr="00B33477">
        <w:rPr>
          <w:sz w:val="20"/>
          <w:szCs w:val="20"/>
          <w:u w:val="single"/>
        </w:rPr>
        <w:t>In re: Application for increase in water and wastewater rates in Pasco County by Labrador Utilities, Inc.</w:t>
      </w:r>
      <w:r w:rsidRPr="00B33477">
        <w:rPr>
          <w:sz w:val="20"/>
          <w:szCs w:val="20"/>
        </w:rPr>
        <w:t>; and PSC-11-0587-PAA-SU, issued December 21, 2011, in Docket No. 110</w:t>
      </w:r>
      <w:r>
        <w:rPr>
          <w:sz w:val="20"/>
          <w:szCs w:val="20"/>
        </w:rPr>
        <w:t>153</w:t>
      </w:r>
      <w:r w:rsidRPr="00B33477">
        <w:rPr>
          <w:sz w:val="20"/>
          <w:szCs w:val="20"/>
        </w:rPr>
        <w:t xml:space="preserve">-SU, </w:t>
      </w:r>
      <w:r w:rsidRPr="00B33477">
        <w:rPr>
          <w:sz w:val="20"/>
          <w:szCs w:val="20"/>
          <w:u w:val="single"/>
        </w:rPr>
        <w:t xml:space="preserve">In re: </w:t>
      </w:r>
      <w:r>
        <w:rPr>
          <w:sz w:val="20"/>
          <w:szCs w:val="20"/>
          <w:u w:val="single"/>
        </w:rPr>
        <w:t xml:space="preserve"> </w:t>
      </w:r>
      <w:r w:rsidRPr="00B33477">
        <w:rPr>
          <w:sz w:val="20"/>
          <w:szCs w:val="20"/>
          <w:u w:val="single"/>
        </w:rPr>
        <w:t>Application for increase in wastewater rates in Lee County by Utilities, Inc. of Eagle Ridge</w:t>
      </w:r>
      <w:r w:rsidRPr="00B33477">
        <w:rPr>
          <w:sz w:val="20"/>
          <w:szCs w:val="20"/>
        </w:rPr>
        <w:t>.</w:t>
      </w:r>
    </w:p>
  </w:footnote>
  <w:footnote w:id="23">
    <w:p w:rsidR="00413977" w:rsidRDefault="00413977" w:rsidP="006F1C2B">
      <w:pPr>
        <w:pStyle w:val="FootnoteText"/>
      </w:pPr>
      <w:r>
        <w:rPr>
          <w:rStyle w:val="FootnoteReference"/>
        </w:rPr>
        <w:footnoteRef/>
      </w:r>
      <w:r>
        <w:t xml:space="preserve"> </w:t>
      </w:r>
      <w:r w:rsidRPr="008A4544">
        <w:t>Order No</w:t>
      </w:r>
      <w:r>
        <w:t>s</w:t>
      </w:r>
      <w:r w:rsidRPr="008A4544">
        <w:t xml:space="preserve">. PSC-14-0025-PAA-WS </w:t>
      </w:r>
      <w:r w:rsidRPr="00EC5BCA">
        <w:t xml:space="preserve">issued </w:t>
      </w:r>
      <w:r w:rsidRPr="00C93086">
        <w:t>January 10</w:t>
      </w:r>
      <w:r>
        <w:t>, 2014</w:t>
      </w:r>
      <w:r w:rsidRPr="00EC5BCA">
        <w:t>, in D</w:t>
      </w:r>
      <w:r>
        <w:t xml:space="preserve">ocket </w:t>
      </w:r>
      <w:r w:rsidRPr="00EC5BCA">
        <w:t>N</w:t>
      </w:r>
      <w:r>
        <w:t>o</w:t>
      </w:r>
      <w:r w:rsidRPr="00EC5BCA">
        <w:t xml:space="preserve">. </w:t>
      </w:r>
      <w:r>
        <w:t>120209</w:t>
      </w:r>
      <w:r w:rsidRPr="00EC5BCA">
        <w:t xml:space="preserve">-WS, </w:t>
      </w:r>
      <w:r w:rsidRPr="00EC5BCA">
        <w:rPr>
          <w:u w:val="single"/>
        </w:rPr>
        <w:t xml:space="preserve">In re: </w:t>
      </w:r>
      <w:r>
        <w:rPr>
          <w:u w:val="single"/>
        </w:rPr>
        <w:t xml:space="preserve"> </w:t>
      </w:r>
      <w:r w:rsidRPr="00EC5BCA">
        <w:rPr>
          <w:u w:val="single"/>
        </w:rPr>
        <w:t xml:space="preserve">Application for increase in water and wastewater rates in </w:t>
      </w:r>
      <w:r>
        <w:rPr>
          <w:u w:val="single"/>
        </w:rPr>
        <w:t>Marion, Orange, Pasco, Pinellas, and Seminole Counties by Utilities, Inc. of Florida</w:t>
      </w:r>
      <w:r>
        <w:t xml:space="preserve">; and PSC-14-0283-PAA-WS issued May 30, 2014, in Docket No. 130212-WS, </w:t>
      </w:r>
      <w:r>
        <w:rPr>
          <w:u w:val="single"/>
        </w:rPr>
        <w:t xml:space="preserve">In re:  </w:t>
      </w:r>
      <w:r w:rsidRPr="00EA5549">
        <w:rPr>
          <w:u w:val="single"/>
        </w:rPr>
        <w:t>Application for increase in water and wastewater rates in Polk Cou</w:t>
      </w:r>
      <w:r>
        <w:rPr>
          <w:u w:val="single"/>
        </w:rPr>
        <w:t xml:space="preserve">nty by Cypress Lakes Utilities, </w:t>
      </w:r>
      <w:r w:rsidRPr="00EA5549">
        <w:rPr>
          <w:u w:val="single"/>
        </w:rPr>
        <w:t>Inc.</w:t>
      </w:r>
    </w:p>
  </w:footnote>
  <w:footnote w:id="24">
    <w:p w:rsidR="00413977" w:rsidRPr="00627C90" w:rsidRDefault="00413977" w:rsidP="006F1C2B">
      <w:pPr>
        <w:pStyle w:val="OrderBody"/>
        <w:rPr>
          <w:sz w:val="20"/>
          <w:szCs w:val="20"/>
        </w:rPr>
      </w:pPr>
      <w:r w:rsidRPr="003A3F62">
        <w:rPr>
          <w:rStyle w:val="FootnoteReference"/>
          <w:sz w:val="20"/>
          <w:szCs w:val="20"/>
        </w:rPr>
        <w:footnoteRef/>
      </w:r>
      <w:r w:rsidRPr="003A3F62">
        <w:rPr>
          <w:sz w:val="20"/>
          <w:szCs w:val="20"/>
        </w:rPr>
        <w:t xml:space="preserve"> </w:t>
      </w:r>
      <w:r w:rsidRPr="00AD7544">
        <w:rPr>
          <w:sz w:val="20"/>
          <w:szCs w:val="20"/>
          <w:u w:val="single"/>
        </w:rPr>
        <w:t>See</w:t>
      </w:r>
      <w:r>
        <w:rPr>
          <w:sz w:val="20"/>
          <w:szCs w:val="20"/>
        </w:rPr>
        <w:t xml:space="preserve"> </w:t>
      </w:r>
      <w:r w:rsidRPr="008A4544">
        <w:rPr>
          <w:sz w:val="20"/>
          <w:szCs w:val="20"/>
        </w:rPr>
        <w:t xml:space="preserve">Order No. PSC-14-0025-PAA-WS </w:t>
      </w:r>
      <w:r w:rsidRPr="00EC5BCA">
        <w:rPr>
          <w:sz w:val="20"/>
          <w:szCs w:val="20"/>
        </w:rPr>
        <w:t xml:space="preserve">issued </w:t>
      </w:r>
      <w:r w:rsidRPr="00C93086">
        <w:rPr>
          <w:sz w:val="20"/>
          <w:szCs w:val="20"/>
        </w:rPr>
        <w:t>January 10</w:t>
      </w:r>
      <w:r>
        <w:rPr>
          <w:sz w:val="20"/>
          <w:szCs w:val="20"/>
        </w:rPr>
        <w:t>, 2014</w:t>
      </w:r>
      <w:r w:rsidRPr="00EC5BCA">
        <w:rPr>
          <w:sz w:val="20"/>
          <w:szCs w:val="20"/>
        </w:rPr>
        <w:t>, in D</w:t>
      </w:r>
      <w:r>
        <w:rPr>
          <w:sz w:val="20"/>
          <w:szCs w:val="20"/>
        </w:rPr>
        <w:t xml:space="preserve">ocket </w:t>
      </w:r>
      <w:r w:rsidRPr="00EC5BCA">
        <w:rPr>
          <w:sz w:val="20"/>
          <w:szCs w:val="20"/>
        </w:rPr>
        <w:t>N</w:t>
      </w:r>
      <w:r>
        <w:rPr>
          <w:sz w:val="20"/>
          <w:szCs w:val="20"/>
        </w:rPr>
        <w:t>o</w:t>
      </w:r>
      <w:r w:rsidRPr="00EC5BCA">
        <w:rPr>
          <w:sz w:val="20"/>
          <w:szCs w:val="20"/>
        </w:rPr>
        <w:t xml:space="preserve">. </w:t>
      </w:r>
      <w:r>
        <w:rPr>
          <w:sz w:val="20"/>
          <w:szCs w:val="20"/>
        </w:rPr>
        <w:t>120209</w:t>
      </w:r>
      <w:r w:rsidRPr="00EC5BCA">
        <w:rPr>
          <w:sz w:val="20"/>
          <w:szCs w:val="20"/>
        </w:rPr>
        <w:t xml:space="preserve">-WS, </w:t>
      </w:r>
      <w:r w:rsidRPr="00EC5BCA">
        <w:rPr>
          <w:sz w:val="20"/>
          <w:szCs w:val="20"/>
          <w:u w:val="single"/>
        </w:rPr>
        <w:t>In re:</w:t>
      </w:r>
      <w:r>
        <w:rPr>
          <w:sz w:val="20"/>
          <w:szCs w:val="20"/>
          <w:u w:val="single"/>
        </w:rPr>
        <w:t xml:space="preserve"> </w:t>
      </w:r>
      <w:r w:rsidRPr="00EC5BCA">
        <w:rPr>
          <w:sz w:val="20"/>
          <w:szCs w:val="20"/>
          <w:u w:val="single"/>
        </w:rPr>
        <w:t xml:space="preserve"> Application for increase in water and wastewater rates in </w:t>
      </w:r>
      <w:r>
        <w:rPr>
          <w:sz w:val="20"/>
          <w:szCs w:val="20"/>
          <w:u w:val="single"/>
        </w:rPr>
        <w:t>Marion, Orange, Pasco, Pinellas, and Seminole Counties by Utilities, Inc. of Florida</w:t>
      </w:r>
      <w:r>
        <w:rPr>
          <w:sz w:val="20"/>
          <w:szCs w:val="20"/>
        </w:rPr>
        <w:t>.</w:t>
      </w:r>
    </w:p>
  </w:footnote>
  <w:footnote w:id="25">
    <w:p w:rsidR="00413977" w:rsidRDefault="00413977" w:rsidP="006F1C2B">
      <w:pPr>
        <w:pStyle w:val="FootnoteText"/>
      </w:pPr>
      <w:r>
        <w:rPr>
          <w:rStyle w:val="FootnoteReference"/>
        </w:rPr>
        <w:footnoteRef/>
      </w:r>
      <w:r>
        <w:t xml:space="preserve"> </w:t>
      </w:r>
      <w:proofErr w:type="gramStart"/>
      <w:r>
        <w:t>Order No.</w:t>
      </w:r>
      <w:proofErr w:type="gramEnd"/>
      <w:r>
        <w:t xml:space="preserve"> PSC-14-0521-FOF-WS, issued September 30, 2014, in Docket No. 120161-WS, </w:t>
      </w:r>
      <w:r w:rsidRPr="00B96D0B">
        <w:rPr>
          <w:u w:val="single"/>
        </w:rPr>
        <w:t>In re:</w:t>
      </w:r>
      <w:r>
        <w:rPr>
          <w:u w:val="single"/>
        </w:rPr>
        <w:t xml:space="preserve"> </w:t>
      </w:r>
      <w:r w:rsidRPr="00B96D0B">
        <w:rPr>
          <w:u w:val="single"/>
        </w:rPr>
        <w:t xml:space="preserve"> Analysis of Utilities, Inc</w:t>
      </w:r>
      <w:r>
        <w:rPr>
          <w:u w:val="single"/>
        </w:rPr>
        <w:t>.’s</w:t>
      </w:r>
      <w:r w:rsidRPr="00B96D0B">
        <w:rPr>
          <w:u w:val="single"/>
        </w:rPr>
        <w:t xml:space="preserve"> financial accounting and customer service computer system</w:t>
      </w:r>
      <w:r w:rsidRPr="00B96D0B">
        <w:t>, p. 19</w:t>
      </w:r>
      <w:r>
        <w:t xml:space="preserve">. </w:t>
      </w:r>
    </w:p>
  </w:footnote>
  <w:footnote w:id="26">
    <w:p w:rsidR="00413977" w:rsidRPr="008C21A3" w:rsidRDefault="00413977" w:rsidP="006F1C2B">
      <w:pPr>
        <w:pStyle w:val="FootnoteText"/>
      </w:pPr>
      <w:r>
        <w:rPr>
          <w:rStyle w:val="FootnoteReference"/>
        </w:rPr>
        <w:footnoteRef/>
      </w:r>
      <w:r>
        <w:t xml:space="preserve"> </w:t>
      </w:r>
      <w:proofErr w:type="gramStart"/>
      <w:r>
        <w:t>Order No.</w:t>
      </w:r>
      <w:proofErr w:type="gramEnd"/>
      <w:r>
        <w:t xml:space="preserve"> PSC-03-1440-FOF-WS, issued December 22, 2003, in Docket No. 020071-WS, </w:t>
      </w:r>
      <w:r>
        <w:rPr>
          <w:u w:val="single"/>
        </w:rPr>
        <w:t>In re: Application for rate increase in Marion, Orange, Pasco, Pinellas, and Seminole Counties by Utilities, Inc. of Florida</w:t>
      </w:r>
      <w:r w:rsidRPr="008C21A3">
        <w:t>.</w:t>
      </w:r>
    </w:p>
  </w:footnote>
  <w:footnote w:id="27">
    <w:p w:rsidR="00413977" w:rsidRPr="00922787" w:rsidRDefault="00413977" w:rsidP="006F1C2B">
      <w:pPr>
        <w:pStyle w:val="FootnoteText"/>
        <w:rPr>
          <w:u w:val="single"/>
        </w:rPr>
      </w:pPr>
      <w:r>
        <w:rPr>
          <w:rStyle w:val="FootnoteReference"/>
        </w:rPr>
        <w:footnoteRef/>
      </w:r>
      <w:r>
        <w:t xml:space="preserve"> </w:t>
      </w:r>
      <w:proofErr w:type="gramStart"/>
      <w:r>
        <w:t>Order No.</w:t>
      </w:r>
      <w:proofErr w:type="gramEnd"/>
      <w:r>
        <w:t xml:space="preserve"> PSC-14-0283-PAA-WS, issued May 30, 2014, in Docket No. 130212-WS, </w:t>
      </w:r>
      <w:r w:rsidRPr="00922787">
        <w:rPr>
          <w:u w:val="single"/>
        </w:rPr>
        <w:t>In re: Application for increase in water and wastewater rates in Polk County by Cypress Lakes, Inc.</w:t>
      </w:r>
    </w:p>
  </w:footnote>
  <w:footnote w:id="28">
    <w:p w:rsidR="00413977" w:rsidRPr="00410199" w:rsidRDefault="00413977" w:rsidP="006F1C2B">
      <w:pPr>
        <w:autoSpaceDE w:val="0"/>
        <w:autoSpaceDN w:val="0"/>
        <w:adjustRightInd w:val="0"/>
        <w:jc w:val="both"/>
      </w:pPr>
      <w:r w:rsidRPr="00410199">
        <w:rPr>
          <w:rStyle w:val="FootnoteReference"/>
        </w:rPr>
        <w:footnoteRef/>
      </w:r>
      <w:r w:rsidRPr="00410199">
        <w:t xml:space="preserve"> </w:t>
      </w:r>
      <w:r w:rsidRPr="00AD7544">
        <w:rPr>
          <w:u w:val="single"/>
        </w:rPr>
        <w:t>See</w:t>
      </w:r>
      <w:r>
        <w:t xml:space="preserve"> </w:t>
      </w:r>
      <w:r w:rsidRPr="00410199">
        <w:rPr>
          <w:sz w:val="20"/>
          <w:szCs w:val="20"/>
        </w:rPr>
        <w:t xml:space="preserve">Order Nos. PSC-14-0335-PAA-WS, issued June 30, 2014, in Docket No. 130243-WS, </w:t>
      </w:r>
      <w:r w:rsidRPr="00410199">
        <w:rPr>
          <w:sz w:val="20"/>
          <w:szCs w:val="20"/>
          <w:u w:val="single"/>
        </w:rPr>
        <w:t>In re:  Application for staff-assisted rate case in Highlands County by Lake Placid Utilities Inc.</w:t>
      </w:r>
      <w:r w:rsidRPr="00410199">
        <w:rPr>
          <w:sz w:val="20"/>
          <w:szCs w:val="20"/>
        </w:rPr>
        <w:t xml:space="preserve">; PSC-14-0283-PAA-WS, issued May 30, 2014, in Docket No. 130212-WS, </w:t>
      </w:r>
      <w:r w:rsidRPr="00410199">
        <w:rPr>
          <w:sz w:val="20"/>
          <w:szCs w:val="20"/>
          <w:u w:val="single"/>
        </w:rPr>
        <w:t>In re:  Application for increase in water/wastewater rates in Polk County by Cypress Lakes Utilities, Inc.</w:t>
      </w:r>
      <w:r w:rsidRPr="00410199">
        <w:rPr>
          <w:sz w:val="20"/>
          <w:szCs w:val="20"/>
        </w:rPr>
        <w:t xml:space="preserve">; PSC-14-0025-PAA-WS, issued January 10, 2014, in Docket No. 120209-WS, </w:t>
      </w:r>
      <w:r w:rsidRPr="00410199">
        <w:rPr>
          <w:sz w:val="20"/>
          <w:szCs w:val="20"/>
          <w:u w:val="single"/>
        </w:rPr>
        <w:t>In re:  Application for increase in water and wastewater rates in Marion, Orange, Pasco, Pinellas, and Seminole Counties by Utilities, Inc. of Florida</w:t>
      </w:r>
      <w:r w:rsidRPr="00410199">
        <w:rPr>
          <w:sz w:val="20"/>
          <w:szCs w:val="20"/>
        </w:rPr>
        <w:t>.</w:t>
      </w:r>
    </w:p>
  </w:footnote>
  <w:footnote w:id="29">
    <w:p w:rsidR="00413977" w:rsidRDefault="00413977" w:rsidP="006F1C2B">
      <w:pPr>
        <w:pStyle w:val="FootnoteText"/>
      </w:pPr>
      <w:r w:rsidRPr="00410199">
        <w:rPr>
          <w:rStyle w:val="FootnoteReference"/>
        </w:rPr>
        <w:footnoteRef/>
      </w:r>
      <w:r w:rsidRPr="00410199">
        <w:t xml:space="preserve"> </w:t>
      </w:r>
      <w:r w:rsidRPr="00410199">
        <w:rPr>
          <w:u w:val="single"/>
        </w:rPr>
        <w:t>See</w:t>
      </w:r>
      <w:r w:rsidRPr="00410199">
        <w:t xml:space="preserve"> Order Nos. PSC-1</w:t>
      </w:r>
      <w:r>
        <w:t>2-0667-PAA-WS, issued December 26, 2012, in Docket No. 120667-WS,</w:t>
      </w:r>
      <w:r w:rsidRPr="00F25CAE">
        <w:t xml:space="preserve"> </w:t>
      </w:r>
      <w:r w:rsidRPr="00E26ADF">
        <w:rPr>
          <w:u w:val="single"/>
        </w:rPr>
        <w:t xml:space="preserve">In re:  </w:t>
      </w:r>
      <w:r w:rsidRPr="00752681">
        <w:rPr>
          <w:u w:val="single"/>
        </w:rPr>
        <w:t xml:space="preserve">Application for increase in water and wastewater rates in Lake County by Utilities, Inc. of </w:t>
      </w:r>
      <w:proofErr w:type="spellStart"/>
      <w:r w:rsidRPr="00752681">
        <w:rPr>
          <w:u w:val="single"/>
        </w:rPr>
        <w:t>Pennbrooke</w:t>
      </w:r>
      <w:proofErr w:type="spellEnd"/>
      <w:r>
        <w:t xml:space="preserve">; </w:t>
      </w:r>
      <w:proofErr w:type="spellStart"/>
      <w:r>
        <w:t>PSC</w:t>
      </w:r>
      <w:proofErr w:type="spellEnd"/>
      <w:r>
        <w:t>-12-0206-</w:t>
      </w:r>
      <w:proofErr w:type="spellStart"/>
      <w:r>
        <w:t>PAA</w:t>
      </w:r>
      <w:proofErr w:type="spellEnd"/>
      <w:r>
        <w:t>-</w:t>
      </w:r>
      <w:proofErr w:type="spellStart"/>
      <w:r>
        <w:t>WS</w:t>
      </w:r>
      <w:proofErr w:type="spellEnd"/>
      <w:r>
        <w:t xml:space="preserve">, issued April 17, 2012, in Docket No. 110264-WS, </w:t>
      </w:r>
      <w:r w:rsidRPr="00E26ADF">
        <w:rPr>
          <w:u w:val="single"/>
        </w:rPr>
        <w:t>In</w:t>
      </w:r>
      <w:r>
        <w:rPr>
          <w:u w:val="single"/>
        </w:rPr>
        <w:t xml:space="preserve"> re:</w:t>
      </w:r>
      <w:r w:rsidRPr="00E26ADF">
        <w:rPr>
          <w:u w:val="single"/>
        </w:rPr>
        <w:t xml:space="preserve"> </w:t>
      </w:r>
      <w:r w:rsidRPr="00752681">
        <w:rPr>
          <w:u w:val="single"/>
        </w:rPr>
        <w:t>Application for increase in water and wastewater rates in Pasco County by Labrador Utilities, Inc</w:t>
      </w:r>
      <w:r w:rsidRPr="001A4313">
        <w:rPr>
          <w:u w:val="single"/>
        </w:rPr>
        <w:t>.</w:t>
      </w:r>
      <w:r>
        <w:t xml:space="preserve">; and PSC-14-0025-PAA-WS, issued January 10, 2014, in Docket No. 120209-WS, </w:t>
      </w:r>
      <w:r>
        <w:rPr>
          <w:u w:val="single"/>
        </w:rPr>
        <w:t xml:space="preserve">In re: </w:t>
      </w:r>
      <w:r w:rsidRPr="00752681">
        <w:rPr>
          <w:u w:val="single"/>
        </w:rPr>
        <w:t>Application for increase in water and wastewater rates in Marion, Orange, Pasco, Pinellas, and Seminole Counties by Utilities, Inc. of Florida</w:t>
      </w:r>
      <w:r w:rsidRPr="00752681">
        <w:t>.</w:t>
      </w:r>
    </w:p>
  </w:footnote>
  <w:footnote w:id="30">
    <w:p w:rsidR="00413977" w:rsidRDefault="00413977" w:rsidP="006F1C2B">
      <w:pPr>
        <w:pStyle w:val="FootnoteText"/>
      </w:pPr>
      <w:r w:rsidRPr="00633F38">
        <w:rPr>
          <w:rStyle w:val="FootnoteReference"/>
        </w:rPr>
        <w:footnoteRef/>
      </w:r>
      <w:r w:rsidRPr="00633F38">
        <w:t xml:space="preserve"> </w:t>
      </w:r>
      <w:proofErr w:type="gramStart"/>
      <w:r w:rsidRPr="00633F38">
        <w:t>Ord</w:t>
      </w:r>
      <w:r>
        <w:t>er No.</w:t>
      </w:r>
      <w:proofErr w:type="gramEnd"/>
      <w:r>
        <w:t xml:space="preserve"> PSC-14-0695-FOF-WS, issued December 15, 2014</w:t>
      </w:r>
      <w:r w:rsidRPr="00633F38">
        <w:t>, in Docket No. 1</w:t>
      </w:r>
      <w:r>
        <w:t>40135</w:t>
      </w:r>
      <w:r w:rsidRPr="00633F38">
        <w:t>-WS,</w:t>
      </w:r>
      <w:r>
        <w:t xml:space="preserve"> </w:t>
      </w:r>
      <w:r w:rsidRPr="006D51CA">
        <w:rPr>
          <w:u w:val="single"/>
        </w:rPr>
        <w:t>In</w:t>
      </w:r>
      <w:r w:rsidRPr="00633F38">
        <w:rPr>
          <w:u w:val="single"/>
        </w:rPr>
        <w:t xml:space="preserve"> re: </w:t>
      </w:r>
      <w:r>
        <w:rPr>
          <w:u w:val="single"/>
        </w:rPr>
        <w:t xml:space="preserve"> </w:t>
      </w:r>
      <w:r w:rsidRPr="00633F38">
        <w:rPr>
          <w:u w:val="single"/>
        </w:rPr>
        <w:t>Application for increase in water</w:t>
      </w:r>
      <w:r>
        <w:rPr>
          <w:u w:val="single"/>
        </w:rPr>
        <w:t>/</w:t>
      </w:r>
      <w:r w:rsidRPr="00633F38">
        <w:rPr>
          <w:u w:val="single"/>
        </w:rPr>
        <w:t>wastewater rates in</w:t>
      </w:r>
      <w:r>
        <w:rPr>
          <w:u w:val="single"/>
        </w:rPr>
        <w:t xml:space="preserve"> Pasco County by Labrador Utilities, Inc</w:t>
      </w:r>
      <w:r w:rsidRPr="00E72C5A">
        <w:rPr>
          <w:u w:val="single"/>
        </w:rPr>
        <w:t>.</w:t>
      </w:r>
    </w:p>
    <w:p w:rsidR="00413977" w:rsidRDefault="00413977" w:rsidP="006F1C2B">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977" w:rsidRDefault="00413977">
    <w:pPr>
      <w:pStyle w:val="OrderHeader"/>
    </w:pPr>
    <w:r>
      <w:t xml:space="preserve">ORDER NO. </w:t>
    </w:r>
    <w:r>
      <w:fldChar w:fldCharType="begin"/>
    </w:r>
    <w:r>
      <w:instrText xml:space="preserve"> REF OrderNo0208 </w:instrText>
    </w:r>
    <w:r>
      <w:fldChar w:fldCharType="separate"/>
    </w:r>
    <w:proofErr w:type="spellStart"/>
    <w:r w:rsidR="0026650A">
      <w:t>PSC</w:t>
    </w:r>
    <w:proofErr w:type="spellEnd"/>
    <w:r w:rsidR="0026650A">
      <w:t>-15-0208-</w:t>
    </w:r>
    <w:proofErr w:type="spellStart"/>
    <w:r w:rsidR="0026650A">
      <w:t>PAA</w:t>
    </w:r>
    <w:proofErr w:type="spellEnd"/>
    <w:r w:rsidR="0026650A">
      <w:t>-</w:t>
    </w:r>
    <w:proofErr w:type="spellStart"/>
    <w:r w:rsidR="0026650A">
      <w:t>WS</w:t>
    </w:r>
    <w:proofErr w:type="spellEnd"/>
    <w:r>
      <w:fldChar w:fldCharType="end"/>
    </w:r>
  </w:p>
  <w:p w:rsidR="00413977" w:rsidRDefault="00413977">
    <w:pPr>
      <w:pStyle w:val="OrderHeader"/>
    </w:pPr>
    <w:bookmarkStart w:id="9" w:name="HeaderDocketNo"/>
    <w:bookmarkEnd w:id="9"/>
    <w:r>
      <w:t>DOCKET NO. 140135-WS</w:t>
    </w:r>
  </w:p>
  <w:p w:rsidR="00413977" w:rsidRDefault="0041397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6650A">
      <w:rPr>
        <w:rStyle w:val="PageNumber"/>
        <w:noProof/>
      </w:rPr>
      <w:t>32</w:t>
    </w:r>
    <w:r>
      <w:rPr>
        <w:rStyle w:val="PageNumber"/>
      </w:rPr>
      <w:fldChar w:fldCharType="end"/>
    </w:r>
  </w:p>
  <w:p w:rsidR="00413977" w:rsidRDefault="00413977">
    <w:pPr>
      <w:pStyle w:val="Order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977" w:rsidRDefault="00413977" w:rsidP="00045758">
    <w:pPr>
      <w:pStyle w:val="OrderHeader"/>
      <w:tabs>
        <w:tab w:val="clear" w:pos="4320"/>
        <w:tab w:val="clear" w:pos="8640"/>
        <w:tab w:val="right" w:pos="9360"/>
      </w:tabs>
    </w:pPr>
    <w:r>
      <w:t xml:space="preserve">ORDER NO. </w:t>
    </w:r>
    <w:proofErr w:type="spellStart"/>
    <w:r>
      <w:t>PSC</w:t>
    </w:r>
    <w:proofErr w:type="spellEnd"/>
    <w:r>
      <w:t>-15-0208-</w:t>
    </w:r>
    <w:proofErr w:type="spellStart"/>
    <w:r>
      <w:t>PAA</w:t>
    </w:r>
    <w:proofErr w:type="spellEnd"/>
    <w:r>
      <w:t>-</w:t>
    </w:r>
    <w:proofErr w:type="spellStart"/>
    <w:r>
      <w:t>WS</w:t>
    </w:r>
    <w:proofErr w:type="spellEnd"/>
    <w:r>
      <w:tab/>
      <w:t>SCHEDULE 4-A</w:t>
    </w:r>
  </w:p>
  <w:p w:rsidR="00413977" w:rsidRDefault="00413977">
    <w:pPr>
      <w:pStyle w:val="OrderHeader"/>
    </w:pPr>
    <w:r>
      <w:t>DOCKET NO. 140135-WS</w:t>
    </w:r>
  </w:p>
  <w:p w:rsidR="00413977" w:rsidRDefault="0041397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6650A">
      <w:rPr>
        <w:rStyle w:val="PageNumber"/>
        <w:noProof/>
      </w:rPr>
      <w:t>41</w:t>
    </w:r>
    <w:r>
      <w:rPr>
        <w:rStyle w:val="PageNumber"/>
      </w:rPr>
      <w:fldChar w:fldCharType="end"/>
    </w:r>
  </w:p>
  <w:p w:rsidR="00413977" w:rsidRDefault="00413977">
    <w:pPr>
      <w:pStyle w:val="Order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977" w:rsidRDefault="00413977" w:rsidP="00045758">
    <w:pPr>
      <w:pStyle w:val="OrderHeader"/>
      <w:tabs>
        <w:tab w:val="clear" w:pos="4320"/>
        <w:tab w:val="clear" w:pos="8640"/>
        <w:tab w:val="right" w:pos="9360"/>
      </w:tabs>
    </w:pPr>
    <w:r>
      <w:t xml:space="preserve">ORDER NO. </w:t>
    </w:r>
    <w:proofErr w:type="spellStart"/>
    <w:r>
      <w:t>PSC</w:t>
    </w:r>
    <w:proofErr w:type="spellEnd"/>
    <w:r>
      <w:t>-15-0208-</w:t>
    </w:r>
    <w:proofErr w:type="spellStart"/>
    <w:r>
      <w:t>PAA</w:t>
    </w:r>
    <w:proofErr w:type="spellEnd"/>
    <w:r>
      <w:t>-</w:t>
    </w:r>
    <w:proofErr w:type="spellStart"/>
    <w:r>
      <w:t>WS</w:t>
    </w:r>
    <w:proofErr w:type="spellEnd"/>
    <w:r>
      <w:tab/>
      <w:t>SCHEDULE 4-B</w:t>
    </w:r>
  </w:p>
  <w:p w:rsidR="00413977" w:rsidRDefault="00413977">
    <w:pPr>
      <w:pStyle w:val="OrderHeader"/>
    </w:pPr>
    <w:r>
      <w:t>DOCKET NO. 140135-WS</w:t>
    </w:r>
  </w:p>
  <w:p w:rsidR="00413977" w:rsidRDefault="0041397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6650A">
      <w:rPr>
        <w:rStyle w:val="PageNumber"/>
        <w:noProof/>
      </w:rPr>
      <w:t>42</w:t>
    </w:r>
    <w:r>
      <w:rPr>
        <w:rStyle w:val="PageNumber"/>
      </w:rPr>
      <w:fldChar w:fldCharType="end"/>
    </w:r>
  </w:p>
  <w:p w:rsidR="00413977" w:rsidRDefault="00413977">
    <w:pPr>
      <w:pStyle w:val="Order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977" w:rsidRDefault="00413977" w:rsidP="00045758">
    <w:pPr>
      <w:pStyle w:val="OrderHeader"/>
      <w:tabs>
        <w:tab w:val="clear" w:pos="4320"/>
        <w:tab w:val="clear" w:pos="8640"/>
        <w:tab w:val="right" w:pos="9360"/>
      </w:tabs>
    </w:pPr>
    <w:r>
      <w:t xml:space="preserve">ORDER NO. </w:t>
    </w:r>
    <w:proofErr w:type="spellStart"/>
    <w:r>
      <w:t>PSC</w:t>
    </w:r>
    <w:proofErr w:type="spellEnd"/>
    <w:r>
      <w:t>-15-0208-</w:t>
    </w:r>
    <w:proofErr w:type="spellStart"/>
    <w:r>
      <w:t>PAA</w:t>
    </w:r>
    <w:proofErr w:type="spellEnd"/>
    <w:r>
      <w:t>-</w:t>
    </w:r>
    <w:proofErr w:type="spellStart"/>
    <w:r>
      <w:t>WS</w:t>
    </w:r>
    <w:proofErr w:type="spellEnd"/>
    <w:r>
      <w:tab/>
      <w:t>SCHEDULE 4-C</w:t>
    </w:r>
  </w:p>
  <w:p w:rsidR="00413977" w:rsidRDefault="00413977">
    <w:pPr>
      <w:pStyle w:val="OrderHeader"/>
    </w:pPr>
    <w:r>
      <w:t>DOCKET NO. 140135-WS</w:t>
    </w:r>
  </w:p>
  <w:p w:rsidR="00413977" w:rsidRDefault="0041397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6650A">
      <w:rPr>
        <w:rStyle w:val="PageNumber"/>
        <w:noProof/>
      </w:rPr>
      <w:t>43</w:t>
    </w:r>
    <w:r>
      <w:rPr>
        <w:rStyle w:val="PageNumber"/>
      </w:rPr>
      <w:fldChar w:fldCharType="end"/>
    </w:r>
  </w:p>
  <w:p w:rsidR="00413977" w:rsidRDefault="00413977">
    <w:pPr>
      <w:pStyle w:val="Order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977" w:rsidRDefault="00413977" w:rsidP="00045758">
    <w:pPr>
      <w:pStyle w:val="OrderHeader"/>
      <w:tabs>
        <w:tab w:val="clear" w:pos="4320"/>
        <w:tab w:val="clear" w:pos="8640"/>
        <w:tab w:val="right" w:pos="9360"/>
      </w:tabs>
    </w:pPr>
    <w:r>
      <w:t xml:space="preserve">ORDER NO. </w:t>
    </w:r>
    <w:proofErr w:type="spellStart"/>
    <w:r>
      <w:t>PSC</w:t>
    </w:r>
    <w:proofErr w:type="spellEnd"/>
    <w:r>
      <w:t>-15-0208-</w:t>
    </w:r>
    <w:proofErr w:type="spellStart"/>
    <w:r>
      <w:t>PAA</w:t>
    </w:r>
    <w:proofErr w:type="spellEnd"/>
    <w:r>
      <w:t>-</w:t>
    </w:r>
    <w:proofErr w:type="spellStart"/>
    <w:r>
      <w:t>WS</w:t>
    </w:r>
    <w:proofErr w:type="spellEnd"/>
    <w:r>
      <w:tab/>
      <w:t>SCHEDULE 4-D</w:t>
    </w:r>
  </w:p>
  <w:p w:rsidR="00413977" w:rsidRDefault="00413977">
    <w:pPr>
      <w:pStyle w:val="OrderHeader"/>
    </w:pPr>
    <w:r>
      <w:t>DOCKET NO. 140135-WS</w:t>
    </w:r>
  </w:p>
  <w:p w:rsidR="00413977" w:rsidRDefault="0041397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6650A">
      <w:rPr>
        <w:rStyle w:val="PageNumber"/>
        <w:noProof/>
      </w:rPr>
      <w:t>44</w:t>
    </w:r>
    <w:r>
      <w:rPr>
        <w:rStyle w:val="PageNumber"/>
      </w:rPr>
      <w:fldChar w:fldCharType="end"/>
    </w:r>
  </w:p>
  <w:p w:rsidR="00413977" w:rsidRDefault="00413977">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977" w:rsidRDefault="00413977" w:rsidP="00045758">
    <w:pPr>
      <w:pStyle w:val="OrderHeader"/>
      <w:tabs>
        <w:tab w:val="clear" w:pos="4320"/>
        <w:tab w:val="clear" w:pos="8640"/>
        <w:tab w:val="right" w:pos="9360"/>
      </w:tabs>
    </w:pPr>
    <w:r>
      <w:t xml:space="preserve">ORDER NO. </w:t>
    </w:r>
    <w:proofErr w:type="spellStart"/>
    <w:r>
      <w:t>PSC</w:t>
    </w:r>
    <w:proofErr w:type="spellEnd"/>
    <w:r>
      <w:t>-15-0208-</w:t>
    </w:r>
    <w:proofErr w:type="spellStart"/>
    <w:r>
      <w:t>PAA</w:t>
    </w:r>
    <w:proofErr w:type="spellEnd"/>
    <w:r>
      <w:t>-</w:t>
    </w:r>
    <w:proofErr w:type="spellStart"/>
    <w:r>
      <w:t>WS</w:t>
    </w:r>
    <w:proofErr w:type="spellEnd"/>
    <w:r>
      <w:tab/>
      <w:t>SCHEDULE 1-A</w:t>
    </w:r>
  </w:p>
  <w:p w:rsidR="00413977" w:rsidRDefault="00413977">
    <w:pPr>
      <w:pStyle w:val="OrderHeader"/>
    </w:pPr>
    <w:r>
      <w:t>DOCKET NO. 140135-WS</w:t>
    </w:r>
  </w:p>
  <w:p w:rsidR="00413977" w:rsidRDefault="0041397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6650A">
      <w:rPr>
        <w:rStyle w:val="PageNumber"/>
        <w:noProof/>
      </w:rPr>
      <w:t>34</w:t>
    </w:r>
    <w:r>
      <w:rPr>
        <w:rStyle w:val="PageNumber"/>
      </w:rPr>
      <w:fldChar w:fldCharType="end"/>
    </w:r>
  </w:p>
  <w:p w:rsidR="00413977" w:rsidRDefault="00413977">
    <w:pPr>
      <w:pStyle w:val="Order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977" w:rsidRDefault="0041397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977" w:rsidRDefault="00413977" w:rsidP="00045758">
    <w:pPr>
      <w:pStyle w:val="OrderHeader"/>
      <w:tabs>
        <w:tab w:val="clear" w:pos="4320"/>
        <w:tab w:val="clear" w:pos="8640"/>
        <w:tab w:val="right" w:pos="9360"/>
      </w:tabs>
    </w:pPr>
    <w:r>
      <w:t xml:space="preserve">ORDER NO. </w:t>
    </w:r>
    <w:proofErr w:type="spellStart"/>
    <w:r>
      <w:t>PSC</w:t>
    </w:r>
    <w:proofErr w:type="spellEnd"/>
    <w:r>
      <w:t>-15-0208-</w:t>
    </w:r>
    <w:proofErr w:type="spellStart"/>
    <w:r>
      <w:t>PAA</w:t>
    </w:r>
    <w:proofErr w:type="spellEnd"/>
    <w:r>
      <w:t>-</w:t>
    </w:r>
    <w:proofErr w:type="spellStart"/>
    <w:r>
      <w:t>WS</w:t>
    </w:r>
    <w:proofErr w:type="spellEnd"/>
    <w:r>
      <w:tab/>
      <w:t>SCHEDULE 1-B</w:t>
    </w:r>
  </w:p>
  <w:p w:rsidR="00413977" w:rsidRDefault="00413977">
    <w:pPr>
      <w:pStyle w:val="OrderHeader"/>
    </w:pPr>
    <w:r>
      <w:t>DOCKET NO. 140135-WS</w:t>
    </w:r>
  </w:p>
  <w:p w:rsidR="00413977" w:rsidRDefault="0041397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6650A">
      <w:rPr>
        <w:rStyle w:val="PageNumber"/>
        <w:noProof/>
      </w:rPr>
      <w:t>35</w:t>
    </w:r>
    <w:r>
      <w:rPr>
        <w:rStyle w:val="PageNumber"/>
      </w:rPr>
      <w:fldChar w:fldCharType="end"/>
    </w:r>
  </w:p>
  <w:p w:rsidR="00413977" w:rsidRDefault="00413977">
    <w:pPr>
      <w:pStyle w:val="Order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977" w:rsidRDefault="00413977" w:rsidP="00045758">
    <w:pPr>
      <w:pStyle w:val="OrderHeader"/>
      <w:tabs>
        <w:tab w:val="clear" w:pos="4320"/>
        <w:tab w:val="clear" w:pos="8640"/>
        <w:tab w:val="right" w:pos="9360"/>
      </w:tabs>
    </w:pPr>
    <w:r>
      <w:t xml:space="preserve">ORDER NO. </w:t>
    </w:r>
    <w:proofErr w:type="spellStart"/>
    <w:r>
      <w:t>PSC</w:t>
    </w:r>
    <w:proofErr w:type="spellEnd"/>
    <w:r>
      <w:t>-15-0208-</w:t>
    </w:r>
    <w:proofErr w:type="spellStart"/>
    <w:r>
      <w:t>PAA</w:t>
    </w:r>
    <w:proofErr w:type="spellEnd"/>
    <w:r>
      <w:t>-</w:t>
    </w:r>
    <w:proofErr w:type="spellStart"/>
    <w:r>
      <w:t>WS</w:t>
    </w:r>
    <w:proofErr w:type="spellEnd"/>
    <w:r>
      <w:tab/>
      <w:t>SCHEDULE 1-C</w:t>
    </w:r>
  </w:p>
  <w:p w:rsidR="00413977" w:rsidRDefault="00413977">
    <w:pPr>
      <w:pStyle w:val="OrderHeader"/>
    </w:pPr>
    <w:r>
      <w:t>DOCKET NO. 140135-WS</w:t>
    </w:r>
  </w:p>
  <w:p w:rsidR="00413977" w:rsidRDefault="0041397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6650A">
      <w:rPr>
        <w:rStyle w:val="PageNumber"/>
        <w:noProof/>
      </w:rPr>
      <w:t>36</w:t>
    </w:r>
    <w:r>
      <w:rPr>
        <w:rStyle w:val="PageNumber"/>
      </w:rPr>
      <w:fldChar w:fldCharType="end"/>
    </w:r>
  </w:p>
  <w:p w:rsidR="00413977" w:rsidRDefault="00413977">
    <w:pPr>
      <w:pStyle w:val="Order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977" w:rsidRDefault="00413977" w:rsidP="00045758">
    <w:pPr>
      <w:pStyle w:val="OrderHeader"/>
      <w:tabs>
        <w:tab w:val="clear" w:pos="4320"/>
        <w:tab w:val="clear" w:pos="8640"/>
        <w:tab w:val="right" w:pos="12960"/>
      </w:tabs>
    </w:pPr>
    <w:r>
      <w:t xml:space="preserve">ORDER NO. </w:t>
    </w:r>
    <w:proofErr w:type="spellStart"/>
    <w:r>
      <w:t>PSC</w:t>
    </w:r>
    <w:proofErr w:type="spellEnd"/>
    <w:r>
      <w:t>-15-0208-</w:t>
    </w:r>
    <w:proofErr w:type="spellStart"/>
    <w:r>
      <w:t>PAA</w:t>
    </w:r>
    <w:proofErr w:type="spellEnd"/>
    <w:r>
      <w:t>-</w:t>
    </w:r>
    <w:proofErr w:type="spellStart"/>
    <w:r>
      <w:t>WS</w:t>
    </w:r>
    <w:proofErr w:type="spellEnd"/>
    <w:r>
      <w:tab/>
      <w:t>SCHEDULE 2</w:t>
    </w:r>
  </w:p>
  <w:p w:rsidR="00413977" w:rsidRDefault="00413977">
    <w:pPr>
      <w:pStyle w:val="OrderHeader"/>
    </w:pPr>
    <w:r>
      <w:t>DOCKET NO. 140135-WS</w:t>
    </w:r>
  </w:p>
  <w:p w:rsidR="00413977" w:rsidRDefault="0041397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6650A">
      <w:rPr>
        <w:rStyle w:val="PageNumber"/>
        <w:noProof/>
      </w:rPr>
      <w:t>37</w:t>
    </w:r>
    <w:r>
      <w:rPr>
        <w:rStyle w:val="PageNumber"/>
      </w:rPr>
      <w:fldChar w:fldCharType="end"/>
    </w:r>
  </w:p>
  <w:p w:rsidR="00413977" w:rsidRDefault="00413977">
    <w:pPr>
      <w:pStyle w:val="Order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977" w:rsidRDefault="00413977" w:rsidP="00045758">
    <w:pPr>
      <w:pStyle w:val="OrderHeader"/>
      <w:tabs>
        <w:tab w:val="clear" w:pos="4320"/>
        <w:tab w:val="clear" w:pos="8640"/>
        <w:tab w:val="right" w:pos="12960"/>
      </w:tabs>
    </w:pPr>
    <w:r>
      <w:t xml:space="preserve">ORDER NO. </w:t>
    </w:r>
    <w:proofErr w:type="spellStart"/>
    <w:r>
      <w:t>PSC</w:t>
    </w:r>
    <w:proofErr w:type="spellEnd"/>
    <w:r>
      <w:t>-15-0208-</w:t>
    </w:r>
    <w:proofErr w:type="spellStart"/>
    <w:r>
      <w:t>PAA</w:t>
    </w:r>
    <w:proofErr w:type="spellEnd"/>
    <w:r>
      <w:t>-</w:t>
    </w:r>
    <w:proofErr w:type="spellStart"/>
    <w:r>
      <w:t>WS</w:t>
    </w:r>
    <w:proofErr w:type="spellEnd"/>
    <w:r>
      <w:tab/>
      <w:t>SCHEDULE 3-A</w:t>
    </w:r>
  </w:p>
  <w:p w:rsidR="00413977" w:rsidRDefault="00413977">
    <w:pPr>
      <w:pStyle w:val="OrderHeader"/>
    </w:pPr>
    <w:r>
      <w:t>DOCKET NO. 140135-WS</w:t>
    </w:r>
  </w:p>
  <w:p w:rsidR="00413977" w:rsidRDefault="0041397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6650A">
      <w:rPr>
        <w:rStyle w:val="PageNumber"/>
        <w:noProof/>
      </w:rPr>
      <w:t>38</w:t>
    </w:r>
    <w:r>
      <w:rPr>
        <w:rStyle w:val="PageNumber"/>
      </w:rPr>
      <w:fldChar w:fldCharType="end"/>
    </w:r>
  </w:p>
  <w:p w:rsidR="00413977" w:rsidRDefault="00413977">
    <w:pPr>
      <w:pStyle w:val="Order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977" w:rsidRDefault="00413977" w:rsidP="00045758">
    <w:pPr>
      <w:pStyle w:val="OrderHeader"/>
      <w:tabs>
        <w:tab w:val="clear" w:pos="4320"/>
        <w:tab w:val="clear" w:pos="8640"/>
        <w:tab w:val="right" w:pos="12960"/>
      </w:tabs>
    </w:pPr>
    <w:r>
      <w:t xml:space="preserve">ORDER NO. </w:t>
    </w:r>
    <w:proofErr w:type="spellStart"/>
    <w:r>
      <w:t>PSC</w:t>
    </w:r>
    <w:proofErr w:type="spellEnd"/>
    <w:r>
      <w:t>-15-0208-</w:t>
    </w:r>
    <w:proofErr w:type="spellStart"/>
    <w:r>
      <w:t>PAA</w:t>
    </w:r>
    <w:proofErr w:type="spellEnd"/>
    <w:r>
      <w:t>-</w:t>
    </w:r>
    <w:proofErr w:type="spellStart"/>
    <w:r>
      <w:t>WS</w:t>
    </w:r>
    <w:proofErr w:type="spellEnd"/>
    <w:r>
      <w:tab/>
      <w:t>SCHEDULE 3-B</w:t>
    </w:r>
  </w:p>
  <w:p w:rsidR="00413977" w:rsidRDefault="00413977">
    <w:pPr>
      <w:pStyle w:val="OrderHeader"/>
    </w:pPr>
    <w:r>
      <w:t>DOCKET NO. 140135-WS</w:t>
    </w:r>
  </w:p>
  <w:p w:rsidR="00413977" w:rsidRDefault="0041397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6650A">
      <w:rPr>
        <w:rStyle w:val="PageNumber"/>
        <w:noProof/>
      </w:rPr>
      <w:t>39</w:t>
    </w:r>
    <w:r>
      <w:rPr>
        <w:rStyle w:val="PageNumber"/>
      </w:rPr>
      <w:fldChar w:fldCharType="end"/>
    </w:r>
  </w:p>
  <w:p w:rsidR="00413977" w:rsidRDefault="00413977">
    <w:pPr>
      <w:pStyle w:val="Order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977" w:rsidRDefault="00413977" w:rsidP="00045758">
    <w:pPr>
      <w:pStyle w:val="OrderHeader"/>
      <w:tabs>
        <w:tab w:val="clear" w:pos="4320"/>
        <w:tab w:val="clear" w:pos="8640"/>
        <w:tab w:val="right" w:pos="9360"/>
      </w:tabs>
    </w:pPr>
    <w:r>
      <w:t xml:space="preserve">ORDER NO. </w:t>
    </w:r>
    <w:proofErr w:type="spellStart"/>
    <w:r>
      <w:t>PSC</w:t>
    </w:r>
    <w:proofErr w:type="spellEnd"/>
    <w:r>
      <w:t>-15-0208-</w:t>
    </w:r>
    <w:proofErr w:type="spellStart"/>
    <w:r>
      <w:t>PAA</w:t>
    </w:r>
    <w:proofErr w:type="spellEnd"/>
    <w:r>
      <w:t>-</w:t>
    </w:r>
    <w:proofErr w:type="spellStart"/>
    <w:r>
      <w:t>WS</w:t>
    </w:r>
    <w:proofErr w:type="spellEnd"/>
    <w:r>
      <w:tab/>
      <w:t>SCHEDULE 3-C</w:t>
    </w:r>
  </w:p>
  <w:p w:rsidR="00413977" w:rsidRDefault="00413977">
    <w:pPr>
      <w:pStyle w:val="OrderHeader"/>
    </w:pPr>
    <w:r>
      <w:t>DOCKET NO. 140135-WS</w:t>
    </w:r>
  </w:p>
  <w:p w:rsidR="00413977" w:rsidRDefault="0041397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6650A">
      <w:rPr>
        <w:rStyle w:val="PageNumber"/>
        <w:noProof/>
      </w:rPr>
      <w:t>40</w:t>
    </w:r>
    <w:r>
      <w:rPr>
        <w:rStyle w:val="PageNumber"/>
      </w:rPr>
      <w:fldChar w:fldCharType="end"/>
    </w:r>
  </w:p>
  <w:p w:rsidR="00413977" w:rsidRDefault="00413977">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1D004C"/>
    <w:multiLevelType w:val="hybridMultilevel"/>
    <w:tmpl w:val="87C05F40"/>
    <w:lvl w:ilvl="0" w:tplc="26A4C44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nsid w:val="36300126"/>
    <w:multiLevelType w:val="hybridMultilevel"/>
    <w:tmpl w:val="2A1CC452"/>
    <w:lvl w:ilvl="0" w:tplc="FAFA123C">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F6185E"/>
    <w:multiLevelType w:val="hybridMultilevel"/>
    <w:tmpl w:val="B3CAF6DC"/>
    <w:lvl w:ilvl="0" w:tplc="735051D4">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40135-WS"/>
  </w:docVars>
  <w:rsids>
    <w:rsidRoot w:val="006F1C2B"/>
    <w:rsid w:val="000022B8"/>
    <w:rsid w:val="00015619"/>
    <w:rsid w:val="00023660"/>
    <w:rsid w:val="00044241"/>
    <w:rsid w:val="00045758"/>
    <w:rsid w:val="00053AB9"/>
    <w:rsid w:val="00056229"/>
    <w:rsid w:val="00065FC2"/>
    <w:rsid w:val="0007333C"/>
    <w:rsid w:val="00090AFC"/>
    <w:rsid w:val="00097AEF"/>
    <w:rsid w:val="000B564D"/>
    <w:rsid w:val="000C2FCE"/>
    <w:rsid w:val="000C533E"/>
    <w:rsid w:val="000D06E8"/>
    <w:rsid w:val="000E344D"/>
    <w:rsid w:val="000F07AF"/>
    <w:rsid w:val="000F3B2C"/>
    <w:rsid w:val="000F7BE3"/>
    <w:rsid w:val="0010545B"/>
    <w:rsid w:val="00116AD3"/>
    <w:rsid w:val="00126593"/>
    <w:rsid w:val="00142A96"/>
    <w:rsid w:val="001822A4"/>
    <w:rsid w:val="001833CD"/>
    <w:rsid w:val="00187E32"/>
    <w:rsid w:val="00194E81"/>
    <w:rsid w:val="001A2634"/>
    <w:rsid w:val="001A33C9"/>
    <w:rsid w:val="001D008A"/>
    <w:rsid w:val="001E6A22"/>
    <w:rsid w:val="002002ED"/>
    <w:rsid w:val="002130E8"/>
    <w:rsid w:val="0022631E"/>
    <w:rsid w:val="0022721A"/>
    <w:rsid w:val="00230BB9"/>
    <w:rsid w:val="00262EC6"/>
    <w:rsid w:val="0026650A"/>
    <w:rsid w:val="00275C45"/>
    <w:rsid w:val="0029208A"/>
    <w:rsid w:val="002A11AC"/>
    <w:rsid w:val="002A6F30"/>
    <w:rsid w:val="002B5996"/>
    <w:rsid w:val="002D089C"/>
    <w:rsid w:val="002D3527"/>
    <w:rsid w:val="002D7D15"/>
    <w:rsid w:val="002F178F"/>
    <w:rsid w:val="00300D84"/>
    <w:rsid w:val="00303FDE"/>
    <w:rsid w:val="0031246C"/>
    <w:rsid w:val="003140E8"/>
    <w:rsid w:val="00315DF1"/>
    <w:rsid w:val="003231C7"/>
    <w:rsid w:val="0033078D"/>
    <w:rsid w:val="00330A9B"/>
    <w:rsid w:val="00331ED0"/>
    <w:rsid w:val="00340CC2"/>
    <w:rsid w:val="0035495B"/>
    <w:rsid w:val="003744F5"/>
    <w:rsid w:val="00390DD8"/>
    <w:rsid w:val="00394DC6"/>
    <w:rsid w:val="00396478"/>
    <w:rsid w:val="00397C3E"/>
    <w:rsid w:val="003A6A4A"/>
    <w:rsid w:val="003D4CCA"/>
    <w:rsid w:val="003D6416"/>
    <w:rsid w:val="003E1D48"/>
    <w:rsid w:val="004009DE"/>
    <w:rsid w:val="00410458"/>
    <w:rsid w:val="00413977"/>
    <w:rsid w:val="004212BA"/>
    <w:rsid w:val="00457DC7"/>
    <w:rsid w:val="00472BCC"/>
    <w:rsid w:val="004A25CD"/>
    <w:rsid w:val="004A26CC"/>
    <w:rsid w:val="004B2108"/>
    <w:rsid w:val="004B3A2B"/>
    <w:rsid w:val="004D2D1B"/>
    <w:rsid w:val="004D4CC2"/>
    <w:rsid w:val="004F2DDE"/>
    <w:rsid w:val="0050097F"/>
    <w:rsid w:val="00514B1F"/>
    <w:rsid w:val="0052203A"/>
    <w:rsid w:val="00537A30"/>
    <w:rsid w:val="005500D9"/>
    <w:rsid w:val="00556A10"/>
    <w:rsid w:val="00566C51"/>
    <w:rsid w:val="005963C2"/>
    <w:rsid w:val="005A7448"/>
    <w:rsid w:val="005B45F7"/>
    <w:rsid w:val="005B63EA"/>
    <w:rsid w:val="005D27D4"/>
    <w:rsid w:val="005D37EF"/>
    <w:rsid w:val="00622EE2"/>
    <w:rsid w:val="0063730E"/>
    <w:rsid w:val="00643F2B"/>
    <w:rsid w:val="00660774"/>
    <w:rsid w:val="00665CC7"/>
    <w:rsid w:val="006A0BF3"/>
    <w:rsid w:val="006A23D5"/>
    <w:rsid w:val="006B0DA6"/>
    <w:rsid w:val="006B3F62"/>
    <w:rsid w:val="006C547E"/>
    <w:rsid w:val="006F1C2B"/>
    <w:rsid w:val="00704C5D"/>
    <w:rsid w:val="0071194A"/>
    <w:rsid w:val="00733B6B"/>
    <w:rsid w:val="0074742E"/>
    <w:rsid w:val="0076170F"/>
    <w:rsid w:val="0076669C"/>
    <w:rsid w:val="00775B93"/>
    <w:rsid w:val="007865E9"/>
    <w:rsid w:val="00792383"/>
    <w:rsid w:val="007B2C58"/>
    <w:rsid w:val="007D3D20"/>
    <w:rsid w:val="007E0016"/>
    <w:rsid w:val="007E3AFD"/>
    <w:rsid w:val="00804E7A"/>
    <w:rsid w:val="00805FBB"/>
    <w:rsid w:val="00812B71"/>
    <w:rsid w:val="008169A4"/>
    <w:rsid w:val="008278FE"/>
    <w:rsid w:val="00832598"/>
    <w:rsid w:val="0083397E"/>
    <w:rsid w:val="0083534B"/>
    <w:rsid w:val="00842F02"/>
    <w:rsid w:val="00856F45"/>
    <w:rsid w:val="00863A66"/>
    <w:rsid w:val="00874429"/>
    <w:rsid w:val="00883D9A"/>
    <w:rsid w:val="008919EF"/>
    <w:rsid w:val="00894C8F"/>
    <w:rsid w:val="008A55F4"/>
    <w:rsid w:val="008C6A5B"/>
    <w:rsid w:val="008E00C5"/>
    <w:rsid w:val="008E26A5"/>
    <w:rsid w:val="008E42D2"/>
    <w:rsid w:val="009024B1"/>
    <w:rsid w:val="009040EE"/>
    <w:rsid w:val="009057FD"/>
    <w:rsid w:val="00911E89"/>
    <w:rsid w:val="00922A7F"/>
    <w:rsid w:val="00923A5E"/>
    <w:rsid w:val="00950216"/>
    <w:rsid w:val="0095700E"/>
    <w:rsid w:val="00976FC6"/>
    <w:rsid w:val="00993BD2"/>
    <w:rsid w:val="00994100"/>
    <w:rsid w:val="00995F5D"/>
    <w:rsid w:val="009D4C29"/>
    <w:rsid w:val="00A1539D"/>
    <w:rsid w:val="00A3545D"/>
    <w:rsid w:val="00A60044"/>
    <w:rsid w:val="00A62DAB"/>
    <w:rsid w:val="00A726A6"/>
    <w:rsid w:val="00A97535"/>
    <w:rsid w:val="00AA73F1"/>
    <w:rsid w:val="00AB0E1A"/>
    <w:rsid w:val="00AB1A30"/>
    <w:rsid w:val="00AD1ED3"/>
    <w:rsid w:val="00AD7544"/>
    <w:rsid w:val="00B0777D"/>
    <w:rsid w:val="00B4057A"/>
    <w:rsid w:val="00B40894"/>
    <w:rsid w:val="00B45E75"/>
    <w:rsid w:val="00B50876"/>
    <w:rsid w:val="00B55EE5"/>
    <w:rsid w:val="00B61D86"/>
    <w:rsid w:val="00B73DE6"/>
    <w:rsid w:val="00B86EF0"/>
    <w:rsid w:val="00B92600"/>
    <w:rsid w:val="00B97900"/>
    <w:rsid w:val="00BA44A8"/>
    <w:rsid w:val="00BE40AB"/>
    <w:rsid w:val="00BF6691"/>
    <w:rsid w:val="00C028FC"/>
    <w:rsid w:val="00C66692"/>
    <w:rsid w:val="00C91123"/>
    <w:rsid w:val="00C96750"/>
    <w:rsid w:val="00CA71FF"/>
    <w:rsid w:val="00CB5276"/>
    <w:rsid w:val="00CB68D7"/>
    <w:rsid w:val="00CC7E68"/>
    <w:rsid w:val="00CC7EE1"/>
    <w:rsid w:val="00CD7132"/>
    <w:rsid w:val="00CF61AD"/>
    <w:rsid w:val="00D03D7A"/>
    <w:rsid w:val="00D30B48"/>
    <w:rsid w:val="00D372D3"/>
    <w:rsid w:val="00D45303"/>
    <w:rsid w:val="00D46FAA"/>
    <w:rsid w:val="00D51066"/>
    <w:rsid w:val="00D55A13"/>
    <w:rsid w:val="00D57BB2"/>
    <w:rsid w:val="00D6235F"/>
    <w:rsid w:val="00D8560E"/>
    <w:rsid w:val="00D8758F"/>
    <w:rsid w:val="00DC1D94"/>
    <w:rsid w:val="00DC4109"/>
    <w:rsid w:val="00DE057F"/>
    <w:rsid w:val="00DE2082"/>
    <w:rsid w:val="00DE2289"/>
    <w:rsid w:val="00E04410"/>
    <w:rsid w:val="00E11351"/>
    <w:rsid w:val="00E32BCA"/>
    <w:rsid w:val="00E542B0"/>
    <w:rsid w:val="00EA172C"/>
    <w:rsid w:val="00EA259B"/>
    <w:rsid w:val="00EA35A3"/>
    <w:rsid w:val="00EA3E6A"/>
    <w:rsid w:val="00EB18EF"/>
    <w:rsid w:val="00EC05A5"/>
    <w:rsid w:val="00EC7B25"/>
    <w:rsid w:val="00EE17DF"/>
    <w:rsid w:val="00EE7B37"/>
    <w:rsid w:val="00EF4621"/>
    <w:rsid w:val="00F203A4"/>
    <w:rsid w:val="00F277B6"/>
    <w:rsid w:val="00F54380"/>
    <w:rsid w:val="00F54B47"/>
    <w:rsid w:val="00F715FB"/>
    <w:rsid w:val="00F72332"/>
    <w:rsid w:val="00FA2DB5"/>
    <w:rsid w:val="00FA6EFD"/>
    <w:rsid w:val="00FB74EA"/>
    <w:rsid w:val="00FD2C9E"/>
    <w:rsid w:val="00FD4786"/>
    <w:rsid w:val="00FD616C"/>
    <w:rsid w:val="00FF0A00"/>
    <w:rsid w:val="00FF6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6F1C2B"/>
  </w:style>
  <w:style w:type="paragraph" w:customStyle="1" w:styleId="IssueSubsectionHeading">
    <w:name w:val="Issue Subsection Heading"/>
    <w:basedOn w:val="Heading2"/>
    <w:next w:val="BodyText"/>
    <w:link w:val="IssueSubsectionHeadingChar"/>
    <w:rsid w:val="006F1C2B"/>
    <w:pPr>
      <w:keepNext w:val="0"/>
    </w:pPr>
  </w:style>
  <w:style w:type="character" w:customStyle="1" w:styleId="IssueSubsectionHeadingChar">
    <w:name w:val="Issue Subsection Heading Char"/>
    <w:link w:val="IssueSubsectionHeading"/>
    <w:rsid w:val="006F1C2B"/>
    <w:rPr>
      <w:rFonts w:cs="Arial"/>
      <w:bCs/>
      <w:iCs/>
      <w:sz w:val="24"/>
      <w:szCs w:val="28"/>
    </w:rPr>
  </w:style>
  <w:style w:type="paragraph" w:customStyle="1" w:styleId="IssueHeading">
    <w:name w:val="Issue Heading"/>
    <w:basedOn w:val="Heading1"/>
    <w:next w:val="BodyText"/>
    <w:link w:val="IssueHeadingChar"/>
    <w:rsid w:val="006F1C2B"/>
    <w:pPr>
      <w:keepNext w:val="0"/>
    </w:pPr>
  </w:style>
  <w:style w:type="character" w:customStyle="1" w:styleId="IssueHeadingChar">
    <w:name w:val="Issue Heading Char"/>
    <w:link w:val="IssueHeading"/>
    <w:rsid w:val="006F1C2B"/>
    <w:rPr>
      <w:rFonts w:cs="Arial"/>
      <w:bCs/>
      <w:kern w:val="32"/>
      <w:sz w:val="24"/>
      <w:szCs w:val="32"/>
    </w:rPr>
  </w:style>
  <w:style w:type="paragraph" w:styleId="ListParagraph">
    <w:name w:val="List Paragraph"/>
    <w:basedOn w:val="Normal"/>
    <w:uiPriority w:val="34"/>
    <w:qFormat/>
    <w:rsid w:val="00BE40AB"/>
    <w:pPr>
      <w:ind w:left="720"/>
      <w:contextualSpacing/>
    </w:pPr>
  </w:style>
  <w:style w:type="paragraph" w:styleId="BalloonText">
    <w:name w:val="Balloon Text"/>
    <w:basedOn w:val="Normal"/>
    <w:link w:val="BalloonTextChar"/>
    <w:rsid w:val="00643F2B"/>
    <w:rPr>
      <w:rFonts w:ascii="Tahoma" w:hAnsi="Tahoma" w:cs="Tahoma"/>
      <w:sz w:val="16"/>
      <w:szCs w:val="16"/>
    </w:rPr>
  </w:style>
  <w:style w:type="character" w:customStyle="1" w:styleId="BalloonTextChar">
    <w:name w:val="Balloon Text Char"/>
    <w:basedOn w:val="DefaultParagraphFont"/>
    <w:link w:val="BalloonText"/>
    <w:rsid w:val="00643F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6F1C2B"/>
  </w:style>
  <w:style w:type="paragraph" w:customStyle="1" w:styleId="IssueSubsectionHeading">
    <w:name w:val="Issue Subsection Heading"/>
    <w:basedOn w:val="Heading2"/>
    <w:next w:val="BodyText"/>
    <w:link w:val="IssueSubsectionHeadingChar"/>
    <w:rsid w:val="006F1C2B"/>
    <w:pPr>
      <w:keepNext w:val="0"/>
    </w:pPr>
  </w:style>
  <w:style w:type="character" w:customStyle="1" w:styleId="IssueSubsectionHeadingChar">
    <w:name w:val="Issue Subsection Heading Char"/>
    <w:link w:val="IssueSubsectionHeading"/>
    <w:rsid w:val="006F1C2B"/>
    <w:rPr>
      <w:rFonts w:cs="Arial"/>
      <w:bCs/>
      <w:iCs/>
      <w:sz w:val="24"/>
      <w:szCs w:val="28"/>
    </w:rPr>
  </w:style>
  <w:style w:type="paragraph" w:customStyle="1" w:styleId="IssueHeading">
    <w:name w:val="Issue Heading"/>
    <w:basedOn w:val="Heading1"/>
    <w:next w:val="BodyText"/>
    <w:link w:val="IssueHeadingChar"/>
    <w:rsid w:val="006F1C2B"/>
    <w:pPr>
      <w:keepNext w:val="0"/>
    </w:pPr>
  </w:style>
  <w:style w:type="character" w:customStyle="1" w:styleId="IssueHeadingChar">
    <w:name w:val="Issue Heading Char"/>
    <w:link w:val="IssueHeading"/>
    <w:rsid w:val="006F1C2B"/>
    <w:rPr>
      <w:rFonts w:cs="Arial"/>
      <w:bCs/>
      <w:kern w:val="32"/>
      <w:sz w:val="24"/>
      <w:szCs w:val="32"/>
    </w:rPr>
  </w:style>
  <w:style w:type="paragraph" w:styleId="ListParagraph">
    <w:name w:val="List Paragraph"/>
    <w:basedOn w:val="Normal"/>
    <w:uiPriority w:val="34"/>
    <w:qFormat/>
    <w:rsid w:val="00BE40AB"/>
    <w:pPr>
      <w:ind w:left="720"/>
      <w:contextualSpacing/>
    </w:pPr>
  </w:style>
  <w:style w:type="paragraph" w:styleId="BalloonText">
    <w:name w:val="Balloon Text"/>
    <w:basedOn w:val="Normal"/>
    <w:link w:val="BalloonTextChar"/>
    <w:rsid w:val="00643F2B"/>
    <w:rPr>
      <w:rFonts w:ascii="Tahoma" w:hAnsi="Tahoma" w:cs="Tahoma"/>
      <w:sz w:val="16"/>
      <w:szCs w:val="16"/>
    </w:rPr>
  </w:style>
  <w:style w:type="character" w:customStyle="1" w:styleId="BalloonTextChar">
    <w:name w:val="Balloon Text Char"/>
    <w:basedOn w:val="DefaultParagraphFont"/>
    <w:link w:val="BalloonText"/>
    <w:rsid w:val="00643F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81CBC-9F03-471C-9EC9-F98FB4518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44</Pages>
  <Words>13803</Words>
  <Characters>78449</Characters>
  <Application>Microsoft Office Word</Application>
  <DocSecurity>0</DocSecurity>
  <Lines>653</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2015-05-26T13:38:00Z</dcterms:created>
  <dcterms:modified xsi:type="dcterms:W3CDTF">2015-05-26T16:03:00Z</dcterms:modified>
</cp:coreProperties>
</file>