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D2169" w:rsidP="007D2169">
      <w:pPr>
        <w:pStyle w:val="OrderHeading"/>
      </w:pPr>
      <w:r>
        <w:t>BEFORE THE FLORIDA PUBLIC SERVICE COMMISSION</w:t>
      </w:r>
    </w:p>
    <w:p w:rsidR="007D2169" w:rsidRDefault="007D2169" w:rsidP="007D2169">
      <w:pPr>
        <w:pStyle w:val="OrderHeading"/>
      </w:pPr>
    </w:p>
    <w:p w:rsidR="007D2169" w:rsidRDefault="007D2169" w:rsidP="007D21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D2169" w:rsidRPr="00C63FCF" w:rsidTr="00C63FCF">
        <w:trPr>
          <w:trHeight w:val="828"/>
        </w:trPr>
        <w:tc>
          <w:tcPr>
            <w:tcW w:w="4788" w:type="dxa"/>
            <w:tcBorders>
              <w:bottom w:val="single" w:sz="8" w:space="0" w:color="auto"/>
              <w:right w:val="double" w:sz="6" w:space="0" w:color="auto"/>
            </w:tcBorders>
            <w:shd w:val="clear" w:color="auto" w:fill="auto"/>
          </w:tcPr>
          <w:p w:rsidR="007D2169" w:rsidRDefault="007D2169" w:rsidP="00C63FCF">
            <w:pPr>
              <w:pStyle w:val="OrderBody"/>
              <w:tabs>
                <w:tab w:val="center" w:pos="4320"/>
                <w:tab w:val="right" w:pos="8640"/>
              </w:tabs>
              <w:jc w:val="left"/>
            </w:pPr>
            <w:r>
              <w:t xml:space="preserve">In re: </w:t>
            </w:r>
            <w:bookmarkStart w:id="0" w:name="SSInRe"/>
            <w:bookmarkEnd w:id="0"/>
            <w:r>
              <w:t>Application for staff-assisted rate case in Charlotte County by Little Gasparilla Water Utility, Inc.</w:t>
            </w:r>
          </w:p>
        </w:tc>
        <w:tc>
          <w:tcPr>
            <w:tcW w:w="4788" w:type="dxa"/>
            <w:tcBorders>
              <w:left w:val="double" w:sz="6" w:space="0" w:color="auto"/>
            </w:tcBorders>
            <w:shd w:val="clear" w:color="auto" w:fill="auto"/>
          </w:tcPr>
          <w:p w:rsidR="007D2169" w:rsidRDefault="007D2169" w:rsidP="007D2169">
            <w:pPr>
              <w:pStyle w:val="OrderBody"/>
            </w:pPr>
            <w:r>
              <w:t xml:space="preserve">DOCKET NO. </w:t>
            </w:r>
            <w:bookmarkStart w:id="1" w:name="SSDocketNo"/>
            <w:bookmarkEnd w:id="1"/>
            <w:r>
              <w:t>130265-WU</w:t>
            </w:r>
          </w:p>
          <w:p w:rsidR="007D2169" w:rsidRDefault="007D2169" w:rsidP="00C63FCF">
            <w:pPr>
              <w:pStyle w:val="OrderBody"/>
              <w:tabs>
                <w:tab w:val="center" w:pos="4320"/>
                <w:tab w:val="right" w:pos="8640"/>
              </w:tabs>
              <w:jc w:val="left"/>
            </w:pPr>
            <w:r>
              <w:t xml:space="preserve">ORDER NO. </w:t>
            </w:r>
            <w:bookmarkStart w:id="2" w:name="OrderNo0023"/>
            <w:r w:rsidR="00374F76">
              <w:t>PSC-16-0023-FOF-WU</w:t>
            </w:r>
            <w:bookmarkEnd w:id="2"/>
          </w:p>
          <w:p w:rsidR="007D2169" w:rsidRDefault="007D2169" w:rsidP="00C63FCF">
            <w:pPr>
              <w:pStyle w:val="OrderBody"/>
              <w:tabs>
                <w:tab w:val="center" w:pos="4320"/>
                <w:tab w:val="right" w:pos="8640"/>
              </w:tabs>
              <w:jc w:val="left"/>
            </w:pPr>
            <w:r>
              <w:t xml:space="preserve">ISSUED: </w:t>
            </w:r>
            <w:r w:rsidR="00374F76">
              <w:t>January 12, 2016</w:t>
            </w:r>
          </w:p>
        </w:tc>
      </w:tr>
    </w:tbl>
    <w:p w:rsidR="007D2169" w:rsidRDefault="007D2169" w:rsidP="007D2169"/>
    <w:p w:rsidR="007D2169" w:rsidRDefault="007D2169" w:rsidP="007D2169"/>
    <w:p w:rsidR="007D2169" w:rsidRPr="00E46E1F" w:rsidRDefault="007D2169">
      <w:pPr>
        <w:ind w:firstLine="720"/>
        <w:jc w:val="both"/>
      </w:pPr>
      <w:bookmarkStart w:id="3" w:name="Commissioners"/>
      <w:bookmarkEnd w:id="3"/>
      <w:r w:rsidRPr="00E46E1F">
        <w:t>The following Commissioners participated in the disposition of this matter:</w:t>
      </w:r>
    </w:p>
    <w:p w:rsidR="007D2169" w:rsidRPr="00E46E1F" w:rsidRDefault="007D2169"/>
    <w:p w:rsidR="007D2169" w:rsidRDefault="007D2169">
      <w:pPr>
        <w:jc w:val="center"/>
      </w:pPr>
      <w:r>
        <w:t>JULIE I. BROWN</w:t>
      </w:r>
      <w:r w:rsidRPr="00E46E1F">
        <w:t>, Chairman</w:t>
      </w:r>
    </w:p>
    <w:p w:rsidR="007D2169" w:rsidRPr="00E46E1F" w:rsidRDefault="007D2169">
      <w:pPr>
        <w:jc w:val="center"/>
      </w:pPr>
      <w:r w:rsidRPr="00E46E1F">
        <w:t>LISA POLAK EDGAR</w:t>
      </w:r>
    </w:p>
    <w:p w:rsidR="007D2169" w:rsidRDefault="007D2169">
      <w:pPr>
        <w:jc w:val="center"/>
      </w:pPr>
      <w:r>
        <w:t>ART GRAHAM</w:t>
      </w:r>
    </w:p>
    <w:p w:rsidR="007D2169" w:rsidRDefault="007D2169">
      <w:pPr>
        <w:jc w:val="center"/>
      </w:pPr>
      <w:r>
        <w:t>RONALD A. BRISÉ</w:t>
      </w:r>
    </w:p>
    <w:p w:rsidR="007D2169" w:rsidRDefault="007D2169">
      <w:pPr>
        <w:jc w:val="center"/>
      </w:pPr>
      <w:r>
        <w:t>JIMMY PATRONIS</w:t>
      </w:r>
    </w:p>
    <w:p w:rsidR="00CB5276" w:rsidRDefault="00CB5276">
      <w:pPr>
        <w:pStyle w:val="OrderBody"/>
      </w:pPr>
    </w:p>
    <w:p w:rsidR="00FA4B17" w:rsidRDefault="007D2169" w:rsidP="007D2169">
      <w:pPr>
        <w:pStyle w:val="CenterUnderline"/>
      </w:pPr>
      <w:r>
        <w:t>ORDER</w:t>
      </w:r>
      <w:bookmarkStart w:id="4" w:name="OrderTitle"/>
      <w:r w:rsidR="00FA4B17" w:rsidRPr="00FA4B17">
        <w:t xml:space="preserve"> </w:t>
      </w:r>
      <w:r w:rsidR="00FA4B17">
        <w:t xml:space="preserve">APPROVING REQUEST FOR EXTENSION OF TIME </w:t>
      </w:r>
    </w:p>
    <w:p w:rsidR="007D2169" w:rsidRDefault="00FA4B17" w:rsidP="007D2169">
      <w:pPr>
        <w:pStyle w:val="CenterUnderline"/>
      </w:pPr>
      <w:r>
        <w:t>TO COMPLETE REQUIRED PHASE II PRO FORMA CONSTRUCTION</w:t>
      </w:r>
      <w:bookmarkEnd w:id="4"/>
    </w:p>
    <w:p w:rsidR="00FA4B17" w:rsidRDefault="00FA4B17" w:rsidP="007D2169">
      <w:pPr>
        <w:pStyle w:val="OrderBody"/>
      </w:pPr>
    </w:p>
    <w:p w:rsidR="007D2169" w:rsidRDefault="007D2169" w:rsidP="007D2169">
      <w:pPr>
        <w:pStyle w:val="OrderBody"/>
      </w:pPr>
      <w:r>
        <w:t>BY THE COMMISSION:</w:t>
      </w:r>
    </w:p>
    <w:p w:rsidR="00CB5276" w:rsidRDefault="00CB5276">
      <w:pPr>
        <w:pStyle w:val="OrderBody"/>
      </w:pPr>
      <w:bookmarkStart w:id="5" w:name="OrderText"/>
      <w:bookmarkEnd w:id="5"/>
    </w:p>
    <w:p w:rsidR="007D2169" w:rsidRPr="00A169A1" w:rsidRDefault="007D2169" w:rsidP="00640F92">
      <w:pPr>
        <w:keepNext/>
        <w:spacing w:after="240"/>
        <w:jc w:val="center"/>
        <w:outlineLvl w:val="0"/>
        <w:rPr>
          <w:b/>
          <w:bCs/>
          <w:kern w:val="32"/>
          <w:szCs w:val="32"/>
        </w:rPr>
      </w:pPr>
      <w:bookmarkStart w:id="6" w:name="CaseBackground"/>
      <w:r w:rsidRPr="00A169A1">
        <w:rPr>
          <w:b/>
          <w:bCs/>
          <w:kern w:val="32"/>
          <w:szCs w:val="32"/>
        </w:rPr>
        <w:t>Case Background</w:t>
      </w:r>
      <w:r w:rsidRPr="00A169A1">
        <w:rPr>
          <w:b/>
          <w:bCs/>
          <w:kern w:val="32"/>
          <w:szCs w:val="32"/>
        </w:rPr>
        <w:fldChar w:fldCharType="begin"/>
      </w:r>
      <w:r w:rsidRPr="00A169A1">
        <w:rPr>
          <w:b/>
          <w:bCs/>
          <w:kern w:val="32"/>
          <w:szCs w:val="32"/>
        </w:rPr>
        <w:instrText xml:space="preserve"> TC  "</w:instrText>
      </w:r>
      <w:r w:rsidRPr="00A169A1">
        <w:rPr>
          <w:b/>
          <w:bCs/>
          <w:kern w:val="32"/>
          <w:szCs w:val="32"/>
        </w:rPr>
        <w:tab/>
      </w:r>
      <w:bookmarkStart w:id="7" w:name="_Toc94516455"/>
      <w:r w:rsidRPr="00A169A1">
        <w:rPr>
          <w:b/>
          <w:bCs/>
          <w:kern w:val="32"/>
          <w:szCs w:val="32"/>
        </w:rPr>
        <w:instrText>Case Background</w:instrText>
      </w:r>
      <w:bookmarkEnd w:id="7"/>
      <w:r w:rsidRPr="00A169A1">
        <w:rPr>
          <w:b/>
          <w:bCs/>
          <w:kern w:val="32"/>
          <w:szCs w:val="32"/>
        </w:rPr>
        <w:instrText xml:space="preserve">" \l 1 </w:instrText>
      </w:r>
      <w:r w:rsidRPr="00A169A1">
        <w:rPr>
          <w:b/>
          <w:bCs/>
          <w:kern w:val="32"/>
          <w:szCs w:val="32"/>
        </w:rPr>
        <w:fldChar w:fldCharType="end"/>
      </w:r>
    </w:p>
    <w:p w:rsidR="007D2169" w:rsidRPr="007D2169" w:rsidRDefault="00A169A1" w:rsidP="007D2169">
      <w:pPr>
        <w:spacing w:after="240"/>
        <w:jc w:val="both"/>
      </w:pPr>
      <w:r>
        <w:tab/>
      </w:r>
      <w:r w:rsidR="007D2169" w:rsidRPr="007D2169">
        <w:t>Little Gasparilla Water Utilit</w:t>
      </w:r>
      <w:r w:rsidR="00FA4B17">
        <w:t>y, Inc., (Little Gasparilla or U</w:t>
      </w:r>
      <w:r w:rsidR="007D2169" w:rsidRPr="007D2169">
        <w:t xml:space="preserve">tility) is a Class B water </w:t>
      </w:r>
      <w:r w:rsidR="00FA4B17">
        <w:t>utility</w:t>
      </w:r>
      <w:r w:rsidR="007D2169" w:rsidRPr="007D2169">
        <w:t xml:space="preserve"> serving approximately 371 customers on Little Gasparilla Island in Charlotte County.  The </w:t>
      </w:r>
      <w:r w:rsidR="00FA4B17">
        <w:t>Utility</w:t>
      </w:r>
      <w:r w:rsidR="007D2169" w:rsidRPr="007D2169">
        <w:t xml:space="preserve">’s service area is on a private island, </w:t>
      </w:r>
      <w:r w:rsidR="00AF5F05">
        <w:t>and</w:t>
      </w:r>
      <w:r w:rsidR="007D2169" w:rsidRPr="007D2169">
        <w:t xml:space="preserve"> consists primarily of vacation homes. Little Gasparilla’s service territory is located in the Southern Water Use Caution Area within the Southwest Florida Water Management District.  </w:t>
      </w:r>
    </w:p>
    <w:p w:rsidR="007D2169" w:rsidRPr="007D2169" w:rsidRDefault="00A169A1" w:rsidP="007D2169">
      <w:pPr>
        <w:spacing w:after="240"/>
        <w:jc w:val="both"/>
      </w:pPr>
      <w:r>
        <w:tab/>
      </w:r>
      <w:r w:rsidR="007D2169" w:rsidRPr="007D2169">
        <w:t xml:space="preserve"> The </w:t>
      </w:r>
      <w:r w:rsidR="00FA4B17">
        <w:t>Utility</w:t>
      </w:r>
      <w:r w:rsidR="007D2169" w:rsidRPr="007D2169">
        <w:t xml:space="preserve"> filed its application for a staff-assisted rate case on November 4, 2013. By Order No. PSC-14-0626-PAA-WS, issued October 29, 2014, </w:t>
      </w:r>
      <w:r w:rsidR="00FA4B17">
        <w:t>we a</w:t>
      </w:r>
      <w:r w:rsidR="007D2169" w:rsidRPr="007D2169">
        <w:t xml:space="preserve">pproved a Phase I revenue requirement and rates. </w:t>
      </w:r>
      <w:r w:rsidR="00FA4B17">
        <w:t xml:space="preserve">A </w:t>
      </w:r>
      <w:r w:rsidR="007D2169" w:rsidRPr="007D2169">
        <w:t>final decision on a Phase II revenue requirement and rates w</w:t>
      </w:r>
      <w:r w:rsidR="00FA4B17">
        <w:t>as</w:t>
      </w:r>
      <w:r w:rsidR="007D2169" w:rsidRPr="007D2169">
        <w:t xml:space="preserve"> </w:t>
      </w:r>
      <w:r w:rsidR="00FA4B17">
        <w:t xml:space="preserve">to </w:t>
      </w:r>
      <w:r w:rsidR="007D2169" w:rsidRPr="007D2169">
        <w:t>be determined after the completion of Phase II pro forma plant items,</w:t>
      </w:r>
      <w:r w:rsidR="00FA4B17">
        <w:rPr>
          <w:rStyle w:val="FootnoteReference"/>
        </w:rPr>
        <w:footnoteReference w:id="1"/>
      </w:r>
      <w:r w:rsidR="007D2169" w:rsidRPr="007D2169">
        <w:t xml:space="preserve"> and </w:t>
      </w:r>
      <w:r w:rsidR="00FA4B17">
        <w:t>our</w:t>
      </w:r>
      <w:r w:rsidR="007D2169" w:rsidRPr="007D2169">
        <w:t xml:space="preserve"> evaluation of costs. The </w:t>
      </w:r>
      <w:r w:rsidR="00FA4B17">
        <w:t>Utility</w:t>
      </w:r>
      <w:r w:rsidR="007D2169" w:rsidRPr="007D2169">
        <w:t xml:space="preserve"> was given 12 months from the effective date of the consummating order to complete the Phase II pro forma plant items. Consummating Order No. PSC-14-0672-CO-WU was issued on December 3, 2014. Therefore, the pro forma plant items were to be completed before December 3, 2015. </w:t>
      </w:r>
      <w:r w:rsidR="00985E09">
        <w:t xml:space="preserve">We </w:t>
      </w:r>
      <w:r w:rsidR="00722E26">
        <w:t>directed</w:t>
      </w:r>
      <w:r w:rsidR="00985E09">
        <w:t xml:space="preserve"> the Utility to notify us in writing </w:t>
      </w:r>
      <w:r w:rsidR="00722E26">
        <w:t xml:space="preserve">if it </w:t>
      </w:r>
      <w:r w:rsidR="00722E26" w:rsidRPr="007D2169">
        <w:t>encountered</w:t>
      </w:r>
      <w:r w:rsidR="007D2169" w:rsidRPr="007D2169">
        <w:t xml:space="preserve"> any unforeseen events that would impede the completion of the Phase II pro forma plant items</w:t>
      </w:r>
      <w:r w:rsidR="00985E09">
        <w:t>.</w:t>
      </w:r>
    </w:p>
    <w:p w:rsidR="007D2169" w:rsidRPr="007D2169" w:rsidRDefault="00A169A1" w:rsidP="007D2169">
      <w:pPr>
        <w:spacing w:after="240"/>
        <w:jc w:val="both"/>
      </w:pPr>
      <w:r>
        <w:tab/>
      </w:r>
      <w:r w:rsidR="007D2169" w:rsidRPr="007D2169">
        <w:t xml:space="preserve">On November 13, 2015, the </w:t>
      </w:r>
      <w:r w:rsidR="00FA4B17">
        <w:t>Utility</w:t>
      </w:r>
      <w:r w:rsidR="007D2169" w:rsidRPr="007D2169">
        <w:t xml:space="preserve"> notified </w:t>
      </w:r>
      <w:r w:rsidR="00985E09">
        <w:t xml:space="preserve">our </w:t>
      </w:r>
      <w:r w:rsidR="007D2169" w:rsidRPr="007D2169">
        <w:t xml:space="preserve">staff that it would not be able to meet the deadline for completing the Phase II pro forma plant items. On December 8, 2015, the </w:t>
      </w:r>
      <w:r w:rsidR="00FA4B17">
        <w:t>Utility</w:t>
      </w:r>
      <w:r w:rsidR="007D2169" w:rsidRPr="007D2169">
        <w:t xml:space="preserve"> requested that it be granted an extension of six months to complete the Phase II pro forma plant items. </w:t>
      </w:r>
      <w:r w:rsidR="00985E09">
        <w:t xml:space="preserve">We </w:t>
      </w:r>
      <w:r w:rsidR="007D2169" w:rsidRPr="007D2169">
        <w:t>ha</w:t>
      </w:r>
      <w:r w:rsidR="00985E09">
        <w:t>ve</w:t>
      </w:r>
      <w:r w:rsidR="007D2169" w:rsidRPr="007D2169">
        <w:t xml:space="preserve"> jurisdiction pursuant to Sections 367.081, 367.0814, and 367.121, Florida Statutes.</w:t>
      </w:r>
    </w:p>
    <w:p w:rsidR="007D2169" w:rsidRPr="007D2169" w:rsidRDefault="007D2169" w:rsidP="007D2169"/>
    <w:p w:rsidR="007D2169" w:rsidRPr="00A169A1" w:rsidRDefault="007D2169" w:rsidP="00640F92">
      <w:pPr>
        <w:keepNext/>
        <w:spacing w:after="240"/>
        <w:jc w:val="center"/>
        <w:outlineLvl w:val="0"/>
        <w:rPr>
          <w:b/>
          <w:bCs/>
          <w:kern w:val="32"/>
          <w:szCs w:val="32"/>
        </w:rPr>
      </w:pPr>
      <w:bookmarkStart w:id="8" w:name="DiscussionOfIssues"/>
      <w:bookmarkEnd w:id="6"/>
      <w:r w:rsidRPr="00A169A1">
        <w:rPr>
          <w:b/>
          <w:bCs/>
          <w:kern w:val="32"/>
          <w:szCs w:val="32"/>
        </w:rPr>
        <w:t>D</w:t>
      </w:r>
      <w:r w:rsidR="005974CB">
        <w:rPr>
          <w:b/>
          <w:bCs/>
          <w:kern w:val="32"/>
          <w:szCs w:val="32"/>
        </w:rPr>
        <w:t>ecision</w:t>
      </w:r>
    </w:p>
    <w:bookmarkEnd w:id="8"/>
    <w:p w:rsidR="007D2169" w:rsidRPr="00A169A1" w:rsidRDefault="007D2169" w:rsidP="007D2169">
      <w:pPr>
        <w:spacing w:after="240"/>
        <w:jc w:val="both"/>
        <w:outlineLvl w:val="1"/>
        <w:rPr>
          <w:b/>
          <w:bCs/>
          <w:i/>
          <w:iCs/>
          <w:vanish/>
          <w:szCs w:val="28"/>
        </w:rPr>
      </w:pPr>
    </w:p>
    <w:p w:rsidR="007D2169" w:rsidRPr="007D2169" w:rsidRDefault="007D2169" w:rsidP="007D2169">
      <w:pPr>
        <w:spacing w:after="240"/>
        <w:ind w:firstLine="720"/>
        <w:jc w:val="both"/>
      </w:pPr>
      <w:r w:rsidRPr="00A169A1">
        <w:t> </w:t>
      </w:r>
      <w:r w:rsidR="00985E09">
        <w:t xml:space="preserve">By </w:t>
      </w:r>
      <w:r w:rsidRPr="00A169A1">
        <w:t xml:space="preserve">Order No. PSC-14-0626-PAA-WU, Little </w:t>
      </w:r>
      <w:r w:rsidRPr="007D2169">
        <w:t>Gasparilla was given until December 3, 2015</w:t>
      </w:r>
      <w:r w:rsidR="00AF5F05">
        <w:t>,</w:t>
      </w:r>
      <w:r w:rsidRPr="007D2169">
        <w:t xml:space="preserve"> to complete Phase II pro forma plant for the construction of a new building and meter replacements. Once the pro forma plant items were completed, </w:t>
      </w:r>
      <w:r w:rsidR="00985E09">
        <w:t xml:space="preserve">our </w:t>
      </w:r>
      <w:r w:rsidRPr="007D2169">
        <w:t xml:space="preserve">staff was to evaluate the costs to determine the appropriate Phase II revenue requirement and rates. The </w:t>
      </w:r>
      <w:r w:rsidR="00FA4B17">
        <w:t>Utility</w:t>
      </w:r>
      <w:r w:rsidRPr="007D2169">
        <w:t xml:space="preserve"> </w:t>
      </w:r>
      <w:r w:rsidR="00985E09">
        <w:t xml:space="preserve">reports that it has encountered delays </w:t>
      </w:r>
      <w:r w:rsidR="00AF5F05">
        <w:t xml:space="preserve">related to obtaining a </w:t>
      </w:r>
      <w:r w:rsidR="00985E09">
        <w:t>c</w:t>
      </w:r>
      <w:r w:rsidRPr="007D2169">
        <w:t xml:space="preserve">onstruction permit </w:t>
      </w:r>
      <w:r w:rsidR="00985E09">
        <w:t>but that</w:t>
      </w:r>
      <w:r w:rsidRPr="007D2169">
        <w:t xml:space="preserve"> it will have a permit soon. The </w:t>
      </w:r>
      <w:r w:rsidR="00FA4B17">
        <w:t>Utility</w:t>
      </w:r>
      <w:r w:rsidRPr="007D2169">
        <w:t xml:space="preserve"> </w:t>
      </w:r>
      <w:r w:rsidR="0078051E">
        <w:t xml:space="preserve">also reports that </w:t>
      </w:r>
      <w:r w:rsidRPr="007D2169">
        <w:t xml:space="preserve">it </w:t>
      </w:r>
      <w:r w:rsidR="0078051E">
        <w:t xml:space="preserve">has </w:t>
      </w:r>
      <w:r w:rsidRPr="007D2169">
        <w:t>encountered financing issues</w:t>
      </w:r>
      <w:r w:rsidR="0078051E">
        <w:t xml:space="preserve"> but that </w:t>
      </w:r>
      <w:r w:rsidRPr="007D2169">
        <w:t xml:space="preserve">funding should be available in February. </w:t>
      </w:r>
      <w:r w:rsidR="0078051E">
        <w:t xml:space="preserve">With </w:t>
      </w:r>
      <w:r w:rsidRPr="007D2169">
        <w:t xml:space="preserve">the requested extension, the </w:t>
      </w:r>
      <w:r w:rsidR="00FA4B17">
        <w:t>Utility</w:t>
      </w:r>
      <w:r w:rsidRPr="007D2169">
        <w:t xml:space="preserve"> </w:t>
      </w:r>
      <w:r w:rsidR="0078051E">
        <w:t xml:space="preserve">expects to </w:t>
      </w:r>
      <w:r w:rsidRPr="007D2169">
        <w:t xml:space="preserve">have the funds necessary to complete the pro forma plant items. </w:t>
      </w:r>
      <w:r w:rsidR="0078051E">
        <w:t xml:space="preserve">Upon review, we </w:t>
      </w:r>
      <w:r w:rsidRPr="007D2169">
        <w:t>approve Little Gasparilla’s request for an extension of time to complete its required pro forma plant items consisting of the construction of a new building and meter replacements. The pro forma plant items sh</w:t>
      </w:r>
      <w:r w:rsidR="0078051E">
        <w:t>all</w:t>
      </w:r>
      <w:r w:rsidRPr="007D2169">
        <w:t xml:space="preserve"> be completed by June 3, 2016, which is six months from the previous Phase II pro forma completion date.  </w:t>
      </w:r>
      <w:r w:rsidR="0078051E">
        <w:t xml:space="preserve">The </w:t>
      </w:r>
      <w:r w:rsidR="00FA4B17">
        <w:t>Utility</w:t>
      </w:r>
      <w:r w:rsidRPr="007D2169">
        <w:t xml:space="preserve"> </w:t>
      </w:r>
      <w:r w:rsidR="0078051E">
        <w:t>shall</w:t>
      </w:r>
      <w:r w:rsidRPr="007D2169">
        <w:t xml:space="preserve"> </w:t>
      </w:r>
      <w:r w:rsidRPr="007D2169">
        <w:rPr>
          <w:color w:val="000000"/>
        </w:rPr>
        <w:t xml:space="preserve">submit a copy of the final invoices and cancelled checks for the Phase II pro forma plant items. </w:t>
      </w:r>
    </w:p>
    <w:p w:rsidR="00CB5276" w:rsidRDefault="00CB5276"/>
    <w:p w:rsidR="007D2169" w:rsidRDefault="007D2169" w:rsidP="007D2169">
      <w:pPr>
        <w:pStyle w:val="OrderBody"/>
      </w:pPr>
      <w:r>
        <w:tab/>
        <w:t>Based on the foregoing, it is</w:t>
      </w:r>
    </w:p>
    <w:p w:rsidR="007D2169" w:rsidRDefault="007D2169" w:rsidP="007D2169">
      <w:pPr>
        <w:pStyle w:val="OrderBody"/>
      </w:pPr>
    </w:p>
    <w:p w:rsidR="00985E09" w:rsidRDefault="007D2169" w:rsidP="00985E09">
      <w:pPr>
        <w:spacing w:after="240"/>
        <w:jc w:val="both"/>
      </w:pPr>
      <w:r>
        <w:tab/>
        <w:t>ORDERED by the Florida Public Service Commission that</w:t>
      </w:r>
      <w:r w:rsidR="00985E09">
        <w:t xml:space="preserve"> </w:t>
      </w:r>
      <w:r w:rsidR="00985E09" w:rsidRPr="007D2169">
        <w:t>Little Gasparilla Water Utilit</w:t>
      </w:r>
      <w:r w:rsidR="00985E09">
        <w:t xml:space="preserve">y, Inc.’s </w:t>
      </w:r>
      <w:r w:rsidR="00985E09" w:rsidRPr="00A169A1">
        <w:t>request for an extension of time to complete its required Phase II pro forma construction of a new building and meter replacements</w:t>
      </w:r>
      <w:r w:rsidR="00985E09">
        <w:t xml:space="preserve"> is hereby approved</w:t>
      </w:r>
      <w:r w:rsidR="00985E09" w:rsidRPr="00A169A1">
        <w:t>. The pro forma plant items sh</w:t>
      </w:r>
      <w:r w:rsidR="00985E09">
        <w:t>all</w:t>
      </w:r>
      <w:r w:rsidR="00985E09" w:rsidRPr="00A169A1">
        <w:t xml:space="preserve"> be completed before June 3, 2016. </w:t>
      </w:r>
      <w:r w:rsidR="00985E09">
        <w:t>It is further,</w:t>
      </w:r>
    </w:p>
    <w:p w:rsidR="0078051E" w:rsidRPr="007D2169" w:rsidRDefault="00985E09" w:rsidP="0078051E">
      <w:pPr>
        <w:spacing w:after="240"/>
        <w:jc w:val="both"/>
      </w:pPr>
      <w:r>
        <w:tab/>
        <w:t xml:space="preserve">ORDERED that </w:t>
      </w:r>
      <w:r w:rsidR="0078051E">
        <w:t xml:space="preserve">this </w:t>
      </w:r>
      <w:r w:rsidR="0078051E" w:rsidRPr="00A169A1">
        <w:t>docket sh</w:t>
      </w:r>
      <w:r w:rsidR="0078051E">
        <w:t>all</w:t>
      </w:r>
      <w:r w:rsidR="0078051E" w:rsidRPr="00A169A1">
        <w:t xml:space="preserve"> remain open for </w:t>
      </w:r>
      <w:r w:rsidR="0078051E">
        <w:t xml:space="preserve">this Commission’s </w:t>
      </w:r>
      <w:r w:rsidR="0078051E" w:rsidRPr="00A169A1">
        <w:t>final decision on the appropriate Phas</w:t>
      </w:r>
      <w:r w:rsidR="0078051E" w:rsidRPr="007D2169">
        <w:t>e II revenue requirement and rates.</w:t>
      </w:r>
    </w:p>
    <w:p w:rsidR="00985E09" w:rsidRDefault="00985E09" w:rsidP="00985E09">
      <w:pPr>
        <w:spacing w:after="240"/>
        <w:jc w:val="both"/>
      </w:pPr>
    </w:p>
    <w:p w:rsidR="00985E09" w:rsidRPr="00A169A1" w:rsidRDefault="00985E09" w:rsidP="00985E09">
      <w:pPr>
        <w:spacing w:after="240"/>
        <w:jc w:val="both"/>
      </w:pPr>
    </w:p>
    <w:p w:rsidR="007D2169" w:rsidRDefault="007D2169" w:rsidP="007D2169">
      <w:pPr>
        <w:pStyle w:val="OrderBody"/>
      </w:pPr>
    </w:p>
    <w:p w:rsidR="007D2169" w:rsidRDefault="007D2169" w:rsidP="007D2169">
      <w:pPr>
        <w:pStyle w:val="OrderBody"/>
        <w:keepNext/>
        <w:keepLines/>
      </w:pPr>
      <w:r>
        <w:lastRenderedPageBreak/>
        <w:tab/>
        <w:t xml:space="preserve">By ORDER of the Florida Public Service Commission this </w:t>
      </w:r>
      <w:bookmarkStart w:id="9" w:name="replaceDate"/>
      <w:bookmarkEnd w:id="9"/>
      <w:r w:rsidR="00374F76">
        <w:rPr>
          <w:u w:val="single"/>
        </w:rPr>
        <w:t>12th</w:t>
      </w:r>
      <w:r w:rsidR="00374F76">
        <w:t xml:space="preserve"> day of </w:t>
      </w:r>
      <w:r w:rsidR="00374F76">
        <w:rPr>
          <w:u w:val="single"/>
        </w:rPr>
        <w:t>January</w:t>
      </w:r>
      <w:r w:rsidR="00374F76">
        <w:t xml:space="preserve">, </w:t>
      </w:r>
      <w:r w:rsidR="00374F76">
        <w:rPr>
          <w:u w:val="single"/>
        </w:rPr>
        <w:t>2016</w:t>
      </w:r>
      <w:r w:rsidR="00374F76">
        <w:t>.</w:t>
      </w:r>
    </w:p>
    <w:p w:rsidR="00374F76" w:rsidRPr="00374F76" w:rsidRDefault="00374F76" w:rsidP="007D2169">
      <w:pPr>
        <w:pStyle w:val="OrderBody"/>
        <w:keepNext/>
        <w:keepLines/>
      </w:pPr>
    </w:p>
    <w:p w:rsidR="007D2169" w:rsidRDefault="007D2169" w:rsidP="007D2169">
      <w:pPr>
        <w:pStyle w:val="OrderBody"/>
        <w:keepNext/>
        <w:keepLines/>
      </w:pPr>
    </w:p>
    <w:p w:rsidR="007D2169" w:rsidRDefault="007D2169" w:rsidP="007D216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D2169" w:rsidTr="007D2169">
        <w:tc>
          <w:tcPr>
            <w:tcW w:w="720" w:type="dxa"/>
            <w:shd w:val="clear" w:color="auto" w:fill="auto"/>
          </w:tcPr>
          <w:p w:rsidR="007D2169" w:rsidRDefault="007D2169" w:rsidP="007D2169">
            <w:pPr>
              <w:pStyle w:val="OrderBody"/>
              <w:keepNext/>
              <w:keepLines/>
            </w:pPr>
            <w:bookmarkStart w:id="10" w:name="bkmrkSignature" w:colFirst="0" w:colLast="0"/>
          </w:p>
        </w:tc>
        <w:tc>
          <w:tcPr>
            <w:tcW w:w="4320" w:type="dxa"/>
            <w:tcBorders>
              <w:bottom w:val="single" w:sz="4" w:space="0" w:color="auto"/>
            </w:tcBorders>
            <w:shd w:val="clear" w:color="auto" w:fill="auto"/>
          </w:tcPr>
          <w:p w:rsidR="007D2169" w:rsidRDefault="00374F76" w:rsidP="007D2169">
            <w:pPr>
              <w:pStyle w:val="OrderBody"/>
              <w:keepNext/>
              <w:keepLines/>
            </w:pPr>
            <w:r>
              <w:t>/s/ Carlotta S. Stauffer</w:t>
            </w:r>
            <w:bookmarkStart w:id="11" w:name="_GoBack"/>
            <w:bookmarkEnd w:id="11"/>
          </w:p>
        </w:tc>
      </w:tr>
      <w:bookmarkEnd w:id="10"/>
      <w:tr w:rsidR="007D2169" w:rsidTr="007D2169">
        <w:tc>
          <w:tcPr>
            <w:tcW w:w="720" w:type="dxa"/>
            <w:shd w:val="clear" w:color="auto" w:fill="auto"/>
          </w:tcPr>
          <w:p w:rsidR="007D2169" w:rsidRDefault="007D2169" w:rsidP="007D2169">
            <w:pPr>
              <w:pStyle w:val="OrderBody"/>
              <w:keepNext/>
              <w:keepLines/>
            </w:pPr>
          </w:p>
        </w:tc>
        <w:tc>
          <w:tcPr>
            <w:tcW w:w="4320" w:type="dxa"/>
            <w:tcBorders>
              <w:top w:val="single" w:sz="4" w:space="0" w:color="auto"/>
            </w:tcBorders>
            <w:shd w:val="clear" w:color="auto" w:fill="auto"/>
          </w:tcPr>
          <w:p w:rsidR="007D2169" w:rsidRDefault="007D2169" w:rsidP="007D2169">
            <w:pPr>
              <w:pStyle w:val="OrderBody"/>
              <w:keepNext/>
              <w:keepLines/>
            </w:pPr>
            <w:r>
              <w:t>CARLOTTA S. STAUFFER</w:t>
            </w:r>
          </w:p>
          <w:p w:rsidR="007D2169" w:rsidRDefault="007D2169" w:rsidP="007D2169">
            <w:pPr>
              <w:pStyle w:val="OrderBody"/>
              <w:keepNext/>
              <w:keepLines/>
            </w:pPr>
            <w:r>
              <w:t>Commission Clerk</w:t>
            </w:r>
          </w:p>
        </w:tc>
      </w:tr>
    </w:tbl>
    <w:p w:rsidR="007D2169" w:rsidRDefault="007D2169" w:rsidP="007D2169">
      <w:pPr>
        <w:pStyle w:val="OrderSigInfo"/>
        <w:keepNext/>
        <w:keepLines/>
      </w:pPr>
      <w:r>
        <w:t>Florida Public Service Commission</w:t>
      </w:r>
    </w:p>
    <w:p w:rsidR="007D2169" w:rsidRDefault="007D2169" w:rsidP="007D2169">
      <w:pPr>
        <w:pStyle w:val="OrderSigInfo"/>
        <w:keepNext/>
        <w:keepLines/>
      </w:pPr>
      <w:r>
        <w:t>2540 Shumard Oak Boulevard</w:t>
      </w:r>
    </w:p>
    <w:p w:rsidR="007D2169" w:rsidRDefault="007D2169" w:rsidP="007D2169">
      <w:pPr>
        <w:pStyle w:val="OrderSigInfo"/>
        <w:keepNext/>
        <w:keepLines/>
      </w:pPr>
      <w:r>
        <w:t>Tallahassee, Florida  32399</w:t>
      </w:r>
    </w:p>
    <w:p w:rsidR="007D2169" w:rsidRDefault="007D2169" w:rsidP="007D2169">
      <w:pPr>
        <w:pStyle w:val="OrderSigInfo"/>
        <w:keepNext/>
        <w:keepLines/>
      </w:pPr>
      <w:r>
        <w:t>(850) 413</w:t>
      </w:r>
      <w:r>
        <w:noBreakHyphen/>
        <w:t>6770</w:t>
      </w:r>
    </w:p>
    <w:p w:rsidR="007D2169" w:rsidRDefault="007D2169" w:rsidP="007D2169">
      <w:pPr>
        <w:pStyle w:val="OrderSigInfo"/>
        <w:keepNext/>
        <w:keepLines/>
      </w:pPr>
      <w:r>
        <w:t>www.floridapsc.com</w:t>
      </w:r>
    </w:p>
    <w:p w:rsidR="007D2169" w:rsidRDefault="007D2169" w:rsidP="007D2169">
      <w:pPr>
        <w:pStyle w:val="OrderSigInfo"/>
        <w:keepNext/>
        <w:keepLines/>
      </w:pPr>
    </w:p>
    <w:p w:rsidR="007D2169" w:rsidRDefault="007D2169" w:rsidP="007D2169">
      <w:pPr>
        <w:pStyle w:val="OrderSigInfo"/>
        <w:keepNext/>
        <w:keepLines/>
      </w:pPr>
      <w:r>
        <w:t>Copies furnished:  A copy of this document is provided to the parties of record at the time of issuance and, if applicable, interested persons.</w:t>
      </w:r>
    </w:p>
    <w:p w:rsidR="007D2169" w:rsidRDefault="007D2169" w:rsidP="007D2169">
      <w:pPr>
        <w:pStyle w:val="OrderBody"/>
        <w:keepNext/>
        <w:keepLines/>
      </w:pPr>
    </w:p>
    <w:p w:rsidR="007D2169" w:rsidRDefault="007D2169" w:rsidP="007D2169">
      <w:pPr>
        <w:pStyle w:val="OrderBody"/>
        <w:keepNext/>
        <w:keepLines/>
      </w:pPr>
    </w:p>
    <w:p w:rsidR="007D2169" w:rsidRDefault="007D2169" w:rsidP="007D2169">
      <w:pPr>
        <w:pStyle w:val="OrderBody"/>
        <w:keepNext/>
        <w:keepLines/>
      </w:pPr>
      <w:r>
        <w:t>CWM</w:t>
      </w:r>
    </w:p>
    <w:p w:rsidR="007D2169" w:rsidRDefault="007D2169" w:rsidP="007D2169">
      <w:pPr>
        <w:pStyle w:val="OrderBody"/>
      </w:pPr>
    </w:p>
    <w:p w:rsidR="007D2169" w:rsidRDefault="007D2169" w:rsidP="007D2169">
      <w:pPr>
        <w:pStyle w:val="OrderBody"/>
      </w:pPr>
    </w:p>
    <w:p w:rsidR="007D2169" w:rsidRDefault="007D2169" w:rsidP="007D2169">
      <w:pPr>
        <w:pStyle w:val="OrderBody"/>
      </w:pPr>
    </w:p>
    <w:p w:rsidR="007D2169" w:rsidRDefault="007D2169" w:rsidP="007D2169">
      <w:pPr>
        <w:pStyle w:val="OrderBody"/>
      </w:pPr>
    </w:p>
    <w:p w:rsidR="007D2169" w:rsidRDefault="007D2169" w:rsidP="007D2169">
      <w:pPr>
        <w:pStyle w:val="CenterUnderline"/>
      </w:pPr>
      <w:r>
        <w:t>NOTICE OF FURTHER PROCEEDINGS OR JUDICIAL REVIEW</w:t>
      </w:r>
    </w:p>
    <w:p w:rsidR="007D2169" w:rsidRDefault="007D2169" w:rsidP="007D2169">
      <w:pPr>
        <w:pStyle w:val="CenterUnderline"/>
        <w:rPr>
          <w:u w:val="none"/>
        </w:rPr>
      </w:pPr>
    </w:p>
    <w:p w:rsidR="007D2169" w:rsidRDefault="007D2169" w:rsidP="007D2169">
      <w:pPr>
        <w:pStyle w:val="OrderBody"/>
      </w:pPr>
    </w:p>
    <w:p w:rsidR="007D2169" w:rsidRDefault="007D2169" w:rsidP="007D216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D2169" w:rsidRDefault="007D2169" w:rsidP="007D2169">
      <w:pPr>
        <w:pStyle w:val="OrderBody"/>
      </w:pPr>
    </w:p>
    <w:p w:rsidR="007D2169" w:rsidRDefault="007D2169" w:rsidP="007D216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7D216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169" w:rsidRDefault="007D2169">
      <w:r>
        <w:separator/>
      </w:r>
    </w:p>
  </w:endnote>
  <w:endnote w:type="continuationSeparator" w:id="0">
    <w:p w:rsidR="007D2169" w:rsidRDefault="007D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169" w:rsidRDefault="007D2169">
      <w:r>
        <w:separator/>
      </w:r>
    </w:p>
  </w:footnote>
  <w:footnote w:type="continuationSeparator" w:id="0">
    <w:p w:rsidR="007D2169" w:rsidRDefault="007D2169">
      <w:r>
        <w:continuationSeparator/>
      </w:r>
    </w:p>
  </w:footnote>
  <w:footnote w:id="1">
    <w:p w:rsidR="00FA4B17" w:rsidRDefault="00FA4B17">
      <w:pPr>
        <w:pStyle w:val="FootnoteText"/>
      </w:pPr>
      <w:r>
        <w:rPr>
          <w:rStyle w:val="FootnoteReference"/>
        </w:rPr>
        <w:footnoteRef/>
      </w:r>
      <w:r>
        <w:t xml:space="preserve"> C</w:t>
      </w:r>
      <w:r w:rsidRPr="007D2169">
        <w:t>onsisting of the construction of a new building and meter replacements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3 ">
      <w:r w:rsidR="00374F76">
        <w:t>PSC-16-0023-FOF-WU</w:t>
      </w:r>
    </w:fldSimple>
  </w:p>
  <w:p w:rsidR="00FA6EFD" w:rsidRDefault="007D2169">
    <w:pPr>
      <w:pStyle w:val="OrderHeader"/>
    </w:pPr>
    <w:bookmarkStart w:id="12" w:name="HeaderDocketNo"/>
    <w:bookmarkEnd w:id="12"/>
    <w:r>
      <w:t>DOCKET NO. 130265-WU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4F7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30265-WU"/>
  </w:docVars>
  <w:rsids>
    <w:rsidRoot w:val="007D216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74F76"/>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974CB"/>
    <w:rsid w:val="005B45F7"/>
    <w:rsid w:val="005B63EA"/>
    <w:rsid w:val="00640F92"/>
    <w:rsid w:val="00660774"/>
    <w:rsid w:val="00665CC7"/>
    <w:rsid w:val="006A0BF3"/>
    <w:rsid w:val="006B0DA6"/>
    <w:rsid w:val="006C547E"/>
    <w:rsid w:val="00704C5D"/>
    <w:rsid w:val="00715275"/>
    <w:rsid w:val="00722E26"/>
    <w:rsid w:val="00733B6B"/>
    <w:rsid w:val="0076170F"/>
    <w:rsid w:val="0076669C"/>
    <w:rsid w:val="0078051E"/>
    <w:rsid w:val="007865E9"/>
    <w:rsid w:val="00792383"/>
    <w:rsid w:val="007A060F"/>
    <w:rsid w:val="007D2169"/>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5E09"/>
    <w:rsid w:val="009924CF"/>
    <w:rsid w:val="00994100"/>
    <w:rsid w:val="009D4C29"/>
    <w:rsid w:val="00A169A1"/>
    <w:rsid w:val="00A62DAB"/>
    <w:rsid w:val="00A726A6"/>
    <w:rsid w:val="00A97535"/>
    <w:rsid w:val="00AA73F1"/>
    <w:rsid w:val="00AB0E1A"/>
    <w:rsid w:val="00AB1A30"/>
    <w:rsid w:val="00AD1ED3"/>
    <w:rsid w:val="00AF5F05"/>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A755B"/>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4B17"/>
    <w:rsid w:val="00FA6EFD"/>
    <w:rsid w:val="00FB74EA"/>
    <w:rsid w:val="00FD2C9E"/>
    <w:rsid w:val="00FD4786"/>
    <w:rsid w:val="00FD616C"/>
    <w:rsid w:val="00FE53F2"/>
    <w:rsid w:val="00FF00CB"/>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F5F05"/>
    <w:rPr>
      <w:rFonts w:ascii="Tahoma" w:hAnsi="Tahoma" w:cs="Tahoma"/>
      <w:sz w:val="16"/>
      <w:szCs w:val="16"/>
    </w:rPr>
  </w:style>
  <w:style w:type="character" w:customStyle="1" w:styleId="BalloonTextChar">
    <w:name w:val="Balloon Text Char"/>
    <w:basedOn w:val="DefaultParagraphFont"/>
    <w:link w:val="BalloonText"/>
    <w:rsid w:val="00AF5F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F5F05"/>
    <w:rPr>
      <w:rFonts w:ascii="Tahoma" w:hAnsi="Tahoma" w:cs="Tahoma"/>
      <w:sz w:val="16"/>
      <w:szCs w:val="16"/>
    </w:rPr>
  </w:style>
  <w:style w:type="character" w:customStyle="1" w:styleId="BalloonTextChar">
    <w:name w:val="Balloon Text Char"/>
    <w:basedOn w:val="DefaultParagraphFont"/>
    <w:link w:val="BalloonText"/>
    <w:rsid w:val="00AF5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F2222-449C-4264-88CB-3413BA24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3</TotalTime>
  <Pages>3</Pages>
  <Words>913</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2016-01-12T18:25:00Z</cp:lastPrinted>
  <dcterms:created xsi:type="dcterms:W3CDTF">2016-01-12T16:26:00Z</dcterms:created>
  <dcterms:modified xsi:type="dcterms:W3CDTF">2016-01-12T18:25:00Z</dcterms:modified>
</cp:coreProperties>
</file>