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A0059" w:rsidP="006A0059">
      <w:pPr>
        <w:pStyle w:val="OrderHeading"/>
      </w:pPr>
      <w:bookmarkStart w:id="0" w:name="_GoBack"/>
      <w:bookmarkEnd w:id="0"/>
      <w:r>
        <w:t>BEFORE THE FLORIDA PUBLIC SERVICE COMMISSION</w:t>
      </w:r>
    </w:p>
    <w:p w:rsidR="006A0059" w:rsidRDefault="006A0059" w:rsidP="006A0059">
      <w:pPr>
        <w:pStyle w:val="OrderHeading"/>
      </w:pPr>
    </w:p>
    <w:p w:rsidR="006A0059" w:rsidRDefault="006A0059" w:rsidP="006A00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0059" w:rsidRPr="00C63FCF" w:rsidTr="00C63FCF">
        <w:trPr>
          <w:trHeight w:val="828"/>
        </w:trPr>
        <w:tc>
          <w:tcPr>
            <w:tcW w:w="4788" w:type="dxa"/>
            <w:tcBorders>
              <w:bottom w:val="single" w:sz="8" w:space="0" w:color="auto"/>
              <w:right w:val="double" w:sz="6" w:space="0" w:color="auto"/>
            </w:tcBorders>
            <w:shd w:val="clear" w:color="auto" w:fill="auto"/>
          </w:tcPr>
          <w:p w:rsidR="006A0059" w:rsidRDefault="006A0059" w:rsidP="00C63FCF">
            <w:pPr>
              <w:pStyle w:val="OrderBody"/>
              <w:tabs>
                <w:tab w:val="center" w:pos="4320"/>
                <w:tab w:val="right" w:pos="8640"/>
              </w:tabs>
              <w:jc w:val="left"/>
            </w:pPr>
            <w:r>
              <w:t xml:space="preserve">In re: </w:t>
            </w:r>
            <w:bookmarkStart w:id="1" w:name="SSInRe"/>
            <w:bookmarkEnd w:id="1"/>
            <w:r>
              <w:t>Florida Power &amp; Light Company's request for confidential classification of document request responses and portions of audit staff's draft report entitled Coal Combustion Residual Storage and Disposal Processes of the Florida Electric Industry.</w:t>
            </w:r>
          </w:p>
        </w:tc>
        <w:tc>
          <w:tcPr>
            <w:tcW w:w="4788" w:type="dxa"/>
            <w:tcBorders>
              <w:left w:val="double" w:sz="6" w:space="0" w:color="auto"/>
            </w:tcBorders>
            <w:shd w:val="clear" w:color="auto" w:fill="auto"/>
          </w:tcPr>
          <w:p w:rsidR="006A0059" w:rsidRDefault="006A0059" w:rsidP="006A0059">
            <w:pPr>
              <w:pStyle w:val="OrderBody"/>
            </w:pPr>
            <w:r>
              <w:t xml:space="preserve">DOCKET NO. </w:t>
            </w:r>
            <w:bookmarkStart w:id="2" w:name="SSDocketNo"/>
            <w:bookmarkEnd w:id="2"/>
            <w:r>
              <w:t>110322-EI</w:t>
            </w:r>
          </w:p>
          <w:p w:rsidR="006A0059" w:rsidRDefault="006A0059" w:rsidP="00C63FCF">
            <w:pPr>
              <w:pStyle w:val="OrderBody"/>
              <w:tabs>
                <w:tab w:val="center" w:pos="4320"/>
                <w:tab w:val="right" w:pos="8640"/>
              </w:tabs>
              <w:jc w:val="left"/>
            </w:pPr>
            <w:r>
              <w:t xml:space="preserve">ORDER NO. </w:t>
            </w:r>
            <w:bookmarkStart w:id="3" w:name="OrderNo0549"/>
            <w:r w:rsidR="00E7777E">
              <w:t>PSC-16-0549-CFO-EI</w:t>
            </w:r>
            <w:bookmarkEnd w:id="3"/>
          </w:p>
          <w:p w:rsidR="006A0059" w:rsidRDefault="006A0059" w:rsidP="00C63FCF">
            <w:pPr>
              <w:pStyle w:val="OrderBody"/>
              <w:tabs>
                <w:tab w:val="center" w:pos="4320"/>
                <w:tab w:val="right" w:pos="8640"/>
              </w:tabs>
              <w:jc w:val="left"/>
            </w:pPr>
            <w:r>
              <w:t xml:space="preserve">ISSUED: </w:t>
            </w:r>
            <w:r w:rsidR="00E7777E">
              <w:t>December 8, 2016</w:t>
            </w:r>
          </w:p>
        </w:tc>
      </w:tr>
    </w:tbl>
    <w:p w:rsidR="006A0059" w:rsidRDefault="006A0059" w:rsidP="006A0059"/>
    <w:p w:rsidR="006A0059" w:rsidRDefault="006A0059" w:rsidP="006A0059"/>
    <w:p w:rsidR="006A0059" w:rsidRDefault="006A0059" w:rsidP="006A0059">
      <w:pPr>
        <w:pStyle w:val="CenterUnderline"/>
      </w:pPr>
      <w:bookmarkStart w:id="4" w:name="Commissioners"/>
      <w:bookmarkEnd w:id="4"/>
      <w:r>
        <w:t>ORDER</w:t>
      </w:r>
      <w:bookmarkStart w:id="5" w:name="OrderTitle"/>
      <w:r>
        <w:t xml:space="preserve"> GRANTING FLORIDA POWER &amp; LIGHT COMPANY’S REVISED</w:t>
      </w:r>
    </w:p>
    <w:p w:rsidR="00CB5276" w:rsidRDefault="006A0059" w:rsidP="006A0059">
      <w:pPr>
        <w:pStyle w:val="CenterUnderline"/>
      </w:pPr>
      <w:r>
        <w:t xml:space="preserve">THIRD REQUEST FOR EXTENSION OF CONFIDENTIAL CLASSIFICATION OF DOCUMENT NO. 08594-16 (CROSS REF. 08740-11 and 00055-12) </w:t>
      </w:r>
      <w:bookmarkEnd w:id="5"/>
    </w:p>
    <w:p w:rsidR="006A0059" w:rsidRDefault="006A0059" w:rsidP="006A0059">
      <w:pPr>
        <w:pStyle w:val="CenterUnderline"/>
      </w:pPr>
    </w:p>
    <w:p w:rsidR="006A0059" w:rsidRDefault="006A0059" w:rsidP="006A0059">
      <w:pPr>
        <w:pStyle w:val="OrderBody"/>
      </w:pPr>
    </w:p>
    <w:p w:rsidR="006A0059" w:rsidRDefault="006A0059" w:rsidP="006A0059">
      <w:pPr>
        <w:pStyle w:val="OrderBody"/>
        <w:ind w:firstLine="720"/>
      </w:pPr>
      <w:bookmarkStart w:id="6" w:name="OrderText"/>
      <w:bookmarkEnd w:id="6"/>
      <w:r>
        <w:t>On November 1, 2016, pursuant to section 366.093, Florida Statutes (F.S.), and Rule 25-22.006, Florida Administrative Code (F.A.C.),</w:t>
      </w:r>
      <w:r w:rsidRPr="009B576F">
        <w:t xml:space="preserve"> </w:t>
      </w:r>
      <w:r>
        <w:t>Florida Power &amp; Light Company (FPL or company) filed its Revised Third Request for Extension of Confidential Classification (Request) of certain information included in the “Review of Coal Combustion Residual Storage and Disposal Processes of the Florida Electric Industry” (Report) prepared by the Commission’s Office of Auditing and Performance Analysis, and for information included in FPL’s data responses that the Commission staff reviewed in preparing the Report (Data Responses). On November 10, 2016, FPL amended its Request to exclude certain information contained in the Report which FPL determined is no longer confidential.  The materials subject to this Request are contained in Document No. 08594-16 (cross ref. 08740-11 and 00055-12).</w:t>
      </w:r>
    </w:p>
    <w:p w:rsidR="006A0059" w:rsidRDefault="006A0059" w:rsidP="006A0059">
      <w:pPr>
        <w:pStyle w:val="OrderBody"/>
        <w:ind w:firstLine="720"/>
      </w:pPr>
    </w:p>
    <w:p w:rsidR="006A0059" w:rsidRDefault="006A0059" w:rsidP="006A0059">
      <w:pPr>
        <w:pStyle w:val="OrderBody"/>
        <w:ind w:firstLine="720"/>
      </w:pPr>
      <w:r>
        <w:t xml:space="preserve">FPL originally requested confidential classification of the materials subject to this Request on December 2, 2011. The Commission granted that request by Order No. PSC-12-0037-CFO-EI, issued January 24, 2012, upon finding that the materials </w:t>
      </w:r>
      <w:r w:rsidRPr="00611CBA">
        <w:t>satisfie</w:t>
      </w:r>
      <w:r>
        <w:t>d</w:t>
      </w:r>
      <w:r w:rsidRPr="00611CBA">
        <w:t xml:space="preserve"> the criteria set forth in </w:t>
      </w:r>
      <w:r>
        <w:t>s</w:t>
      </w:r>
      <w:r w:rsidRPr="00611CBA">
        <w:t>ection 366.093(3), F.S., for classification as proprietary confidential business information</w:t>
      </w:r>
      <w:r>
        <w:t>. The Commission ordered that the materials be protected from disclosure for a period of 18 months.  FPL subsequently filed its first and second requests for extension of confidential classification of these materials on August 13, 2013 and on February 11, 2015, respectively.  The Commission granted those requests by Order Nos. PSC-13-0388-CFO-EI and PSC-15-0111-CFO-EI, issued August 20, 2013 and February 25, 2015, respectively, and ordered that the materials be protected from disclosure for additional 18-month periods.</w:t>
      </w:r>
    </w:p>
    <w:p w:rsidR="006A0059" w:rsidRDefault="006A0059" w:rsidP="006A0059">
      <w:pPr>
        <w:pStyle w:val="OrderBody"/>
        <w:ind w:firstLine="720"/>
      </w:pPr>
    </w:p>
    <w:p w:rsidR="006A0059" w:rsidRDefault="006A0059" w:rsidP="006A0059">
      <w:pPr>
        <w:pStyle w:val="OrderBody"/>
        <w:ind w:firstLine="720"/>
      </w:pPr>
      <w:r>
        <w:t>FPL states that some changes have occurred since the issuance of Order No. PSC-15-0111-CFO-EI to render a portion of the information public.  Thus, FPL has modified its Request to remove the confidential protections from the now public information.  FPL states that no significant changes have occurred to render the remaining information that is the subject of this Request stale or public.  FPL requests that the remaining information contained in Document No. 08594-16 (cross ref. 08740-11 and 00055-12) be classified as confidential for at least an additional 18-month period,</w:t>
      </w:r>
      <w:r w:rsidRPr="00443D0E">
        <w:t xml:space="preserve"> </w:t>
      </w:r>
      <w:r>
        <w:t>as provided in section 366.093(4), F.S., and that the information be returned as soon as it is no longer necessary for the Commission to conduct its business.</w:t>
      </w:r>
    </w:p>
    <w:p w:rsidR="006A0059" w:rsidRDefault="006A0059" w:rsidP="006A0059">
      <w:pPr>
        <w:pStyle w:val="OrderBody"/>
        <w:ind w:firstLine="720"/>
      </w:pPr>
      <w:r>
        <w:lastRenderedPageBreak/>
        <w:t>FPL submitted four exhibits along with its Request, entitled Third Revised Exhibits A, B, C, and D. Third Revised Exhibits A, B, and C have been modified to remove the confidential protections from the now public information. Third Revised Exhibit A contains a sealed, unredacted copy of all the pages of the Report and Data Responses for which continued confidential treatment is sought.  In Third Revised Exhibit A, the information asserted to be confidential is highlighted. Third Revised Exhibit B contains a redacted version of the information for which continued confidential treatment is sought. In Third Revised Exhibit B, the information asserted to be confidential is blocked out by opaque marker or other means.  Third Revised Exhibit C contains FPL’s justifications for the confidential treatment of the above-described information, and is attached to this Order as Attachment A.  Third Revised Exhibit D consists of the declaration of an FPL Production Manager signed and dated October 28, 2016, in support of this Request.</w:t>
      </w:r>
    </w:p>
    <w:p w:rsidR="006A0059" w:rsidRDefault="006A0059" w:rsidP="006A0059">
      <w:pPr>
        <w:pStyle w:val="OrderBody"/>
      </w:pPr>
    </w:p>
    <w:p w:rsidR="006A0059" w:rsidRDefault="006A0059" w:rsidP="006A0059">
      <w:pPr>
        <w:ind w:firstLine="720"/>
        <w:jc w:val="both"/>
      </w:pPr>
      <w:r>
        <w:t xml:space="preserve">Section 366.093(1), F.S., provides that “any records received by the commission which are shown and found by the commission to be proprietary confidential business information shall be kept confidential and shall be exempt from [the Public Records Act].”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366.093(3)(c), (d), and (e), F.S., provides that proprietary confidential business information includes, but is not limited to “[s]ecurity measures, systems, or procedures,” “[i]nformation concerning bids or other contractual data, the disclosure of which would impair the efforts of the public utility or its affiliate to contract for goods or services on favorable terms,” and “[i]nformation relating to competitive interests, the disclosure of which would impair the competitive business of the provider of the information.” </w:t>
      </w:r>
    </w:p>
    <w:p w:rsidR="006A0059" w:rsidRDefault="006A0059" w:rsidP="006A0059">
      <w:pPr>
        <w:jc w:val="both"/>
      </w:pPr>
    </w:p>
    <w:p w:rsidR="006A0059" w:rsidRDefault="006A0059" w:rsidP="006A0059">
      <w:pPr>
        <w:jc w:val="both"/>
      </w:pPr>
      <w:r>
        <w:tab/>
        <w:t>FPL contends that the remaining information falls within these categories and thus constitutes proprietary confidential business information entitled to continued protection under section 366.093, F.S., and Rule 25-22.006, F.A.C.  FPL states that this information is intended to be and is treated by FPL as private and has not been publicly disclosed.</w:t>
      </w:r>
    </w:p>
    <w:p w:rsidR="006A0059" w:rsidRDefault="006A0059" w:rsidP="006A0059">
      <w:pPr>
        <w:ind w:firstLine="720"/>
        <w:jc w:val="both"/>
      </w:pPr>
    </w:p>
    <w:p w:rsidR="006A0059" w:rsidRDefault="006A0059" w:rsidP="006A00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t>Upon review, it appears that the above-referenced information satisfies the criteria set forth in section 366.093(3), F.S., for classification as proprietary confidential business information and shall be treated as confidential. T</w:t>
      </w:r>
      <w:r>
        <w:rPr>
          <w:lang w:val="en-CA"/>
        </w:rPr>
        <w:fldChar w:fldCharType="begin"/>
      </w:r>
      <w:r>
        <w:rPr>
          <w:lang w:val="en-CA"/>
        </w:rPr>
        <w:instrText xml:space="preserve"> SEQ CHAPTER \h \r 1</w:instrText>
      </w:r>
      <w:r>
        <w:fldChar w:fldCharType="end"/>
      </w:r>
      <w:r>
        <w:t>he information constitutes “[s]ecurity measures, systems, or procedures,” “[i]nformation concerning bids or other contractual data, the disclosure of which would impair the efforts of the public utility or its affiliate to contract for goods or services on favorable terms,” and “[i]nformation relating to competitive interests, the disclosure of which would impair the competitive business of the provider of the information.” Thus, this information is granted continued confidential classification.</w:t>
      </w:r>
    </w:p>
    <w:p w:rsidR="006A0059" w:rsidRDefault="006A0059" w:rsidP="006A00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6A0059" w:rsidRDefault="006A0059" w:rsidP="006A0059">
      <w:pPr>
        <w:jc w:val="both"/>
      </w:pPr>
      <w:r>
        <w:tab/>
        <w:t xml:space="preserve">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FPL or another affected person </w:t>
      </w:r>
      <w:r>
        <w:lastRenderedPageBreak/>
        <w:t>shows, and the Commission finds, that the records continue to contain proprietary confidential business information.</w:t>
      </w:r>
    </w:p>
    <w:p w:rsidR="006A0059" w:rsidRDefault="006A0059" w:rsidP="006A0059">
      <w:pPr>
        <w:pStyle w:val="OrderBody"/>
      </w:pPr>
    </w:p>
    <w:p w:rsidR="006A0059" w:rsidRDefault="006A0059" w:rsidP="006A0059">
      <w:pPr>
        <w:ind w:firstLine="720"/>
        <w:jc w:val="both"/>
      </w:pPr>
      <w:r>
        <w:t>Based on the foregoing, it is</w:t>
      </w:r>
    </w:p>
    <w:p w:rsidR="006A0059" w:rsidRDefault="006A0059" w:rsidP="006A0059">
      <w:pPr>
        <w:pStyle w:val="OrderBody"/>
      </w:pPr>
    </w:p>
    <w:p w:rsidR="006A0059" w:rsidRDefault="006A0059" w:rsidP="006A0059">
      <w:pPr>
        <w:pStyle w:val="OrderBody"/>
      </w:pPr>
      <w:r>
        <w:tab/>
        <w:t>ORDERED by Commissioner Lisa Polak Edgar, as Prehearing Officer, that Florida Power &amp; Light Company’s Revised Third Request for Extension of Confidential Classification of Document No. 08594-16 (cross ref. 08740-11 and 00055-12) is granted.  It is further</w:t>
      </w:r>
    </w:p>
    <w:p w:rsidR="006A0059" w:rsidRDefault="006A0059" w:rsidP="006A0059">
      <w:pPr>
        <w:pStyle w:val="OrderBody"/>
      </w:pPr>
    </w:p>
    <w:p w:rsidR="006A0059" w:rsidRDefault="006A0059" w:rsidP="006A0059">
      <w:pPr>
        <w:pStyle w:val="OrderBody"/>
      </w:pPr>
      <w:r>
        <w:tab/>
        <w:t>ORDERED that Attachment A to this Order is incorporated herein by reference.  It is further</w:t>
      </w:r>
    </w:p>
    <w:p w:rsidR="006A0059" w:rsidRDefault="006A0059" w:rsidP="006A0059">
      <w:pPr>
        <w:pStyle w:val="OrderBody"/>
      </w:pPr>
    </w:p>
    <w:p w:rsidR="006A0059" w:rsidRDefault="006A0059" w:rsidP="006A0059">
      <w:pPr>
        <w:pStyle w:val="OrderBody"/>
      </w:pPr>
      <w:r>
        <w:tab/>
        <w:t>ORDERED that the information in Document No. 08594-16 (cross ref. 08740-11 and 00055-12) for which confidential classification has been granted shall remain protected from disclosure for a period of 18 months from the date of issuance of this Order.  It is further</w:t>
      </w:r>
    </w:p>
    <w:p w:rsidR="006A0059" w:rsidRDefault="006A0059" w:rsidP="006A0059">
      <w:pPr>
        <w:pStyle w:val="OrderBody"/>
      </w:pPr>
    </w:p>
    <w:p w:rsidR="006A0059" w:rsidRDefault="006A0059" w:rsidP="006A0059">
      <w:pPr>
        <w:pStyle w:val="OrderBody"/>
      </w:pPr>
      <w:r>
        <w:tab/>
        <w:t>ORDERED that this Order shall be the only notification by the Commission to the parties of the date of declassification of the materials discussed herein.  It is further</w:t>
      </w:r>
    </w:p>
    <w:p w:rsidR="006A0059" w:rsidRDefault="006A0059" w:rsidP="006A0059">
      <w:pPr>
        <w:pStyle w:val="OrderBody"/>
      </w:pPr>
    </w:p>
    <w:p w:rsidR="00CB5276" w:rsidRDefault="006A0059" w:rsidP="006A0059">
      <w:pPr>
        <w:pStyle w:val="OrderBody"/>
      </w:pPr>
      <w:r>
        <w:tab/>
        <w:t>ORDERED that this docket shall be closed.</w:t>
      </w:r>
    </w:p>
    <w:p w:rsidR="00CB5276" w:rsidRDefault="00CB5276"/>
    <w:p w:rsidR="006A0059" w:rsidRDefault="006A0059" w:rsidP="006A0059">
      <w:pPr>
        <w:keepNext/>
        <w:keepLines/>
      </w:pPr>
      <w:r>
        <w:tab/>
        <w:t xml:space="preserve">By ORDER of Commissioner Lisa Polak Edgar, as Prehearing Officer, this </w:t>
      </w:r>
      <w:bookmarkStart w:id="7" w:name="replaceDate"/>
      <w:bookmarkEnd w:id="7"/>
      <w:r w:rsidR="00E7777E">
        <w:rPr>
          <w:u w:val="single"/>
        </w:rPr>
        <w:t>8th</w:t>
      </w:r>
      <w:r w:rsidR="00E7777E">
        <w:t xml:space="preserve"> day of </w:t>
      </w:r>
      <w:r w:rsidR="00E7777E">
        <w:rPr>
          <w:u w:val="single"/>
        </w:rPr>
        <w:t>December</w:t>
      </w:r>
      <w:r w:rsidR="00E7777E">
        <w:t xml:space="preserve">, </w:t>
      </w:r>
      <w:r w:rsidR="00E7777E">
        <w:rPr>
          <w:u w:val="single"/>
        </w:rPr>
        <w:t>2016</w:t>
      </w:r>
      <w:r w:rsidR="00E7777E">
        <w:t>.</w:t>
      </w:r>
    </w:p>
    <w:p w:rsidR="00E7777E" w:rsidRPr="00E7777E" w:rsidRDefault="00E7777E" w:rsidP="006A0059">
      <w:pPr>
        <w:keepNext/>
        <w:keepLines/>
      </w:pPr>
    </w:p>
    <w:p w:rsidR="006A0059" w:rsidRDefault="006A0059" w:rsidP="006A0059">
      <w:pPr>
        <w:keepNext/>
        <w:keepLines/>
      </w:pPr>
    </w:p>
    <w:tbl>
      <w:tblPr>
        <w:tblW w:w="4720" w:type="dxa"/>
        <w:tblInd w:w="3800" w:type="dxa"/>
        <w:tblLayout w:type="fixed"/>
        <w:tblLook w:val="0000" w:firstRow="0" w:lastRow="0" w:firstColumn="0" w:lastColumn="0" w:noHBand="0" w:noVBand="0"/>
      </w:tblPr>
      <w:tblGrid>
        <w:gridCol w:w="686"/>
        <w:gridCol w:w="4034"/>
      </w:tblGrid>
      <w:tr w:rsidR="006A0059" w:rsidTr="006A0059">
        <w:tc>
          <w:tcPr>
            <w:tcW w:w="720" w:type="dxa"/>
            <w:shd w:val="clear" w:color="auto" w:fill="auto"/>
          </w:tcPr>
          <w:p w:rsidR="006A0059" w:rsidRDefault="006A0059" w:rsidP="006A0059">
            <w:pPr>
              <w:keepNext/>
              <w:keepLines/>
            </w:pPr>
            <w:bookmarkStart w:id="8" w:name="bkmrkSignature" w:colFirst="0" w:colLast="0"/>
          </w:p>
        </w:tc>
        <w:tc>
          <w:tcPr>
            <w:tcW w:w="4320" w:type="dxa"/>
            <w:tcBorders>
              <w:bottom w:val="single" w:sz="4" w:space="0" w:color="auto"/>
            </w:tcBorders>
            <w:shd w:val="clear" w:color="auto" w:fill="auto"/>
          </w:tcPr>
          <w:p w:rsidR="006A0059" w:rsidRDefault="00E7777E" w:rsidP="006A0059">
            <w:pPr>
              <w:keepNext/>
              <w:keepLines/>
            </w:pPr>
            <w:r>
              <w:t>/s/ Lisa Polak Edgar</w:t>
            </w:r>
          </w:p>
        </w:tc>
      </w:tr>
      <w:bookmarkEnd w:id="8"/>
      <w:tr w:rsidR="006A0059" w:rsidTr="006A0059">
        <w:tc>
          <w:tcPr>
            <w:tcW w:w="720" w:type="dxa"/>
            <w:shd w:val="clear" w:color="auto" w:fill="auto"/>
          </w:tcPr>
          <w:p w:rsidR="006A0059" w:rsidRDefault="006A0059" w:rsidP="006A0059">
            <w:pPr>
              <w:keepNext/>
              <w:keepLines/>
            </w:pPr>
          </w:p>
        </w:tc>
        <w:tc>
          <w:tcPr>
            <w:tcW w:w="4320" w:type="dxa"/>
            <w:tcBorders>
              <w:top w:val="single" w:sz="4" w:space="0" w:color="auto"/>
            </w:tcBorders>
            <w:shd w:val="clear" w:color="auto" w:fill="auto"/>
          </w:tcPr>
          <w:p w:rsidR="006A0059" w:rsidRDefault="006A0059" w:rsidP="006A0059">
            <w:pPr>
              <w:keepNext/>
              <w:keepLines/>
            </w:pPr>
            <w:r>
              <w:t>LISA POLAK EDGAR</w:t>
            </w:r>
          </w:p>
          <w:p w:rsidR="006A0059" w:rsidRDefault="006A0059" w:rsidP="006A0059">
            <w:pPr>
              <w:keepNext/>
              <w:keepLines/>
            </w:pPr>
            <w:r>
              <w:t>Commissioner and Prehearing Officer</w:t>
            </w:r>
          </w:p>
        </w:tc>
      </w:tr>
    </w:tbl>
    <w:p w:rsidR="006A0059" w:rsidRDefault="006A0059" w:rsidP="006A0059">
      <w:pPr>
        <w:pStyle w:val="OrderSigInfo"/>
        <w:keepNext/>
        <w:keepLines/>
      </w:pPr>
      <w:r>
        <w:t>Florida Public Service Commission</w:t>
      </w:r>
    </w:p>
    <w:p w:rsidR="006A0059" w:rsidRDefault="006A0059" w:rsidP="006A0059">
      <w:pPr>
        <w:pStyle w:val="OrderSigInfo"/>
        <w:keepNext/>
        <w:keepLines/>
      </w:pPr>
      <w:r>
        <w:t>2540 Shumard Oak Boulevard</w:t>
      </w:r>
    </w:p>
    <w:p w:rsidR="006A0059" w:rsidRDefault="006A0059" w:rsidP="006A0059">
      <w:pPr>
        <w:pStyle w:val="OrderSigInfo"/>
        <w:keepNext/>
        <w:keepLines/>
      </w:pPr>
      <w:r>
        <w:t>Tallahassee, Florida  32399</w:t>
      </w:r>
    </w:p>
    <w:p w:rsidR="006A0059" w:rsidRDefault="006A0059" w:rsidP="006A0059">
      <w:pPr>
        <w:pStyle w:val="OrderSigInfo"/>
        <w:keepNext/>
        <w:keepLines/>
      </w:pPr>
      <w:r>
        <w:t>(850) 413</w:t>
      </w:r>
      <w:r>
        <w:noBreakHyphen/>
        <w:t>6770</w:t>
      </w:r>
    </w:p>
    <w:p w:rsidR="006A0059" w:rsidRDefault="006A0059" w:rsidP="006A0059">
      <w:pPr>
        <w:pStyle w:val="OrderSigInfo"/>
        <w:keepNext/>
        <w:keepLines/>
      </w:pPr>
      <w:r>
        <w:t>www.floridapsc.com</w:t>
      </w:r>
    </w:p>
    <w:p w:rsidR="006A0059" w:rsidRDefault="006A0059" w:rsidP="006A0059">
      <w:pPr>
        <w:pStyle w:val="OrderSigInfo"/>
        <w:keepNext/>
        <w:keepLines/>
      </w:pPr>
    </w:p>
    <w:p w:rsidR="006A0059" w:rsidRDefault="006A0059" w:rsidP="006A0059">
      <w:pPr>
        <w:pStyle w:val="OrderSigInfo"/>
        <w:keepNext/>
        <w:keepLines/>
      </w:pPr>
      <w:r>
        <w:t>Copies furnished:  A copy of this document is provided to the parties of record at the time of issuance and, if applicable, interested persons.</w:t>
      </w:r>
    </w:p>
    <w:p w:rsidR="006A0059" w:rsidRDefault="006A0059" w:rsidP="006A0059">
      <w:pPr>
        <w:pStyle w:val="OrderBody"/>
        <w:keepNext/>
        <w:keepLines/>
      </w:pPr>
    </w:p>
    <w:p w:rsidR="006A0059" w:rsidRDefault="006A0059" w:rsidP="006A0059">
      <w:pPr>
        <w:keepNext/>
        <w:keepLines/>
      </w:pPr>
    </w:p>
    <w:p w:rsidR="006A0059" w:rsidRDefault="006A0059" w:rsidP="006A0059">
      <w:pPr>
        <w:keepNext/>
        <w:keepLines/>
      </w:pPr>
      <w:r>
        <w:t>RG</w:t>
      </w:r>
    </w:p>
    <w:p w:rsidR="006A0059" w:rsidRDefault="006A0059"/>
    <w:p w:rsidR="006A0059" w:rsidRDefault="006A0059"/>
    <w:p w:rsidR="006A0059" w:rsidRDefault="006A0059"/>
    <w:p w:rsidR="006A0059" w:rsidRDefault="006A0059"/>
    <w:p w:rsidR="00E7777E" w:rsidRDefault="00E7777E" w:rsidP="006A0059">
      <w:pPr>
        <w:jc w:val="center"/>
        <w:rPr>
          <w:u w:val="single"/>
        </w:rPr>
      </w:pPr>
    </w:p>
    <w:p w:rsidR="006A0059" w:rsidRPr="006B0BBE" w:rsidRDefault="006A0059" w:rsidP="006A0059">
      <w:pPr>
        <w:jc w:val="center"/>
        <w:rPr>
          <w:u w:val="single"/>
        </w:rPr>
      </w:pPr>
      <w:r w:rsidRPr="006B0BBE">
        <w:rPr>
          <w:u w:val="single"/>
        </w:rPr>
        <w:lastRenderedPageBreak/>
        <w:t>NOTICE OF FURTHER PROCEEDINGS OR JUDICIAL REVIEW</w:t>
      </w:r>
    </w:p>
    <w:p w:rsidR="006A0059" w:rsidRDefault="006A0059" w:rsidP="006A0059">
      <w:pPr>
        <w:pStyle w:val="OrderBody"/>
      </w:pPr>
    </w:p>
    <w:p w:rsidR="006A0059" w:rsidRDefault="006A0059" w:rsidP="006A005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A0059" w:rsidRDefault="006A0059" w:rsidP="006A0059">
      <w:pPr>
        <w:pStyle w:val="OrderBody"/>
      </w:pPr>
    </w:p>
    <w:p w:rsidR="006A0059" w:rsidRDefault="006A0059" w:rsidP="006A005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77D30" w:rsidRDefault="00077D30">
      <w:pPr>
        <w:sectPr w:rsidR="00077D30">
          <w:headerReference w:type="default" r:id="rId7"/>
          <w:footerReference w:type="first" r:id="rId8"/>
          <w:pgSz w:w="12240" w:h="15840" w:code="1"/>
          <w:pgMar w:top="1440" w:right="1440" w:bottom="1440" w:left="1440" w:header="720" w:footer="720" w:gutter="0"/>
          <w:cols w:space="720"/>
          <w:titlePg/>
          <w:docGrid w:linePitch="360"/>
        </w:sectPr>
      </w:pPr>
    </w:p>
    <w:p w:rsidR="006A0059" w:rsidRPr="006A0059" w:rsidRDefault="00077D30">
      <w:r>
        <w:rPr>
          <w:noProof/>
        </w:rPr>
        <w:lastRenderedPageBreak/>
        <w:drawing>
          <wp:inline distT="0" distB="0" distL="0" distR="0" wp14:anchorId="001A030F" wp14:editId="00F40595">
            <wp:extent cx="5943600" cy="77533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7753350"/>
                    </a:xfrm>
                    <a:prstGeom prst="rect">
                      <a:avLst/>
                    </a:prstGeom>
                  </pic:spPr>
                </pic:pic>
              </a:graphicData>
            </a:graphic>
          </wp:inline>
        </w:drawing>
      </w:r>
    </w:p>
    <w:sectPr w:rsidR="006A0059" w:rsidRPr="006A005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059" w:rsidRDefault="006A0059">
      <w:r>
        <w:separator/>
      </w:r>
    </w:p>
  </w:endnote>
  <w:endnote w:type="continuationSeparator" w:id="0">
    <w:p w:rsidR="006A0059" w:rsidRDefault="006A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059" w:rsidRDefault="006A0059">
      <w:r>
        <w:separator/>
      </w:r>
    </w:p>
  </w:footnote>
  <w:footnote w:type="continuationSeparator" w:id="0">
    <w:p w:rsidR="006A0059" w:rsidRDefault="006A0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12E88">
      <w:fldChar w:fldCharType="begin"/>
    </w:r>
    <w:r w:rsidR="00D12E88">
      <w:instrText xml:space="preserve"> REF OrderNo0549 </w:instrText>
    </w:r>
    <w:r w:rsidR="00D12E88">
      <w:fldChar w:fldCharType="separate"/>
    </w:r>
    <w:r w:rsidR="00D12E88">
      <w:t>PSC-16-0549-CFO-EI</w:t>
    </w:r>
    <w:r w:rsidR="00D12E88">
      <w:fldChar w:fldCharType="end"/>
    </w:r>
  </w:p>
  <w:p w:rsidR="00FA6EFD" w:rsidRDefault="006A0059">
    <w:pPr>
      <w:pStyle w:val="OrderHeader"/>
    </w:pPr>
    <w:bookmarkStart w:id="9" w:name="HeaderDocketNo"/>
    <w:bookmarkEnd w:id="9"/>
    <w:r>
      <w:t>DOCKET NO. 110322-EI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2E88">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30" w:rsidRDefault="00077D30" w:rsidP="00077D30">
    <w:pPr>
      <w:pStyle w:val="OrderHeader"/>
    </w:pPr>
    <w:r>
      <w:t xml:space="preserve">ORDER NO. </w:t>
    </w:r>
    <w:r w:rsidR="00E7777E">
      <w:t>PSC-16-0549-CFO-EI</w:t>
    </w:r>
    <w:r>
      <w:tab/>
    </w:r>
    <w:r>
      <w:tab/>
      <w:t>ATTACHMENT A</w:t>
    </w:r>
  </w:p>
  <w:p w:rsidR="00077D30" w:rsidRDefault="00077D30" w:rsidP="00077D30">
    <w:pPr>
      <w:pStyle w:val="OrderHeader"/>
    </w:pPr>
    <w:r>
      <w:t>DOCKET NO. 110322-EI</w:t>
    </w:r>
  </w:p>
  <w:p w:rsidR="00077D30" w:rsidRDefault="00077D30" w:rsidP="00077D3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2E88">
      <w:rPr>
        <w:rStyle w:val="PageNumber"/>
        <w:noProof/>
      </w:rPr>
      <w:t>5</w:t>
    </w:r>
    <w:r>
      <w:rPr>
        <w:rStyle w:val="PageNumber"/>
      </w:rPr>
      <w:fldChar w:fldCharType="end"/>
    </w:r>
  </w:p>
  <w:p w:rsidR="00077D30" w:rsidRDefault="00077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10322-EI"/>
  </w:docVars>
  <w:rsids>
    <w:rsidRoot w:val="006A0059"/>
    <w:rsid w:val="000022B8"/>
    <w:rsid w:val="00053AB9"/>
    <w:rsid w:val="00056229"/>
    <w:rsid w:val="00065FC2"/>
    <w:rsid w:val="00077D30"/>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17D81"/>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059"/>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6EC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A0396"/>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12E88"/>
    <w:rsid w:val="00D30B48"/>
    <w:rsid w:val="00D46FAA"/>
    <w:rsid w:val="00D57BB2"/>
    <w:rsid w:val="00D8560E"/>
    <w:rsid w:val="00D8758F"/>
    <w:rsid w:val="00DC1D94"/>
    <w:rsid w:val="00DE057F"/>
    <w:rsid w:val="00DE2082"/>
    <w:rsid w:val="00DE2289"/>
    <w:rsid w:val="00E04410"/>
    <w:rsid w:val="00E11351"/>
    <w:rsid w:val="00E7777E"/>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77D30"/>
    <w:rPr>
      <w:rFonts w:ascii="Tahoma" w:hAnsi="Tahoma" w:cs="Tahoma"/>
      <w:sz w:val="16"/>
      <w:szCs w:val="16"/>
    </w:rPr>
  </w:style>
  <w:style w:type="character" w:customStyle="1" w:styleId="BalloonTextChar">
    <w:name w:val="Balloon Text Char"/>
    <w:basedOn w:val="DefaultParagraphFont"/>
    <w:link w:val="BalloonText"/>
    <w:rsid w:val="00077D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77D30"/>
    <w:rPr>
      <w:rFonts w:ascii="Tahoma" w:hAnsi="Tahoma" w:cs="Tahoma"/>
      <w:sz w:val="16"/>
      <w:szCs w:val="16"/>
    </w:rPr>
  </w:style>
  <w:style w:type="character" w:customStyle="1" w:styleId="BalloonTextChar">
    <w:name w:val="Balloon Text Char"/>
    <w:basedOn w:val="DefaultParagraphFont"/>
    <w:link w:val="BalloonText"/>
    <w:rsid w:val="00077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1430</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2016-12-08T15:42:00Z</dcterms:created>
  <dcterms:modified xsi:type="dcterms:W3CDTF">2016-12-08T16:58:00Z</dcterms:modified>
</cp:coreProperties>
</file>