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F72FE" w:rsidP="006F72FE">
      <w:pPr>
        <w:pStyle w:val="OrderHeading"/>
      </w:pPr>
      <w:r>
        <w:t>BEFORE THE FLORIDA PUBLIC SERVICE COMMISSION</w:t>
      </w:r>
    </w:p>
    <w:p w:rsidR="006F72FE" w:rsidRDefault="006F72FE" w:rsidP="006F72FE">
      <w:pPr>
        <w:pStyle w:val="OrderBody"/>
      </w:pPr>
    </w:p>
    <w:p w:rsidR="006F72FE" w:rsidRDefault="006F72FE" w:rsidP="006F72F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72FE" w:rsidRPr="00C63FCF" w:rsidTr="00C63FCF">
        <w:trPr>
          <w:trHeight w:val="828"/>
        </w:trPr>
        <w:tc>
          <w:tcPr>
            <w:tcW w:w="4788" w:type="dxa"/>
            <w:tcBorders>
              <w:bottom w:val="single" w:sz="8" w:space="0" w:color="auto"/>
              <w:right w:val="double" w:sz="6" w:space="0" w:color="auto"/>
            </w:tcBorders>
            <w:shd w:val="clear" w:color="auto" w:fill="auto"/>
          </w:tcPr>
          <w:p w:rsidR="006F72FE" w:rsidRDefault="006F72FE" w:rsidP="00C63FCF">
            <w:pPr>
              <w:pStyle w:val="OrderBody"/>
              <w:tabs>
                <w:tab w:val="center" w:pos="4320"/>
                <w:tab w:val="right" w:pos="8640"/>
              </w:tabs>
              <w:jc w:val="left"/>
            </w:pPr>
            <w:r>
              <w:t xml:space="preserve">In re: </w:t>
            </w:r>
            <w:bookmarkStart w:id="0" w:name="SSInRe"/>
            <w:bookmarkEnd w:id="0"/>
            <w:r>
              <w:t>Application for transfer of water and wastewater facilities to City of New Port Richey, and cancellation of Certificate Nos. 315-W and 260-S, by Orangewood Lakes Services, Inc.</w:t>
            </w:r>
          </w:p>
        </w:tc>
        <w:tc>
          <w:tcPr>
            <w:tcW w:w="4788" w:type="dxa"/>
            <w:tcBorders>
              <w:left w:val="double" w:sz="6" w:space="0" w:color="auto"/>
            </w:tcBorders>
            <w:shd w:val="clear" w:color="auto" w:fill="auto"/>
          </w:tcPr>
          <w:p w:rsidR="006F72FE" w:rsidRDefault="006F72FE" w:rsidP="006F72FE">
            <w:pPr>
              <w:pStyle w:val="OrderBody"/>
            </w:pPr>
            <w:r>
              <w:t xml:space="preserve">DOCKET NO. </w:t>
            </w:r>
            <w:bookmarkStart w:id="1" w:name="SSDocketNo"/>
            <w:bookmarkEnd w:id="1"/>
            <w:r>
              <w:t>20190050-WS</w:t>
            </w:r>
          </w:p>
          <w:p w:rsidR="006F72FE" w:rsidRDefault="006F72FE" w:rsidP="00C63FCF">
            <w:pPr>
              <w:pStyle w:val="OrderBody"/>
              <w:tabs>
                <w:tab w:val="center" w:pos="4320"/>
                <w:tab w:val="right" w:pos="8640"/>
              </w:tabs>
              <w:jc w:val="left"/>
            </w:pPr>
            <w:r>
              <w:t xml:space="preserve">ORDER NO. </w:t>
            </w:r>
            <w:bookmarkStart w:id="2" w:name="OrderNo0387"/>
            <w:r w:rsidR="00256EFD">
              <w:t>PSC-2019-0378</w:t>
            </w:r>
            <w:r w:rsidR="00817A2B">
              <w:t>-FOF-WS</w:t>
            </w:r>
            <w:bookmarkEnd w:id="2"/>
          </w:p>
          <w:p w:rsidR="006F72FE" w:rsidRDefault="006F72FE" w:rsidP="00C63FCF">
            <w:pPr>
              <w:pStyle w:val="OrderBody"/>
              <w:tabs>
                <w:tab w:val="center" w:pos="4320"/>
                <w:tab w:val="right" w:pos="8640"/>
              </w:tabs>
              <w:jc w:val="left"/>
            </w:pPr>
            <w:r>
              <w:t xml:space="preserve">ISSUED: </w:t>
            </w:r>
            <w:r w:rsidR="00817A2B">
              <w:t>September 17, 2019</w:t>
            </w:r>
          </w:p>
        </w:tc>
      </w:tr>
    </w:tbl>
    <w:p w:rsidR="006F72FE" w:rsidRDefault="006F72FE" w:rsidP="006F72FE"/>
    <w:p w:rsidR="006F72FE" w:rsidRDefault="006F72FE" w:rsidP="006F72FE"/>
    <w:p w:rsidR="00CB5276" w:rsidRDefault="007A4D4A" w:rsidP="006F72FE">
      <w:pPr>
        <w:pStyle w:val="CenterUnderline"/>
      </w:pPr>
      <w:bookmarkStart w:id="3" w:name="Commissioners"/>
      <w:bookmarkEnd w:id="3"/>
      <w:r>
        <w:t>ORDER ACKNOWLEDGING</w:t>
      </w:r>
      <w:r w:rsidR="00EE235B">
        <w:t xml:space="preserve"> TRANSFER AND CANCELLING</w:t>
      </w:r>
    </w:p>
    <w:p w:rsidR="00EE235B" w:rsidRDefault="00EE235B" w:rsidP="006F72FE">
      <w:pPr>
        <w:pStyle w:val="CenterUnderline"/>
      </w:pPr>
      <w:r>
        <w:t>CERTIFICATE NOS. 315-W AND 260-S</w:t>
      </w:r>
    </w:p>
    <w:p w:rsidR="006F72FE" w:rsidRDefault="006F72FE" w:rsidP="006F72FE">
      <w:pPr>
        <w:pStyle w:val="CenterUnderline"/>
      </w:pPr>
    </w:p>
    <w:p w:rsidR="006F72FE" w:rsidRDefault="006F72FE" w:rsidP="006F72FE">
      <w:pPr>
        <w:pStyle w:val="OrderBody"/>
      </w:pPr>
      <w:r>
        <w:t>BY THE COMMISSION:</w:t>
      </w:r>
    </w:p>
    <w:p w:rsidR="006F72FE" w:rsidRDefault="006F72FE" w:rsidP="006F72FE">
      <w:pPr>
        <w:pStyle w:val="OrderBody"/>
      </w:pPr>
    </w:p>
    <w:p w:rsidR="006F72FE" w:rsidRPr="007A4D4A" w:rsidRDefault="006F72FE" w:rsidP="006F72FE">
      <w:pPr>
        <w:autoSpaceDE w:val="0"/>
        <w:autoSpaceDN w:val="0"/>
        <w:adjustRightInd w:val="0"/>
        <w:jc w:val="both"/>
      </w:pPr>
      <w:bookmarkStart w:id="4" w:name="OrderText"/>
      <w:bookmarkEnd w:id="4"/>
      <w:r>
        <w:tab/>
        <w:t xml:space="preserve">Orangewood Lakes Services, Inc. (Orangewood or Utility) is a Class C </w:t>
      </w:r>
      <w:r w:rsidRPr="003248BA">
        <w:t xml:space="preserve">utility </w:t>
      </w:r>
      <w:r>
        <w:t xml:space="preserve">with approximately 484 water and 441 wastewater customers </w:t>
      </w:r>
      <w:r w:rsidRPr="003248BA">
        <w:t xml:space="preserve">in </w:t>
      </w:r>
      <w:r>
        <w:t>Pasco County. On February 22</w:t>
      </w:r>
      <w:r w:rsidRPr="003248BA">
        <w:t>, 201</w:t>
      </w:r>
      <w:r>
        <w:t>9</w:t>
      </w:r>
      <w:r w:rsidRPr="003248BA">
        <w:t>, the Commission received a</w:t>
      </w:r>
      <w:r>
        <w:t>n application for transfer</w:t>
      </w:r>
      <w:r w:rsidRPr="003248BA">
        <w:t xml:space="preserve"> from </w:t>
      </w:r>
      <w:r>
        <w:t>Orangewood</w:t>
      </w:r>
      <w:r w:rsidRPr="003248BA">
        <w:t xml:space="preserve"> stating the </w:t>
      </w:r>
      <w:r>
        <w:t>City of New Port Richey (City) will purchase the Utility. The purchase occurr</w:t>
      </w:r>
      <w:r w:rsidRPr="00914908">
        <w:t>ed on Ap</w:t>
      </w:r>
      <w:r>
        <w:t xml:space="preserve">ril 4, 2019. </w:t>
      </w:r>
      <w:r w:rsidR="00EE235B">
        <w:t xml:space="preserve">A </w:t>
      </w:r>
      <w:r>
        <w:t xml:space="preserve">copy of the executed purchased agreement </w:t>
      </w:r>
      <w:r w:rsidR="00EE235B">
        <w:t xml:space="preserve">was provided </w:t>
      </w:r>
      <w:r>
        <w:t>on August 09, 2019.</w:t>
      </w:r>
      <w:r w:rsidRPr="007A4D4A">
        <w:t xml:space="preserve"> </w:t>
      </w:r>
    </w:p>
    <w:p w:rsidR="006F72FE" w:rsidRPr="003248BA" w:rsidRDefault="006F72FE" w:rsidP="006F72FE">
      <w:pPr>
        <w:autoSpaceDE w:val="0"/>
        <w:autoSpaceDN w:val="0"/>
        <w:adjustRightInd w:val="0"/>
        <w:jc w:val="both"/>
      </w:pPr>
    </w:p>
    <w:p w:rsidR="006F72FE" w:rsidRPr="003248BA" w:rsidRDefault="006F72FE" w:rsidP="006F72FE">
      <w:pPr>
        <w:autoSpaceDE w:val="0"/>
        <w:autoSpaceDN w:val="0"/>
        <w:adjustRightInd w:val="0"/>
        <w:jc w:val="both"/>
      </w:pPr>
      <w:r>
        <w:tab/>
      </w:r>
      <w:r w:rsidRPr="003248BA">
        <w:t>Pursuant to Section 367.071(4</w:t>
      </w:r>
      <w:proofErr w:type="gramStart"/>
      <w:r w:rsidRPr="003248BA">
        <w:t>)(</w:t>
      </w:r>
      <w:proofErr w:type="gramEnd"/>
      <w:r w:rsidRPr="003248BA">
        <w:t>a), Flor</w:t>
      </w:r>
      <w:r>
        <w:t>ida Statutes (F.S.), and Rule 25-30.038(2)</w:t>
      </w:r>
      <w:r w:rsidRPr="003248BA">
        <w:t xml:space="preserve">, Florida Administrative Code (F.A.C.), the Utility provided </w:t>
      </w:r>
      <w:r w:rsidRPr="00C936F5">
        <w:t>a copy of the document transferring the Utility’s water and wastewater facilities. In accordance wi</w:t>
      </w:r>
      <w:r>
        <w:t>th Rule 25-30.038(2</w:t>
      </w:r>
      <w:proofErr w:type="gramStart"/>
      <w:r>
        <w:t>)(</w:t>
      </w:r>
      <w:proofErr w:type="gramEnd"/>
      <w:r>
        <w:t>f)</w:t>
      </w:r>
      <w:r w:rsidRPr="003248BA">
        <w:t xml:space="preserve">, F.A.C., the Utility stated </w:t>
      </w:r>
      <w:r>
        <w:t xml:space="preserve">that all </w:t>
      </w:r>
      <w:r w:rsidRPr="003248BA">
        <w:t>customer depo</w:t>
      </w:r>
      <w:r>
        <w:t>sits have been transferred to the City. Orangewood</w:t>
      </w:r>
      <w:r w:rsidRPr="003248BA">
        <w:t xml:space="preserve"> </w:t>
      </w:r>
      <w:r>
        <w:t xml:space="preserve">has paid its regulatory assessment fees </w:t>
      </w:r>
      <w:r w:rsidRPr="006F4C2F">
        <w:t>through the date of the sale</w:t>
      </w:r>
      <w:r>
        <w:t>. Additionally the Utility filed its 2018 Annual R</w:t>
      </w:r>
      <w:r w:rsidRPr="00760CD3">
        <w:t>eport on April 1, 2019</w:t>
      </w:r>
      <w:r>
        <w:t xml:space="preserve">, and a copy has been provided to the City. </w:t>
      </w:r>
    </w:p>
    <w:p w:rsidR="006F72FE" w:rsidRPr="003248BA" w:rsidRDefault="006F72FE" w:rsidP="006F72FE">
      <w:pPr>
        <w:autoSpaceDE w:val="0"/>
        <w:autoSpaceDN w:val="0"/>
        <w:adjustRightInd w:val="0"/>
        <w:jc w:val="both"/>
      </w:pPr>
    </w:p>
    <w:p w:rsidR="006F72FE" w:rsidRDefault="006F72FE" w:rsidP="006F72FE">
      <w:pPr>
        <w:autoSpaceDE w:val="0"/>
        <w:autoSpaceDN w:val="0"/>
        <w:adjustRightInd w:val="0"/>
        <w:jc w:val="both"/>
      </w:pPr>
      <w:r>
        <w:tab/>
      </w:r>
      <w:r w:rsidRPr="003248BA">
        <w:t>The Commission has jurisdiction pursuant to Section 367.071, F.S. Based on the above, the application is in compliance with Sections 367.071 and 367.022</w:t>
      </w:r>
      <w:r>
        <w:t>(2), F.S., and Rule 25-30.038</w:t>
      </w:r>
      <w:r w:rsidRPr="003248BA">
        <w:t>, F.A.C.</w:t>
      </w:r>
      <w:r w:rsidR="00EE235B">
        <w:t xml:space="preserve">, and the transfer </w:t>
      </w:r>
      <w:r w:rsidRPr="003248BA">
        <w:t xml:space="preserve">of </w:t>
      </w:r>
      <w:r>
        <w:t xml:space="preserve">Orangewood’s water and wastewater facilities </w:t>
      </w:r>
      <w:r w:rsidRPr="003248BA">
        <w:t xml:space="preserve">to the </w:t>
      </w:r>
      <w:r>
        <w:t>City</w:t>
      </w:r>
      <w:r w:rsidRPr="003248BA">
        <w:t xml:space="preserve"> </w:t>
      </w:r>
      <w:r w:rsidR="00EE235B">
        <w:t xml:space="preserve">is hereby acknowledged </w:t>
      </w:r>
      <w:r w:rsidRPr="003248BA">
        <w:t>as a matter of right, pursuant to Section 367.07</w:t>
      </w:r>
      <w:r>
        <w:t>1</w:t>
      </w:r>
      <w:r w:rsidRPr="003248BA">
        <w:t>(4</w:t>
      </w:r>
      <w:proofErr w:type="gramStart"/>
      <w:r w:rsidRPr="003248BA">
        <w:t>)(</w:t>
      </w:r>
      <w:proofErr w:type="gramEnd"/>
      <w:r w:rsidRPr="003248BA">
        <w:t>a), F.S.</w:t>
      </w:r>
      <w:r w:rsidR="00EE235B">
        <w:t xml:space="preserve">  </w:t>
      </w:r>
      <w:r w:rsidRPr="003248BA">
        <w:t>Certifi</w:t>
      </w:r>
      <w:r>
        <w:t xml:space="preserve">cate </w:t>
      </w:r>
      <w:r w:rsidRPr="001D70E0">
        <w:t>Nos. 315-W and 260-S</w:t>
      </w:r>
      <w:r w:rsidRPr="003248BA">
        <w:t xml:space="preserve"> </w:t>
      </w:r>
      <w:r w:rsidR="00EE235B">
        <w:t xml:space="preserve">are hereby canceled, </w:t>
      </w:r>
      <w:r>
        <w:t>effective April 4, 2019</w:t>
      </w:r>
      <w:r w:rsidRPr="003248BA">
        <w:t>.</w:t>
      </w:r>
    </w:p>
    <w:p w:rsidR="00D57E57" w:rsidRDefault="00D57E57" w:rsidP="00D57E57"/>
    <w:p w:rsidR="006F72FE" w:rsidRDefault="006F72FE" w:rsidP="006F72FE">
      <w:pPr>
        <w:pStyle w:val="OrderBody"/>
      </w:pPr>
      <w:r>
        <w:tab/>
        <w:t>Based on the foregoing, it is</w:t>
      </w:r>
    </w:p>
    <w:p w:rsidR="006F72FE" w:rsidRDefault="006F72FE" w:rsidP="006F72FE">
      <w:pPr>
        <w:pStyle w:val="OrderBody"/>
      </w:pPr>
    </w:p>
    <w:p w:rsidR="00EE235B" w:rsidRDefault="006F72FE" w:rsidP="00EE235B">
      <w:pPr>
        <w:autoSpaceDE w:val="0"/>
        <w:autoSpaceDN w:val="0"/>
        <w:adjustRightInd w:val="0"/>
        <w:jc w:val="both"/>
      </w:pPr>
      <w:r>
        <w:tab/>
        <w:t>ORDERED by the Florida Public Service Commission that</w:t>
      </w:r>
      <w:r w:rsidR="00EE235B">
        <w:t xml:space="preserve"> the transfer </w:t>
      </w:r>
      <w:r w:rsidR="00EE235B" w:rsidRPr="003248BA">
        <w:t xml:space="preserve">of </w:t>
      </w:r>
      <w:r w:rsidR="00EE235B">
        <w:t xml:space="preserve">Orangewood Lakes Services, Inc.’s water and wastewater facilities </w:t>
      </w:r>
      <w:r w:rsidR="00EE235B" w:rsidRPr="003248BA">
        <w:t xml:space="preserve">to the </w:t>
      </w:r>
      <w:r w:rsidR="00EE235B">
        <w:t>City</w:t>
      </w:r>
      <w:r w:rsidR="00EE235B" w:rsidRPr="003248BA">
        <w:t xml:space="preserve"> </w:t>
      </w:r>
      <w:r w:rsidR="00EE235B">
        <w:t xml:space="preserve">of New Port Richey is hereby acknowledged </w:t>
      </w:r>
      <w:r w:rsidR="00EE235B" w:rsidRPr="003248BA">
        <w:t>as a matter of right, pursuant to Section 367.07</w:t>
      </w:r>
      <w:r w:rsidR="00EE235B">
        <w:t>1</w:t>
      </w:r>
      <w:r w:rsidR="00EE235B" w:rsidRPr="003248BA">
        <w:t>(4</w:t>
      </w:r>
      <w:proofErr w:type="gramStart"/>
      <w:r w:rsidR="00EE235B" w:rsidRPr="003248BA">
        <w:t>)(</w:t>
      </w:r>
      <w:proofErr w:type="gramEnd"/>
      <w:r w:rsidR="00EE235B" w:rsidRPr="003248BA">
        <w:t>a), F.S.</w:t>
      </w:r>
      <w:r w:rsidR="00EE235B">
        <w:t xml:space="preserve">  </w:t>
      </w:r>
      <w:r w:rsidR="00EE235B" w:rsidRPr="003248BA">
        <w:t>Certifi</w:t>
      </w:r>
      <w:r w:rsidR="00EE235B">
        <w:t xml:space="preserve">cate </w:t>
      </w:r>
      <w:r w:rsidR="00EE235B" w:rsidRPr="001D70E0">
        <w:t>Nos. 315-W and 260-S</w:t>
      </w:r>
      <w:r w:rsidR="00EE235B" w:rsidRPr="003248BA">
        <w:t xml:space="preserve"> </w:t>
      </w:r>
      <w:r w:rsidR="00EE235B">
        <w:t>are hereby canceled, effective April 4, 2019</w:t>
      </w:r>
      <w:r w:rsidR="00EE235B" w:rsidRPr="003248BA">
        <w:t>.</w:t>
      </w:r>
      <w:r w:rsidR="00EE235B">
        <w:t xml:space="preserve">  It is further</w:t>
      </w:r>
    </w:p>
    <w:p w:rsidR="00EE235B" w:rsidRDefault="00EE235B" w:rsidP="00EE235B">
      <w:pPr>
        <w:autoSpaceDE w:val="0"/>
        <w:autoSpaceDN w:val="0"/>
        <w:adjustRightInd w:val="0"/>
        <w:jc w:val="both"/>
      </w:pPr>
    </w:p>
    <w:p w:rsidR="00EE235B" w:rsidRDefault="00EE235B" w:rsidP="00EE235B">
      <w:pPr>
        <w:autoSpaceDE w:val="0"/>
        <w:autoSpaceDN w:val="0"/>
        <w:adjustRightInd w:val="0"/>
        <w:jc w:val="both"/>
      </w:pPr>
      <w:r>
        <w:tab/>
      </w:r>
      <w:proofErr w:type="gramStart"/>
      <w:r>
        <w:t xml:space="preserve">ORDERED </w:t>
      </w:r>
      <w:r w:rsidR="007A4D4A">
        <w:t xml:space="preserve">that this docket shall </w:t>
      </w:r>
      <w:r w:rsidRPr="003248BA">
        <w:t>be closed.</w:t>
      </w:r>
      <w:proofErr w:type="gramEnd"/>
    </w:p>
    <w:p w:rsidR="00EE235B" w:rsidRDefault="00EE235B" w:rsidP="006F72FE">
      <w:pPr>
        <w:pStyle w:val="OrderBody"/>
      </w:pPr>
    </w:p>
    <w:p w:rsidR="006F72FE" w:rsidRDefault="006F72FE" w:rsidP="006F72FE">
      <w:pPr>
        <w:pStyle w:val="OrderBody"/>
        <w:keepNext/>
        <w:keepLines/>
      </w:pPr>
      <w:r>
        <w:lastRenderedPageBreak/>
        <w:tab/>
        <w:t xml:space="preserve">By ORDER of the Florida Public Service Commission this </w:t>
      </w:r>
      <w:bookmarkStart w:id="5" w:name="replaceDate"/>
      <w:bookmarkEnd w:id="5"/>
      <w:r w:rsidR="00817A2B">
        <w:rPr>
          <w:u w:val="single"/>
        </w:rPr>
        <w:t>17th</w:t>
      </w:r>
      <w:r w:rsidR="00817A2B">
        <w:t xml:space="preserve"> day of </w:t>
      </w:r>
      <w:r w:rsidR="00817A2B">
        <w:rPr>
          <w:u w:val="single"/>
        </w:rPr>
        <w:t>September</w:t>
      </w:r>
      <w:r w:rsidR="00817A2B">
        <w:t xml:space="preserve">, </w:t>
      </w:r>
      <w:r w:rsidR="00817A2B">
        <w:rPr>
          <w:u w:val="single"/>
        </w:rPr>
        <w:t>2019</w:t>
      </w:r>
      <w:r w:rsidR="00817A2B">
        <w:t>.</w:t>
      </w:r>
    </w:p>
    <w:p w:rsidR="00817A2B" w:rsidRPr="00817A2B" w:rsidRDefault="00817A2B" w:rsidP="006F72FE">
      <w:pPr>
        <w:pStyle w:val="OrderBody"/>
        <w:keepNext/>
        <w:keepLines/>
      </w:pPr>
    </w:p>
    <w:p w:rsidR="006F72FE" w:rsidRDefault="006F72FE" w:rsidP="006F72FE">
      <w:pPr>
        <w:pStyle w:val="OrderBody"/>
        <w:keepNext/>
        <w:keepLines/>
      </w:pPr>
    </w:p>
    <w:p w:rsidR="006F72FE" w:rsidRDefault="006F72FE" w:rsidP="006F72F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F72FE" w:rsidTr="006F72FE">
        <w:tc>
          <w:tcPr>
            <w:tcW w:w="720" w:type="dxa"/>
            <w:shd w:val="clear" w:color="auto" w:fill="auto"/>
          </w:tcPr>
          <w:p w:rsidR="006F72FE" w:rsidRDefault="006F72FE" w:rsidP="006F72FE">
            <w:pPr>
              <w:pStyle w:val="OrderBody"/>
              <w:keepNext/>
              <w:keepLines/>
            </w:pPr>
            <w:bookmarkStart w:id="6" w:name="bkmrkSignature" w:colFirst="0" w:colLast="0"/>
          </w:p>
        </w:tc>
        <w:tc>
          <w:tcPr>
            <w:tcW w:w="4320" w:type="dxa"/>
            <w:tcBorders>
              <w:bottom w:val="single" w:sz="4" w:space="0" w:color="auto"/>
            </w:tcBorders>
            <w:shd w:val="clear" w:color="auto" w:fill="auto"/>
          </w:tcPr>
          <w:p w:rsidR="006F72FE" w:rsidRDefault="00256EFD" w:rsidP="006F72FE">
            <w:pPr>
              <w:pStyle w:val="OrderBody"/>
              <w:keepNext/>
              <w:keepLines/>
            </w:pPr>
            <w:r>
              <w:t>/s/ Adam J. Teitzman</w:t>
            </w:r>
            <w:bookmarkStart w:id="7" w:name="_GoBack"/>
            <w:bookmarkEnd w:id="7"/>
          </w:p>
        </w:tc>
      </w:tr>
      <w:bookmarkEnd w:id="6"/>
      <w:tr w:rsidR="006F72FE" w:rsidTr="006F72FE">
        <w:tc>
          <w:tcPr>
            <w:tcW w:w="720" w:type="dxa"/>
            <w:shd w:val="clear" w:color="auto" w:fill="auto"/>
          </w:tcPr>
          <w:p w:rsidR="006F72FE" w:rsidRDefault="006F72FE" w:rsidP="006F72FE">
            <w:pPr>
              <w:pStyle w:val="OrderBody"/>
              <w:keepNext/>
              <w:keepLines/>
            </w:pPr>
          </w:p>
        </w:tc>
        <w:tc>
          <w:tcPr>
            <w:tcW w:w="4320" w:type="dxa"/>
            <w:tcBorders>
              <w:top w:val="single" w:sz="4" w:space="0" w:color="auto"/>
            </w:tcBorders>
            <w:shd w:val="clear" w:color="auto" w:fill="auto"/>
          </w:tcPr>
          <w:p w:rsidR="006F72FE" w:rsidRDefault="006F72FE" w:rsidP="006F72FE">
            <w:pPr>
              <w:pStyle w:val="OrderBody"/>
              <w:keepNext/>
              <w:keepLines/>
            </w:pPr>
            <w:r>
              <w:t>ADAM J. TEITZMAN</w:t>
            </w:r>
          </w:p>
          <w:p w:rsidR="006F72FE" w:rsidRDefault="006F72FE" w:rsidP="006F72FE">
            <w:pPr>
              <w:pStyle w:val="OrderBody"/>
              <w:keepNext/>
              <w:keepLines/>
            </w:pPr>
            <w:r>
              <w:t>Commission Clerk</w:t>
            </w:r>
          </w:p>
        </w:tc>
      </w:tr>
    </w:tbl>
    <w:p w:rsidR="006F72FE" w:rsidRDefault="006F72FE" w:rsidP="006F72FE">
      <w:pPr>
        <w:pStyle w:val="OrderSigInfo"/>
        <w:keepNext/>
        <w:keepLines/>
      </w:pPr>
      <w:r>
        <w:t>Florida Public Service Commission</w:t>
      </w:r>
    </w:p>
    <w:p w:rsidR="006F72FE" w:rsidRDefault="006F72FE" w:rsidP="006F72FE">
      <w:pPr>
        <w:pStyle w:val="OrderSigInfo"/>
        <w:keepNext/>
        <w:keepLines/>
      </w:pPr>
      <w:r>
        <w:t>2540 Shumard Oak Boulevard</w:t>
      </w:r>
    </w:p>
    <w:p w:rsidR="006F72FE" w:rsidRDefault="006F72FE" w:rsidP="006F72FE">
      <w:pPr>
        <w:pStyle w:val="OrderSigInfo"/>
        <w:keepNext/>
        <w:keepLines/>
      </w:pPr>
      <w:r>
        <w:t>Tallahassee, Florida 32399</w:t>
      </w:r>
    </w:p>
    <w:p w:rsidR="006F72FE" w:rsidRDefault="006F72FE" w:rsidP="006F72FE">
      <w:pPr>
        <w:pStyle w:val="OrderSigInfo"/>
        <w:keepNext/>
        <w:keepLines/>
      </w:pPr>
      <w:r>
        <w:t>(850) 413</w:t>
      </w:r>
      <w:r>
        <w:noBreakHyphen/>
        <w:t>6770</w:t>
      </w:r>
    </w:p>
    <w:p w:rsidR="006F72FE" w:rsidRDefault="006F72FE" w:rsidP="006F72FE">
      <w:pPr>
        <w:pStyle w:val="OrderSigInfo"/>
        <w:keepNext/>
        <w:keepLines/>
      </w:pPr>
      <w:r>
        <w:t>www.floridapsc.com</w:t>
      </w:r>
    </w:p>
    <w:p w:rsidR="006F72FE" w:rsidRDefault="006F72FE" w:rsidP="006F72FE">
      <w:pPr>
        <w:pStyle w:val="OrderSigInfo"/>
        <w:keepNext/>
        <w:keepLines/>
      </w:pPr>
    </w:p>
    <w:p w:rsidR="006F72FE" w:rsidRDefault="006F72FE" w:rsidP="006F72FE">
      <w:pPr>
        <w:pStyle w:val="OrderSigInfo"/>
        <w:keepNext/>
        <w:keepLines/>
      </w:pPr>
      <w:r>
        <w:t>Copies furnished:  A copy of this document is provided to the parties of record at the time of issuance and, if applicable, interested persons.</w:t>
      </w:r>
    </w:p>
    <w:p w:rsidR="006F72FE" w:rsidRDefault="006F72FE" w:rsidP="006F72FE">
      <w:pPr>
        <w:pStyle w:val="OrderBody"/>
        <w:keepNext/>
        <w:keepLines/>
      </w:pPr>
    </w:p>
    <w:p w:rsidR="006F72FE" w:rsidRDefault="006F72FE" w:rsidP="006F72FE">
      <w:pPr>
        <w:pStyle w:val="OrderBody"/>
        <w:keepNext/>
        <w:keepLines/>
      </w:pPr>
    </w:p>
    <w:p w:rsidR="006F72FE" w:rsidRDefault="006F72FE" w:rsidP="006F72FE">
      <w:pPr>
        <w:pStyle w:val="OrderBody"/>
        <w:keepNext/>
        <w:keepLines/>
      </w:pPr>
      <w:r>
        <w:t>JSC</w:t>
      </w:r>
    </w:p>
    <w:p w:rsidR="006F72FE" w:rsidRDefault="006F72FE" w:rsidP="006F72FE">
      <w:pPr>
        <w:pStyle w:val="OrderBody"/>
      </w:pPr>
    </w:p>
    <w:p w:rsidR="006F72FE" w:rsidRDefault="006F72FE" w:rsidP="006F72FE">
      <w:pPr>
        <w:pStyle w:val="CenterUnderline"/>
      </w:pPr>
      <w:r>
        <w:t>NOTICE OF FURTHER PROCEEDINGS OR JUDICIAL REVIEW</w:t>
      </w:r>
    </w:p>
    <w:p w:rsidR="006F72FE" w:rsidRDefault="006F72FE" w:rsidP="006F72FE">
      <w:pPr>
        <w:pStyle w:val="CenterUnderline"/>
      </w:pPr>
    </w:p>
    <w:p w:rsidR="006F72FE" w:rsidRDefault="006F72FE" w:rsidP="006F72FE">
      <w:pPr>
        <w:pStyle w:val="OrderBody"/>
      </w:pPr>
    </w:p>
    <w:p w:rsidR="006F72FE" w:rsidRDefault="006F72FE" w:rsidP="006F72F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F72FE" w:rsidRDefault="006F72FE" w:rsidP="006F72FE">
      <w:pPr>
        <w:pStyle w:val="OrderBody"/>
      </w:pPr>
    </w:p>
    <w:p w:rsidR="006F72FE" w:rsidRPr="006F72FE" w:rsidRDefault="006F72FE" w:rsidP="006F72F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6F72FE" w:rsidRPr="006F72F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2FE" w:rsidRDefault="006F72FE">
      <w:r>
        <w:separator/>
      </w:r>
    </w:p>
  </w:endnote>
  <w:endnote w:type="continuationSeparator" w:id="0">
    <w:p w:rsidR="006F72FE" w:rsidRDefault="006F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2FE" w:rsidRDefault="006F72FE">
      <w:r>
        <w:separator/>
      </w:r>
    </w:p>
  </w:footnote>
  <w:footnote w:type="continuationSeparator" w:id="0">
    <w:p w:rsidR="006F72FE" w:rsidRDefault="006F7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56EFD">
      <w:fldChar w:fldCharType="begin"/>
    </w:r>
    <w:r w:rsidR="00256EFD">
      <w:instrText xml:space="preserve"> REF OrderNo0387 </w:instrText>
    </w:r>
    <w:r w:rsidR="00256EFD">
      <w:fldChar w:fldCharType="separate"/>
    </w:r>
    <w:r w:rsidR="00256EFD">
      <w:t>PSC-2019-0378-FOF-WS</w:t>
    </w:r>
    <w:r w:rsidR="00256EFD">
      <w:fldChar w:fldCharType="end"/>
    </w:r>
  </w:p>
  <w:p w:rsidR="00FA6EFD" w:rsidRDefault="006F72FE">
    <w:pPr>
      <w:pStyle w:val="OrderHeader"/>
    </w:pPr>
    <w:bookmarkStart w:id="8" w:name="HeaderDocketNo"/>
    <w:bookmarkEnd w:id="8"/>
    <w:r>
      <w:t>DOCKET NO. 20190050-WS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6EF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50-WS"/>
  </w:docVars>
  <w:rsids>
    <w:rsidRoot w:val="006F72F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6EFD"/>
    <w:rsid w:val="002613E4"/>
    <w:rsid w:val="0026544B"/>
    <w:rsid w:val="00276CDC"/>
    <w:rsid w:val="00277655"/>
    <w:rsid w:val="00280B0C"/>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72F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4D4A"/>
    <w:rsid w:val="007B350E"/>
    <w:rsid w:val="007C0FBC"/>
    <w:rsid w:val="007C36E3"/>
    <w:rsid w:val="007C7134"/>
    <w:rsid w:val="007D3D20"/>
    <w:rsid w:val="007D742E"/>
    <w:rsid w:val="007E3AFD"/>
    <w:rsid w:val="00801DAD"/>
    <w:rsid w:val="00803189"/>
    <w:rsid w:val="00804E7A"/>
    <w:rsid w:val="00805FBB"/>
    <w:rsid w:val="008169A4"/>
    <w:rsid w:val="00817A2B"/>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31A1"/>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47A4A"/>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235B"/>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644</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2019-09-17T12:43:00Z</dcterms:created>
  <dcterms:modified xsi:type="dcterms:W3CDTF">2019-09-17T12:56:00Z</dcterms:modified>
</cp:coreProperties>
</file>