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30396" w:rsidP="00A30396">
      <w:pPr>
        <w:pStyle w:val="OrderHeading"/>
      </w:pPr>
      <w:r>
        <w:t>BEFORE THE FLORIDA PUBLIC SERVICE COMMISSION</w:t>
      </w:r>
    </w:p>
    <w:p w:rsidR="00A30396" w:rsidRDefault="00A30396" w:rsidP="00A30396">
      <w:pPr>
        <w:pStyle w:val="OrderBody"/>
      </w:pPr>
    </w:p>
    <w:p w:rsidR="00A30396" w:rsidRDefault="00A30396" w:rsidP="00A303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0396" w:rsidRPr="00C63FCF" w:rsidTr="00C63FCF">
        <w:trPr>
          <w:trHeight w:val="828"/>
        </w:trPr>
        <w:tc>
          <w:tcPr>
            <w:tcW w:w="4788" w:type="dxa"/>
            <w:tcBorders>
              <w:bottom w:val="nil"/>
              <w:right w:val="double" w:sz="6" w:space="0" w:color="auto"/>
            </w:tcBorders>
            <w:shd w:val="clear" w:color="auto" w:fill="auto"/>
          </w:tcPr>
          <w:p w:rsidR="00A30396" w:rsidRDefault="00A30396" w:rsidP="00C63FCF">
            <w:pPr>
              <w:pStyle w:val="OrderBody"/>
              <w:tabs>
                <w:tab w:val="center" w:pos="4320"/>
                <w:tab w:val="right" w:pos="8640"/>
              </w:tabs>
              <w:jc w:val="left"/>
            </w:pPr>
            <w:r>
              <w:t xml:space="preserve">In re: </w:t>
            </w:r>
            <w:bookmarkStart w:id="0" w:name="SMInRe"/>
            <w:bookmarkEnd w:id="0"/>
            <w:r>
              <w:t>Review of 2020-2029 Storm Protection Plan pursuant to Rule 25-6.030, F.A.C., Tampa Electric Company.</w:t>
            </w:r>
          </w:p>
          <w:p w:rsidR="00A30396" w:rsidRDefault="00A303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0396" w:rsidRDefault="00A30396" w:rsidP="00C63FCF">
            <w:pPr>
              <w:pStyle w:val="OrderBody"/>
              <w:tabs>
                <w:tab w:val="center" w:pos="4320"/>
                <w:tab w:val="right" w:pos="8640"/>
              </w:tabs>
              <w:jc w:val="left"/>
            </w:pPr>
            <w:r>
              <w:t xml:space="preserve">DOCKET NO. </w:t>
            </w:r>
            <w:bookmarkStart w:id="1" w:name="SMDocketNo"/>
            <w:bookmarkEnd w:id="1"/>
            <w:r>
              <w:t>20200067-EI</w:t>
            </w:r>
          </w:p>
        </w:tc>
      </w:tr>
      <w:tr w:rsidR="00A30396" w:rsidRPr="00C63FCF" w:rsidTr="00C63FCF">
        <w:trPr>
          <w:trHeight w:val="828"/>
        </w:trPr>
        <w:tc>
          <w:tcPr>
            <w:tcW w:w="4788" w:type="dxa"/>
            <w:tcBorders>
              <w:bottom w:val="nil"/>
              <w:right w:val="double" w:sz="6" w:space="0" w:color="auto"/>
            </w:tcBorders>
            <w:shd w:val="clear" w:color="auto" w:fill="auto"/>
          </w:tcPr>
          <w:p w:rsidR="00A30396" w:rsidRDefault="00A30396" w:rsidP="00C63FCF">
            <w:pPr>
              <w:pStyle w:val="OrderBody"/>
              <w:tabs>
                <w:tab w:val="center" w:pos="4320"/>
                <w:tab w:val="right" w:pos="8640"/>
              </w:tabs>
              <w:jc w:val="left"/>
            </w:pPr>
            <w:r>
              <w:t>In re: Review of 2020-2029 Storm Protection Plan pursuant to Rule 25-6.030, F.A.C., Duke Energy Florida, LLC</w:t>
            </w:r>
          </w:p>
          <w:p w:rsidR="00A30396" w:rsidRDefault="00A303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0396" w:rsidRDefault="00A30396" w:rsidP="00C63FCF">
            <w:pPr>
              <w:pStyle w:val="OrderBody"/>
              <w:tabs>
                <w:tab w:val="center" w:pos="4320"/>
                <w:tab w:val="right" w:pos="8640"/>
              </w:tabs>
              <w:jc w:val="left"/>
            </w:pPr>
            <w:r>
              <w:t>DOCKET NO. 20200069-EI</w:t>
            </w:r>
          </w:p>
          <w:p w:rsidR="00A30396" w:rsidRDefault="00A30396" w:rsidP="00C63FCF">
            <w:pPr>
              <w:pStyle w:val="OrderBody"/>
              <w:tabs>
                <w:tab w:val="center" w:pos="4320"/>
                <w:tab w:val="right" w:pos="8640"/>
              </w:tabs>
              <w:jc w:val="left"/>
            </w:pPr>
          </w:p>
        </w:tc>
      </w:tr>
      <w:tr w:rsidR="00A30396" w:rsidRPr="00C63FCF" w:rsidTr="00C63FCF">
        <w:trPr>
          <w:trHeight w:val="828"/>
        </w:trPr>
        <w:tc>
          <w:tcPr>
            <w:tcW w:w="4788" w:type="dxa"/>
            <w:tcBorders>
              <w:bottom w:val="nil"/>
              <w:right w:val="double" w:sz="6" w:space="0" w:color="auto"/>
            </w:tcBorders>
            <w:shd w:val="clear" w:color="auto" w:fill="auto"/>
          </w:tcPr>
          <w:p w:rsidR="00A30396" w:rsidRDefault="00A30396" w:rsidP="00C63FCF">
            <w:pPr>
              <w:pStyle w:val="OrderBody"/>
              <w:tabs>
                <w:tab w:val="center" w:pos="4320"/>
                <w:tab w:val="right" w:pos="8640"/>
              </w:tabs>
              <w:jc w:val="left"/>
            </w:pPr>
            <w:r>
              <w:t>In re: Review of 2020-2029 Storm Protection Plan pursuant to Rule 25-6.030, F.A.C., Gulf Power Company.</w:t>
            </w:r>
          </w:p>
          <w:p w:rsidR="00A30396" w:rsidRDefault="00A3039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0396" w:rsidRDefault="00A30396" w:rsidP="00C63FCF">
            <w:pPr>
              <w:pStyle w:val="OrderBody"/>
              <w:tabs>
                <w:tab w:val="center" w:pos="4320"/>
                <w:tab w:val="right" w:pos="8640"/>
              </w:tabs>
              <w:jc w:val="left"/>
            </w:pPr>
            <w:r>
              <w:t>DOCKET NO. 20200070-EI</w:t>
            </w:r>
          </w:p>
          <w:p w:rsidR="00A30396" w:rsidRDefault="00A30396" w:rsidP="00C63FCF">
            <w:pPr>
              <w:pStyle w:val="OrderBody"/>
              <w:tabs>
                <w:tab w:val="center" w:pos="4320"/>
                <w:tab w:val="right" w:pos="8640"/>
              </w:tabs>
              <w:jc w:val="left"/>
            </w:pPr>
          </w:p>
        </w:tc>
      </w:tr>
      <w:tr w:rsidR="00A30396" w:rsidRPr="00C63FCF" w:rsidTr="00C63FCF">
        <w:trPr>
          <w:trHeight w:val="828"/>
        </w:trPr>
        <w:tc>
          <w:tcPr>
            <w:tcW w:w="4788" w:type="dxa"/>
            <w:tcBorders>
              <w:top w:val="nil"/>
              <w:bottom w:val="single" w:sz="8" w:space="0" w:color="auto"/>
              <w:right w:val="double" w:sz="6" w:space="0" w:color="auto"/>
            </w:tcBorders>
            <w:shd w:val="clear" w:color="auto" w:fill="auto"/>
          </w:tcPr>
          <w:p w:rsidR="00A30396" w:rsidRDefault="00A30396" w:rsidP="00C63FCF">
            <w:pPr>
              <w:pStyle w:val="OrderBody"/>
              <w:tabs>
                <w:tab w:val="center" w:pos="4320"/>
                <w:tab w:val="right" w:pos="8640"/>
              </w:tabs>
              <w:jc w:val="left"/>
            </w:pPr>
            <w:r>
              <w:t>In re: Review of 2020-2029 Storm Protection Plan pursuant to Rule 25-6.030, F.A.C., Florida Power &amp; Light Company.</w:t>
            </w:r>
          </w:p>
        </w:tc>
        <w:tc>
          <w:tcPr>
            <w:tcW w:w="4788" w:type="dxa"/>
            <w:tcBorders>
              <w:left w:val="double" w:sz="6" w:space="0" w:color="auto"/>
            </w:tcBorders>
            <w:shd w:val="clear" w:color="auto" w:fill="auto"/>
          </w:tcPr>
          <w:p w:rsidR="00A30396" w:rsidRDefault="00A30396" w:rsidP="00A30396">
            <w:pPr>
              <w:pStyle w:val="OrderBody"/>
            </w:pPr>
            <w:r>
              <w:t xml:space="preserve">DOCKET NO. </w:t>
            </w:r>
            <w:bookmarkStart w:id="2" w:name="SMDocketNo2"/>
            <w:bookmarkEnd w:id="2"/>
            <w:r>
              <w:t>20200071-EI</w:t>
            </w:r>
          </w:p>
          <w:p w:rsidR="00A30396" w:rsidRDefault="00A30396" w:rsidP="00C63FCF">
            <w:pPr>
              <w:pStyle w:val="OrderBody"/>
              <w:tabs>
                <w:tab w:val="center" w:pos="4320"/>
                <w:tab w:val="right" w:pos="8640"/>
              </w:tabs>
              <w:jc w:val="left"/>
            </w:pPr>
            <w:r>
              <w:t xml:space="preserve">ORDER NO. </w:t>
            </w:r>
            <w:bookmarkStart w:id="3" w:name="OrderNo0122"/>
            <w:r w:rsidR="00E76E84">
              <w:t>PSC-2020-0122-PCO-EI</w:t>
            </w:r>
            <w:bookmarkEnd w:id="3"/>
          </w:p>
          <w:p w:rsidR="00A30396" w:rsidRDefault="00A30396" w:rsidP="00C63FCF">
            <w:pPr>
              <w:pStyle w:val="OrderBody"/>
              <w:tabs>
                <w:tab w:val="center" w:pos="4320"/>
                <w:tab w:val="right" w:pos="8640"/>
              </w:tabs>
              <w:jc w:val="left"/>
            </w:pPr>
            <w:r>
              <w:t xml:space="preserve">ISSUED: </w:t>
            </w:r>
            <w:r w:rsidR="00E76E84">
              <w:t>April 22, 2020</w:t>
            </w:r>
          </w:p>
          <w:p w:rsidR="00A30396" w:rsidRDefault="00A30396" w:rsidP="00C63FCF">
            <w:pPr>
              <w:pStyle w:val="OrderBody"/>
              <w:tabs>
                <w:tab w:val="center" w:pos="4320"/>
                <w:tab w:val="right" w:pos="8640"/>
              </w:tabs>
              <w:jc w:val="left"/>
            </w:pPr>
          </w:p>
        </w:tc>
      </w:tr>
    </w:tbl>
    <w:p w:rsidR="00A30396" w:rsidRDefault="00A30396" w:rsidP="00A30396"/>
    <w:p w:rsidR="00A30396" w:rsidRDefault="00A30396" w:rsidP="00A30396"/>
    <w:p w:rsidR="00DD61DB" w:rsidRDefault="00771961" w:rsidP="00A30396">
      <w:pPr>
        <w:pStyle w:val="CenterUnderline"/>
      </w:pPr>
      <w:bookmarkStart w:id="4" w:name="Commissioners"/>
      <w:bookmarkEnd w:id="4"/>
      <w:r>
        <w:t xml:space="preserve">FIRST </w:t>
      </w:r>
      <w:r w:rsidR="00A30396">
        <w:t>ORDER</w:t>
      </w:r>
      <w:bookmarkStart w:id="5" w:name="OrderTitle"/>
      <w:r w:rsidR="00A30396">
        <w:t xml:space="preserve"> MODIFYING ORDER ESTABLISHING PROCEDURE </w:t>
      </w:r>
      <w:bookmarkEnd w:id="5"/>
    </w:p>
    <w:p w:rsidR="00A30396" w:rsidRDefault="00A30396" w:rsidP="00A30396">
      <w:pPr>
        <w:pStyle w:val="CenterUnderline"/>
      </w:pPr>
    </w:p>
    <w:p w:rsidR="00A30396" w:rsidRDefault="00A30396" w:rsidP="00A30396">
      <w:pPr>
        <w:pStyle w:val="CenterUnderline"/>
      </w:pPr>
    </w:p>
    <w:p w:rsidR="000D1FBB" w:rsidRDefault="00A30396" w:rsidP="00A30396">
      <w:pPr>
        <w:pStyle w:val="OrderBody"/>
      </w:pPr>
      <w:r>
        <w:tab/>
      </w:r>
      <w:r w:rsidR="00343C4F">
        <w:t>Order No. PSC-2020-0073-PCO-EI (Procedural Order</w:t>
      </w:r>
      <w:r>
        <w:t>)</w:t>
      </w:r>
      <w:r w:rsidR="00343C4F">
        <w:t>,</w:t>
      </w:r>
      <w:r>
        <w:t xml:space="preserve"> issued on March 11, 2020, </w:t>
      </w:r>
      <w:r w:rsidR="000D1FBB">
        <w:t>consol</w:t>
      </w:r>
      <w:r w:rsidR="00F66F60">
        <w:t>idated Docket Nos. 20200067-EI</w:t>
      </w:r>
      <w:r w:rsidR="000D1FBB">
        <w:t>, 20200069-EI, 20200070-EI, and 20200071-EI for</w:t>
      </w:r>
      <w:r w:rsidR="00343C4F">
        <w:t xml:space="preserve"> the purpose of the hearing</w:t>
      </w:r>
      <w:r w:rsidR="000D1FBB">
        <w:t xml:space="preserve">, and </w:t>
      </w:r>
      <w:r>
        <w:t>established hearing procedures to govern th</w:t>
      </w:r>
      <w:r w:rsidR="000D1FBB">
        <w:t>ese d</w:t>
      </w:r>
      <w:r>
        <w:t>ocket</w:t>
      </w:r>
      <w:r w:rsidR="000D1FBB">
        <w:t>s</w:t>
      </w:r>
      <w:r>
        <w:t>, including controlling dates.</w:t>
      </w:r>
      <w:r w:rsidR="000D1FBB">
        <w:t xml:space="preserve"> On April 6, 2020, the Office of Public Counsel (OPC) submitted a motion to modify discovery deadlines, or in the alternative extend the due dates for testimony and exhibits (Motion). </w:t>
      </w:r>
      <w:r w:rsidR="001A5F4D">
        <w:t>In its</w:t>
      </w:r>
      <w:r w:rsidR="00612184">
        <w:t xml:space="preserve"> Motion, OPC</w:t>
      </w:r>
      <w:r w:rsidR="00940090">
        <w:t xml:space="preserve"> requests that the amount of time the</w:t>
      </w:r>
      <w:r w:rsidR="00343C4F">
        <w:t xml:space="preserve"> investor-owned utilities have t</w:t>
      </w:r>
      <w:r w:rsidR="00940090">
        <w:t>o answer discovery be shorte</w:t>
      </w:r>
      <w:r w:rsidR="001A5F4D">
        <w:t>ne</w:t>
      </w:r>
      <w:r w:rsidR="00940090">
        <w:t xml:space="preserve">d, </w:t>
      </w:r>
      <w:r w:rsidR="00343C4F">
        <w:t>or in the alternative that the intervenor t</w:t>
      </w:r>
      <w:r w:rsidR="00940090">
        <w:t>estimony filing da</w:t>
      </w:r>
      <w:r w:rsidR="00343C4F">
        <w:t xml:space="preserve">te be extended by 10 days. </w:t>
      </w:r>
      <w:r w:rsidR="009068AB">
        <w:t>Tampa Electric Company, Gulf Power Company</w:t>
      </w:r>
      <w:r w:rsidR="009068AB" w:rsidRPr="000345D6">
        <w:t>, a</w:t>
      </w:r>
      <w:r w:rsidR="006E6E58">
        <w:t>nd Florida Power &amp; Light Company</w:t>
      </w:r>
      <w:r w:rsidR="009068AB" w:rsidRPr="000345D6">
        <w:t xml:space="preserve"> responded in opposition to the request to</w:t>
      </w:r>
      <w:r w:rsidR="00F66F60">
        <w:t xml:space="preserve"> shorten the discovery response</w:t>
      </w:r>
      <w:r w:rsidR="009068AB" w:rsidRPr="000345D6">
        <w:t xml:space="preserve"> times, but were not opposed to an extension of time for intervenor testimony, provided that a similar extension be given to the utilities. Duke Energy Florida, LLC, did not reply to OPC’s Motion</w:t>
      </w:r>
      <w:r w:rsidR="000345D6" w:rsidRPr="000345D6">
        <w:t>, but did advise OPC that</w:t>
      </w:r>
      <w:r w:rsidR="001A5F4D">
        <w:t xml:space="preserve"> it was </w:t>
      </w:r>
      <w:r w:rsidR="00B3379D">
        <w:t xml:space="preserve">also </w:t>
      </w:r>
      <w:r w:rsidR="000345D6" w:rsidRPr="000345D6">
        <w:t>opposed to the request to shorten discovery response times, but not opposed to an extension of time for testimony and exhibits.</w:t>
      </w:r>
    </w:p>
    <w:p w:rsidR="00343C4F" w:rsidRPr="009068AB" w:rsidRDefault="00343C4F" w:rsidP="00A30396">
      <w:pPr>
        <w:pStyle w:val="OrderBody"/>
      </w:pPr>
    </w:p>
    <w:p w:rsidR="00A30396" w:rsidRPr="009068AB" w:rsidRDefault="00C749BD" w:rsidP="000345D6">
      <w:pPr>
        <w:pStyle w:val="OrderBody"/>
        <w:ind w:firstLine="720"/>
      </w:pPr>
      <w:r>
        <w:t xml:space="preserve">Having considered the arguments made by all parties, </w:t>
      </w:r>
      <w:r w:rsidR="000345D6">
        <w:t xml:space="preserve">and given that there is no opposition to extending the due dates for testimony and exhibits as long as all parties are afforded the same additional time, </w:t>
      </w:r>
      <w:r>
        <w:t>I find that OPC’s motion to extend the due dates for te</w:t>
      </w:r>
      <w:r w:rsidR="000C77FA">
        <w:t>stimony and exhibits is granted</w:t>
      </w:r>
      <w:r w:rsidR="006E6E58">
        <w:t>, as set forth below</w:t>
      </w:r>
      <w:r w:rsidR="000C77FA">
        <w:t>. The discovery response time</w:t>
      </w:r>
      <w:r w:rsidR="006E6E58">
        <w:t>s</w:t>
      </w:r>
      <w:r w:rsidR="000C77FA">
        <w:t xml:space="preserve"> shall remain unchanged, as indicated in Section V of the Procedural</w:t>
      </w:r>
      <w:r w:rsidR="00F66F60">
        <w:t xml:space="preserve"> Order.</w:t>
      </w:r>
      <w:r w:rsidR="000345D6">
        <w:t xml:space="preserve"> </w:t>
      </w:r>
      <w:r>
        <w:t>Accordingly, at this time</w:t>
      </w:r>
      <w:r w:rsidR="00A30396" w:rsidRPr="009068AB">
        <w:t xml:space="preserve"> it is necessary to modify the Procedural Order to establish new controlling dates.  </w:t>
      </w:r>
    </w:p>
    <w:p w:rsidR="00A30396" w:rsidRPr="009068AB" w:rsidRDefault="00A30396" w:rsidP="00A30396">
      <w:pPr>
        <w:pStyle w:val="OrderBody"/>
      </w:pPr>
    </w:p>
    <w:p w:rsidR="00A30396" w:rsidRPr="009068AB" w:rsidRDefault="00A30396" w:rsidP="00A30396">
      <w:pPr>
        <w:pStyle w:val="OrderBody"/>
      </w:pPr>
      <w:r w:rsidRPr="009068AB">
        <w:lastRenderedPageBreak/>
        <w:tab/>
        <w:t xml:space="preserve">As such, Section </w:t>
      </w:r>
      <w:r w:rsidR="009068AB" w:rsidRPr="009068AB">
        <w:t>IX</w:t>
      </w:r>
      <w:r w:rsidR="000D1FBB" w:rsidRPr="009068AB">
        <w:t xml:space="preserve"> </w:t>
      </w:r>
      <w:r w:rsidRPr="009068AB">
        <w:t>of the Procedural Order shall be modified and the following due dates are hereby established to govern the key activities of this case:</w:t>
      </w:r>
    </w:p>
    <w:p w:rsidR="00A30396" w:rsidRPr="009068AB" w:rsidRDefault="00A30396" w:rsidP="00A30396">
      <w:pPr>
        <w:pStyle w:val="OrderBody"/>
      </w:pPr>
    </w:p>
    <w:tbl>
      <w:tblPr>
        <w:tblW w:w="0" w:type="auto"/>
        <w:tblInd w:w="120" w:type="dxa"/>
        <w:tblCellMar>
          <w:left w:w="0" w:type="dxa"/>
          <w:right w:w="0" w:type="dxa"/>
        </w:tblCellMar>
        <w:tblLook w:val="04A0" w:firstRow="1" w:lastRow="0" w:firstColumn="1" w:lastColumn="0" w:noHBand="0" w:noVBand="1"/>
      </w:tblPr>
      <w:tblGrid>
        <w:gridCol w:w="630"/>
        <w:gridCol w:w="5310"/>
        <w:gridCol w:w="3420"/>
      </w:tblGrid>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(1)</w:t>
            </w:r>
          </w:p>
        </w:tc>
        <w:tc>
          <w:tcPr>
            <w:tcW w:w="531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Utility’s</w:t>
            </w:r>
            <w:r w:rsidRPr="009068AB">
              <w:rPr>
                <w:b/>
                <w:bCs/>
                <w:i/>
                <w:iCs/>
              </w:rPr>
              <w:t xml:space="preserve"> </w:t>
            </w:r>
            <w:r w:rsidRPr="009068AB">
              <w:t xml:space="preserve">testimony, storm protection plan, </w:t>
            </w:r>
          </w:p>
          <w:p w:rsidR="009068AB" w:rsidRPr="009068AB" w:rsidRDefault="009068AB" w:rsidP="001B4D90">
            <w:pPr>
              <w:numPr>
                <w:ilvl w:val="12"/>
                <w:numId w:val="0"/>
              </w:numPr>
              <w:spacing w:before="120" w:after="57"/>
              <w:jc w:val="both"/>
              <w:rPr>
                <w:rFonts w:eastAsiaTheme="minorHAnsi"/>
                <w:sz w:val="22"/>
                <w:szCs w:val="22"/>
              </w:rPr>
            </w:pPr>
            <w:r w:rsidRPr="009068AB">
              <w:t>and exhibits</w:t>
            </w:r>
          </w:p>
        </w:tc>
        <w:tc>
          <w:tcPr>
            <w:tcW w:w="342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April 10,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(2)</w:t>
            </w:r>
          </w:p>
        </w:tc>
        <w:tc>
          <w:tcPr>
            <w:tcW w:w="531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2"/>
                <w:szCs w:val="22"/>
              </w:rPr>
            </w:pPr>
            <w:r w:rsidRPr="00B53EA4">
              <w:t>Intervenors’ testimony and exhibits</w:t>
            </w:r>
          </w:p>
        </w:tc>
        <w:tc>
          <w:tcPr>
            <w:tcW w:w="342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0"/>
                <w:szCs w:val="20"/>
              </w:rPr>
            </w:pPr>
            <w:r w:rsidRPr="00B53EA4">
              <w:t>May 26,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(3)</w:t>
            </w:r>
          </w:p>
        </w:tc>
        <w:tc>
          <w:tcPr>
            <w:tcW w:w="531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2"/>
                <w:szCs w:val="22"/>
              </w:rPr>
            </w:pPr>
            <w:r w:rsidRPr="00B53EA4">
              <w:t>Staff’s testimony and exhibits, if any</w:t>
            </w:r>
          </w:p>
        </w:tc>
        <w:tc>
          <w:tcPr>
            <w:tcW w:w="342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0"/>
                <w:szCs w:val="20"/>
              </w:rPr>
            </w:pPr>
            <w:r w:rsidRPr="00B53EA4">
              <w:t>June 9,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(4)</w:t>
            </w:r>
          </w:p>
        </w:tc>
        <w:tc>
          <w:tcPr>
            <w:tcW w:w="531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2"/>
                <w:szCs w:val="22"/>
              </w:rPr>
            </w:pPr>
            <w:r w:rsidRPr="00B53EA4">
              <w:t xml:space="preserve">Rebuttal testimony and exhibits </w:t>
            </w:r>
          </w:p>
        </w:tc>
        <w:tc>
          <w:tcPr>
            <w:tcW w:w="342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0"/>
                <w:szCs w:val="20"/>
              </w:rPr>
            </w:pPr>
            <w:r w:rsidRPr="00B53EA4">
              <w:t>June 26,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(5)</w:t>
            </w:r>
          </w:p>
        </w:tc>
        <w:tc>
          <w:tcPr>
            <w:tcW w:w="531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2"/>
                <w:szCs w:val="22"/>
              </w:rPr>
            </w:pPr>
            <w:r w:rsidRPr="00B53EA4">
              <w:t>Prehearing Statements</w:t>
            </w:r>
          </w:p>
        </w:tc>
        <w:tc>
          <w:tcPr>
            <w:tcW w:w="342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0"/>
                <w:szCs w:val="20"/>
              </w:rPr>
            </w:pPr>
            <w:r w:rsidRPr="00B53EA4">
              <w:t>July 20,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(6)</w:t>
            </w:r>
          </w:p>
        </w:tc>
        <w:tc>
          <w:tcPr>
            <w:tcW w:w="531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2"/>
                <w:szCs w:val="22"/>
              </w:rPr>
            </w:pPr>
            <w:r w:rsidRPr="00B53EA4">
              <w:t>Discovery deadline</w:t>
            </w:r>
          </w:p>
        </w:tc>
        <w:tc>
          <w:tcPr>
            <w:tcW w:w="3420" w:type="dxa"/>
            <w:tcMar>
              <w:top w:w="0" w:type="dxa"/>
              <w:left w:w="120" w:type="dxa"/>
              <w:bottom w:w="0" w:type="dxa"/>
              <w:right w:w="120" w:type="dxa"/>
            </w:tcMar>
            <w:hideMark/>
          </w:tcPr>
          <w:p w:rsidR="009068AB" w:rsidRPr="00B53EA4" w:rsidRDefault="009068AB" w:rsidP="001B4D90">
            <w:pPr>
              <w:numPr>
                <w:ilvl w:val="12"/>
                <w:numId w:val="0"/>
              </w:numPr>
              <w:spacing w:before="120" w:after="57"/>
              <w:jc w:val="both"/>
              <w:rPr>
                <w:rFonts w:eastAsiaTheme="minorHAnsi"/>
                <w:sz w:val="20"/>
                <w:szCs w:val="20"/>
              </w:rPr>
            </w:pPr>
            <w:r w:rsidRPr="00B53EA4">
              <w:t>July 23,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(7)</w:t>
            </w:r>
          </w:p>
        </w:tc>
        <w:tc>
          <w:tcPr>
            <w:tcW w:w="531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Prehearing Conference</w:t>
            </w:r>
          </w:p>
        </w:tc>
        <w:tc>
          <w:tcPr>
            <w:tcW w:w="342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 xml:space="preserve">July 28, 2020 </w:t>
            </w:r>
          </w:p>
        </w:tc>
      </w:tr>
      <w:tr w:rsidR="009068AB" w:rsidRPr="009068AB" w:rsidTr="001B4D90">
        <w:trPr>
          <w:cantSplit/>
          <w:trHeight w:val="454"/>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(8)</w:t>
            </w:r>
          </w:p>
        </w:tc>
        <w:tc>
          <w:tcPr>
            <w:tcW w:w="531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Hearing</w:t>
            </w:r>
          </w:p>
        </w:tc>
        <w:tc>
          <w:tcPr>
            <w:tcW w:w="342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August 10-13, 2020</w:t>
            </w:r>
          </w:p>
        </w:tc>
      </w:tr>
      <w:tr w:rsidR="009068AB" w:rsidRPr="009068AB" w:rsidTr="001B4D90">
        <w:trPr>
          <w:cantSplit/>
        </w:trPr>
        <w:tc>
          <w:tcPr>
            <w:tcW w:w="63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(9)</w:t>
            </w:r>
          </w:p>
        </w:tc>
        <w:tc>
          <w:tcPr>
            <w:tcW w:w="531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Briefs</w:t>
            </w:r>
          </w:p>
        </w:tc>
        <w:tc>
          <w:tcPr>
            <w:tcW w:w="3420" w:type="dxa"/>
            <w:tcMar>
              <w:top w:w="0" w:type="dxa"/>
              <w:left w:w="120" w:type="dxa"/>
              <w:bottom w:w="0" w:type="dxa"/>
              <w:right w:w="120" w:type="dxa"/>
            </w:tcMar>
            <w:hideMark/>
          </w:tcPr>
          <w:p w:rsidR="009068AB" w:rsidRPr="009068AB" w:rsidRDefault="009068AB" w:rsidP="001B4D90">
            <w:pPr>
              <w:numPr>
                <w:ilvl w:val="12"/>
                <w:numId w:val="0"/>
              </w:numPr>
              <w:spacing w:before="120" w:after="57"/>
              <w:jc w:val="both"/>
              <w:rPr>
                <w:rFonts w:eastAsiaTheme="minorHAnsi"/>
                <w:sz w:val="22"/>
                <w:szCs w:val="22"/>
              </w:rPr>
            </w:pPr>
            <w:r w:rsidRPr="009068AB">
              <w:t>September 4, 2020</w:t>
            </w:r>
          </w:p>
        </w:tc>
      </w:tr>
    </w:tbl>
    <w:p w:rsidR="00A30396" w:rsidRDefault="00A30396" w:rsidP="00A30396">
      <w:pPr>
        <w:pStyle w:val="OrderBody"/>
      </w:pPr>
    </w:p>
    <w:p w:rsidR="00A30396" w:rsidRDefault="00A30396" w:rsidP="00A30396">
      <w:pPr>
        <w:pStyle w:val="OrderBody"/>
      </w:pPr>
      <w:r>
        <w:tab/>
        <w:t>Based on the foregoing, it is</w:t>
      </w:r>
    </w:p>
    <w:p w:rsidR="00A30396" w:rsidRDefault="00A30396" w:rsidP="00A30396">
      <w:pPr>
        <w:pStyle w:val="OrderBody"/>
      </w:pPr>
    </w:p>
    <w:p w:rsidR="00EE00FF" w:rsidRDefault="00A30396" w:rsidP="00A30396">
      <w:pPr>
        <w:pStyle w:val="OrderBody"/>
      </w:pPr>
      <w:r>
        <w:tab/>
        <w:t>ORDERED by Commissioner Donald J. Polmann, as Prehearing Officer, that</w:t>
      </w:r>
      <w:r w:rsidR="00EE00FF">
        <w:t xml:space="preserve"> the Office of Public Counsel’s motion to extend the due d</w:t>
      </w:r>
      <w:r w:rsidR="00CA7942">
        <w:t>ates for testimony and exhibits</w:t>
      </w:r>
      <w:r w:rsidR="00EE00FF">
        <w:t xml:space="preserve"> is hereby granted. It is further</w:t>
      </w:r>
    </w:p>
    <w:p w:rsidR="00EE00FF" w:rsidRDefault="00EE00FF" w:rsidP="00A30396">
      <w:pPr>
        <w:pStyle w:val="OrderBody"/>
      </w:pPr>
    </w:p>
    <w:p w:rsidR="00A30396" w:rsidRDefault="00EE00FF" w:rsidP="00EE00FF">
      <w:pPr>
        <w:pStyle w:val="OrderBody"/>
        <w:ind w:firstLine="720"/>
      </w:pPr>
      <w:r>
        <w:t xml:space="preserve">ORDERED that </w:t>
      </w:r>
      <w:r w:rsidR="00A30396">
        <w:t>Order No. PSC-2020-0073-PCO-EI is modified as set forth in the body</w:t>
      </w:r>
      <w:r>
        <w:t xml:space="preserve"> of this order.  It is further </w:t>
      </w:r>
    </w:p>
    <w:p w:rsidR="00A30396" w:rsidRDefault="00A30396" w:rsidP="00A30396">
      <w:pPr>
        <w:pStyle w:val="OrderBody"/>
      </w:pPr>
    </w:p>
    <w:p w:rsidR="00A30396" w:rsidRDefault="00A30396" w:rsidP="00A30396">
      <w:pPr>
        <w:pStyle w:val="OrderBody"/>
      </w:pPr>
      <w:r>
        <w:tab/>
        <w:t>ORDERED that Order No. PSC-2020-0073-PCO-EI is reaffirmed in all other respects.</w:t>
      </w:r>
    </w:p>
    <w:p w:rsidR="00A30396" w:rsidRDefault="00A30396" w:rsidP="00A30396">
      <w:pPr>
        <w:pStyle w:val="OrderBody"/>
      </w:pPr>
    </w:p>
    <w:p w:rsidR="00A30396" w:rsidRDefault="00A30396" w:rsidP="00A30396">
      <w:pPr>
        <w:pStyle w:val="OrderBody"/>
        <w:keepNext/>
        <w:keepLines/>
      </w:pPr>
      <w:r>
        <w:tab/>
        <w:t xml:space="preserve">By ORDER of Commissioner Donald J. Polmann, as Prehearing Officer, this </w:t>
      </w:r>
      <w:bookmarkStart w:id="6" w:name="replaceDate"/>
      <w:bookmarkEnd w:id="6"/>
      <w:r w:rsidR="00E76E84">
        <w:rPr>
          <w:u w:val="single"/>
        </w:rPr>
        <w:t>22nd</w:t>
      </w:r>
      <w:r w:rsidR="00E76E84">
        <w:t xml:space="preserve"> day of </w:t>
      </w:r>
      <w:r w:rsidR="00E76E84">
        <w:rPr>
          <w:u w:val="single"/>
        </w:rPr>
        <w:t>April</w:t>
      </w:r>
      <w:r w:rsidR="00E76E84">
        <w:t xml:space="preserve">, </w:t>
      </w:r>
      <w:r w:rsidR="00E76E84">
        <w:rPr>
          <w:u w:val="single"/>
        </w:rPr>
        <w:t>2020</w:t>
      </w:r>
      <w:r w:rsidR="00E76E84">
        <w:t>.</w:t>
      </w:r>
    </w:p>
    <w:p w:rsidR="00E76E84" w:rsidRPr="00E76E84" w:rsidRDefault="00E76E84" w:rsidP="00A30396">
      <w:pPr>
        <w:pStyle w:val="OrderBody"/>
        <w:keepNext/>
        <w:keepLines/>
      </w:pPr>
    </w:p>
    <w:p w:rsidR="00A30396" w:rsidRDefault="00A30396" w:rsidP="00A30396">
      <w:pPr>
        <w:pStyle w:val="OrderBody"/>
        <w:keepNext/>
        <w:keepLines/>
      </w:pPr>
    </w:p>
    <w:p w:rsidR="00A30396" w:rsidRDefault="00A30396" w:rsidP="00A3039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30396" w:rsidTr="00A30396">
        <w:tc>
          <w:tcPr>
            <w:tcW w:w="720" w:type="dxa"/>
            <w:shd w:val="clear" w:color="auto" w:fill="auto"/>
          </w:tcPr>
          <w:p w:rsidR="00A30396" w:rsidRDefault="00A30396" w:rsidP="00A30396">
            <w:pPr>
              <w:pStyle w:val="OrderBody"/>
              <w:keepNext/>
              <w:keepLines/>
            </w:pPr>
            <w:bookmarkStart w:id="7" w:name="bkmrkSignature" w:colFirst="0" w:colLast="0"/>
          </w:p>
        </w:tc>
        <w:tc>
          <w:tcPr>
            <w:tcW w:w="4320" w:type="dxa"/>
            <w:tcBorders>
              <w:bottom w:val="single" w:sz="4" w:space="0" w:color="auto"/>
            </w:tcBorders>
            <w:shd w:val="clear" w:color="auto" w:fill="auto"/>
          </w:tcPr>
          <w:p w:rsidR="00A30396" w:rsidRDefault="00E76E84" w:rsidP="00A30396">
            <w:pPr>
              <w:pStyle w:val="OrderBody"/>
              <w:keepNext/>
              <w:keepLines/>
            </w:pPr>
            <w:r>
              <w:t>/s/ Donald J. Polmann, Ph.D., P.E.</w:t>
            </w:r>
          </w:p>
        </w:tc>
      </w:tr>
      <w:bookmarkEnd w:id="7"/>
      <w:tr w:rsidR="00A30396" w:rsidTr="00A30396">
        <w:tc>
          <w:tcPr>
            <w:tcW w:w="720" w:type="dxa"/>
            <w:shd w:val="clear" w:color="auto" w:fill="auto"/>
          </w:tcPr>
          <w:p w:rsidR="00A30396" w:rsidRDefault="00A30396" w:rsidP="00A30396">
            <w:pPr>
              <w:pStyle w:val="OrderBody"/>
              <w:keepNext/>
              <w:keepLines/>
            </w:pPr>
          </w:p>
        </w:tc>
        <w:tc>
          <w:tcPr>
            <w:tcW w:w="4320" w:type="dxa"/>
            <w:tcBorders>
              <w:top w:val="single" w:sz="4" w:space="0" w:color="auto"/>
            </w:tcBorders>
            <w:shd w:val="clear" w:color="auto" w:fill="auto"/>
          </w:tcPr>
          <w:p w:rsidR="00A30396" w:rsidRDefault="00A30396" w:rsidP="00A30396">
            <w:pPr>
              <w:pStyle w:val="OrderBody"/>
              <w:keepNext/>
              <w:keepLines/>
            </w:pPr>
            <w:r>
              <w:t>DONALD J. POLMANN, Ph.D., P.E.</w:t>
            </w:r>
          </w:p>
          <w:p w:rsidR="00A30396" w:rsidRDefault="00A30396" w:rsidP="00A30396">
            <w:pPr>
              <w:pStyle w:val="OrderBody"/>
              <w:keepNext/>
              <w:keepLines/>
            </w:pPr>
            <w:r>
              <w:t>Commissioner and Prehearing Officer</w:t>
            </w:r>
          </w:p>
        </w:tc>
      </w:tr>
    </w:tbl>
    <w:p w:rsidR="00A30396" w:rsidRDefault="00A30396" w:rsidP="00A30396">
      <w:pPr>
        <w:pStyle w:val="OrderSigInfo"/>
        <w:keepNext/>
        <w:keepLines/>
      </w:pPr>
      <w:r>
        <w:t>Florida Public Service Commission</w:t>
      </w:r>
    </w:p>
    <w:p w:rsidR="00A30396" w:rsidRDefault="00A30396" w:rsidP="00A30396">
      <w:pPr>
        <w:pStyle w:val="OrderSigInfo"/>
        <w:keepNext/>
        <w:keepLines/>
      </w:pPr>
      <w:r>
        <w:t>2540 Shumard Oak Boulevard</w:t>
      </w:r>
    </w:p>
    <w:p w:rsidR="00A30396" w:rsidRDefault="00A30396" w:rsidP="00A30396">
      <w:pPr>
        <w:pStyle w:val="OrderSigInfo"/>
        <w:keepNext/>
        <w:keepLines/>
      </w:pPr>
      <w:r>
        <w:t>Tallahassee, Florida 32399</w:t>
      </w:r>
    </w:p>
    <w:p w:rsidR="00A30396" w:rsidRDefault="00A30396" w:rsidP="00A30396">
      <w:pPr>
        <w:pStyle w:val="OrderSigInfo"/>
        <w:keepNext/>
        <w:keepLines/>
      </w:pPr>
      <w:r>
        <w:t>(850) 413</w:t>
      </w:r>
      <w:r>
        <w:noBreakHyphen/>
        <w:t>6770</w:t>
      </w:r>
    </w:p>
    <w:p w:rsidR="00A30396" w:rsidRDefault="00A30396" w:rsidP="00A30396">
      <w:pPr>
        <w:pStyle w:val="OrderSigInfo"/>
        <w:keepNext/>
        <w:keepLines/>
      </w:pPr>
      <w:r>
        <w:t>www.floridapsc.com</w:t>
      </w:r>
    </w:p>
    <w:p w:rsidR="00A30396" w:rsidRDefault="00A30396" w:rsidP="00A30396">
      <w:pPr>
        <w:pStyle w:val="OrderSigInfo"/>
        <w:keepNext/>
        <w:keepLines/>
      </w:pPr>
    </w:p>
    <w:p w:rsidR="00A30396" w:rsidRDefault="00A30396" w:rsidP="00A30396">
      <w:pPr>
        <w:pStyle w:val="OrderSigInfo"/>
        <w:keepNext/>
        <w:keepLines/>
      </w:pPr>
      <w:r>
        <w:t>Copies furnished:  A copy of this document is provided to the parties of record at the time of issuance and, if applicable, interested persons.</w:t>
      </w:r>
    </w:p>
    <w:p w:rsidR="00A30396" w:rsidRDefault="00A30396" w:rsidP="00A30396">
      <w:pPr>
        <w:pStyle w:val="OrderBody"/>
        <w:keepNext/>
        <w:keepLines/>
      </w:pPr>
    </w:p>
    <w:p w:rsidR="00A30396" w:rsidRDefault="00A30396" w:rsidP="00A30396">
      <w:pPr>
        <w:pStyle w:val="OrderBody"/>
        <w:keepNext/>
        <w:keepLines/>
      </w:pPr>
    </w:p>
    <w:p w:rsidR="00A30396" w:rsidRDefault="00A30396" w:rsidP="00A30396">
      <w:pPr>
        <w:pStyle w:val="OrderBody"/>
        <w:keepNext/>
        <w:keepLines/>
      </w:pPr>
      <w:r>
        <w:t>RAD</w:t>
      </w:r>
    </w:p>
    <w:p w:rsidR="00A30396" w:rsidRDefault="00A30396" w:rsidP="00A30396">
      <w:pPr>
        <w:pStyle w:val="OrderBody"/>
      </w:pPr>
    </w:p>
    <w:p w:rsidR="00A30396" w:rsidRDefault="00A30396" w:rsidP="00A30396">
      <w:pPr>
        <w:pStyle w:val="OrderBody"/>
      </w:pPr>
    </w:p>
    <w:p w:rsidR="00A30396" w:rsidRDefault="00A30396" w:rsidP="00A30396">
      <w:pPr>
        <w:pStyle w:val="CenterUnderline"/>
      </w:pPr>
      <w:r>
        <w:t>NOTICE OF FURTHER PROCEEDINGS OR JUDICIAL REVIEW</w:t>
      </w:r>
    </w:p>
    <w:p w:rsidR="00A30396" w:rsidRDefault="00A30396" w:rsidP="00A30396">
      <w:pPr>
        <w:pStyle w:val="CenterUnderline"/>
        <w:rPr>
          <w:u w:val="none"/>
        </w:rPr>
      </w:pPr>
    </w:p>
    <w:p w:rsidR="00A30396" w:rsidRDefault="00A30396" w:rsidP="00A303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0396" w:rsidRDefault="00A30396" w:rsidP="00A30396">
      <w:pPr>
        <w:pStyle w:val="OrderBody"/>
      </w:pPr>
    </w:p>
    <w:p w:rsidR="00A30396" w:rsidRDefault="00A30396" w:rsidP="00A30396">
      <w:pPr>
        <w:pStyle w:val="OrderBody"/>
      </w:pPr>
      <w:r>
        <w:tab/>
        <w:t>Mediation may be available on a case-by-case basis.  If mediation is conducted, it does not affect a substantially interested person's right to a hearing.</w:t>
      </w:r>
    </w:p>
    <w:p w:rsidR="00A30396" w:rsidRDefault="00A30396" w:rsidP="00A30396">
      <w:pPr>
        <w:pStyle w:val="OrderBody"/>
      </w:pPr>
    </w:p>
    <w:p w:rsidR="00A30396" w:rsidRDefault="00A30396" w:rsidP="00A303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0396" w:rsidRDefault="00A30396" w:rsidP="00A30396">
      <w:pPr>
        <w:pStyle w:val="OrderBody"/>
      </w:pPr>
    </w:p>
    <w:p w:rsidR="00D57E57" w:rsidRDefault="00D57E57" w:rsidP="00D57E57">
      <w:bookmarkStart w:id="8" w:name="OrderText"/>
      <w:bookmarkStart w:id="9" w:name="_GoBack"/>
      <w:bookmarkEnd w:id="8"/>
      <w:bookmarkEnd w:id="9"/>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96" w:rsidRDefault="00A30396">
      <w:r>
        <w:separator/>
      </w:r>
    </w:p>
  </w:endnote>
  <w:endnote w:type="continuationSeparator" w:id="0">
    <w:p w:rsidR="00A30396" w:rsidRDefault="00A3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96" w:rsidRDefault="00A30396">
      <w:r>
        <w:separator/>
      </w:r>
    </w:p>
  </w:footnote>
  <w:footnote w:type="continuationSeparator" w:id="0">
    <w:p w:rsidR="00A30396" w:rsidRDefault="00A3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37A69">
      <w:fldChar w:fldCharType="begin"/>
    </w:r>
    <w:r w:rsidR="00C37A69">
      <w:instrText xml:space="preserve"> REF OrderNo0122 </w:instrText>
    </w:r>
    <w:r w:rsidR="00C37A69">
      <w:fldChar w:fldCharType="separate"/>
    </w:r>
    <w:r w:rsidR="00E76E84">
      <w:t>PSC-2020-0122-PCO-EI</w:t>
    </w:r>
    <w:r w:rsidR="00C37A69">
      <w:fldChar w:fldCharType="end"/>
    </w:r>
  </w:p>
  <w:p w:rsidR="00FA6EFD" w:rsidRDefault="00201C64">
    <w:pPr>
      <w:pStyle w:val="OrderHeader"/>
    </w:pPr>
    <w:bookmarkStart w:id="10" w:name="HeaderDocketNo"/>
    <w:bookmarkEnd w:id="10"/>
    <w:r>
      <w:t>DOCKET NOS. 20200067-EI</w:t>
    </w:r>
    <w:r w:rsidR="00A30396">
      <w:t>, 20200069-EI, 20200070-EI,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7A6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8-EI, 20200069-EI, 20200070-EI, 20200071-EI"/>
  </w:docVars>
  <w:rsids>
    <w:rsidRoot w:val="00A30396"/>
    <w:rsid w:val="000022B8"/>
    <w:rsid w:val="00025C9D"/>
    <w:rsid w:val="0003433F"/>
    <w:rsid w:val="000345D6"/>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C77FA"/>
    <w:rsid w:val="000D02B8"/>
    <w:rsid w:val="000D06E8"/>
    <w:rsid w:val="000D1FBB"/>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5F4D"/>
    <w:rsid w:val="001B034E"/>
    <w:rsid w:val="001C2847"/>
    <w:rsid w:val="001C3BB5"/>
    <w:rsid w:val="001C3F8C"/>
    <w:rsid w:val="001C6097"/>
    <w:rsid w:val="001C7126"/>
    <w:rsid w:val="001D008A"/>
    <w:rsid w:val="001E0152"/>
    <w:rsid w:val="001E0FF5"/>
    <w:rsid w:val="001F4CA3"/>
    <w:rsid w:val="002002ED"/>
    <w:rsid w:val="00201C64"/>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3C4F"/>
    <w:rsid w:val="00345434"/>
    <w:rsid w:val="0035495B"/>
    <w:rsid w:val="00355A93"/>
    <w:rsid w:val="00361522"/>
    <w:rsid w:val="0037196E"/>
    <w:rsid w:val="003744F5"/>
    <w:rsid w:val="003875A9"/>
    <w:rsid w:val="00387BDE"/>
    <w:rsid w:val="00390DD8"/>
    <w:rsid w:val="00394DC6"/>
    <w:rsid w:val="00397C3E"/>
    <w:rsid w:val="003B1A09"/>
    <w:rsid w:val="003B4C56"/>
    <w:rsid w:val="003D4CCA"/>
    <w:rsid w:val="003D52A6"/>
    <w:rsid w:val="003D6416"/>
    <w:rsid w:val="003E1D48"/>
    <w:rsid w:val="003E711F"/>
    <w:rsid w:val="003F1D2B"/>
    <w:rsid w:val="00407C5C"/>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2184"/>
    <w:rsid w:val="00616DF2"/>
    <w:rsid w:val="0063168D"/>
    <w:rsid w:val="00647025"/>
    <w:rsid w:val="0064730A"/>
    <w:rsid w:val="00650BD7"/>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E6E58"/>
    <w:rsid w:val="00703F2A"/>
    <w:rsid w:val="00704C5D"/>
    <w:rsid w:val="007072BC"/>
    <w:rsid w:val="00715275"/>
    <w:rsid w:val="00721B44"/>
    <w:rsid w:val="007232A2"/>
    <w:rsid w:val="00726366"/>
    <w:rsid w:val="00733B6B"/>
    <w:rsid w:val="00740808"/>
    <w:rsid w:val="007467C4"/>
    <w:rsid w:val="0076170F"/>
    <w:rsid w:val="0076669C"/>
    <w:rsid w:val="00766E46"/>
    <w:rsid w:val="00771961"/>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8AB"/>
    <w:rsid w:val="00906FBA"/>
    <w:rsid w:val="009163E8"/>
    <w:rsid w:val="009228C7"/>
    <w:rsid w:val="00922A7F"/>
    <w:rsid w:val="00923A5E"/>
    <w:rsid w:val="00924FE7"/>
    <w:rsid w:val="00926E27"/>
    <w:rsid w:val="00931C8C"/>
    <w:rsid w:val="00940090"/>
    <w:rsid w:val="00943D21"/>
    <w:rsid w:val="0094504B"/>
    <w:rsid w:val="00964A38"/>
    <w:rsid w:val="00966A9D"/>
    <w:rsid w:val="0096742B"/>
    <w:rsid w:val="009718C5"/>
    <w:rsid w:val="009924CF"/>
    <w:rsid w:val="00994100"/>
    <w:rsid w:val="009A6B17"/>
    <w:rsid w:val="009D4C29"/>
    <w:rsid w:val="009F6AD2"/>
    <w:rsid w:val="00A00D8D"/>
    <w:rsid w:val="00A01BB6"/>
    <w:rsid w:val="00A3039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6C3B"/>
    <w:rsid w:val="00B3379D"/>
    <w:rsid w:val="00B3644F"/>
    <w:rsid w:val="00B4057A"/>
    <w:rsid w:val="00B40894"/>
    <w:rsid w:val="00B41039"/>
    <w:rsid w:val="00B42987"/>
    <w:rsid w:val="00B444AE"/>
    <w:rsid w:val="00B45E75"/>
    <w:rsid w:val="00B50876"/>
    <w:rsid w:val="00B51074"/>
    <w:rsid w:val="00B53EA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7A69"/>
    <w:rsid w:val="00C411F3"/>
    <w:rsid w:val="00C44105"/>
    <w:rsid w:val="00C55A33"/>
    <w:rsid w:val="00C66692"/>
    <w:rsid w:val="00C673B5"/>
    <w:rsid w:val="00C7063D"/>
    <w:rsid w:val="00C749BD"/>
    <w:rsid w:val="00C830BC"/>
    <w:rsid w:val="00C8524D"/>
    <w:rsid w:val="00C90904"/>
    <w:rsid w:val="00C91123"/>
    <w:rsid w:val="00CA71FF"/>
    <w:rsid w:val="00CA7942"/>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61DB"/>
    <w:rsid w:val="00DE057F"/>
    <w:rsid w:val="00DE2082"/>
    <w:rsid w:val="00DE2289"/>
    <w:rsid w:val="00DF09A7"/>
    <w:rsid w:val="00DF2B51"/>
    <w:rsid w:val="00E001D6"/>
    <w:rsid w:val="00E03A76"/>
    <w:rsid w:val="00E04410"/>
    <w:rsid w:val="00E07484"/>
    <w:rsid w:val="00E11351"/>
    <w:rsid w:val="00E35359"/>
    <w:rsid w:val="00E4225C"/>
    <w:rsid w:val="00E44879"/>
    <w:rsid w:val="00E72914"/>
    <w:rsid w:val="00E75AE0"/>
    <w:rsid w:val="00E76E84"/>
    <w:rsid w:val="00E83C1F"/>
    <w:rsid w:val="00E85684"/>
    <w:rsid w:val="00E8794B"/>
    <w:rsid w:val="00E97656"/>
    <w:rsid w:val="00EA172C"/>
    <w:rsid w:val="00EA259B"/>
    <w:rsid w:val="00EA35A3"/>
    <w:rsid w:val="00EA3E6A"/>
    <w:rsid w:val="00EB18EF"/>
    <w:rsid w:val="00EB7951"/>
    <w:rsid w:val="00ED6A79"/>
    <w:rsid w:val="00EE00FF"/>
    <w:rsid w:val="00EE17DF"/>
    <w:rsid w:val="00EF1482"/>
    <w:rsid w:val="00EF4621"/>
    <w:rsid w:val="00EF4D52"/>
    <w:rsid w:val="00EF6312"/>
    <w:rsid w:val="00F038B0"/>
    <w:rsid w:val="00F05F34"/>
    <w:rsid w:val="00F07910"/>
    <w:rsid w:val="00F22B27"/>
    <w:rsid w:val="00F234A7"/>
    <w:rsid w:val="00F277B6"/>
    <w:rsid w:val="00F27DA5"/>
    <w:rsid w:val="00F37E07"/>
    <w:rsid w:val="00F4182A"/>
    <w:rsid w:val="00F54380"/>
    <w:rsid w:val="00F54B47"/>
    <w:rsid w:val="00F61247"/>
    <w:rsid w:val="00F63191"/>
    <w:rsid w:val="00F66F60"/>
    <w:rsid w:val="00F6702E"/>
    <w:rsid w:val="00F70E84"/>
    <w:rsid w:val="00FA092B"/>
    <w:rsid w:val="00FA4F6C"/>
    <w:rsid w:val="00FA6EFD"/>
    <w:rsid w:val="00FA716B"/>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6E84"/>
    <w:rPr>
      <w:rFonts w:ascii="Segoe UI" w:hAnsi="Segoe UI" w:cs="Segoe UI"/>
      <w:sz w:val="18"/>
      <w:szCs w:val="18"/>
    </w:rPr>
  </w:style>
  <w:style w:type="character" w:customStyle="1" w:styleId="BalloonTextChar">
    <w:name w:val="Balloon Text Char"/>
    <w:basedOn w:val="DefaultParagraphFont"/>
    <w:link w:val="BalloonText"/>
    <w:semiHidden/>
    <w:rsid w:val="00E76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1404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5EEB-744D-43B9-96EA-34FA04CF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2020-04-22T19:50:00Z</dcterms:created>
  <dcterms:modified xsi:type="dcterms:W3CDTF">2020-04-22T20:12:00Z</dcterms:modified>
</cp:coreProperties>
</file>