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DF85F7" w14:textId="77777777" w:rsidR="00CB5276" w:rsidRDefault="0099636E" w:rsidP="0099636E">
      <w:pPr>
        <w:pStyle w:val="OrderHeading"/>
      </w:pPr>
      <w:r>
        <w:t>BEFORE THE FLORIDA PUBLIC SERVICE COMMISSION</w:t>
      </w:r>
    </w:p>
    <w:p w14:paraId="5F231398" w14:textId="77777777" w:rsidR="0099636E" w:rsidRDefault="0099636E" w:rsidP="0099636E">
      <w:pPr>
        <w:pStyle w:val="OrderBody"/>
      </w:pPr>
    </w:p>
    <w:p w14:paraId="5FB39744" w14:textId="77777777" w:rsidR="0099636E" w:rsidRDefault="0099636E" w:rsidP="0099636E">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99636E" w:rsidRPr="00C63FCF" w14:paraId="202CA0CF" w14:textId="77777777" w:rsidTr="00CB2977">
        <w:trPr>
          <w:trHeight w:val="828"/>
        </w:trPr>
        <w:tc>
          <w:tcPr>
            <w:tcW w:w="4788" w:type="dxa"/>
            <w:tcBorders>
              <w:bottom w:val="single" w:sz="8" w:space="0" w:color="auto"/>
              <w:right w:val="double" w:sz="6" w:space="0" w:color="auto"/>
            </w:tcBorders>
            <w:shd w:val="clear" w:color="auto" w:fill="auto"/>
          </w:tcPr>
          <w:p w14:paraId="07BEFEDF" w14:textId="77777777" w:rsidR="0099636E" w:rsidRDefault="0099636E" w:rsidP="00CB2977">
            <w:pPr>
              <w:pStyle w:val="OrderBody"/>
              <w:tabs>
                <w:tab w:val="center" w:pos="4320"/>
                <w:tab w:val="right" w:pos="8640"/>
              </w:tabs>
              <w:jc w:val="left"/>
            </w:pPr>
            <w:r>
              <w:t xml:space="preserve">In re: </w:t>
            </w:r>
            <w:bookmarkStart w:id="0" w:name="SSInRe"/>
            <w:bookmarkEnd w:id="0"/>
            <w:r>
              <w:t>Petition for a limited proceeding to approve fourth SoBRA, by Tampa Electric Company.</w:t>
            </w:r>
          </w:p>
          <w:p w14:paraId="45446B75" w14:textId="77777777" w:rsidR="0099636E" w:rsidRDefault="0099636E" w:rsidP="00CB2977">
            <w:pPr>
              <w:pStyle w:val="OrderBody"/>
              <w:tabs>
                <w:tab w:val="center" w:pos="4320"/>
                <w:tab w:val="right" w:pos="8640"/>
              </w:tabs>
              <w:jc w:val="left"/>
            </w:pPr>
          </w:p>
        </w:tc>
        <w:tc>
          <w:tcPr>
            <w:tcW w:w="4788" w:type="dxa"/>
            <w:tcBorders>
              <w:left w:val="double" w:sz="6" w:space="0" w:color="auto"/>
            </w:tcBorders>
            <w:shd w:val="clear" w:color="auto" w:fill="auto"/>
          </w:tcPr>
          <w:p w14:paraId="6CDB350D" w14:textId="77777777" w:rsidR="0099636E" w:rsidRDefault="0099636E" w:rsidP="0099636E">
            <w:pPr>
              <w:pStyle w:val="OrderBody"/>
            </w:pPr>
            <w:r>
              <w:t xml:space="preserve">DOCKET NO. </w:t>
            </w:r>
            <w:bookmarkStart w:id="1" w:name="SSDocketNo"/>
            <w:bookmarkEnd w:id="1"/>
            <w:r>
              <w:t>20200064-EI</w:t>
            </w:r>
          </w:p>
          <w:p w14:paraId="308F33DA" w14:textId="24825467" w:rsidR="0099636E" w:rsidRDefault="0099636E" w:rsidP="00CB2977">
            <w:pPr>
              <w:pStyle w:val="OrderBody"/>
              <w:tabs>
                <w:tab w:val="center" w:pos="4320"/>
                <w:tab w:val="right" w:pos="8640"/>
              </w:tabs>
              <w:jc w:val="left"/>
            </w:pPr>
            <w:r>
              <w:t xml:space="preserve">ORDER NO. </w:t>
            </w:r>
            <w:bookmarkStart w:id="2" w:name="OrderNo0448"/>
            <w:r w:rsidR="00B43A58">
              <w:t>PSC-2020-0448-TRF-EI</w:t>
            </w:r>
            <w:bookmarkEnd w:id="2"/>
          </w:p>
          <w:p w14:paraId="00C4FD0E" w14:textId="36ECC504" w:rsidR="0099636E" w:rsidRDefault="0099636E" w:rsidP="00CB2977">
            <w:pPr>
              <w:pStyle w:val="OrderBody"/>
              <w:tabs>
                <w:tab w:val="center" w:pos="4320"/>
                <w:tab w:val="right" w:pos="8640"/>
              </w:tabs>
              <w:jc w:val="left"/>
            </w:pPr>
            <w:r>
              <w:t xml:space="preserve">ISSUED: </w:t>
            </w:r>
            <w:r w:rsidR="00B43A58">
              <w:t>November 20, 2020</w:t>
            </w:r>
          </w:p>
        </w:tc>
      </w:tr>
    </w:tbl>
    <w:p w14:paraId="6B21EACE" w14:textId="77777777" w:rsidR="0099636E" w:rsidRDefault="0099636E" w:rsidP="0099636E"/>
    <w:p w14:paraId="0F39E2BA" w14:textId="77777777" w:rsidR="0099636E" w:rsidRDefault="0099636E" w:rsidP="0099636E"/>
    <w:p w14:paraId="3ABBBB6F" w14:textId="77777777" w:rsidR="0099636E" w:rsidRDefault="0099636E" w:rsidP="00B67A43">
      <w:pPr>
        <w:ind w:firstLine="720"/>
        <w:jc w:val="both"/>
      </w:pPr>
      <w:bookmarkStart w:id="3" w:name="Commissioners"/>
      <w:bookmarkEnd w:id="3"/>
      <w:r>
        <w:t>The following Commissioners participated in the disposition of this matter:</w:t>
      </w:r>
    </w:p>
    <w:p w14:paraId="4F125E33" w14:textId="77777777" w:rsidR="0099636E" w:rsidRDefault="0099636E" w:rsidP="00B67A43"/>
    <w:p w14:paraId="0EB4B24E" w14:textId="77777777" w:rsidR="0099636E" w:rsidRDefault="0099636E" w:rsidP="00B67A43">
      <w:pPr>
        <w:jc w:val="center"/>
      </w:pPr>
      <w:r>
        <w:t>GARY F. CLARK, Chairman</w:t>
      </w:r>
    </w:p>
    <w:p w14:paraId="452923C4" w14:textId="77777777" w:rsidR="0099636E" w:rsidRDefault="0099636E" w:rsidP="00B67A43">
      <w:pPr>
        <w:jc w:val="center"/>
      </w:pPr>
      <w:r>
        <w:t>ART GRAHAM</w:t>
      </w:r>
    </w:p>
    <w:p w14:paraId="564DF057" w14:textId="77777777" w:rsidR="0099636E" w:rsidRDefault="0099636E" w:rsidP="00B67A43">
      <w:pPr>
        <w:jc w:val="center"/>
      </w:pPr>
      <w:r>
        <w:t>JULIE I. BROWN</w:t>
      </w:r>
    </w:p>
    <w:p w14:paraId="070A2728" w14:textId="77777777" w:rsidR="0099636E" w:rsidRDefault="0099636E" w:rsidP="00B67A43">
      <w:pPr>
        <w:jc w:val="center"/>
      </w:pPr>
      <w:r>
        <w:t>DONALD J. POLMANN</w:t>
      </w:r>
    </w:p>
    <w:p w14:paraId="2B8CCC13" w14:textId="77777777" w:rsidR="0099636E" w:rsidRDefault="0099636E" w:rsidP="009F3240">
      <w:pPr>
        <w:jc w:val="center"/>
      </w:pPr>
      <w:r>
        <w:t>ANDREW GILES FAY</w:t>
      </w:r>
    </w:p>
    <w:p w14:paraId="537DC4A0" w14:textId="77777777" w:rsidR="00CB5276" w:rsidRDefault="00CB5276">
      <w:pPr>
        <w:pStyle w:val="OrderBody"/>
      </w:pPr>
    </w:p>
    <w:p w14:paraId="1AED1228" w14:textId="77777777" w:rsidR="00356A1D" w:rsidRPr="007E7BB6" w:rsidRDefault="00356A1D" w:rsidP="00356A1D">
      <w:pPr>
        <w:autoSpaceDE w:val="0"/>
        <w:autoSpaceDN w:val="0"/>
        <w:adjustRightInd w:val="0"/>
        <w:jc w:val="center"/>
        <w:rPr>
          <w:u w:val="single"/>
        </w:rPr>
      </w:pPr>
      <w:r w:rsidRPr="007E7BB6">
        <w:rPr>
          <w:u w:val="single"/>
        </w:rPr>
        <w:t>ORDER GRANTING TAMPA ELECTRIC COMPANY’S PETITION FOR</w:t>
      </w:r>
    </w:p>
    <w:p w14:paraId="13DE4ED1" w14:textId="77777777" w:rsidR="0099636E" w:rsidRPr="007E7BB6" w:rsidRDefault="00356A1D" w:rsidP="00356A1D">
      <w:pPr>
        <w:pStyle w:val="CenterUnderline"/>
      </w:pPr>
      <w:r w:rsidRPr="007E7BB6">
        <w:t>APPROVAL OF FOURTH SOLAR BASE RATE ADJUSTMENT</w:t>
      </w:r>
    </w:p>
    <w:p w14:paraId="528269F0" w14:textId="77777777" w:rsidR="004341EC" w:rsidRPr="00356A1D" w:rsidRDefault="004341EC" w:rsidP="00356A1D">
      <w:pPr>
        <w:pStyle w:val="CenterUnderline"/>
      </w:pPr>
      <w:r>
        <w:t>AND APPROVING TARIFF</w:t>
      </w:r>
    </w:p>
    <w:p w14:paraId="7026F6FF" w14:textId="77777777" w:rsidR="0099636E" w:rsidRDefault="0099636E" w:rsidP="0099636E">
      <w:pPr>
        <w:pStyle w:val="CenterUnderline"/>
      </w:pPr>
    </w:p>
    <w:p w14:paraId="21DE9A89" w14:textId="77777777" w:rsidR="0099636E" w:rsidRDefault="0099636E" w:rsidP="0099636E">
      <w:pPr>
        <w:pStyle w:val="OrderBody"/>
      </w:pPr>
      <w:r>
        <w:t>BY THE COMMISSION:</w:t>
      </w:r>
    </w:p>
    <w:p w14:paraId="73DB4405" w14:textId="77777777" w:rsidR="0099636E" w:rsidRDefault="0099636E" w:rsidP="0099636E">
      <w:pPr>
        <w:pStyle w:val="OrderBody"/>
      </w:pPr>
    </w:p>
    <w:p w14:paraId="3DCD743E" w14:textId="77777777" w:rsidR="0099636E" w:rsidRPr="007B7331" w:rsidRDefault="0099636E" w:rsidP="0099636E">
      <w:pPr>
        <w:keepNext/>
        <w:spacing w:after="240"/>
        <w:jc w:val="center"/>
        <w:outlineLvl w:val="0"/>
        <w:rPr>
          <w:bCs/>
          <w:kern w:val="32"/>
          <w:szCs w:val="32"/>
          <w:u w:val="single"/>
        </w:rPr>
      </w:pPr>
      <w:bookmarkStart w:id="4" w:name="OrderText"/>
      <w:bookmarkEnd w:id="4"/>
      <w:r w:rsidRPr="007B7331">
        <w:rPr>
          <w:bCs/>
          <w:kern w:val="32"/>
          <w:szCs w:val="32"/>
          <w:u w:val="single"/>
        </w:rPr>
        <w:t>Background</w:t>
      </w:r>
      <w:r w:rsidRPr="007B7331">
        <w:rPr>
          <w:bCs/>
          <w:kern w:val="32"/>
          <w:szCs w:val="32"/>
          <w:u w:val="single"/>
        </w:rPr>
        <w:fldChar w:fldCharType="begin"/>
      </w:r>
      <w:r w:rsidRPr="007B7331">
        <w:rPr>
          <w:bCs/>
          <w:kern w:val="32"/>
          <w:szCs w:val="32"/>
          <w:u w:val="single"/>
        </w:rPr>
        <w:instrText xml:space="preserve"> TC  "</w:instrText>
      </w:r>
      <w:r w:rsidRPr="007B7331">
        <w:rPr>
          <w:bCs/>
          <w:kern w:val="32"/>
          <w:szCs w:val="32"/>
          <w:u w:val="single"/>
        </w:rPr>
        <w:tab/>
      </w:r>
      <w:bookmarkStart w:id="5" w:name="_Toc94516455"/>
      <w:r w:rsidRPr="007B7331">
        <w:rPr>
          <w:bCs/>
          <w:kern w:val="32"/>
          <w:szCs w:val="32"/>
          <w:u w:val="single"/>
        </w:rPr>
        <w:instrText>Case Background</w:instrText>
      </w:r>
      <w:bookmarkEnd w:id="5"/>
      <w:r w:rsidRPr="007B7331">
        <w:rPr>
          <w:bCs/>
          <w:kern w:val="32"/>
          <w:szCs w:val="32"/>
          <w:u w:val="single"/>
        </w:rPr>
        <w:instrText xml:space="preserve">" \l 1 </w:instrText>
      </w:r>
      <w:r w:rsidRPr="007B7331">
        <w:rPr>
          <w:bCs/>
          <w:kern w:val="32"/>
          <w:szCs w:val="32"/>
          <w:u w:val="single"/>
        </w:rPr>
        <w:fldChar w:fldCharType="end"/>
      </w:r>
    </w:p>
    <w:p w14:paraId="0DF15541" w14:textId="77777777" w:rsidR="0099636E" w:rsidRPr="0099636E" w:rsidRDefault="00F62570" w:rsidP="0099636E">
      <w:pPr>
        <w:spacing w:after="240"/>
        <w:jc w:val="both"/>
      </w:pPr>
      <w:r>
        <w:tab/>
      </w:r>
      <w:r w:rsidR="0099636E" w:rsidRPr="0099636E">
        <w:t xml:space="preserve">By Order No. PSC-2017-0456-S-EI, issued on November 27, 2017, </w:t>
      </w:r>
      <w:r w:rsidR="00B865B4">
        <w:t xml:space="preserve">we </w:t>
      </w:r>
      <w:r w:rsidR="0099636E" w:rsidRPr="0099636E">
        <w:t>approved Tampa Electric Company’s (TECO or Company) Amended and Restated Stipulation and Settlement Agreement (2017 Settlement).</w:t>
      </w:r>
      <w:r w:rsidR="0099636E" w:rsidRPr="0099636E">
        <w:rPr>
          <w:vertAlign w:val="superscript"/>
        </w:rPr>
        <w:footnoteReference w:id="1"/>
      </w:r>
      <w:r w:rsidR="0099636E" w:rsidRPr="0099636E">
        <w:t xml:space="preserve"> The 2017 Settlement allows for the inclusion into base rates of up to 600 megawatts (MW) of solar projects which meet certain criteria through a Solar Base Rat</w:t>
      </w:r>
      <w:r w:rsidR="004D3366">
        <w:t>e Adjustment (SoBRA) mechanism.</w:t>
      </w:r>
    </w:p>
    <w:p w14:paraId="7E605336" w14:textId="77777777" w:rsidR="0099636E" w:rsidRPr="0099636E" w:rsidRDefault="00F62570" w:rsidP="0099636E">
      <w:pPr>
        <w:spacing w:after="240"/>
        <w:jc w:val="both"/>
      </w:pPr>
      <w:r>
        <w:tab/>
      </w:r>
      <w:r w:rsidR="00B865B4">
        <w:t>On June 5, 2018, we</w:t>
      </w:r>
      <w:r w:rsidR="0099636E" w:rsidRPr="0099636E">
        <w:t xml:space="preserve"> approved TECO’s First SoBRA tranche which consisted of two solar projects, Payne Creek and Balm, with a total installed capacity of 144.7 MW.</w:t>
      </w:r>
      <w:r w:rsidR="0099636E" w:rsidRPr="0099636E">
        <w:rPr>
          <w:vertAlign w:val="superscript"/>
        </w:rPr>
        <w:footnoteReference w:id="2"/>
      </w:r>
      <w:r w:rsidR="0099636E" w:rsidRPr="0099636E">
        <w:t xml:space="preserve"> On </w:t>
      </w:r>
      <w:r w:rsidR="00B865B4">
        <w:t>December 7, 2018, we</w:t>
      </w:r>
      <w:r w:rsidR="0099636E" w:rsidRPr="0099636E">
        <w:t xml:space="preserve"> approved TECO’s Second SoBRA tranche which consisted of five solar projects, Lithia, Grange Hall, Bonnie Mine, Peace Creek, and Lake Hancock, with a total installed capacity of 261.3 MW.</w:t>
      </w:r>
      <w:r w:rsidR="0099636E" w:rsidRPr="0099636E">
        <w:rPr>
          <w:vertAlign w:val="superscript"/>
        </w:rPr>
        <w:footnoteReference w:id="3"/>
      </w:r>
      <w:r w:rsidR="0099636E" w:rsidRPr="0099636E">
        <w:t xml:space="preserve"> On N</w:t>
      </w:r>
      <w:r w:rsidR="00B865B4">
        <w:t>ovember 12, 2019, we</w:t>
      </w:r>
      <w:r w:rsidR="0099636E" w:rsidRPr="0099636E">
        <w:t xml:space="preserve"> approved TECO’s Third SoBRA tranche which consisted of two solar projects, Wimauma and Little Manatee River, with a total </w:t>
      </w:r>
      <w:r w:rsidR="0099636E" w:rsidRPr="0099636E">
        <w:lastRenderedPageBreak/>
        <w:t>installed capacity of 149.3 MW.</w:t>
      </w:r>
      <w:r w:rsidR="0099636E" w:rsidRPr="0099636E">
        <w:rPr>
          <w:vertAlign w:val="superscript"/>
        </w:rPr>
        <w:footnoteReference w:id="4"/>
      </w:r>
      <w:r w:rsidR="0099636E" w:rsidRPr="0099636E">
        <w:t xml:space="preserve"> A Fourth tranche of 50 MW is available contingent upon meeting certain criteria tied to the projects in the First and Second SoBRA tranches, which is addressed</w:t>
      </w:r>
      <w:r w:rsidR="00B865B4">
        <w:t xml:space="preserve"> below</w:t>
      </w:r>
      <w:r w:rsidR="0099636E" w:rsidRPr="0099636E">
        <w:t>.</w:t>
      </w:r>
    </w:p>
    <w:p w14:paraId="50652C16" w14:textId="77777777" w:rsidR="0099636E" w:rsidRPr="0099636E" w:rsidRDefault="00F62570" w:rsidP="0099636E">
      <w:pPr>
        <w:spacing w:after="240"/>
        <w:jc w:val="both"/>
      </w:pPr>
      <w:r>
        <w:tab/>
      </w:r>
      <w:r w:rsidR="0099636E" w:rsidRPr="0099636E">
        <w:t xml:space="preserve">By Order No. PSC-2020-0224-AS-EI, issued June 30, 2020, </w:t>
      </w:r>
      <w:r w:rsidR="00B865B4">
        <w:t xml:space="preserve">we </w:t>
      </w:r>
      <w:r w:rsidR="0099636E" w:rsidRPr="0099636E">
        <w:t>approved TECO’s 2020 Settlement Agreement (2020 Settlement).</w:t>
      </w:r>
      <w:r w:rsidR="0099636E" w:rsidRPr="0099636E">
        <w:rPr>
          <w:vertAlign w:val="superscript"/>
        </w:rPr>
        <w:footnoteReference w:id="5"/>
      </w:r>
      <w:r w:rsidR="0099636E" w:rsidRPr="0099636E">
        <w:t xml:space="preserve"> The 2020 Settlement addressed, among other issues, how to calculate the average installed costs for the First and Second SoBRA tranches. On September 4, 2020, </w:t>
      </w:r>
      <w:r w:rsidR="00E8263D">
        <w:t xml:space="preserve">we </w:t>
      </w:r>
      <w:r w:rsidR="0099636E" w:rsidRPr="0099636E">
        <w:t>approved TECO’s true-up of the First and Second SoBRAs in Order No. PSC-2020-0303-PAA-EI (True-Up Order), which include a reduction in revenue requirements to be implemented along with the TECO’s Fourth SoBRA revenue requirement calculation.</w:t>
      </w:r>
      <w:r w:rsidR="0099636E" w:rsidRPr="0099636E">
        <w:rPr>
          <w:vertAlign w:val="superscript"/>
        </w:rPr>
        <w:footnoteReference w:id="6"/>
      </w:r>
    </w:p>
    <w:p w14:paraId="5459305E" w14:textId="77777777" w:rsidR="0099636E" w:rsidRPr="0099636E" w:rsidRDefault="00F62570" w:rsidP="0099636E">
      <w:pPr>
        <w:spacing w:after="240"/>
        <w:jc w:val="both"/>
      </w:pPr>
      <w:r>
        <w:tab/>
      </w:r>
      <w:r w:rsidR="0099636E" w:rsidRPr="0099636E">
        <w:t>On February 27, 2020, as required by the 20</w:t>
      </w:r>
      <w:r w:rsidR="00E8263D">
        <w:t>17 Settlement, TECO notified this</w:t>
      </w:r>
      <w:r w:rsidR="0099636E" w:rsidRPr="0099636E">
        <w:t xml:space="preserve"> Commission that it intended to seek approval of a Fourth SoBRA tranche. On July 31, 2020, TECO filed a petition for approval of the Fourth SoBRA tranche, the last allowed by the 2017 Settlement, which consists of one solar project, Durrance, with a total installed capacity of 45.7 MW. </w:t>
      </w:r>
      <w:r w:rsidR="00E8263D">
        <w:t>We have</w:t>
      </w:r>
      <w:r w:rsidR="0099636E" w:rsidRPr="0099636E">
        <w:t xml:space="preserve"> jurisdiction pursuant to Sections 366.06 and 366.076, Florida Statutes (F.S.).</w:t>
      </w:r>
    </w:p>
    <w:p w14:paraId="7CA160F5" w14:textId="77777777" w:rsidR="00751575" w:rsidRPr="00751575" w:rsidRDefault="0099636E" w:rsidP="00751575">
      <w:pPr>
        <w:keepNext/>
        <w:spacing w:after="240"/>
        <w:jc w:val="center"/>
        <w:outlineLvl w:val="0"/>
        <w:rPr>
          <w:bCs/>
          <w:kern w:val="32"/>
          <w:szCs w:val="32"/>
          <w:u w:val="single"/>
        </w:rPr>
      </w:pPr>
      <w:bookmarkStart w:id="6" w:name="DiscussionOfIssues"/>
      <w:r w:rsidRPr="00751575">
        <w:rPr>
          <w:bCs/>
          <w:kern w:val="32"/>
          <w:szCs w:val="32"/>
          <w:u w:val="single"/>
        </w:rPr>
        <w:t>D</w:t>
      </w:r>
      <w:r w:rsidR="00751575" w:rsidRPr="00751575">
        <w:rPr>
          <w:bCs/>
          <w:kern w:val="32"/>
          <w:szCs w:val="32"/>
          <w:u w:val="single"/>
        </w:rPr>
        <w:t>ecis</w:t>
      </w:r>
      <w:r w:rsidRPr="00751575">
        <w:rPr>
          <w:bCs/>
          <w:kern w:val="32"/>
          <w:szCs w:val="32"/>
          <w:u w:val="single"/>
        </w:rPr>
        <w:t>ion</w:t>
      </w:r>
      <w:bookmarkEnd w:id="6"/>
    </w:p>
    <w:p w14:paraId="7CBD142B" w14:textId="3667C69D" w:rsidR="0099636E" w:rsidRDefault="0099636E" w:rsidP="0099636E">
      <w:pPr>
        <w:spacing w:after="240"/>
        <w:jc w:val="both"/>
      </w:pPr>
      <w:r w:rsidRPr="0099636E">
        <w:rPr>
          <w:rFonts w:ascii="Arial" w:hAnsi="Arial" w:cs="Arial"/>
          <w:b/>
          <w:bCs/>
          <w:i/>
          <w:iCs/>
          <w:szCs w:val="28"/>
        </w:rPr>
        <w:t> </w:t>
      </w:r>
      <w:r w:rsidR="00F62570">
        <w:tab/>
      </w:r>
      <w:r w:rsidRPr="0099636E">
        <w:t>Paragraph 6 of the 2017 Settlement outlines the conditions under which TECO may seek cost recovery of certain solar facilities for all SoBRA tranches, with additional requirements for the availability of the Fourth SoBRA tranche.</w:t>
      </w:r>
    </w:p>
    <w:p w14:paraId="7CBBB60B" w14:textId="77777777" w:rsidR="003A3208" w:rsidRPr="003A3208" w:rsidRDefault="003A3208" w:rsidP="0099636E">
      <w:pPr>
        <w:spacing w:after="240"/>
        <w:jc w:val="both"/>
        <w:rPr>
          <w:u w:val="single"/>
        </w:rPr>
      </w:pPr>
      <w:r>
        <w:rPr>
          <w:u w:val="single"/>
        </w:rPr>
        <w:t>Cost Recovery Eligibility</w:t>
      </w:r>
    </w:p>
    <w:p w14:paraId="4843D116" w14:textId="77777777" w:rsidR="0099636E" w:rsidRPr="0099636E" w:rsidRDefault="00F62570" w:rsidP="0099636E">
      <w:pPr>
        <w:spacing w:after="240"/>
        <w:jc w:val="both"/>
      </w:pPr>
      <w:r>
        <w:tab/>
      </w:r>
      <w:r w:rsidR="0099636E" w:rsidRPr="0099636E">
        <w:t xml:space="preserve">The Fourth SoBRA tranche consists of a single solar project, Durrance, located in Polk County, with a projected in-service date on or before January 1, 2021. While the Durrance project will be installed at a total capacity of 60.1 MW, TECO is only seeking recovery of 45.7 MW </w:t>
      </w:r>
      <w:r w:rsidR="00FB1BB3">
        <w:t>through the SoBRA mechanism. We</w:t>
      </w:r>
      <w:r w:rsidR="0099636E" w:rsidRPr="0099636E">
        <w:t xml:space="preserve"> previously approved a portion of a solar project for recovery through the 2017 Settlement in a stipulation approving the Second SoBRA Tranche for the Lake Hancock Solar project.</w:t>
      </w:r>
      <w:r w:rsidR="0099636E" w:rsidRPr="0099636E">
        <w:rPr>
          <w:vertAlign w:val="superscript"/>
        </w:rPr>
        <w:footnoteReference w:id="7"/>
      </w:r>
      <w:r w:rsidR="0099636E" w:rsidRPr="0099636E">
        <w:t xml:space="preserve"> The recovery for the remaining 14.4 MW may be addressed in a future docket.</w:t>
      </w:r>
    </w:p>
    <w:p w14:paraId="6CB91407" w14:textId="389EBA04" w:rsidR="0099636E" w:rsidRPr="0099636E" w:rsidRDefault="00F62570" w:rsidP="0099636E">
      <w:pPr>
        <w:spacing w:after="240"/>
        <w:jc w:val="both"/>
      </w:pPr>
      <w:r>
        <w:tab/>
      </w:r>
      <w:r w:rsidR="0099636E" w:rsidRPr="0099636E">
        <w:t>Subparagraph 6(c) of the 2017 Settlement outlines the conditions under which TECO may seek cost recovery of a Fourth SoBRA tranche with up to an additional 50 MW of solar capacity. These conditions include that the projects from the First and Second SoBRAs are in-service and operating as designed by December 31, 2019, and the average installed cost is no more than $1,475 per kilowatt of alternating current capacity (kW</w:t>
      </w:r>
      <w:r w:rsidR="0099636E" w:rsidRPr="0099636E">
        <w:rPr>
          <w:vertAlign w:val="subscript"/>
        </w:rPr>
        <w:t>ac</w:t>
      </w:r>
      <w:r w:rsidR="0099636E" w:rsidRPr="0099636E">
        <w:t>). Pursuant to paragraph 3 of the 2020 Settlement, the weighted average installed cost is determined by the average of the First and Second SoBRA installed costs taken together. The First and Second SoBRA projects’ actual in-service dates were no later than April 25, 2019, and the weighted average installed cost was $1,448/kW</w:t>
      </w:r>
      <w:r w:rsidR="0099636E" w:rsidRPr="0099636E">
        <w:rPr>
          <w:vertAlign w:val="subscript"/>
        </w:rPr>
        <w:t>ac</w:t>
      </w:r>
      <w:r w:rsidR="0099636E" w:rsidRPr="0099636E">
        <w:t>. The in-service date and installed cost for each project in the First and Second SoBRAs are listed in Table 1.</w:t>
      </w:r>
    </w:p>
    <w:p w14:paraId="134244FC" w14:textId="3C530F42" w:rsidR="0099636E" w:rsidRPr="00FB1BB3" w:rsidRDefault="0099636E" w:rsidP="0099636E">
      <w:pPr>
        <w:jc w:val="center"/>
        <w:rPr>
          <w:b/>
        </w:rPr>
      </w:pPr>
      <w:r w:rsidRPr="00FB1BB3">
        <w:rPr>
          <w:b/>
        </w:rPr>
        <w:t>Table 1</w:t>
      </w:r>
    </w:p>
    <w:p w14:paraId="705D3583" w14:textId="77777777" w:rsidR="0099636E" w:rsidRPr="00FB1BB3" w:rsidRDefault="0099636E" w:rsidP="0099636E">
      <w:pPr>
        <w:jc w:val="both"/>
        <w:rPr>
          <w:b/>
        </w:rPr>
      </w:pPr>
      <w:r w:rsidRPr="00FB1BB3">
        <w:rPr>
          <w:b/>
        </w:rPr>
        <w:t xml:space="preserve">  In-Service Dates and Installed Costs for First and Second SoBRA Projects</w:t>
      </w:r>
    </w:p>
    <w:tbl>
      <w:tblPr>
        <w:tblW w:w="88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2"/>
        <w:gridCol w:w="2991"/>
        <w:gridCol w:w="2991"/>
      </w:tblGrid>
      <w:tr w:rsidR="0099636E" w:rsidRPr="0099636E" w14:paraId="48F67409" w14:textId="77777777" w:rsidTr="00CB2977">
        <w:tc>
          <w:tcPr>
            <w:tcW w:w="2852" w:type="dxa"/>
            <w:shd w:val="clear" w:color="auto" w:fill="auto"/>
            <w:tcMar>
              <w:top w:w="7" w:type="dxa"/>
              <w:left w:w="7" w:type="dxa"/>
              <w:bottom w:w="7" w:type="dxa"/>
              <w:right w:w="7" w:type="dxa"/>
            </w:tcMar>
          </w:tcPr>
          <w:p w14:paraId="42DAC4BF" w14:textId="77777777" w:rsidR="0099636E" w:rsidRPr="0099636E" w:rsidRDefault="0099636E" w:rsidP="0099636E">
            <w:pPr>
              <w:widowControl w:val="0"/>
              <w:pBdr>
                <w:top w:val="nil"/>
                <w:left w:val="nil"/>
                <w:bottom w:val="nil"/>
                <w:right w:val="nil"/>
                <w:between w:val="nil"/>
              </w:pBdr>
              <w:jc w:val="center"/>
              <w:rPr>
                <w:b/>
              </w:rPr>
            </w:pPr>
            <w:r w:rsidRPr="0099636E">
              <w:rPr>
                <w:b/>
              </w:rPr>
              <w:t xml:space="preserve">Project Name </w:t>
            </w:r>
          </w:p>
        </w:tc>
        <w:tc>
          <w:tcPr>
            <w:tcW w:w="2991" w:type="dxa"/>
            <w:shd w:val="clear" w:color="auto" w:fill="auto"/>
            <w:tcMar>
              <w:top w:w="7" w:type="dxa"/>
              <w:left w:w="7" w:type="dxa"/>
              <w:bottom w:w="7" w:type="dxa"/>
              <w:right w:w="7" w:type="dxa"/>
            </w:tcMar>
          </w:tcPr>
          <w:p w14:paraId="5DBAAB6D" w14:textId="77777777" w:rsidR="0099636E" w:rsidRPr="0099636E" w:rsidRDefault="0099636E" w:rsidP="0099636E">
            <w:pPr>
              <w:widowControl w:val="0"/>
              <w:pBdr>
                <w:top w:val="nil"/>
                <w:left w:val="nil"/>
                <w:bottom w:val="nil"/>
                <w:right w:val="nil"/>
                <w:between w:val="nil"/>
              </w:pBdr>
              <w:jc w:val="center"/>
              <w:rPr>
                <w:b/>
              </w:rPr>
            </w:pPr>
            <w:r w:rsidRPr="0099636E">
              <w:rPr>
                <w:b/>
              </w:rPr>
              <w:t>In-Service Date</w:t>
            </w:r>
          </w:p>
        </w:tc>
        <w:tc>
          <w:tcPr>
            <w:tcW w:w="2991" w:type="dxa"/>
          </w:tcPr>
          <w:p w14:paraId="5D4F5ED8" w14:textId="77777777" w:rsidR="0099636E" w:rsidRPr="0099636E" w:rsidRDefault="0099636E" w:rsidP="0099636E">
            <w:pPr>
              <w:widowControl w:val="0"/>
              <w:pBdr>
                <w:top w:val="nil"/>
                <w:left w:val="nil"/>
                <w:bottom w:val="nil"/>
                <w:right w:val="nil"/>
                <w:between w:val="nil"/>
              </w:pBdr>
              <w:jc w:val="center"/>
              <w:rPr>
                <w:b/>
              </w:rPr>
            </w:pPr>
            <w:r w:rsidRPr="0099636E">
              <w:rPr>
                <w:b/>
              </w:rPr>
              <w:t>Installed Cost ($/kW</w:t>
            </w:r>
            <w:r w:rsidRPr="0099636E">
              <w:rPr>
                <w:b/>
                <w:vertAlign w:val="subscript"/>
              </w:rPr>
              <w:t>ac</w:t>
            </w:r>
            <w:r w:rsidRPr="0099636E">
              <w:rPr>
                <w:b/>
              </w:rPr>
              <w:t>)</w:t>
            </w:r>
          </w:p>
        </w:tc>
      </w:tr>
      <w:tr w:rsidR="0099636E" w:rsidRPr="0099636E" w14:paraId="5699E031" w14:textId="77777777" w:rsidTr="00CB2977">
        <w:tc>
          <w:tcPr>
            <w:tcW w:w="8834" w:type="dxa"/>
            <w:gridSpan w:val="3"/>
            <w:shd w:val="clear" w:color="auto" w:fill="auto"/>
            <w:tcMar>
              <w:top w:w="7" w:type="dxa"/>
              <w:left w:w="7" w:type="dxa"/>
              <w:bottom w:w="7" w:type="dxa"/>
              <w:right w:w="7" w:type="dxa"/>
            </w:tcMar>
          </w:tcPr>
          <w:p w14:paraId="31CE68DE" w14:textId="77777777" w:rsidR="0099636E" w:rsidRPr="0099636E" w:rsidRDefault="0099636E" w:rsidP="0099636E">
            <w:pPr>
              <w:widowControl w:val="0"/>
              <w:pBdr>
                <w:top w:val="nil"/>
                <w:left w:val="nil"/>
                <w:bottom w:val="nil"/>
                <w:right w:val="nil"/>
                <w:between w:val="nil"/>
              </w:pBdr>
              <w:jc w:val="center"/>
              <w:rPr>
                <w:b/>
              </w:rPr>
            </w:pPr>
            <w:r w:rsidRPr="0099636E">
              <w:rPr>
                <w:b/>
              </w:rPr>
              <w:t xml:space="preserve">First SoBRA </w:t>
            </w:r>
          </w:p>
        </w:tc>
      </w:tr>
      <w:tr w:rsidR="0099636E" w:rsidRPr="0099636E" w14:paraId="590F1AC0" w14:textId="77777777" w:rsidTr="00CB2977">
        <w:tc>
          <w:tcPr>
            <w:tcW w:w="2852" w:type="dxa"/>
            <w:shd w:val="clear" w:color="auto" w:fill="auto"/>
            <w:tcMar>
              <w:top w:w="7" w:type="dxa"/>
              <w:left w:w="7" w:type="dxa"/>
              <w:bottom w:w="7" w:type="dxa"/>
              <w:right w:w="7" w:type="dxa"/>
            </w:tcMar>
          </w:tcPr>
          <w:p w14:paraId="683AA5F1" w14:textId="77777777" w:rsidR="0099636E" w:rsidRPr="0099636E" w:rsidRDefault="0099636E" w:rsidP="0099636E">
            <w:pPr>
              <w:widowControl w:val="0"/>
              <w:rPr>
                <w:sz w:val="22"/>
                <w:szCs w:val="22"/>
              </w:rPr>
            </w:pPr>
            <w:r w:rsidRPr="0099636E">
              <w:rPr>
                <w:sz w:val="22"/>
                <w:szCs w:val="22"/>
              </w:rPr>
              <w:t>Payne Creek Solar</w:t>
            </w:r>
          </w:p>
        </w:tc>
        <w:tc>
          <w:tcPr>
            <w:tcW w:w="2991" w:type="dxa"/>
            <w:shd w:val="clear" w:color="auto" w:fill="auto"/>
            <w:tcMar>
              <w:top w:w="7" w:type="dxa"/>
              <w:left w:w="7" w:type="dxa"/>
              <w:bottom w:w="7" w:type="dxa"/>
              <w:right w:w="7" w:type="dxa"/>
            </w:tcMar>
          </w:tcPr>
          <w:p w14:paraId="2CFD0F34" w14:textId="77777777" w:rsidR="0099636E" w:rsidRPr="0099636E" w:rsidRDefault="0099636E" w:rsidP="0099636E">
            <w:pPr>
              <w:widowControl w:val="0"/>
              <w:rPr>
                <w:sz w:val="22"/>
                <w:szCs w:val="22"/>
              </w:rPr>
            </w:pPr>
            <w:r w:rsidRPr="0099636E">
              <w:rPr>
                <w:sz w:val="22"/>
                <w:szCs w:val="22"/>
              </w:rPr>
              <w:t>September 1, 2018</w:t>
            </w:r>
          </w:p>
        </w:tc>
        <w:tc>
          <w:tcPr>
            <w:tcW w:w="2991" w:type="dxa"/>
          </w:tcPr>
          <w:p w14:paraId="033D1303" w14:textId="77777777" w:rsidR="0099636E" w:rsidRPr="0099636E" w:rsidRDefault="0099636E" w:rsidP="0099636E">
            <w:pPr>
              <w:widowControl w:val="0"/>
              <w:jc w:val="right"/>
              <w:rPr>
                <w:sz w:val="22"/>
                <w:szCs w:val="22"/>
              </w:rPr>
            </w:pPr>
            <w:r w:rsidRPr="0099636E">
              <w:rPr>
                <w:sz w:val="22"/>
                <w:szCs w:val="22"/>
              </w:rPr>
              <w:t>1,342</w:t>
            </w:r>
          </w:p>
        </w:tc>
      </w:tr>
      <w:tr w:rsidR="0099636E" w:rsidRPr="0099636E" w14:paraId="43B8C674" w14:textId="77777777" w:rsidTr="00CB2977">
        <w:tc>
          <w:tcPr>
            <w:tcW w:w="2852" w:type="dxa"/>
            <w:shd w:val="clear" w:color="auto" w:fill="auto"/>
            <w:tcMar>
              <w:top w:w="7" w:type="dxa"/>
              <w:left w:w="7" w:type="dxa"/>
              <w:bottom w:w="7" w:type="dxa"/>
              <w:right w:w="7" w:type="dxa"/>
            </w:tcMar>
          </w:tcPr>
          <w:p w14:paraId="33822E97" w14:textId="77777777" w:rsidR="0099636E" w:rsidRPr="0099636E" w:rsidRDefault="0099636E" w:rsidP="0099636E">
            <w:pPr>
              <w:widowControl w:val="0"/>
              <w:rPr>
                <w:sz w:val="22"/>
                <w:szCs w:val="22"/>
              </w:rPr>
            </w:pPr>
            <w:r w:rsidRPr="0099636E">
              <w:rPr>
                <w:sz w:val="22"/>
                <w:szCs w:val="22"/>
              </w:rPr>
              <w:t>Balm Solar</w:t>
            </w:r>
          </w:p>
        </w:tc>
        <w:tc>
          <w:tcPr>
            <w:tcW w:w="2991" w:type="dxa"/>
            <w:shd w:val="clear" w:color="auto" w:fill="auto"/>
            <w:tcMar>
              <w:top w:w="7" w:type="dxa"/>
              <w:left w:w="7" w:type="dxa"/>
              <w:bottom w:w="7" w:type="dxa"/>
              <w:right w:w="7" w:type="dxa"/>
            </w:tcMar>
          </w:tcPr>
          <w:p w14:paraId="2442247C" w14:textId="77777777" w:rsidR="0099636E" w:rsidRPr="0099636E" w:rsidRDefault="0099636E" w:rsidP="0099636E">
            <w:pPr>
              <w:widowControl w:val="0"/>
              <w:rPr>
                <w:sz w:val="22"/>
                <w:szCs w:val="22"/>
              </w:rPr>
            </w:pPr>
            <w:r w:rsidRPr="0099636E">
              <w:rPr>
                <w:sz w:val="22"/>
                <w:szCs w:val="22"/>
              </w:rPr>
              <w:t>September 27, 2018</w:t>
            </w:r>
          </w:p>
        </w:tc>
        <w:tc>
          <w:tcPr>
            <w:tcW w:w="2991" w:type="dxa"/>
          </w:tcPr>
          <w:p w14:paraId="187E636B" w14:textId="77777777" w:rsidR="0099636E" w:rsidRPr="0099636E" w:rsidRDefault="0099636E" w:rsidP="0099636E">
            <w:pPr>
              <w:widowControl w:val="0"/>
              <w:jc w:val="right"/>
              <w:rPr>
                <w:sz w:val="22"/>
                <w:szCs w:val="22"/>
              </w:rPr>
            </w:pPr>
            <w:r w:rsidRPr="0099636E">
              <w:rPr>
                <w:sz w:val="22"/>
                <w:szCs w:val="22"/>
              </w:rPr>
              <w:t>1,478</w:t>
            </w:r>
          </w:p>
        </w:tc>
      </w:tr>
      <w:tr w:rsidR="0099636E" w:rsidRPr="0099636E" w14:paraId="42CC8CDF" w14:textId="77777777" w:rsidTr="00CB2977">
        <w:trPr>
          <w:trHeight w:val="254"/>
        </w:trPr>
        <w:tc>
          <w:tcPr>
            <w:tcW w:w="8834" w:type="dxa"/>
            <w:gridSpan w:val="3"/>
            <w:shd w:val="clear" w:color="auto" w:fill="auto"/>
            <w:tcMar>
              <w:top w:w="7" w:type="dxa"/>
              <w:left w:w="7" w:type="dxa"/>
              <w:bottom w:w="7" w:type="dxa"/>
              <w:right w:w="7" w:type="dxa"/>
            </w:tcMar>
          </w:tcPr>
          <w:p w14:paraId="22A22E07" w14:textId="77777777" w:rsidR="0099636E" w:rsidRPr="0099636E" w:rsidRDefault="0099636E" w:rsidP="0099636E">
            <w:pPr>
              <w:widowControl w:val="0"/>
              <w:pBdr>
                <w:top w:val="nil"/>
                <w:left w:val="nil"/>
                <w:bottom w:val="nil"/>
                <w:right w:val="nil"/>
                <w:between w:val="nil"/>
              </w:pBdr>
              <w:jc w:val="center"/>
              <w:rPr>
                <w:b/>
              </w:rPr>
            </w:pPr>
            <w:r w:rsidRPr="0099636E">
              <w:rPr>
                <w:b/>
              </w:rPr>
              <w:t>Second SoBRA</w:t>
            </w:r>
          </w:p>
        </w:tc>
      </w:tr>
      <w:tr w:rsidR="0099636E" w:rsidRPr="0099636E" w14:paraId="0D7D4354" w14:textId="77777777" w:rsidTr="00CB2977">
        <w:tc>
          <w:tcPr>
            <w:tcW w:w="2852" w:type="dxa"/>
            <w:shd w:val="clear" w:color="auto" w:fill="auto"/>
            <w:tcMar>
              <w:top w:w="7" w:type="dxa"/>
              <w:left w:w="7" w:type="dxa"/>
              <w:bottom w:w="7" w:type="dxa"/>
              <w:right w:w="7" w:type="dxa"/>
            </w:tcMar>
          </w:tcPr>
          <w:p w14:paraId="3C45280B" w14:textId="77777777" w:rsidR="0099636E" w:rsidRPr="0099636E" w:rsidRDefault="0099636E" w:rsidP="0099636E">
            <w:pPr>
              <w:widowControl w:val="0"/>
              <w:rPr>
                <w:sz w:val="22"/>
                <w:szCs w:val="22"/>
              </w:rPr>
            </w:pPr>
            <w:r w:rsidRPr="0099636E">
              <w:rPr>
                <w:sz w:val="22"/>
                <w:szCs w:val="22"/>
              </w:rPr>
              <w:t>Lithia Solar</w:t>
            </w:r>
          </w:p>
        </w:tc>
        <w:tc>
          <w:tcPr>
            <w:tcW w:w="2991" w:type="dxa"/>
            <w:shd w:val="clear" w:color="auto" w:fill="auto"/>
            <w:tcMar>
              <w:top w:w="7" w:type="dxa"/>
              <w:left w:w="7" w:type="dxa"/>
              <w:bottom w:w="7" w:type="dxa"/>
              <w:right w:w="7" w:type="dxa"/>
            </w:tcMar>
          </w:tcPr>
          <w:p w14:paraId="441E1074" w14:textId="77777777" w:rsidR="0099636E" w:rsidRPr="0099636E" w:rsidRDefault="0099636E" w:rsidP="0099636E">
            <w:pPr>
              <w:widowControl w:val="0"/>
              <w:rPr>
                <w:sz w:val="22"/>
                <w:szCs w:val="22"/>
              </w:rPr>
            </w:pPr>
            <w:r w:rsidRPr="0099636E">
              <w:rPr>
                <w:sz w:val="22"/>
                <w:szCs w:val="22"/>
              </w:rPr>
              <w:t>January 1, 2019</w:t>
            </w:r>
          </w:p>
        </w:tc>
        <w:tc>
          <w:tcPr>
            <w:tcW w:w="2991" w:type="dxa"/>
          </w:tcPr>
          <w:p w14:paraId="5069FF8A" w14:textId="77777777" w:rsidR="0099636E" w:rsidRPr="0099636E" w:rsidRDefault="0099636E" w:rsidP="0099636E">
            <w:pPr>
              <w:widowControl w:val="0"/>
              <w:jc w:val="right"/>
              <w:rPr>
                <w:sz w:val="22"/>
                <w:szCs w:val="22"/>
              </w:rPr>
            </w:pPr>
            <w:r w:rsidRPr="0099636E">
              <w:rPr>
                <w:sz w:val="22"/>
                <w:szCs w:val="22"/>
              </w:rPr>
              <w:t>1,481</w:t>
            </w:r>
          </w:p>
        </w:tc>
      </w:tr>
      <w:tr w:rsidR="0099636E" w:rsidRPr="0099636E" w14:paraId="1D9FFDE9" w14:textId="77777777" w:rsidTr="00CB2977">
        <w:tc>
          <w:tcPr>
            <w:tcW w:w="2852" w:type="dxa"/>
            <w:shd w:val="clear" w:color="auto" w:fill="auto"/>
            <w:tcMar>
              <w:top w:w="7" w:type="dxa"/>
              <w:left w:w="7" w:type="dxa"/>
              <w:bottom w:w="7" w:type="dxa"/>
              <w:right w:w="7" w:type="dxa"/>
            </w:tcMar>
          </w:tcPr>
          <w:p w14:paraId="198C9A1A" w14:textId="77777777" w:rsidR="0099636E" w:rsidRPr="0099636E" w:rsidRDefault="0099636E" w:rsidP="0099636E">
            <w:pPr>
              <w:widowControl w:val="0"/>
              <w:rPr>
                <w:sz w:val="22"/>
                <w:szCs w:val="22"/>
              </w:rPr>
            </w:pPr>
            <w:r w:rsidRPr="0099636E">
              <w:rPr>
                <w:sz w:val="22"/>
                <w:szCs w:val="22"/>
              </w:rPr>
              <w:t>Grange Hall Solar</w:t>
            </w:r>
          </w:p>
        </w:tc>
        <w:tc>
          <w:tcPr>
            <w:tcW w:w="2991" w:type="dxa"/>
            <w:shd w:val="clear" w:color="auto" w:fill="auto"/>
            <w:tcMar>
              <w:top w:w="7" w:type="dxa"/>
              <w:left w:w="7" w:type="dxa"/>
              <w:bottom w:w="7" w:type="dxa"/>
              <w:right w:w="7" w:type="dxa"/>
            </w:tcMar>
          </w:tcPr>
          <w:p w14:paraId="42008DD8" w14:textId="77777777" w:rsidR="0099636E" w:rsidRPr="0099636E" w:rsidRDefault="0099636E" w:rsidP="0099636E">
            <w:pPr>
              <w:widowControl w:val="0"/>
              <w:rPr>
                <w:sz w:val="22"/>
                <w:szCs w:val="22"/>
              </w:rPr>
            </w:pPr>
            <w:r w:rsidRPr="0099636E">
              <w:rPr>
                <w:sz w:val="22"/>
                <w:szCs w:val="22"/>
              </w:rPr>
              <w:t>January 2, 2019</w:t>
            </w:r>
          </w:p>
        </w:tc>
        <w:tc>
          <w:tcPr>
            <w:tcW w:w="2991" w:type="dxa"/>
          </w:tcPr>
          <w:p w14:paraId="2A4E6C5D" w14:textId="77777777" w:rsidR="0099636E" w:rsidRPr="0099636E" w:rsidRDefault="0099636E" w:rsidP="0099636E">
            <w:pPr>
              <w:widowControl w:val="0"/>
              <w:jc w:val="right"/>
              <w:rPr>
                <w:sz w:val="22"/>
                <w:szCs w:val="22"/>
              </w:rPr>
            </w:pPr>
            <w:r w:rsidRPr="0099636E">
              <w:rPr>
                <w:sz w:val="22"/>
                <w:szCs w:val="22"/>
              </w:rPr>
              <w:t>1,430</w:t>
            </w:r>
          </w:p>
        </w:tc>
      </w:tr>
      <w:tr w:rsidR="0099636E" w:rsidRPr="0099636E" w14:paraId="0B859F52" w14:textId="77777777" w:rsidTr="00CB2977">
        <w:tc>
          <w:tcPr>
            <w:tcW w:w="2852" w:type="dxa"/>
            <w:shd w:val="clear" w:color="auto" w:fill="auto"/>
            <w:tcMar>
              <w:top w:w="7" w:type="dxa"/>
              <w:left w:w="7" w:type="dxa"/>
              <w:bottom w:w="7" w:type="dxa"/>
              <w:right w:w="7" w:type="dxa"/>
            </w:tcMar>
          </w:tcPr>
          <w:p w14:paraId="1DDC8A1F" w14:textId="77777777" w:rsidR="0099636E" w:rsidRPr="0099636E" w:rsidRDefault="0099636E" w:rsidP="0099636E">
            <w:pPr>
              <w:widowControl w:val="0"/>
              <w:rPr>
                <w:sz w:val="22"/>
                <w:szCs w:val="22"/>
              </w:rPr>
            </w:pPr>
            <w:r w:rsidRPr="0099636E">
              <w:rPr>
                <w:sz w:val="22"/>
                <w:szCs w:val="22"/>
              </w:rPr>
              <w:t>Peace Creek Solar</w:t>
            </w:r>
          </w:p>
        </w:tc>
        <w:tc>
          <w:tcPr>
            <w:tcW w:w="2991" w:type="dxa"/>
            <w:shd w:val="clear" w:color="auto" w:fill="auto"/>
            <w:tcMar>
              <w:top w:w="7" w:type="dxa"/>
              <w:left w:w="7" w:type="dxa"/>
              <w:bottom w:w="7" w:type="dxa"/>
              <w:right w:w="7" w:type="dxa"/>
            </w:tcMar>
          </w:tcPr>
          <w:p w14:paraId="30AB7CC3" w14:textId="77777777" w:rsidR="0099636E" w:rsidRPr="0099636E" w:rsidRDefault="0099636E" w:rsidP="0099636E">
            <w:pPr>
              <w:widowControl w:val="0"/>
              <w:rPr>
                <w:sz w:val="22"/>
                <w:szCs w:val="22"/>
              </w:rPr>
            </w:pPr>
            <w:r w:rsidRPr="0099636E">
              <w:rPr>
                <w:sz w:val="22"/>
                <w:szCs w:val="22"/>
              </w:rPr>
              <w:t>March 1, 2019</w:t>
            </w:r>
          </w:p>
        </w:tc>
        <w:tc>
          <w:tcPr>
            <w:tcW w:w="2991" w:type="dxa"/>
          </w:tcPr>
          <w:p w14:paraId="3DDE12D7" w14:textId="77777777" w:rsidR="0099636E" w:rsidRPr="0099636E" w:rsidRDefault="0099636E" w:rsidP="0099636E">
            <w:pPr>
              <w:widowControl w:val="0"/>
              <w:jc w:val="right"/>
              <w:rPr>
                <w:sz w:val="22"/>
                <w:szCs w:val="22"/>
              </w:rPr>
            </w:pPr>
            <w:r w:rsidRPr="0099636E">
              <w:rPr>
                <w:sz w:val="22"/>
                <w:szCs w:val="22"/>
              </w:rPr>
              <w:t>1,479</w:t>
            </w:r>
          </w:p>
        </w:tc>
      </w:tr>
      <w:tr w:rsidR="0099636E" w:rsidRPr="0099636E" w14:paraId="1BACD8F3" w14:textId="77777777" w:rsidTr="00CB2977">
        <w:tc>
          <w:tcPr>
            <w:tcW w:w="2852" w:type="dxa"/>
            <w:shd w:val="clear" w:color="auto" w:fill="auto"/>
            <w:tcMar>
              <w:top w:w="7" w:type="dxa"/>
              <w:left w:w="7" w:type="dxa"/>
              <w:bottom w:w="7" w:type="dxa"/>
              <w:right w:w="7" w:type="dxa"/>
            </w:tcMar>
          </w:tcPr>
          <w:p w14:paraId="203DBEC5" w14:textId="77777777" w:rsidR="0099636E" w:rsidRPr="0099636E" w:rsidRDefault="0099636E" w:rsidP="0099636E">
            <w:pPr>
              <w:widowControl w:val="0"/>
              <w:rPr>
                <w:sz w:val="22"/>
                <w:szCs w:val="22"/>
              </w:rPr>
            </w:pPr>
            <w:r w:rsidRPr="0099636E">
              <w:rPr>
                <w:sz w:val="22"/>
                <w:szCs w:val="22"/>
              </w:rPr>
              <w:t>Bonnie Mine Solar</w:t>
            </w:r>
          </w:p>
        </w:tc>
        <w:tc>
          <w:tcPr>
            <w:tcW w:w="2991" w:type="dxa"/>
            <w:shd w:val="clear" w:color="auto" w:fill="auto"/>
            <w:tcMar>
              <w:top w:w="7" w:type="dxa"/>
              <w:left w:w="7" w:type="dxa"/>
              <w:bottom w:w="7" w:type="dxa"/>
              <w:right w:w="7" w:type="dxa"/>
            </w:tcMar>
          </w:tcPr>
          <w:p w14:paraId="7BCC44F5" w14:textId="77777777" w:rsidR="0099636E" w:rsidRPr="0099636E" w:rsidRDefault="0099636E" w:rsidP="0099636E">
            <w:pPr>
              <w:widowControl w:val="0"/>
              <w:rPr>
                <w:sz w:val="22"/>
                <w:szCs w:val="22"/>
              </w:rPr>
            </w:pPr>
            <w:r w:rsidRPr="0099636E">
              <w:rPr>
                <w:sz w:val="22"/>
                <w:szCs w:val="22"/>
              </w:rPr>
              <w:t>January 23, 2019</w:t>
            </w:r>
          </w:p>
        </w:tc>
        <w:tc>
          <w:tcPr>
            <w:tcW w:w="2991" w:type="dxa"/>
          </w:tcPr>
          <w:p w14:paraId="667E7073" w14:textId="77777777" w:rsidR="0099636E" w:rsidRPr="0099636E" w:rsidRDefault="0099636E" w:rsidP="0099636E">
            <w:pPr>
              <w:widowControl w:val="0"/>
              <w:jc w:val="right"/>
              <w:rPr>
                <w:sz w:val="22"/>
                <w:szCs w:val="22"/>
              </w:rPr>
            </w:pPr>
            <w:r w:rsidRPr="0099636E">
              <w:rPr>
                <w:sz w:val="22"/>
                <w:szCs w:val="22"/>
              </w:rPr>
              <w:t>1,496</w:t>
            </w:r>
          </w:p>
        </w:tc>
      </w:tr>
      <w:tr w:rsidR="0099636E" w:rsidRPr="0099636E" w14:paraId="3CBD43E4" w14:textId="77777777" w:rsidTr="00CB2977">
        <w:tc>
          <w:tcPr>
            <w:tcW w:w="2852" w:type="dxa"/>
            <w:shd w:val="clear" w:color="auto" w:fill="auto"/>
            <w:tcMar>
              <w:top w:w="7" w:type="dxa"/>
              <w:left w:w="7" w:type="dxa"/>
              <w:bottom w:w="7" w:type="dxa"/>
              <w:right w:w="7" w:type="dxa"/>
            </w:tcMar>
          </w:tcPr>
          <w:p w14:paraId="510BAEB4" w14:textId="77777777" w:rsidR="0099636E" w:rsidRPr="0099636E" w:rsidRDefault="0099636E" w:rsidP="0099636E">
            <w:pPr>
              <w:widowControl w:val="0"/>
              <w:rPr>
                <w:sz w:val="22"/>
                <w:szCs w:val="22"/>
              </w:rPr>
            </w:pPr>
            <w:r w:rsidRPr="0099636E">
              <w:rPr>
                <w:sz w:val="22"/>
                <w:szCs w:val="22"/>
              </w:rPr>
              <w:t>Lake Hancock Solar</w:t>
            </w:r>
          </w:p>
        </w:tc>
        <w:tc>
          <w:tcPr>
            <w:tcW w:w="2991" w:type="dxa"/>
            <w:shd w:val="clear" w:color="auto" w:fill="auto"/>
            <w:tcMar>
              <w:top w:w="7" w:type="dxa"/>
              <w:left w:w="7" w:type="dxa"/>
              <w:bottom w:w="7" w:type="dxa"/>
              <w:right w:w="7" w:type="dxa"/>
            </w:tcMar>
          </w:tcPr>
          <w:p w14:paraId="483A13B8" w14:textId="77777777" w:rsidR="0099636E" w:rsidRPr="0099636E" w:rsidRDefault="0099636E" w:rsidP="0099636E">
            <w:pPr>
              <w:widowControl w:val="0"/>
              <w:rPr>
                <w:sz w:val="22"/>
                <w:szCs w:val="22"/>
              </w:rPr>
            </w:pPr>
            <w:r w:rsidRPr="0099636E">
              <w:rPr>
                <w:sz w:val="22"/>
                <w:szCs w:val="22"/>
              </w:rPr>
              <w:t>April 25, 2019</w:t>
            </w:r>
          </w:p>
        </w:tc>
        <w:tc>
          <w:tcPr>
            <w:tcW w:w="2991" w:type="dxa"/>
          </w:tcPr>
          <w:p w14:paraId="77135BFF" w14:textId="77777777" w:rsidR="0099636E" w:rsidRPr="0099636E" w:rsidRDefault="0099636E" w:rsidP="0099636E">
            <w:pPr>
              <w:widowControl w:val="0"/>
              <w:jc w:val="right"/>
              <w:rPr>
                <w:sz w:val="22"/>
                <w:szCs w:val="22"/>
              </w:rPr>
            </w:pPr>
            <w:r w:rsidRPr="0099636E">
              <w:rPr>
                <w:sz w:val="22"/>
                <w:szCs w:val="22"/>
              </w:rPr>
              <w:t>1,459</w:t>
            </w:r>
          </w:p>
        </w:tc>
      </w:tr>
    </w:tbl>
    <w:p w14:paraId="43E25E37" w14:textId="436CBC9B" w:rsidR="0099636E" w:rsidRPr="0099636E" w:rsidRDefault="0099636E" w:rsidP="0099636E">
      <w:pPr>
        <w:jc w:val="both"/>
        <w:rPr>
          <w:sz w:val="20"/>
          <w:szCs w:val="20"/>
        </w:rPr>
      </w:pPr>
      <w:r w:rsidRPr="0099636E">
        <w:rPr>
          <w:sz w:val="20"/>
          <w:szCs w:val="20"/>
        </w:rPr>
        <w:t xml:space="preserve"> Source: Order No. PSC-2020-0303-PAA-EI, issued September 4, 2020 in Docket No 20200144-EI, </w:t>
      </w:r>
    </w:p>
    <w:p w14:paraId="5E453C65" w14:textId="77777777" w:rsidR="0099636E" w:rsidRPr="00FB1BB3" w:rsidRDefault="0099636E" w:rsidP="00FB1BB3">
      <w:pPr>
        <w:spacing w:after="240"/>
        <w:jc w:val="both"/>
        <w:rPr>
          <w:sz w:val="20"/>
          <w:szCs w:val="20"/>
        </w:rPr>
      </w:pPr>
      <w:r w:rsidRPr="0099636E">
        <w:rPr>
          <w:i/>
          <w:sz w:val="20"/>
          <w:szCs w:val="20"/>
        </w:rPr>
        <w:t>In re: Petition for limited proceeding to true-up first and second SoBRA, by Tampa Electric Company</w:t>
      </w:r>
    </w:p>
    <w:p w14:paraId="212AD56C" w14:textId="77777777" w:rsidR="0099636E" w:rsidRPr="0099636E" w:rsidRDefault="00F62570" w:rsidP="0099636E">
      <w:pPr>
        <w:spacing w:after="240"/>
        <w:jc w:val="both"/>
      </w:pPr>
      <w:r>
        <w:tab/>
      </w:r>
      <w:r w:rsidR="0099636E" w:rsidRPr="0099636E">
        <w:t>TECO is eligible for cost recovery of the Fourth SoBRA project, Durrance, under the conditions outlined in paragraph 6 of the 2017 Settlement and paragraph 3 of the 2020 Settlement, on the requested 45.7 MW portion of its solar capacity.</w:t>
      </w:r>
    </w:p>
    <w:p w14:paraId="034A44D7" w14:textId="77777777" w:rsidR="00A04BAE" w:rsidRPr="00FB1BB3" w:rsidRDefault="00E916BC" w:rsidP="00A04BAE">
      <w:pPr>
        <w:spacing w:after="240"/>
        <w:jc w:val="both"/>
        <w:outlineLvl w:val="1"/>
        <w:rPr>
          <w:bCs/>
          <w:kern w:val="32"/>
          <w:szCs w:val="32"/>
          <w:u w:val="single"/>
        </w:rPr>
      </w:pPr>
      <w:r>
        <w:rPr>
          <w:bCs/>
          <w:kern w:val="32"/>
          <w:szCs w:val="32"/>
          <w:u w:val="single"/>
        </w:rPr>
        <w:t>Cost-E</w:t>
      </w:r>
      <w:r w:rsidR="00FB1BB3" w:rsidRPr="00FB1BB3">
        <w:rPr>
          <w:bCs/>
          <w:kern w:val="32"/>
          <w:szCs w:val="32"/>
          <w:u w:val="single"/>
        </w:rPr>
        <w:t>ffectiveness</w:t>
      </w:r>
    </w:p>
    <w:p w14:paraId="480B4922" w14:textId="77777777" w:rsidR="00A04BAE" w:rsidRPr="00A04BAE" w:rsidRDefault="00F62570" w:rsidP="00A04BAE">
      <w:pPr>
        <w:spacing w:after="240"/>
        <w:jc w:val="both"/>
      </w:pPr>
      <w:r>
        <w:tab/>
      </w:r>
      <w:r w:rsidR="00A04BAE" w:rsidRPr="00A04BAE">
        <w:t> Subparagraph 6(g) of the 2017 Settlement states that the cost-effectiveness for SoBRA project(s) shall be evaluated based only on whether the projects in the SoBRA will lower the Company’s overall projected system cumulative present value revenue requirement (CPVRR) as compared to the system without the SoBRA project(s). This compares the cost of the added generation, transmission, operations and maintenance (O&amp;M) and other expenses of the proposed solar project(s) to the avoided traditional generation, transmission, fuel, and O&amp;M expenses that would otherwise have been incurred if the facilities had not been constructed.</w:t>
      </w:r>
    </w:p>
    <w:p w14:paraId="74018832" w14:textId="77777777" w:rsidR="00A04BAE" w:rsidRPr="00A04BAE" w:rsidRDefault="00F62570" w:rsidP="00A04BAE">
      <w:pPr>
        <w:spacing w:after="240"/>
        <w:jc w:val="both"/>
      </w:pPr>
      <w:r>
        <w:tab/>
      </w:r>
      <w:r w:rsidR="00A04BAE" w:rsidRPr="00A04BAE">
        <w:t xml:space="preserve">Overall, TECO estimates that the 45.7 MW portion of the Durrance project included in the Fourth SoBRA produces projected system CPVRR savings of $31.0 million without accounting for costs associated with carbon emissions. Using TECO’s base case estimate for avoided carbon costs would increase system savings by $7.2 million to a total of $38.3 million, while its high scenario would increase system savings by $24.2 million to a total of $55.2 million. Even if the total 60.1 MW capacity of Durrance project is considered, the project still produces savings of $39.9 million without consideration of carbon costs. </w:t>
      </w:r>
    </w:p>
    <w:p w14:paraId="79D2E71D" w14:textId="597D2EB7" w:rsidR="00A04BAE" w:rsidRPr="00A04BAE" w:rsidRDefault="00F62570" w:rsidP="00A04BAE">
      <w:pPr>
        <w:spacing w:after="240"/>
        <w:jc w:val="both"/>
      </w:pPr>
      <w:r>
        <w:tab/>
      </w:r>
      <w:r w:rsidR="00A04BAE" w:rsidRPr="00A04BAE">
        <w:t>As part of its analysis, TECO used a non-standard value of deferral for avoided generation. As discussed in the stipulations approving each of the prior SoBRA tranches, the parties agreed to use a pro-rata share of the avoided generation benefits of the full 600 MW of all SoBRAs combined.</w:t>
      </w:r>
      <w:r w:rsidR="00A04BAE" w:rsidRPr="00A04BAE">
        <w:rPr>
          <w:vertAlign w:val="superscript"/>
        </w:rPr>
        <w:footnoteReference w:id="8"/>
      </w:r>
      <w:r w:rsidR="00A04BAE" w:rsidRPr="00A04BAE">
        <w:t xml:space="preserve"> As TECO witness Aponte admits in his testimony, the Fourth SoBRA project does not avoid any generation, but credits the unit for $34.5 million in savings based on its share of the 600 MW SoBRA capacity. This value was calculated based on the Company’s current avoided unit, a r</w:t>
      </w:r>
      <w:r w:rsidR="00B66B77">
        <w:t>eciprocating engine. However, a</w:t>
      </w:r>
      <w:r w:rsidR="00A04BAE" w:rsidRPr="00A04BAE">
        <w:t>t the time of approval of the 2017 Settlement, and in its three prior SoBRA dockets, TECO used a combustion turbine as the avoided unit, which has a lower capacity cost. If this change in unit type did not occur, the value of deferral would be reduced by $10.3 million to $24.3 million in savings. Even with this reduction, the Fourth SoBRA is projected to be cost-effective and reduce system costs by $20.8 million without consideration of carbon costs. The results of each of the carbon scenarios and the avoided unit comparisons are summarized in Table 2.</w:t>
      </w:r>
    </w:p>
    <w:p w14:paraId="2AF9349B" w14:textId="32761738" w:rsidR="00A04BAE" w:rsidRPr="00A04BAE" w:rsidRDefault="00A04BAE" w:rsidP="00A04BAE">
      <w:pPr>
        <w:keepNext/>
        <w:jc w:val="center"/>
        <w:rPr>
          <w:rFonts w:ascii="Arial" w:hAnsi="Arial" w:cs="Arial"/>
          <w:b/>
          <w:bCs/>
          <w:color w:val="000000"/>
        </w:rPr>
      </w:pPr>
      <w:r w:rsidRPr="00A04BAE">
        <w:rPr>
          <w:rFonts w:ascii="Arial" w:hAnsi="Arial" w:cs="Arial"/>
          <w:b/>
          <w:bCs/>
          <w:color w:val="000000"/>
        </w:rPr>
        <w:t>Table 2</w:t>
      </w:r>
    </w:p>
    <w:p w14:paraId="3563D588" w14:textId="77777777" w:rsidR="00A04BAE" w:rsidRPr="00A04BAE" w:rsidRDefault="00A04BAE" w:rsidP="00A04BAE">
      <w:pPr>
        <w:keepNext/>
        <w:jc w:val="center"/>
        <w:rPr>
          <w:b/>
          <w:bCs/>
          <w:color w:val="000000"/>
        </w:rPr>
      </w:pPr>
      <w:r w:rsidRPr="00A04BAE">
        <w:rPr>
          <w:rFonts w:ascii="Arial" w:hAnsi="Arial" w:cs="Arial"/>
          <w:b/>
          <w:bCs/>
          <w:color w:val="000000"/>
        </w:rPr>
        <w:t>Cost-Effectiveness Analysis Results</w:t>
      </w:r>
    </w:p>
    <w:tbl>
      <w:tblPr>
        <w:tblStyle w:val="TableGrid"/>
        <w:tblW w:w="8820" w:type="dxa"/>
        <w:tblInd w:w="468" w:type="dxa"/>
        <w:tblLook w:val="04A0" w:firstRow="1" w:lastRow="0" w:firstColumn="1" w:lastColumn="0" w:noHBand="0" w:noVBand="1"/>
      </w:tblPr>
      <w:tblGrid>
        <w:gridCol w:w="1800"/>
        <w:gridCol w:w="2340"/>
        <w:gridCol w:w="2340"/>
        <w:gridCol w:w="2340"/>
      </w:tblGrid>
      <w:tr w:rsidR="00A04BAE" w:rsidRPr="00A04BAE" w14:paraId="569806AA" w14:textId="77777777" w:rsidTr="00CB2977">
        <w:tc>
          <w:tcPr>
            <w:tcW w:w="1800" w:type="dxa"/>
            <w:vMerge w:val="restart"/>
            <w:vAlign w:val="center"/>
          </w:tcPr>
          <w:p w14:paraId="52039739" w14:textId="77777777" w:rsidR="00A04BAE" w:rsidRPr="00A04BAE" w:rsidRDefault="00A04BAE" w:rsidP="00A04BAE">
            <w:pPr>
              <w:keepNext/>
              <w:rPr>
                <w:color w:val="000000"/>
              </w:rPr>
            </w:pPr>
            <w:r w:rsidRPr="00A04BAE">
              <w:rPr>
                <w:color w:val="000000"/>
              </w:rPr>
              <w:t>CO</w:t>
            </w:r>
            <w:r w:rsidRPr="00A04BAE">
              <w:rPr>
                <w:color w:val="000000"/>
                <w:vertAlign w:val="subscript"/>
              </w:rPr>
              <w:t xml:space="preserve">2 </w:t>
            </w:r>
            <w:r w:rsidRPr="00A04BAE">
              <w:rPr>
                <w:color w:val="000000"/>
              </w:rPr>
              <w:t xml:space="preserve">Emissions </w:t>
            </w:r>
          </w:p>
        </w:tc>
        <w:tc>
          <w:tcPr>
            <w:tcW w:w="7020" w:type="dxa"/>
            <w:gridSpan w:val="3"/>
            <w:vAlign w:val="center"/>
          </w:tcPr>
          <w:p w14:paraId="6ECD5739" w14:textId="77777777" w:rsidR="00A04BAE" w:rsidRPr="00A04BAE" w:rsidRDefault="00A04BAE" w:rsidP="00A04BAE">
            <w:pPr>
              <w:keepNext/>
              <w:jc w:val="center"/>
              <w:rPr>
                <w:color w:val="000000"/>
              </w:rPr>
            </w:pPr>
            <w:r w:rsidRPr="00A04BAE">
              <w:rPr>
                <w:color w:val="000000"/>
              </w:rPr>
              <w:t>Avoided Unit and Capacity Comparisons</w:t>
            </w:r>
          </w:p>
        </w:tc>
      </w:tr>
      <w:tr w:rsidR="00A04BAE" w:rsidRPr="00A04BAE" w14:paraId="501ADC77" w14:textId="77777777" w:rsidTr="00CB2977">
        <w:tc>
          <w:tcPr>
            <w:tcW w:w="1800" w:type="dxa"/>
            <w:vMerge/>
            <w:vAlign w:val="center"/>
          </w:tcPr>
          <w:p w14:paraId="21448366" w14:textId="77777777" w:rsidR="00A04BAE" w:rsidRPr="00A04BAE" w:rsidRDefault="00A04BAE" w:rsidP="00A04BAE">
            <w:pPr>
              <w:keepNext/>
              <w:rPr>
                <w:color w:val="000000"/>
              </w:rPr>
            </w:pPr>
          </w:p>
        </w:tc>
        <w:tc>
          <w:tcPr>
            <w:tcW w:w="2340" w:type="dxa"/>
            <w:vAlign w:val="center"/>
          </w:tcPr>
          <w:p w14:paraId="5C719926" w14:textId="77777777" w:rsidR="00A04BAE" w:rsidRPr="00A04BAE" w:rsidRDefault="00A04BAE" w:rsidP="00A04BAE">
            <w:pPr>
              <w:keepNext/>
              <w:jc w:val="center"/>
              <w:rPr>
                <w:color w:val="000000"/>
              </w:rPr>
            </w:pPr>
            <w:r w:rsidRPr="00A04BAE">
              <w:rPr>
                <w:color w:val="000000"/>
              </w:rPr>
              <w:t xml:space="preserve">Reciprocating Engine  (45.7 MW) </w:t>
            </w:r>
          </w:p>
        </w:tc>
        <w:tc>
          <w:tcPr>
            <w:tcW w:w="2340" w:type="dxa"/>
          </w:tcPr>
          <w:p w14:paraId="0D0D3062" w14:textId="77777777" w:rsidR="00A04BAE" w:rsidRPr="00A04BAE" w:rsidRDefault="00A04BAE" w:rsidP="00A04BAE">
            <w:pPr>
              <w:keepNext/>
              <w:jc w:val="center"/>
              <w:rPr>
                <w:color w:val="000000"/>
              </w:rPr>
            </w:pPr>
            <w:r w:rsidRPr="00A04BAE">
              <w:rPr>
                <w:color w:val="000000"/>
              </w:rPr>
              <w:t xml:space="preserve">Reciprocating Engine (60.1 MW) </w:t>
            </w:r>
          </w:p>
        </w:tc>
        <w:tc>
          <w:tcPr>
            <w:tcW w:w="2340" w:type="dxa"/>
          </w:tcPr>
          <w:p w14:paraId="4E05D074" w14:textId="77777777" w:rsidR="00A04BAE" w:rsidRPr="00A04BAE" w:rsidRDefault="00A04BAE" w:rsidP="00A04BAE">
            <w:pPr>
              <w:keepNext/>
              <w:jc w:val="center"/>
              <w:rPr>
                <w:color w:val="000000"/>
              </w:rPr>
            </w:pPr>
            <w:r w:rsidRPr="00A04BAE">
              <w:rPr>
                <w:color w:val="000000"/>
              </w:rPr>
              <w:t>Combustion Turbine (45.7 MW)</w:t>
            </w:r>
          </w:p>
        </w:tc>
      </w:tr>
      <w:tr w:rsidR="00A04BAE" w:rsidRPr="00A04BAE" w14:paraId="5F3F03E4" w14:textId="77777777" w:rsidTr="00CB2977">
        <w:tc>
          <w:tcPr>
            <w:tcW w:w="8820" w:type="dxa"/>
            <w:gridSpan w:val="4"/>
            <w:vAlign w:val="center"/>
          </w:tcPr>
          <w:p w14:paraId="31889168" w14:textId="77777777" w:rsidR="00A04BAE" w:rsidRPr="00A04BAE" w:rsidRDefault="00A04BAE" w:rsidP="00A04BAE">
            <w:pPr>
              <w:keepNext/>
              <w:jc w:val="center"/>
              <w:rPr>
                <w:b/>
                <w:color w:val="000000"/>
              </w:rPr>
            </w:pPr>
            <w:r w:rsidRPr="00A04BAE">
              <w:rPr>
                <w:b/>
                <w:color w:val="000000"/>
              </w:rPr>
              <w:t>CPVRR ($ Millions)</w:t>
            </w:r>
          </w:p>
        </w:tc>
      </w:tr>
      <w:tr w:rsidR="00A04BAE" w:rsidRPr="00A04BAE" w14:paraId="630DF914" w14:textId="77777777" w:rsidTr="00CB2977">
        <w:tc>
          <w:tcPr>
            <w:tcW w:w="1800" w:type="dxa"/>
            <w:vAlign w:val="center"/>
          </w:tcPr>
          <w:p w14:paraId="0F853C1D" w14:textId="77777777" w:rsidR="00A04BAE" w:rsidRPr="00A04BAE" w:rsidRDefault="00A04BAE" w:rsidP="00A04BAE">
            <w:pPr>
              <w:keepNext/>
              <w:jc w:val="both"/>
              <w:rPr>
                <w:b/>
                <w:color w:val="000000"/>
              </w:rPr>
            </w:pPr>
            <w:r w:rsidRPr="00A04BAE">
              <w:rPr>
                <w:b/>
                <w:color w:val="000000"/>
              </w:rPr>
              <w:t>Low</w:t>
            </w:r>
          </w:p>
        </w:tc>
        <w:tc>
          <w:tcPr>
            <w:tcW w:w="2340" w:type="dxa"/>
            <w:shd w:val="clear" w:color="auto" w:fill="auto"/>
            <w:vAlign w:val="center"/>
          </w:tcPr>
          <w:p w14:paraId="055FE8CC" w14:textId="77777777" w:rsidR="00A04BAE" w:rsidRPr="00A04BAE" w:rsidRDefault="00A04BAE" w:rsidP="00A04BAE">
            <w:pPr>
              <w:keepNext/>
              <w:jc w:val="right"/>
              <w:rPr>
                <w:color w:val="000000"/>
              </w:rPr>
            </w:pPr>
            <w:r w:rsidRPr="00A04BAE">
              <w:rPr>
                <w:color w:val="000000"/>
              </w:rPr>
              <w:t>31.0</w:t>
            </w:r>
          </w:p>
        </w:tc>
        <w:tc>
          <w:tcPr>
            <w:tcW w:w="2340" w:type="dxa"/>
          </w:tcPr>
          <w:p w14:paraId="4B729FCB" w14:textId="77777777" w:rsidR="00A04BAE" w:rsidRPr="00A04BAE" w:rsidRDefault="00A04BAE" w:rsidP="00A04BAE">
            <w:pPr>
              <w:keepNext/>
              <w:jc w:val="right"/>
              <w:rPr>
                <w:color w:val="000000"/>
              </w:rPr>
            </w:pPr>
            <w:r w:rsidRPr="00A04BAE">
              <w:rPr>
                <w:color w:val="000000"/>
              </w:rPr>
              <w:t>39.9</w:t>
            </w:r>
          </w:p>
        </w:tc>
        <w:tc>
          <w:tcPr>
            <w:tcW w:w="2340" w:type="dxa"/>
          </w:tcPr>
          <w:p w14:paraId="076905BE" w14:textId="77777777" w:rsidR="00A04BAE" w:rsidRPr="00A04BAE" w:rsidRDefault="00A04BAE" w:rsidP="00A04BAE">
            <w:pPr>
              <w:keepNext/>
              <w:jc w:val="right"/>
              <w:rPr>
                <w:color w:val="000000"/>
              </w:rPr>
            </w:pPr>
            <w:r w:rsidRPr="00A04BAE">
              <w:rPr>
                <w:color w:val="000000"/>
              </w:rPr>
              <w:t>20.8</w:t>
            </w:r>
          </w:p>
        </w:tc>
      </w:tr>
      <w:tr w:rsidR="00A04BAE" w:rsidRPr="00A04BAE" w14:paraId="74E83906" w14:textId="77777777" w:rsidTr="00CB2977">
        <w:tc>
          <w:tcPr>
            <w:tcW w:w="1800" w:type="dxa"/>
            <w:vAlign w:val="center"/>
          </w:tcPr>
          <w:p w14:paraId="2A1950CE" w14:textId="77777777" w:rsidR="00A04BAE" w:rsidRPr="00A04BAE" w:rsidRDefault="00A04BAE" w:rsidP="00A04BAE">
            <w:pPr>
              <w:keepNext/>
              <w:jc w:val="both"/>
              <w:rPr>
                <w:b/>
                <w:color w:val="000000"/>
              </w:rPr>
            </w:pPr>
            <w:r w:rsidRPr="00A04BAE">
              <w:rPr>
                <w:b/>
                <w:color w:val="000000"/>
              </w:rPr>
              <w:t>Base</w:t>
            </w:r>
          </w:p>
        </w:tc>
        <w:tc>
          <w:tcPr>
            <w:tcW w:w="2340" w:type="dxa"/>
            <w:shd w:val="clear" w:color="auto" w:fill="auto"/>
            <w:vAlign w:val="center"/>
          </w:tcPr>
          <w:p w14:paraId="283DAED4" w14:textId="77777777" w:rsidR="00A04BAE" w:rsidRPr="00A04BAE" w:rsidRDefault="00A04BAE" w:rsidP="00A04BAE">
            <w:pPr>
              <w:keepNext/>
              <w:jc w:val="right"/>
              <w:rPr>
                <w:color w:val="000000"/>
              </w:rPr>
            </w:pPr>
            <w:r w:rsidRPr="00A04BAE">
              <w:rPr>
                <w:color w:val="000000"/>
              </w:rPr>
              <w:t>38.3</w:t>
            </w:r>
          </w:p>
        </w:tc>
        <w:tc>
          <w:tcPr>
            <w:tcW w:w="2340" w:type="dxa"/>
          </w:tcPr>
          <w:p w14:paraId="6168B323" w14:textId="77777777" w:rsidR="00A04BAE" w:rsidRPr="00A04BAE" w:rsidRDefault="00A04BAE" w:rsidP="00A04BAE">
            <w:pPr>
              <w:keepNext/>
              <w:jc w:val="right"/>
              <w:rPr>
                <w:color w:val="000000"/>
              </w:rPr>
            </w:pPr>
            <w:r w:rsidRPr="00A04BAE">
              <w:rPr>
                <w:color w:val="000000"/>
              </w:rPr>
              <w:t>50.9</w:t>
            </w:r>
          </w:p>
        </w:tc>
        <w:tc>
          <w:tcPr>
            <w:tcW w:w="2340" w:type="dxa"/>
          </w:tcPr>
          <w:p w14:paraId="08AD216E" w14:textId="77777777" w:rsidR="00A04BAE" w:rsidRPr="00A04BAE" w:rsidRDefault="00A04BAE" w:rsidP="00A04BAE">
            <w:pPr>
              <w:keepNext/>
              <w:jc w:val="right"/>
              <w:rPr>
                <w:color w:val="000000"/>
              </w:rPr>
            </w:pPr>
            <w:r w:rsidRPr="00A04BAE">
              <w:rPr>
                <w:color w:val="000000"/>
              </w:rPr>
              <w:t>28.0</w:t>
            </w:r>
          </w:p>
        </w:tc>
      </w:tr>
      <w:tr w:rsidR="00A04BAE" w:rsidRPr="00A04BAE" w14:paraId="46C3E161" w14:textId="77777777" w:rsidTr="00CB2977">
        <w:tc>
          <w:tcPr>
            <w:tcW w:w="1800" w:type="dxa"/>
            <w:vAlign w:val="center"/>
          </w:tcPr>
          <w:p w14:paraId="0BE080A3" w14:textId="77777777" w:rsidR="00A04BAE" w:rsidRPr="00A04BAE" w:rsidRDefault="00A04BAE" w:rsidP="00A04BAE">
            <w:pPr>
              <w:keepNext/>
              <w:jc w:val="both"/>
              <w:rPr>
                <w:b/>
                <w:color w:val="000000"/>
              </w:rPr>
            </w:pPr>
            <w:r w:rsidRPr="00A04BAE">
              <w:rPr>
                <w:b/>
                <w:color w:val="000000"/>
              </w:rPr>
              <w:t>High</w:t>
            </w:r>
          </w:p>
        </w:tc>
        <w:tc>
          <w:tcPr>
            <w:tcW w:w="2340" w:type="dxa"/>
            <w:shd w:val="clear" w:color="auto" w:fill="auto"/>
            <w:vAlign w:val="center"/>
          </w:tcPr>
          <w:p w14:paraId="3EB39E98" w14:textId="77777777" w:rsidR="00A04BAE" w:rsidRPr="00A04BAE" w:rsidRDefault="00A04BAE" w:rsidP="00A04BAE">
            <w:pPr>
              <w:keepNext/>
              <w:jc w:val="right"/>
              <w:rPr>
                <w:color w:val="000000"/>
              </w:rPr>
            </w:pPr>
            <w:r w:rsidRPr="00A04BAE">
              <w:rPr>
                <w:color w:val="000000"/>
              </w:rPr>
              <w:t>55.2</w:t>
            </w:r>
          </w:p>
        </w:tc>
        <w:tc>
          <w:tcPr>
            <w:tcW w:w="2340" w:type="dxa"/>
          </w:tcPr>
          <w:p w14:paraId="0BD7FB99" w14:textId="77777777" w:rsidR="00A04BAE" w:rsidRPr="00A04BAE" w:rsidRDefault="00A04BAE" w:rsidP="00A04BAE">
            <w:pPr>
              <w:keepNext/>
              <w:jc w:val="right"/>
              <w:rPr>
                <w:color w:val="000000"/>
              </w:rPr>
            </w:pPr>
            <w:r w:rsidRPr="00A04BAE">
              <w:rPr>
                <w:color w:val="000000"/>
              </w:rPr>
              <w:t>77.2</w:t>
            </w:r>
          </w:p>
        </w:tc>
        <w:tc>
          <w:tcPr>
            <w:tcW w:w="2340" w:type="dxa"/>
          </w:tcPr>
          <w:p w14:paraId="77DBCFE8" w14:textId="77777777" w:rsidR="00A04BAE" w:rsidRPr="00A04BAE" w:rsidRDefault="00A04BAE" w:rsidP="00A04BAE">
            <w:pPr>
              <w:keepNext/>
              <w:jc w:val="right"/>
              <w:rPr>
                <w:color w:val="000000"/>
              </w:rPr>
            </w:pPr>
            <w:r w:rsidRPr="00A04BAE">
              <w:rPr>
                <w:color w:val="000000"/>
              </w:rPr>
              <w:t>45.0</w:t>
            </w:r>
          </w:p>
        </w:tc>
      </w:tr>
    </w:tbl>
    <w:p w14:paraId="63AA27DE" w14:textId="6F8CB49A" w:rsidR="00A04BAE" w:rsidRPr="00A04BAE" w:rsidRDefault="00A04BAE" w:rsidP="00A04BAE">
      <w:pPr>
        <w:spacing w:after="240"/>
        <w:jc w:val="both"/>
        <w:rPr>
          <w:sz w:val="20"/>
          <w:szCs w:val="20"/>
        </w:rPr>
      </w:pPr>
      <w:r w:rsidRPr="00A04BAE">
        <w:rPr>
          <w:sz w:val="20"/>
          <w:szCs w:val="20"/>
        </w:rPr>
        <w:t xml:space="preserve">       Source: Exhibit JAA-1 from Document No. 04171-2020.</w:t>
      </w:r>
    </w:p>
    <w:p w14:paraId="11C8637E" w14:textId="77777777" w:rsidR="00A04BAE" w:rsidRDefault="00F62570" w:rsidP="00A04BAE">
      <w:pPr>
        <w:spacing w:after="240"/>
        <w:jc w:val="both"/>
      </w:pPr>
      <w:r>
        <w:tab/>
      </w:r>
      <w:r w:rsidR="00A04BAE" w:rsidRPr="00A04BAE">
        <w:t>The 45.7 MW portion of the Durrance project included in TECO’s Fourth SoBRA will lower the Company’s projected system costs as compared to the system without the solar project; therefore, the Fourth SoBRA is considered to be cost-effective under subparagraph 6(g) of the 2017 Settlement.</w:t>
      </w:r>
    </w:p>
    <w:p w14:paraId="4F9D8535" w14:textId="77777777" w:rsidR="00FB1BB3" w:rsidRPr="00FB1BB3" w:rsidRDefault="00FB1BB3" w:rsidP="00A04BAE">
      <w:pPr>
        <w:spacing w:after="240"/>
        <w:jc w:val="both"/>
        <w:rPr>
          <w:u w:val="single"/>
        </w:rPr>
      </w:pPr>
      <w:r w:rsidRPr="00FB1BB3">
        <w:rPr>
          <w:u w:val="single"/>
        </w:rPr>
        <w:t>Installed Costs</w:t>
      </w:r>
    </w:p>
    <w:p w14:paraId="0EF80968" w14:textId="77659908" w:rsidR="00A04BAE" w:rsidRPr="00A04BAE" w:rsidRDefault="00F62570" w:rsidP="00A04BAE">
      <w:pPr>
        <w:spacing w:after="240"/>
        <w:jc w:val="both"/>
      </w:pPr>
      <w:r>
        <w:tab/>
      </w:r>
      <w:r w:rsidR="00A04BAE" w:rsidRPr="00A04BAE">
        <w:t> Subparagraph 6(d) of the 2017 Settlement specifies a $1,500 per kWac installed cost cap for each SoBRA project. The estimated direct installed cost of the Durrance project is $66.7 million, or approximately $1,460 per kWac. In addition, TECO is claiming Allowance for Funds Used During Construction (AFUDC) of approximately $1.9 million. The total all-in-cost is $68.6 million or $1,500 per kWac which is equal to the $1,500 per kWac installed cost cap specified in subparagraph 6(d) of the 2017 Settlement. The projected installed costs for the Durrance project are listed in Table 3 by subcategory.</w:t>
      </w:r>
    </w:p>
    <w:p w14:paraId="5C8D85CA" w14:textId="0FACB202" w:rsidR="00A04BAE" w:rsidRPr="00A04BAE" w:rsidRDefault="00A04BAE" w:rsidP="00A04BAE">
      <w:pPr>
        <w:pBdr>
          <w:top w:val="nil"/>
          <w:left w:val="nil"/>
          <w:bottom w:val="nil"/>
          <w:right w:val="nil"/>
          <w:between w:val="nil"/>
        </w:pBdr>
        <w:jc w:val="center"/>
        <w:rPr>
          <w:rFonts w:ascii="Arial" w:hAnsi="Arial" w:cs="Arial"/>
          <w:b/>
        </w:rPr>
      </w:pPr>
      <w:r w:rsidRPr="00A04BAE">
        <w:rPr>
          <w:rFonts w:ascii="Arial" w:hAnsi="Arial" w:cs="Arial"/>
          <w:b/>
        </w:rPr>
        <w:t>Table 3</w:t>
      </w:r>
    </w:p>
    <w:p w14:paraId="3C527A43" w14:textId="77777777" w:rsidR="00A04BAE" w:rsidRPr="00A04BAE" w:rsidRDefault="00A04BAE" w:rsidP="00A04BAE">
      <w:pPr>
        <w:pBdr>
          <w:top w:val="nil"/>
          <w:left w:val="nil"/>
          <w:bottom w:val="nil"/>
          <w:right w:val="nil"/>
          <w:between w:val="nil"/>
        </w:pBdr>
        <w:jc w:val="center"/>
        <w:rPr>
          <w:rFonts w:ascii="Arial" w:hAnsi="Arial" w:cs="Arial"/>
          <w:b/>
        </w:rPr>
      </w:pPr>
      <w:r w:rsidRPr="00A04BAE">
        <w:rPr>
          <w:rFonts w:ascii="Arial" w:hAnsi="Arial" w:cs="Arial"/>
          <w:b/>
        </w:rPr>
        <w:t>Projected Installed Cost for Fourth SoBRA</w:t>
      </w:r>
    </w:p>
    <w:tbl>
      <w:tblPr>
        <w:tblStyle w:val="TableGrid"/>
        <w:tblW w:w="0" w:type="auto"/>
        <w:tblLook w:val="04A0" w:firstRow="1" w:lastRow="0" w:firstColumn="1" w:lastColumn="0" w:noHBand="0" w:noVBand="1"/>
      </w:tblPr>
      <w:tblGrid>
        <w:gridCol w:w="4788"/>
        <w:gridCol w:w="2520"/>
        <w:gridCol w:w="2268"/>
      </w:tblGrid>
      <w:tr w:rsidR="00A04BAE" w:rsidRPr="00A04BAE" w14:paraId="7E9997AD" w14:textId="77777777" w:rsidTr="00CB2977">
        <w:tc>
          <w:tcPr>
            <w:tcW w:w="4788" w:type="dxa"/>
          </w:tcPr>
          <w:p w14:paraId="43293B0D" w14:textId="77777777" w:rsidR="00A04BAE" w:rsidRPr="00A04BAE" w:rsidRDefault="00A04BAE" w:rsidP="00A04BAE">
            <w:pPr>
              <w:jc w:val="center"/>
              <w:rPr>
                <w:b/>
                <w:sz w:val="22"/>
                <w:szCs w:val="22"/>
              </w:rPr>
            </w:pPr>
            <w:r w:rsidRPr="00A04BAE">
              <w:rPr>
                <w:b/>
                <w:sz w:val="22"/>
                <w:szCs w:val="22"/>
              </w:rPr>
              <w:t>Projected Cost</w:t>
            </w:r>
          </w:p>
        </w:tc>
        <w:tc>
          <w:tcPr>
            <w:tcW w:w="2520" w:type="dxa"/>
          </w:tcPr>
          <w:p w14:paraId="1FCB2BFB" w14:textId="77777777" w:rsidR="00A04BAE" w:rsidRPr="00A04BAE" w:rsidRDefault="00A04BAE" w:rsidP="00A04BAE">
            <w:pPr>
              <w:jc w:val="center"/>
              <w:rPr>
                <w:b/>
                <w:sz w:val="22"/>
                <w:szCs w:val="22"/>
              </w:rPr>
            </w:pPr>
            <w:r w:rsidRPr="00A04BAE">
              <w:rPr>
                <w:b/>
                <w:sz w:val="22"/>
                <w:szCs w:val="22"/>
              </w:rPr>
              <w:t>Cost ($ Million)</w:t>
            </w:r>
          </w:p>
        </w:tc>
        <w:tc>
          <w:tcPr>
            <w:tcW w:w="2268" w:type="dxa"/>
          </w:tcPr>
          <w:p w14:paraId="5062EFE2" w14:textId="77777777" w:rsidR="00A04BAE" w:rsidRPr="00A04BAE" w:rsidRDefault="00A04BAE" w:rsidP="00A04BAE">
            <w:pPr>
              <w:jc w:val="center"/>
              <w:rPr>
                <w:b/>
                <w:sz w:val="22"/>
                <w:szCs w:val="22"/>
              </w:rPr>
            </w:pPr>
            <w:r w:rsidRPr="00A04BAE">
              <w:rPr>
                <w:b/>
                <w:sz w:val="22"/>
                <w:szCs w:val="22"/>
              </w:rPr>
              <w:t>Cost ($ per kWac)</w:t>
            </w:r>
          </w:p>
        </w:tc>
      </w:tr>
      <w:tr w:rsidR="00A04BAE" w:rsidRPr="00A04BAE" w14:paraId="1804B92F" w14:textId="77777777" w:rsidTr="00CB2977">
        <w:tc>
          <w:tcPr>
            <w:tcW w:w="4788" w:type="dxa"/>
          </w:tcPr>
          <w:p w14:paraId="655CBB3C" w14:textId="77777777" w:rsidR="00A04BAE" w:rsidRPr="00A04BAE" w:rsidRDefault="00A04BAE" w:rsidP="00A04BAE">
            <w:r w:rsidRPr="00A04BAE">
              <w:t>Major Equipment and Balance of System</w:t>
            </w:r>
          </w:p>
        </w:tc>
        <w:tc>
          <w:tcPr>
            <w:tcW w:w="2520" w:type="dxa"/>
          </w:tcPr>
          <w:p w14:paraId="3187E283" w14:textId="77777777" w:rsidR="00A04BAE" w:rsidRPr="00A04BAE" w:rsidRDefault="00A04BAE" w:rsidP="00A04BAE">
            <w:pPr>
              <w:jc w:val="right"/>
              <w:rPr>
                <w:sz w:val="22"/>
                <w:szCs w:val="22"/>
              </w:rPr>
            </w:pPr>
            <w:r w:rsidRPr="00A04BAE">
              <w:rPr>
                <w:sz w:val="22"/>
                <w:szCs w:val="22"/>
              </w:rPr>
              <w:t>55.3</w:t>
            </w:r>
          </w:p>
        </w:tc>
        <w:tc>
          <w:tcPr>
            <w:tcW w:w="2268" w:type="dxa"/>
          </w:tcPr>
          <w:p w14:paraId="45097CC7" w14:textId="77777777" w:rsidR="00A04BAE" w:rsidRPr="00A04BAE" w:rsidRDefault="00A04BAE" w:rsidP="00A04BAE">
            <w:pPr>
              <w:jc w:val="right"/>
              <w:rPr>
                <w:sz w:val="22"/>
                <w:szCs w:val="22"/>
              </w:rPr>
            </w:pPr>
            <w:r w:rsidRPr="00A04BAE">
              <w:rPr>
                <w:sz w:val="22"/>
                <w:szCs w:val="22"/>
              </w:rPr>
              <w:t>1,210</w:t>
            </w:r>
          </w:p>
        </w:tc>
      </w:tr>
      <w:tr w:rsidR="00A04BAE" w:rsidRPr="00A04BAE" w14:paraId="4450179F" w14:textId="77777777" w:rsidTr="00CB2977">
        <w:tc>
          <w:tcPr>
            <w:tcW w:w="4788" w:type="dxa"/>
          </w:tcPr>
          <w:p w14:paraId="08410037" w14:textId="77777777" w:rsidR="00A04BAE" w:rsidRPr="00A04BAE" w:rsidRDefault="00A04BAE" w:rsidP="00A04BAE">
            <w:pPr>
              <w:rPr>
                <w:sz w:val="22"/>
                <w:szCs w:val="22"/>
              </w:rPr>
            </w:pPr>
            <w:r w:rsidRPr="00A04BAE">
              <w:rPr>
                <w:sz w:val="22"/>
                <w:szCs w:val="22"/>
              </w:rPr>
              <w:t>Development</w:t>
            </w:r>
          </w:p>
        </w:tc>
        <w:tc>
          <w:tcPr>
            <w:tcW w:w="2520" w:type="dxa"/>
          </w:tcPr>
          <w:p w14:paraId="40B2040A" w14:textId="77777777" w:rsidR="00A04BAE" w:rsidRPr="00A04BAE" w:rsidRDefault="00A04BAE" w:rsidP="00A04BAE">
            <w:pPr>
              <w:jc w:val="right"/>
              <w:rPr>
                <w:sz w:val="22"/>
                <w:szCs w:val="22"/>
              </w:rPr>
            </w:pPr>
            <w:r w:rsidRPr="00A04BAE">
              <w:rPr>
                <w:sz w:val="22"/>
                <w:szCs w:val="22"/>
              </w:rPr>
              <w:t xml:space="preserve"> 1.6 </w:t>
            </w:r>
          </w:p>
        </w:tc>
        <w:tc>
          <w:tcPr>
            <w:tcW w:w="2268" w:type="dxa"/>
          </w:tcPr>
          <w:p w14:paraId="0851C71B" w14:textId="77777777" w:rsidR="00A04BAE" w:rsidRPr="00A04BAE" w:rsidRDefault="00A04BAE" w:rsidP="00A04BAE">
            <w:pPr>
              <w:jc w:val="right"/>
              <w:rPr>
                <w:sz w:val="22"/>
                <w:szCs w:val="22"/>
              </w:rPr>
            </w:pPr>
            <w:r w:rsidRPr="00A04BAE">
              <w:rPr>
                <w:sz w:val="22"/>
                <w:szCs w:val="22"/>
              </w:rPr>
              <w:t>35</w:t>
            </w:r>
          </w:p>
        </w:tc>
      </w:tr>
      <w:tr w:rsidR="00A04BAE" w:rsidRPr="00A04BAE" w14:paraId="7B45D2F9" w14:textId="77777777" w:rsidTr="00CB2977">
        <w:tc>
          <w:tcPr>
            <w:tcW w:w="4788" w:type="dxa"/>
          </w:tcPr>
          <w:p w14:paraId="4FA70D2C" w14:textId="77777777" w:rsidR="00A04BAE" w:rsidRPr="00A04BAE" w:rsidRDefault="00A04BAE" w:rsidP="00A04BAE">
            <w:pPr>
              <w:rPr>
                <w:sz w:val="22"/>
                <w:szCs w:val="22"/>
              </w:rPr>
            </w:pPr>
            <w:r w:rsidRPr="00A04BAE">
              <w:rPr>
                <w:sz w:val="22"/>
                <w:szCs w:val="22"/>
              </w:rPr>
              <w:t>Transmission Interconnect</w:t>
            </w:r>
          </w:p>
        </w:tc>
        <w:tc>
          <w:tcPr>
            <w:tcW w:w="2520" w:type="dxa"/>
          </w:tcPr>
          <w:p w14:paraId="56B125BA" w14:textId="77777777" w:rsidR="00A04BAE" w:rsidRPr="00A04BAE" w:rsidRDefault="00A04BAE" w:rsidP="00A04BAE">
            <w:pPr>
              <w:jc w:val="right"/>
              <w:rPr>
                <w:sz w:val="22"/>
                <w:szCs w:val="22"/>
              </w:rPr>
            </w:pPr>
            <w:r w:rsidRPr="00A04BAE">
              <w:rPr>
                <w:sz w:val="22"/>
                <w:szCs w:val="22"/>
              </w:rPr>
              <w:t xml:space="preserve">3.0 </w:t>
            </w:r>
          </w:p>
        </w:tc>
        <w:tc>
          <w:tcPr>
            <w:tcW w:w="2268" w:type="dxa"/>
          </w:tcPr>
          <w:p w14:paraId="65013B1E" w14:textId="77777777" w:rsidR="00A04BAE" w:rsidRPr="00A04BAE" w:rsidRDefault="00A04BAE" w:rsidP="00A04BAE">
            <w:pPr>
              <w:jc w:val="right"/>
              <w:rPr>
                <w:sz w:val="22"/>
                <w:szCs w:val="22"/>
              </w:rPr>
            </w:pPr>
            <w:r w:rsidRPr="00A04BAE">
              <w:rPr>
                <w:sz w:val="22"/>
                <w:szCs w:val="22"/>
              </w:rPr>
              <w:t>66</w:t>
            </w:r>
          </w:p>
        </w:tc>
      </w:tr>
      <w:tr w:rsidR="00A04BAE" w:rsidRPr="00A04BAE" w14:paraId="48079C7F" w14:textId="77777777" w:rsidTr="00CB2977">
        <w:tc>
          <w:tcPr>
            <w:tcW w:w="4788" w:type="dxa"/>
          </w:tcPr>
          <w:p w14:paraId="40BB9BEF" w14:textId="77777777" w:rsidR="00A04BAE" w:rsidRPr="00A04BAE" w:rsidRDefault="00A04BAE" w:rsidP="00A04BAE">
            <w:pPr>
              <w:rPr>
                <w:sz w:val="22"/>
                <w:szCs w:val="22"/>
              </w:rPr>
            </w:pPr>
            <w:r w:rsidRPr="00A04BAE">
              <w:rPr>
                <w:sz w:val="22"/>
                <w:szCs w:val="22"/>
              </w:rPr>
              <w:t xml:space="preserve">Land </w:t>
            </w:r>
          </w:p>
        </w:tc>
        <w:tc>
          <w:tcPr>
            <w:tcW w:w="2520" w:type="dxa"/>
          </w:tcPr>
          <w:p w14:paraId="7859F4DD" w14:textId="77777777" w:rsidR="00A04BAE" w:rsidRPr="00A04BAE" w:rsidRDefault="00A04BAE" w:rsidP="00A04BAE">
            <w:pPr>
              <w:jc w:val="right"/>
              <w:rPr>
                <w:sz w:val="22"/>
                <w:szCs w:val="22"/>
              </w:rPr>
            </w:pPr>
            <w:r w:rsidRPr="00A04BAE">
              <w:rPr>
                <w:sz w:val="22"/>
                <w:szCs w:val="22"/>
              </w:rPr>
              <w:t xml:space="preserve">5.8 </w:t>
            </w:r>
          </w:p>
        </w:tc>
        <w:tc>
          <w:tcPr>
            <w:tcW w:w="2268" w:type="dxa"/>
          </w:tcPr>
          <w:p w14:paraId="2E13C8B5" w14:textId="77777777" w:rsidR="00A04BAE" w:rsidRPr="00A04BAE" w:rsidRDefault="00A04BAE" w:rsidP="00A04BAE">
            <w:pPr>
              <w:jc w:val="right"/>
              <w:rPr>
                <w:sz w:val="22"/>
                <w:szCs w:val="22"/>
              </w:rPr>
            </w:pPr>
            <w:r w:rsidRPr="00A04BAE">
              <w:rPr>
                <w:sz w:val="22"/>
                <w:szCs w:val="22"/>
              </w:rPr>
              <w:t>127</w:t>
            </w:r>
          </w:p>
        </w:tc>
      </w:tr>
      <w:tr w:rsidR="00A04BAE" w:rsidRPr="00A04BAE" w14:paraId="7CDA2EB2" w14:textId="77777777" w:rsidTr="00CB2977">
        <w:tc>
          <w:tcPr>
            <w:tcW w:w="4788" w:type="dxa"/>
          </w:tcPr>
          <w:p w14:paraId="670B9EAF" w14:textId="77777777" w:rsidR="00A04BAE" w:rsidRPr="00A04BAE" w:rsidRDefault="00A04BAE" w:rsidP="00A04BAE">
            <w:pPr>
              <w:rPr>
                <w:sz w:val="22"/>
                <w:szCs w:val="22"/>
              </w:rPr>
            </w:pPr>
            <w:r w:rsidRPr="00A04BAE">
              <w:rPr>
                <w:sz w:val="22"/>
                <w:szCs w:val="22"/>
              </w:rPr>
              <w:t>Owner’s Cost</w:t>
            </w:r>
          </w:p>
        </w:tc>
        <w:tc>
          <w:tcPr>
            <w:tcW w:w="2520" w:type="dxa"/>
          </w:tcPr>
          <w:p w14:paraId="43D384A7" w14:textId="77777777" w:rsidR="00A04BAE" w:rsidRPr="00A04BAE" w:rsidRDefault="00A04BAE" w:rsidP="00A04BAE">
            <w:pPr>
              <w:jc w:val="right"/>
              <w:rPr>
                <w:sz w:val="22"/>
                <w:szCs w:val="22"/>
              </w:rPr>
            </w:pPr>
            <w:r w:rsidRPr="00A04BAE">
              <w:rPr>
                <w:sz w:val="22"/>
                <w:szCs w:val="22"/>
              </w:rPr>
              <w:t xml:space="preserve">1.0 </w:t>
            </w:r>
          </w:p>
        </w:tc>
        <w:tc>
          <w:tcPr>
            <w:tcW w:w="2268" w:type="dxa"/>
          </w:tcPr>
          <w:p w14:paraId="2494D5C8" w14:textId="77777777" w:rsidR="00A04BAE" w:rsidRPr="00A04BAE" w:rsidRDefault="00A04BAE" w:rsidP="00A04BAE">
            <w:pPr>
              <w:jc w:val="right"/>
              <w:rPr>
                <w:sz w:val="22"/>
                <w:szCs w:val="22"/>
              </w:rPr>
            </w:pPr>
            <w:r w:rsidRPr="00A04BAE">
              <w:rPr>
                <w:sz w:val="22"/>
                <w:szCs w:val="22"/>
              </w:rPr>
              <w:t>22</w:t>
            </w:r>
          </w:p>
        </w:tc>
      </w:tr>
      <w:tr w:rsidR="00A04BAE" w:rsidRPr="00A04BAE" w14:paraId="24E76E8D" w14:textId="77777777" w:rsidTr="00CB2977">
        <w:tc>
          <w:tcPr>
            <w:tcW w:w="4788" w:type="dxa"/>
          </w:tcPr>
          <w:p w14:paraId="593E6916" w14:textId="77777777" w:rsidR="00A04BAE" w:rsidRPr="00A04BAE" w:rsidRDefault="00A04BAE" w:rsidP="00A04BAE">
            <w:pPr>
              <w:rPr>
                <w:sz w:val="22"/>
                <w:szCs w:val="22"/>
              </w:rPr>
            </w:pPr>
            <w:r w:rsidRPr="00A04BAE">
              <w:rPr>
                <w:sz w:val="22"/>
                <w:szCs w:val="22"/>
              </w:rPr>
              <w:t>AFUDC</w:t>
            </w:r>
          </w:p>
        </w:tc>
        <w:tc>
          <w:tcPr>
            <w:tcW w:w="2520" w:type="dxa"/>
          </w:tcPr>
          <w:p w14:paraId="4A5245BC" w14:textId="77777777" w:rsidR="00A04BAE" w:rsidRPr="00A04BAE" w:rsidRDefault="00A04BAE" w:rsidP="00A04BAE">
            <w:pPr>
              <w:jc w:val="right"/>
              <w:rPr>
                <w:sz w:val="22"/>
                <w:szCs w:val="22"/>
              </w:rPr>
            </w:pPr>
            <w:r w:rsidRPr="00A04BAE">
              <w:rPr>
                <w:sz w:val="22"/>
                <w:szCs w:val="22"/>
              </w:rPr>
              <w:t>1.9</w:t>
            </w:r>
          </w:p>
        </w:tc>
        <w:tc>
          <w:tcPr>
            <w:tcW w:w="2268" w:type="dxa"/>
          </w:tcPr>
          <w:p w14:paraId="514A27D8" w14:textId="77777777" w:rsidR="00A04BAE" w:rsidRPr="00A04BAE" w:rsidRDefault="00A04BAE" w:rsidP="00A04BAE">
            <w:pPr>
              <w:jc w:val="right"/>
              <w:rPr>
                <w:sz w:val="22"/>
                <w:szCs w:val="22"/>
              </w:rPr>
            </w:pPr>
            <w:r w:rsidRPr="00A04BAE">
              <w:rPr>
                <w:sz w:val="22"/>
                <w:szCs w:val="22"/>
              </w:rPr>
              <w:t>41</w:t>
            </w:r>
          </w:p>
        </w:tc>
      </w:tr>
      <w:tr w:rsidR="00A04BAE" w:rsidRPr="00A04BAE" w14:paraId="35CF5C8B" w14:textId="77777777" w:rsidTr="00CB2977">
        <w:tc>
          <w:tcPr>
            <w:tcW w:w="4788" w:type="dxa"/>
          </w:tcPr>
          <w:p w14:paraId="5D88CBF8" w14:textId="77777777" w:rsidR="00A04BAE" w:rsidRPr="00A04BAE" w:rsidRDefault="00A04BAE" w:rsidP="00A04BAE">
            <w:pPr>
              <w:rPr>
                <w:sz w:val="22"/>
                <w:szCs w:val="22"/>
              </w:rPr>
            </w:pPr>
            <w:r w:rsidRPr="00A04BAE">
              <w:rPr>
                <w:sz w:val="22"/>
                <w:szCs w:val="22"/>
              </w:rPr>
              <w:t>Total</w:t>
            </w:r>
          </w:p>
        </w:tc>
        <w:tc>
          <w:tcPr>
            <w:tcW w:w="2520" w:type="dxa"/>
          </w:tcPr>
          <w:p w14:paraId="6405E480" w14:textId="77777777" w:rsidR="00A04BAE" w:rsidRPr="00A04BAE" w:rsidRDefault="00A04BAE" w:rsidP="00A04BAE">
            <w:pPr>
              <w:jc w:val="right"/>
              <w:rPr>
                <w:sz w:val="22"/>
                <w:szCs w:val="22"/>
              </w:rPr>
            </w:pPr>
            <w:r w:rsidRPr="00A04BAE">
              <w:rPr>
                <w:sz w:val="22"/>
                <w:szCs w:val="22"/>
              </w:rPr>
              <w:t xml:space="preserve">68.6 </w:t>
            </w:r>
          </w:p>
        </w:tc>
        <w:tc>
          <w:tcPr>
            <w:tcW w:w="2268" w:type="dxa"/>
          </w:tcPr>
          <w:p w14:paraId="511BE28F" w14:textId="77777777" w:rsidR="00A04BAE" w:rsidRPr="00A04BAE" w:rsidRDefault="00A04BAE" w:rsidP="00A04BAE">
            <w:pPr>
              <w:jc w:val="right"/>
              <w:rPr>
                <w:sz w:val="22"/>
                <w:szCs w:val="22"/>
              </w:rPr>
            </w:pPr>
            <w:r w:rsidRPr="00A04BAE">
              <w:rPr>
                <w:sz w:val="22"/>
                <w:szCs w:val="22"/>
              </w:rPr>
              <w:t>1,500</w:t>
            </w:r>
          </w:p>
        </w:tc>
      </w:tr>
    </w:tbl>
    <w:p w14:paraId="6F1E1D1B" w14:textId="77777777" w:rsidR="00A04BAE" w:rsidRPr="00A04BAE" w:rsidRDefault="00A04BAE" w:rsidP="00A04BAE">
      <w:pPr>
        <w:spacing w:after="240"/>
        <w:jc w:val="both"/>
        <w:rPr>
          <w:sz w:val="20"/>
          <w:szCs w:val="20"/>
        </w:rPr>
      </w:pPr>
      <w:r w:rsidRPr="00A04BAE">
        <w:rPr>
          <w:sz w:val="20"/>
          <w:szCs w:val="20"/>
        </w:rPr>
        <w:t>Source: Exhibit MDW-1 from Document No. 04171-2020</w:t>
      </w:r>
    </w:p>
    <w:p w14:paraId="714F8220" w14:textId="77777777" w:rsidR="00A04BAE" w:rsidRPr="00A04BAE" w:rsidRDefault="00F62570" w:rsidP="00A04BAE">
      <w:pPr>
        <w:spacing w:after="240"/>
        <w:jc w:val="both"/>
      </w:pPr>
      <w:r>
        <w:tab/>
      </w:r>
      <w:r w:rsidR="00A04BAE" w:rsidRPr="00A04BAE">
        <w:t xml:space="preserve">The estimated installed cost of the Durrance project in the Fourth SoBRA is $1,500 per kWac, which is equal to the installed cost cap specified in subparagraph 6(d) of the 2017 Settlement. </w:t>
      </w:r>
    </w:p>
    <w:p w14:paraId="1240066E" w14:textId="77777777" w:rsidR="00A1635B" w:rsidRPr="00A1635B" w:rsidRDefault="00A1635B" w:rsidP="00A04BAE">
      <w:pPr>
        <w:spacing w:after="240"/>
        <w:jc w:val="both"/>
        <w:outlineLvl w:val="1"/>
        <w:rPr>
          <w:u w:val="single"/>
        </w:rPr>
      </w:pPr>
      <w:r>
        <w:rPr>
          <w:u w:val="single"/>
        </w:rPr>
        <w:t>Annual Revenue Requirement</w:t>
      </w:r>
    </w:p>
    <w:p w14:paraId="5DC8D352" w14:textId="456A21B8" w:rsidR="00A04BAE" w:rsidRPr="00A04BAE" w:rsidRDefault="00A04BAE" w:rsidP="00A04BAE">
      <w:pPr>
        <w:spacing w:after="240"/>
        <w:jc w:val="both"/>
      </w:pPr>
      <w:r w:rsidRPr="00A04BAE">
        <w:rPr>
          <w:rFonts w:ascii="Arial" w:hAnsi="Arial" w:cs="Arial"/>
          <w:b/>
          <w:bCs/>
          <w:i/>
          <w:iCs/>
          <w:szCs w:val="28"/>
        </w:rPr>
        <w:t> </w:t>
      </w:r>
      <w:r w:rsidR="00F62570">
        <w:tab/>
      </w:r>
      <w:r w:rsidRPr="00A04BAE">
        <w:t> In 2017, TECO received authorization for a framework to recover costs associated with the construction and operation of a then-conceptual series of solar generating facilities.</w:t>
      </w:r>
      <w:r w:rsidRPr="00A04BAE">
        <w:rPr>
          <w:vertAlign w:val="superscript"/>
        </w:rPr>
        <w:footnoteReference w:id="9"/>
      </w:r>
      <w:r w:rsidRPr="00A04BAE">
        <w:t xml:space="preserve"> The framework included conditions by wh</w:t>
      </w:r>
      <w:r w:rsidR="0067433C">
        <w:t>ich the Company can petition this</w:t>
      </w:r>
      <w:r w:rsidRPr="00A04BAE">
        <w:t xml:space="preserve"> Commission to implement project-specific estimated annual revenue requirements, beginning on specified dates, subject to certain agreed-upon conditions.</w:t>
      </w:r>
      <w:r w:rsidRPr="00A04BAE">
        <w:rPr>
          <w:vertAlign w:val="superscript"/>
        </w:rPr>
        <w:footnoteReference w:id="10"/>
      </w:r>
      <w:r w:rsidRPr="00A04BAE">
        <w:t xml:space="preserve"> In particular, the effective date of the Fourth SoBRA’s rate adjustment can be no earlier that January 1, 2021, and that incremental annual revenue requirement may not exceed $10.2 million.</w:t>
      </w:r>
    </w:p>
    <w:p w14:paraId="7C5FE440" w14:textId="77777777" w:rsidR="00A04BAE" w:rsidRPr="00A04BAE" w:rsidRDefault="00F62570" w:rsidP="00A04BAE">
      <w:pPr>
        <w:spacing w:after="240"/>
        <w:jc w:val="both"/>
      </w:pPr>
      <w:r>
        <w:tab/>
      </w:r>
      <w:r w:rsidR="00A04BAE" w:rsidRPr="00A04BAE">
        <w:t xml:space="preserve">The Company is </w:t>
      </w:r>
      <w:r w:rsidR="00B92D81">
        <w:t>requesting that we</w:t>
      </w:r>
      <w:r w:rsidR="00A04BAE" w:rsidRPr="00A04BAE">
        <w:t xml:space="preserve"> approve an estimated annual revenue requirement based on the projected installed cost of the single project comprising the Fourth SoBRA, Durrance. The projected annual revenue requirement for the Fourth SoBRA project also includes a relatively minor revenue requirement revision stemming from the Company’s “trued-up” First and Second SoBRA projects. This amount, $77,000, identified in the True-Up Order, was ordered to be carried forward and applied to the Company’s Fourth SoBRA/instant request.</w:t>
      </w:r>
      <w:r w:rsidR="00A04BAE" w:rsidRPr="00A04BAE">
        <w:rPr>
          <w:vertAlign w:val="superscript"/>
        </w:rPr>
        <w:footnoteReference w:id="11"/>
      </w:r>
    </w:p>
    <w:p w14:paraId="05C467EF" w14:textId="77777777" w:rsidR="00A04BAE" w:rsidRPr="00A04BAE" w:rsidRDefault="00F62570" w:rsidP="00A04BAE">
      <w:pPr>
        <w:jc w:val="both"/>
      </w:pPr>
      <w:r>
        <w:tab/>
      </w:r>
      <w:r w:rsidR="00A04BAE" w:rsidRPr="00A04BAE">
        <w:t>The cumulative Fourth SoBRA annual revenue requirement is initially formulated using an estimated capital cost (Issue 3). Other delineated components of the revenue requirement include operation and maintenance expenses, depreciation expense, financing costs, insurance costs, and taxes. The proposed estimated total annual revenue requirement associated with TECO’s Fourth SoBRA is $7,611,000. This amount consists of an estimated capital cost of $6,802,000, an annual fixed operation and maintenance expense of $244,000, and land-associated costs in the amount of $564,000. However, after the incorporation of the revenue requirement revision identified in the True-Up Order, the annual revenue requirement associated with TECO’s Fourth SoBRA project is $7,534,000.</w:t>
      </w:r>
      <w:r w:rsidR="00A04BAE" w:rsidRPr="00A04BAE">
        <w:rPr>
          <w:vertAlign w:val="superscript"/>
        </w:rPr>
        <w:footnoteReference w:id="12"/>
      </w:r>
    </w:p>
    <w:p w14:paraId="5AD3F8E4" w14:textId="77777777" w:rsidR="00A04BAE" w:rsidRPr="00A04BAE" w:rsidRDefault="00A04BAE" w:rsidP="00A04BAE">
      <w:pPr>
        <w:jc w:val="both"/>
      </w:pPr>
    </w:p>
    <w:p w14:paraId="11001E18" w14:textId="6F35B1FE" w:rsidR="00A04BAE" w:rsidRPr="00A04BAE" w:rsidRDefault="00F62570" w:rsidP="00A04BAE">
      <w:pPr>
        <w:spacing w:after="240"/>
        <w:jc w:val="both"/>
      </w:pPr>
      <w:r>
        <w:tab/>
      </w:r>
      <w:r w:rsidR="00A04BAE" w:rsidRPr="00A04BAE">
        <w:t>Table 4 displays the total estimated annual Fourth SoBRA revenue requirement by cost category, as well as the estimated-to-actual annual revenue requirement revision from the First and Second SoBRA projects.</w:t>
      </w:r>
    </w:p>
    <w:tbl>
      <w:tblPr>
        <w:tblStyle w:val="TableGrid"/>
        <w:tblW w:w="0" w:type="auto"/>
        <w:tblLook w:val="04A0" w:firstRow="1" w:lastRow="0" w:firstColumn="1" w:lastColumn="0" w:noHBand="0" w:noVBand="1"/>
      </w:tblPr>
      <w:tblGrid>
        <w:gridCol w:w="4878"/>
        <w:gridCol w:w="4472"/>
      </w:tblGrid>
      <w:tr w:rsidR="00A04BAE" w:rsidRPr="00A04BAE" w14:paraId="252E56CB" w14:textId="77777777" w:rsidTr="00CB2977">
        <w:trPr>
          <w:tblHeader/>
        </w:trPr>
        <w:tc>
          <w:tcPr>
            <w:tcW w:w="9350" w:type="dxa"/>
            <w:gridSpan w:val="2"/>
            <w:tcBorders>
              <w:top w:val="nil"/>
              <w:left w:val="nil"/>
              <w:bottom w:val="single" w:sz="4" w:space="0" w:color="auto"/>
              <w:right w:val="nil"/>
            </w:tcBorders>
            <w:vAlign w:val="bottom"/>
          </w:tcPr>
          <w:p w14:paraId="4C8F3B56" w14:textId="79FA511C" w:rsidR="00A04BAE" w:rsidRPr="008052C5" w:rsidRDefault="00A04BAE" w:rsidP="00A04BAE">
            <w:pPr>
              <w:jc w:val="center"/>
              <w:rPr>
                <w:b/>
                <w:bCs/>
              </w:rPr>
            </w:pPr>
            <w:r w:rsidRPr="008052C5">
              <w:rPr>
                <w:b/>
                <w:bCs/>
              </w:rPr>
              <w:t>Table 4</w:t>
            </w:r>
          </w:p>
          <w:p w14:paraId="2DE42A0F" w14:textId="77777777" w:rsidR="00A04BAE" w:rsidRPr="00A04BAE" w:rsidRDefault="00A04BAE" w:rsidP="00A04BAE">
            <w:pPr>
              <w:jc w:val="center"/>
              <w:rPr>
                <w:b/>
                <w:bCs/>
              </w:rPr>
            </w:pPr>
            <w:r w:rsidRPr="008052C5">
              <w:rPr>
                <w:b/>
                <w:bCs/>
              </w:rPr>
              <w:t>Fourth SoBRA Estimated Annual Revenue Requirement</w:t>
            </w:r>
          </w:p>
        </w:tc>
      </w:tr>
      <w:tr w:rsidR="00A04BAE" w:rsidRPr="00A04BAE" w14:paraId="378207F5" w14:textId="77777777" w:rsidTr="00CB2977">
        <w:trPr>
          <w:tblHeader/>
        </w:trPr>
        <w:tc>
          <w:tcPr>
            <w:tcW w:w="4878" w:type="dxa"/>
            <w:tcBorders>
              <w:top w:val="nil"/>
              <w:right w:val="single" w:sz="4" w:space="0" w:color="auto"/>
            </w:tcBorders>
            <w:vAlign w:val="bottom"/>
          </w:tcPr>
          <w:p w14:paraId="7DC47F50" w14:textId="77777777" w:rsidR="00A04BAE" w:rsidRPr="00A04BAE" w:rsidRDefault="00A04BAE" w:rsidP="00A04BAE">
            <w:pPr>
              <w:jc w:val="center"/>
              <w:rPr>
                <w:b/>
                <w:bCs/>
                <w:color w:val="000000"/>
              </w:rPr>
            </w:pPr>
            <w:bookmarkStart w:id="8" w:name="_Hlk43192179"/>
            <w:r w:rsidRPr="00A04BAE">
              <w:rPr>
                <w:b/>
                <w:bCs/>
                <w:color w:val="000000"/>
              </w:rPr>
              <w:t>Plant Durrance</w:t>
            </w:r>
          </w:p>
        </w:tc>
        <w:tc>
          <w:tcPr>
            <w:tcW w:w="4472" w:type="dxa"/>
            <w:tcBorders>
              <w:top w:val="nil"/>
              <w:left w:val="single" w:sz="4" w:space="0" w:color="auto"/>
            </w:tcBorders>
            <w:vAlign w:val="bottom"/>
          </w:tcPr>
          <w:p w14:paraId="76550A88" w14:textId="77777777" w:rsidR="00A04BAE" w:rsidRPr="00A04BAE" w:rsidRDefault="00A04BAE" w:rsidP="00A04BAE">
            <w:pPr>
              <w:jc w:val="center"/>
              <w:rPr>
                <w:b/>
                <w:bCs/>
                <w:color w:val="000000"/>
              </w:rPr>
            </w:pPr>
            <w:r w:rsidRPr="00A04BAE">
              <w:rPr>
                <w:b/>
                <w:bCs/>
                <w:color w:val="000000"/>
              </w:rPr>
              <w:t>Revenue Requirement ($000)</w:t>
            </w:r>
          </w:p>
        </w:tc>
      </w:tr>
      <w:bookmarkEnd w:id="8"/>
      <w:tr w:rsidR="00A04BAE" w:rsidRPr="00A04BAE" w14:paraId="75ADC34C" w14:textId="77777777" w:rsidTr="00CB2977">
        <w:tc>
          <w:tcPr>
            <w:tcW w:w="4878" w:type="dxa"/>
            <w:vAlign w:val="center"/>
          </w:tcPr>
          <w:p w14:paraId="127801EC" w14:textId="77777777" w:rsidR="00A04BAE" w:rsidRPr="00A04BAE" w:rsidRDefault="00A04BAE" w:rsidP="00A04BAE">
            <w:pPr>
              <w:jc w:val="both"/>
              <w:rPr>
                <w:color w:val="000000"/>
              </w:rPr>
            </w:pPr>
            <w:r w:rsidRPr="00A04BAE">
              <w:rPr>
                <w:color w:val="000000"/>
              </w:rPr>
              <w:t>Capital</w:t>
            </w:r>
          </w:p>
        </w:tc>
        <w:tc>
          <w:tcPr>
            <w:tcW w:w="4472" w:type="dxa"/>
            <w:shd w:val="clear" w:color="auto" w:fill="auto"/>
            <w:vAlign w:val="center"/>
          </w:tcPr>
          <w:p w14:paraId="20EE6BE4" w14:textId="77777777" w:rsidR="00A04BAE" w:rsidRPr="00A04BAE" w:rsidRDefault="00A04BAE" w:rsidP="00A04BAE">
            <w:pPr>
              <w:jc w:val="right"/>
              <w:rPr>
                <w:color w:val="000000"/>
              </w:rPr>
            </w:pPr>
            <w:r w:rsidRPr="00A04BAE">
              <w:rPr>
                <w:color w:val="000000"/>
              </w:rPr>
              <w:t>$6,802</w:t>
            </w:r>
          </w:p>
        </w:tc>
      </w:tr>
      <w:tr w:rsidR="00A04BAE" w:rsidRPr="00A04BAE" w14:paraId="159FAE17" w14:textId="77777777" w:rsidTr="00CB2977">
        <w:tc>
          <w:tcPr>
            <w:tcW w:w="4878" w:type="dxa"/>
            <w:vAlign w:val="center"/>
          </w:tcPr>
          <w:p w14:paraId="262A20AA" w14:textId="77777777" w:rsidR="00A04BAE" w:rsidRPr="00A04BAE" w:rsidRDefault="00A04BAE" w:rsidP="00A04BAE">
            <w:pPr>
              <w:jc w:val="both"/>
              <w:rPr>
                <w:color w:val="000000"/>
              </w:rPr>
            </w:pPr>
            <w:r w:rsidRPr="00A04BAE">
              <w:rPr>
                <w:color w:val="000000"/>
              </w:rPr>
              <w:t>Fixed Operation &amp; Maintenance</w:t>
            </w:r>
          </w:p>
        </w:tc>
        <w:tc>
          <w:tcPr>
            <w:tcW w:w="4472" w:type="dxa"/>
            <w:shd w:val="clear" w:color="auto" w:fill="auto"/>
            <w:vAlign w:val="center"/>
          </w:tcPr>
          <w:p w14:paraId="3933DC85" w14:textId="77777777" w:rsidR="00A04BAE" w:rsidRPr="00A04BAE" w:rsidRDefault="00A04BAE" w:rsidP="00A04BAE">
            <w:pPr>
              <w:jc w:val="right"/>
              <w:rPr>
                <w:color w:val="000000"/>
              </w:rPr>
            </w:pPr>
            <w:r w:rsidRPr="00A04BAE">
              <w:rPr>
                <w:color w:val="000000"/>
              </w:rPr>
              <w:t>244</w:t>
            </w:r>
          </w:p>
        </w:tc>
      </w:tr>
      <w:tr w:rsidR="00A04BAE" w:rsidRPr="00A04BAE" w14:paraId="58DD9FF5" w14:textId="77777777" w:rsidTr="00CB2977">
        <w:tc>
          <w:tcPr>
            <w:tcW w:w="4878" w:type="dxa"/>
            <w:vAlign w:val="center"/>
          </w:tcPr>
          <w:p w14:paraId="29E65EAE" w14:textId="77777777" w:rsidR="00A04BAE" w:rsidRPr="00A04BAE" w:rsidRDefault="00A04BAE" w:rsidP="00A04BAE">
            <w:pPr>
              <w:jc w:val="both"/>
              <w:rPr>
                <w:color w:val="000000"/>
              </w:rPr>
            </w:pPr>
            <w:r w:rsidRPr="00A04BAE">
              <w:rPr>
                <w:color w:val="000000"/>
              </w:rPr>
              <w:t>Land</w:t>
            </w:r>
          </w:p>
        </w:tc>
        <w:tc>
          <w:tcPr>
            <w:tcW w:w="4472" w:type="dxa"/>
            <w:shd w:val="clear" w:color="auto" w:fill="auto"/>
            <w:vAlign w:val="center"/>
          </w:tcPr>
          <w:p w14:paraId="05CB0724" w14:textId="77777777" w:rsidR="00A04BAE" w:rsidRPr="00A04BAE" w:rsidRDefault="00A04BAE" w:rsidP="00A04BAE">
            <w:pPr>
              <w:jc w:val="right"/>
              <w:rPr>
                <w:color w:val="000000"/>
              </w:rPr>
            </w:pPr>
            <w:r w:rsidRPr="00A04BAE">
              <w:rPr>
                <w:color w:val="000000"/>
              </w:rPr>
              <w:t>564</w:t>
            </w:r>
          </w:p>
        </w:tc>
      </w:tr>
      <w:tr w:rsidR="00A04BAE" w:rsidRPr="00A04BAE" w14:paraId="120353A5" w14:textId="77777777" w:rsidTr="00CB2977">
        <w:tc>
          <w:tcPr>
            <w:tcW w:w="4878" w:type="dxa"/>
            <w:vAlign w:val="center"/>
          </w:tcPr>
          <w:p w14:paraId="494E5677" w14:textId="77777777" w:rsidR="00A04BAE" w:rsidRPr="00A04BAE" w:rsidRDefault="00A04BAE" w:rsidP="00A04BAE">
            <w:pPr>
              <w:jc w:val="both"/>
              <w:rPr>
                <w:color w:val="000000"/>
              </w:rPr>
            </w:pPr>
            <w:r w:rsidRPr="00A04BAE">
              <w:rPr>
                <w:color w:val="000000"/>
              </w:rPr>
              <w:t>Fourth SoBRA Revenue Requirement Subtotal</w:t>
            </w:r>
          </w:p>
        </w:tc>
        <w:tc>
          <w:tcPr>
            <w:tcW w:w="4472" w:type="dxa"/>
            <w:shd w:val="clear" w:color="auto" w:fill="auto"/>
            <w:vAlign w:val="center"/>
          </w:tcPr>
          <w:p w14:paraId="5D57F29D" w14:textId="77777777" w:rsidR="00A04BAE" w:rsidRPr="00A04BAE" w:rsidRDefault="00A04BAE" w:rsidP="00A04BAE">
            <w:pPr>
              <w:jc w:val="right"/>
              <w:rPr>
                <w:color w:val="000000"/>
                <w:u w:val="single"/>
              </w:rPr>
            </w:pPr>
            <w:r w:rsidRPr="00A04BAE">
              <w:rPr>
                <w:color w:val="000000"/>
                <w:u w:val="single"/>
              </w:rPr>
              <w:t>7,611</w:t>
            </w:r>
          </w:p>
        </w:tc>
      </w:tr>
      <w:tr w:rsidR="00A04BAE" w:rsidRPr="00A04BAE" w14:paraId="7B3D59B2" w14:textId="77777777" w:rsidTr="00CB2977">
        <w:tc>
          <w:tcPr>
            <w:tcW w:w="4878" w:type="dxa"/>
            <w:vAlign w:val="center"/>
          </w:tcPr>
          <w:p w14:paraId="24AC95EB" w14:textId="77777777" w:rsidR="00A04BAE" w:rsidRPr="00A04BAE" w:rsidRDefault="00A04BAE" w:rsidP="00A04BAE">
            <w:pPr>
              <w:jc w:val="both"/>
              <w:rPr>
                <w:color w:val="000000"/>
              </w:rPr>
            </w:pPr>
            <w:r w:rsidRPr="00A04BAE">
              <w:rPr>
                <w:color w:val="000000"/>
              </w:rPr>
              <w:t>True-Up</w:t>
            </w:r>
          </w:p>
        </w:tc>
        <w:tc>
          <w:tcPr>
            <w:tcW w:w="4472" w:type="dxa"/>
            <w:shd w:val="clear" w:color="auto" w:fill="auto"/>
            <w:vAlign w:val="center"/>
          </w:tcPr>
          <w:p w14:paraId="0C001BF6" w14:textId="77777777" w:rsidR="00A04BAE" w:rsidRPr="00A04BAE" w:rsidRDefault="00A04BAE" w:rsidP="00A04BAE">
            <w:pPr>
              <w:jc w:val="right"/>
              <w:rPr>
                <w:color w:val="000000"/>
              </w:rPr>
            </w:pPr>
            <w:r w:rsidRPr="00A04BAE">
              <w:rPr>
                <w:color w:val="000000"/>
              </w:rPr>
              <w:t>($77)</w:t>
            </w:r>
          </w:p>
        </w:tc>
      </w:tr>
      <w:tr w:rsidR="00A04BAE" w:rsidRPr="00A04BAE" w14:paraId="41D72A44" w14:textId="77777777" w:rsidTr="00CB2977">
        <w:trPr>
          <w:trHeight w:val="314"/>
        </w:trPr>
        <w:tc>
          <w:tcPr>
            <w:tcW w:w="4878" w:type="dxa"/>
            <w:vAlign w:val="center"/>
          </w:tcPr>
          <w:p w14:paraId="7BA6FDBE" w14:textId="77777777" w:rsidR="00A04BAE" w:rsidRPr="00A04BAE" w:rsidRDefault="00A04BAE" w:rsidP="00A04BAE">
            <w:pPr>
              <w:jc w:val="both"/>
              <w:rPr>
                <w:b/>
                <w:bCs/>
                <w:color w:val="000000"/>
              </w:rPr>
            </w:pPr>
            <w:r w:rsidRPr="00A04BAE">
              <w:rPr>
                <w:b/>
                <w:bCs/>
                <w:color w:val="000000"/>
              </w:rPr>
              <w:t>Grand Total*</w:t>
            </w:r>
          </w:p>
        </w:tc>
        <w:tc>
          <w:tcPr>
            <w:tcW w:w="4472" w:type="dxa"/>
            <w:shd w:val="clear" w:color="auto" w:fill="auto"/>
            <w:vAlign w:val="center"/>
          </w:tcPr>
          <w:p w14:paraId="50615A6F" w14:textId="77777777" w:rsidR="00A04BAE" w:rsidRPr="00A04BAE" w:rsidRDefault="00A04BAE" w:rsidP="00A04BAE">
            <w:pPr>
              <w:jc w:val="right"/>
              <w:rPr>
                <w:color w:val="000000"/>
                <w:u w:val="double"/>
              </w:rPr>
            </w:pPr>
            <w:r w:rsidRPr="00A04BAE">
              <w:rPr>
                <w:color w:val="000000"/>
                <w:u w:val="double"/>
              </w:rPr>
              <w:t>$7,534</w:t>
            </w:r>
          </w:p>
        </w:tc>
      </w:tr>
    </w:tbl>
    <w:p w14:paraId="767D59A7" w14:textId="2F032B59" w:rsidR="00A04BAE" w:rsidRPr="00A04BAE" w:rsidRDefault="00A04BAE" w:rsidP="00A04BAE">
      <w:pPr>
        <w:jc w:val="both"/>
        <w:rPr>
          <w:sz w:val="20"/>
          <w:szCs w:val="20"/>
        </w:rPr>
      </w:pPr>
      <w:r w:rsidRPr="00A04BAE">
        <w:rPr>
          <w:sz w:val="20"/>
          <w:szCs w:val="20"/>
        </w:rPr>
        <w:t xml:space="preserve">Source: Prepared Direct Testimony and Exhibit of TECO witness Jose A. Aponte, Exhibit (JAA-1), </w:t>
      </w:r>
    </w:p>
    <w:p w14:paraId="41E54B89" w14:textId="7E1A2F11" w:rsidR="00A04BAE" w:rsidRPr="00A04BAE" w:rsidRDefault="00A04BAE" w:rsidP="00A04BAE">
      <w:pPr>
        <w:jc w:val="both"/>
        <w:rPr>
          <w:sz w:val="20"/>
          <w:szCs w:val="20"/>
        </w:rPr>
      </w:pPr>
      <w:r w:rsidRPr="00A04BAE">
        <w:rPr>
          <w:sz w:val="20"/>
          <w:szCs w:val="20"/>
        </w:rPr>
        <w:t>Document No. 3.</w:t>
      </w:r>
    </w:p>
    <w:p w14:paraId="148FA7F4" w14:textId="77777777" w:rsidR="00A04BAE" w:rsidRPr="00A04BAE" w:rsidRDefault="00A04BAE" w:rsidP="00A04BAE">
      <w:pPr>
        <w:spacing w:after="240"/>
        <w:jc w:val="both"/>
        <w:rPr>
          <w:sz w:val="20"/>
          <w:szCs w:val="20"/>
        </w:rPr>
      </w:pPr>
      <w:r w:rsidRPr="00A04BAE">
        <w:rPr>
          <w:sz w:val="20"/>
          <w:szCs w:val="20"/>
        </w:rPr>
        <w:t>*May not compute exactly due to rounding.</w:t>
      </w:r>
    </w:p>
    <w:p w14:paraId="662B05AB" w14:textId="77777777" w:rsidR="00A04BAE" w:rsidRDefault="00F62570" w:rsidP="008052C5">
      <w:pPr>
        <w:jc w:val="both"/>
      </w:pPr>
      <w:r>
        <w:tab/>
      </w:r>
      <w:r w:rsidR="00A04BAE" w:rsidRPr="00A04BAE">
        <w:t>The estimated annual revenue requirement associated with TECO’s Fourth SoBRA project is $7,534,000.</w:t>
      </w:r>
    </w:p>
    <w:p w14:paraId="1B855CA5" w14:textId="77777777" w:rsidR="008052C5" w:rsidRPr="00A04BAE" w:rsidRDefault="008052C5" w:rsidP="008052C5">
      <w:pPr>
        <w:jc w:val="both"/>
      </w:pPr>
    </w:p>
    <w:p w14:paraId="663FF284" w14:textId="77777777" w:rsidR="008052C5" w:rsidRPr="008052C5" w:rsidRDefault="008052C5" w:rsidP="008052C5">
      <w:pPr>
        <w:jc w:val="both"/>
        <w:outlineLvl w:val="1"/>
        <w:rPr>
          <w:bCs/>
          <w:iCs/>
          <w:szCs w:val="28"/>
          <w:u w:val="single"/>
        </w:rPr>
      </w:pPr>
      <w:r>
        <w:rPr>
          <w:bCs/>
          <w:iCs/>
          <w:szCs w:val="28"/>
          <w:u w:val="single"/>
        </w:rPr>
        <w:t>Base Rate Increase</w:t>
      </w:r>
    </w:p>
    <w:p w14:paraId="3E47A438" w14:textId="77777777" w:rsidR="008052C5" w:rsidRDefault="008052C5" w:rsidP="008052C5">
      <w:pPr>
        <w:jc w:val="both"/>
        <w:outlineLvl w:val="1"/>
        <w:rPr>
          <w:rFonts w:ascii="Arial" w:hAnsi="Arial" w:cs="Arial"/>
          <w:b/>
          <w:bCs/>
          <w:i/>
          <w:iCs/>
          <w:szCs w:val="28"/>
        </w:rPr>
      </w:pPr>
    </w:p>
    <w:p w14:paraId="3F56069E" w14:textId="139C6C62" w:rsidR="00A04BAE" w:rsidRPr="00A04BAE" w:rsidRDefault="00A04BAE" w:rsidP="00A914B6">
      <w:pPr>
        <w:jc w:val="both"/>
      </w:pPr>
      <w:r w:rsidRPr="00A04BAE">
        <w:rPr>
          <w:rFonts w:ascii="Arial" w:hAnsi="Arial" w:cs="Arial"/>
          <w:b/>
          <w:bCs/>
          <w:i/>
          <w:iCs/>
          <w:szCs w:val="28"/>
        </w:rPr>
        <w:t> </w:t>
      </w:r>
      <w:r w:rsidR="00F62570">
        <w:tab/>
      </w:r>
      <w:r w:rsidRPr="00A04BAE">
        <w:t> TECO Witness Ashburn in his testimony filed on July 31, 2020, provides the proposed tariffs and base rates to reflect the annual revenue requirement increase of $7,534,000. Witness Ashburn states that the base rate increase was allocated to the rate classes as required by the 2017 Settlement. For a residential customer using 1,000 kilowatt-hours, the base rate increase will be $0.44. Commercial customers will see base rate increases between 0.5 and 1 percent, depending on usage.</w:t>
      </w:r>
      <w:r w:rsidR="004E7D3A" w:rsidRPr="004E7D3A">
        <w:t xml:space="preserve"> </w:t>
      </w:r>
      <w:r w:rsidR="004E7D3A">
        <w:t>Based on t</w:t>
      </w:r>
      <w:r w:rsidR="004E7D3A" w:rsidRPr="00A04BAE">
        <w:t>he calculations provided by Witness Ashburn</w:t>
      </w:r>
      <w:r w:rsidR="004E7D3A">
        <w:t>, we find</w:t>
      </w:r>
      <w:r w:rsidR="004E7D3A" w:rsidRPr="00A04BAE">
        <w:t xml:space="preserve"> that the base rate increase was calculated in accordance with the 2017 Settlement.</w:t>
      </w:r>
    </w:p>
    <w:p w14:paraId="6248B0AA" w14:textId="77777777" w:rsidR="00CB5276" w:rsidRDefault="00CB5276" w:rsidP="00F62570">
      <w:pPr>
        <w:pStyle w:val="OrderBody"/>
      </w:pPr>
    </w:p>
    <w:p w14:paraId="19AE5EB9" w14:textId="77777777" w:rsidR="00A04BAE" w:rsidRDefault="00A04BAE" w:rsidP="00F62570">
      <w:pPr>
        <w:pStyle w:val="OrderBody"/>
      </w:pPr>
      <w:r>
        <w:tab/>
        <w:t>Based on the foregoing, it is</w:t>
      </w:r>
    </w:p>
    <w:p w14:paraId="5174A770" w14:textId="77777777" w:rsidR="00A04BAE" w:rsidRDefault="00A04BAE" w:rsidP="00F62570">
      <w:pPr>
        <w:pStyle w:val="OrderBody"/>
      </w:pPr>
    </w:p>
    <w:p w14:paraId="0348516D" w14:textId="77777777" w:rsidR="004341EC" w:rsidRDefault="00A04BAE" w:rsidP="00F62570">
      <w:pPr>
        <w:pStyle w:val="OrderBody"/>
      </w:pPr>
      <w:r>
        <w:tab/>
      </w:r>
      <w:r w:rsidR="004341EC">
        <w:t>ORDERED by the Florida Public Service Commission that Tampa Electric Company’s</w:t>
      </w:r>
      <w:r w:rsidR="00C76F58">
        <w:t xml:space="preserve"> Petition for</w:t>
      </w:r>
      <w:r w:rsidR="004341EC">
        <w:t xml:space="preserve"> Approval of the Fourth Solar Base Rate Adjustment is granted. It is further</w:t>
      </w:r>
    </w:p>
    <w:p w14:paraId="08687EFE" w14:textId="77777777" w:rsidR="004341EC" w:rsidRDefault="004341EC" w:rsidP="00F62570">
      <w:pPr>
        <w:pStyle w:val="OrderBody"/>
      </w:pPr>
    </w:p>
    <w:p w14:paraId="2BDC9930" w14:textId="13069856" w:rsidR="00A04BAE" w:rsidRDefault="00A04BAE" w:rsidP="004341EC">
      <w:pPr>
        <w:pStyle w:val="OrderBody"/>
        <w:ind w:firstLine="720"/>
      </w:pPr>
      <w:r>
        <w:t>ORDERED that</w:t>
      </w:r>
      <w:r w:rsidR="008D04F3">
        <w:t xml:space="preserve"> Tampa Electric Company’s proposed tariff, </w:t>
      </w:r>
      <w:r w:rsidR="008D04F3" w:rsidRPr="00A04BAE">
        <w:t>as shown in Attachment A</w:t>
      </w:r>
      <w:r w:rsidR="008D04F3">
        <w:t>, is approved</w:t>
      </w:r>
      <w:r w:rsidR="008D04F3" w:rsidRPr="00A04BAE">
        <w:t xml:space="preserve"> effective </w:t>
      </w:r>
      <w:r w:rsidR="004341EC">
        <w:t xml:space="preserve">with the first billing cycle of </w:t>
      </w:r>
      <w:r w:rsidR="008D04F3" w:rsidRPr="00A04BAE">
        <w:t>January 2021</w:t>
      </w:r>
      <w:r w:rsidR="004341EC">
        <w:t>. It is further</w:t>
      </w:r>
    </w:p>
    <w:p w14:paraId="48ED98C6" w14:textId="77777777" w:rsidR="00D57E57" w:rsidRDefault="00D57E57" w:rsidP="00F62570">
      <w:pPr>
        <w:jc w:val="both"/>
      </w:pPr>
    </w:p>
    <w:p w14:paraId="5E0AC66C" w14:textId="77777777" w:rsidR="00A04BAE" w:rsidRDefault="00A04BAE" w:rsidP="00F62570">
      <w:pPr>
        <w:jc w:val="both"/>
      </w:pPr>
      <w:r>
        <w:tab/>
        <w:t>ORDERED that if a protest is filed within 21 days of issuance of the Order, the tariff shall remain in effect with any charges held subject to refund pending resolution of the protest.  It is further</w:t>
      </w:r>
    </w:p>
    <w:p w14:paraId="5E6B0156" w14:textId="77777777" w:rsidR="00A04BAE" w:rsidRDefault="00A04BAE" w:rsidP="00F62570">
      <w:pPr>
        <w:jc w:val="both"/>
      </w:pPr>
    </w:p>
    <w:p w14:paraId="4A1F33DB" w14:textId="77777777" w:rsidR="00A04BAE" w:rsidRDefault="00A04BAE" w:rsidP="00F62570">
      <w:pPr>
        <w:jc w:val="both"/>
      </w:pPr>
      <w:r>
        <w:tab/>
        <w:t>ORDERED that if no timely protest is filed, this docket shall be closed upon the issuance of a Consummating Order.</w:t>
      </w:r>
    </w:p>
    <w:p w14:paraId="2A153CD0" w14:textId="77777777" w:rsidR="009F3240" w:rsidRDefault="009F3240" w:rsidP="00F62570">
      <w:pPr>
        <w:jc w:val="both"/>
      </w:pPr>
    </w:p>
    <w:p w14:paraId="2BFE6E57" w14:textId="39CB2F0E" w:rsidR="00A04BAE" w:rsidRDefault="00A04BAE" w:rsidP="00A04BAE">
      <w:pPr>
        <w:keepNext/>
        <w:keepLines/>
        <w:jc w:val="both"/>
      </w:pPr>
      <w:r>
        <w:tab/>
        <w:t xml:space="preserve">By ORDER of the Florida Public Service Commission this </w:t>
      </w:r>
      <w:bookmarkStart w:id="9" w:name="replaceDate"/>
      <w:bookmarkEnd w:id="9"/>
      <w:r w:rsidR="000C0216">
        <w:rPr>
          <w:u w:val="single"/>
        </w:rPr>
        <w:t>20th</w:t>
      </w:r>
      <w:r w:rsidR="000C0216">
        <w:t xml:space="preserve"> day of </w:t>
      </w:r>
      <w:r w:rsidR="000C0216">
        <w:rPr>
          <w:u w:val="single"/>
        </w:rPr>
        <w:t>November</w:t>
      </w:r>
      <w:r w:rsidR="000C0216">
        <w:t xml:space="preserve">, </w:t>
      </w:r>
      <w:r w:rsidR="000C0216">
        <w:rPr>
          <w:u w:val="single"/>
        </w:rPr>
        <w:t>2020</w:t>
      </w:r>
      <w:r w:rsidR="000C0216">
        <w:t>.</w:t>
      </w:r>
    </w:p>
    <w:p w14:paraId="42D8FCA2" w14:textId="77777777" w:rsidR="000C0216" w:rsidRPr="000C0216" w:rsidRDefault="000C0216" w:rsidP="00A04BAE">
      <w:pPr>
        <w:keepNext/>
        <w:keepLines/>
        <w:jc w:val="both"/>
      </w:pPr>
    </w:p>
    <w:p w14:paraId="5ADBB94D" w14:textId="77777777" w:rsidR="00A04BAE" w:rsidRDefault="00A04BAE" w:rsidP="00A04BAE">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A04BAE" w14:paraId="686D23D6" w14:textId="77777777" w:rsidTr="00A04BAE">
        <w:tc>
          <w:tcPr>
            <w:tcW w:w="720" w:type="dxa"/>
            <w:shd w:val="clear" w:color="auto" w:fill="auto"/>
          </w:tcPr>
          <w:p w14:paraId="3A609391" w14:textId="77777777" w:rsidR="00A04BAE" w:rsidRDefault="00A04BAE" w:rsidP="00A04BAE">
            <w:pPr>
              <w:keepNext/>
              <w:keepLines/>
              <w:jc w:val="both"/>
            </w:pPr>
            <w:bookmarkStart w:id="10" w:name="bkmrkSignature" w:colFirst="0" w:colLast="0"/>
          </w:p>
        </w:tc>
        <w:tc>
          <w:tcPr>
            <w:tcW w:w="4320" w:type="dxa"/>
            <w:tcBorders>
              <w:bottom w:val="single" w:sz="4" w:space="0" w:color="auto"/>
            </w:tcBorders>
            <w:shd w:val="clear" w:color="auto" w:fill="auto"/>
          </w:tcPr>
          <w:p w14:paraId="2609FE4A" w14:textId="3EAF41FE" w:rsidR="00A04BAE" w:rsidRDefault="000C0216" w:rsidP="00A04BAE">
            <w:pPr>
              <w:keepNext/>
              <w:keepLines/>
              <w:jc w:val="both"/>
            </w:pPr>
            <w:r>
              <w:t>/s/ Adam J. Teitzman</w:t>
            </w:r>
            <w:bookmarkStart w:id="11" w:name="_GoBack"/>
            <w:bookmarkEnd w:id="11"/>
          </w:p>
        </w:tc>
      </w:tr>
      <w:bookmarkEnd w:id="10"/>
      <w:tr w:rsidR="00A04BAE" w14:paraId="57CE69BF" w14:textId="77777777" w:rsidTr="00A04BAE">
        <w:tc>
          <w:tcPr>
            <w:tcW w:w="720" w:type="dxa"/>
            <w:shd w:val="clear" w:color="auto" w:fill="auto"/>
          </w:tcPr>
          <w:p w14:paraId="3E04C978" w14:textId="77777777" w:rsidR="00A04BAE" w:rsidRDefault="00A04BAE" w:rsidP="00A04BAE">
            <w:pPr>
              <w:keepNext/>
              <w:keepLines/>
              <w:jc w:val="both"/>
            </w:pPr>
          </w:p>
        </w:tc>
        <w:tc>
          <w:tcPr>
            <w:tcW w:w="4320" w:type="dxa"/>
            <w:tcBorders>
              <w:top w:val="single" w:sz="4" w:space="0" w:color="auto"/>
            </w:tcBorders>
            <w:shd w:val="clear" w:color="auto" w:fill="auto"/>
          </w:tcPr>
          <w:p w14:paraId="58B1DCAE" w14:textId="77777777" w:rsidR="00A04BAE" w:rsidRDefault="00A04BAE" w:rsidP="00A04BAE">
            <w:pPr>
              <w:keepNext/>
              <w:keepLines/>
              <w:jc w:val="both"/>
            </w:pPr>
            <w:r>
              <w:t>ADAM J. TEITZMAN</w:t>
            </w:r>
          </w:p>
          <w:p w14:paraId="3A6BE21E" w14:textId="77777777" w:rsidR="00A04BAE" w:rsidRDefault="00A04BAE" w:rsidP="00A04BAE">
            <w:pPr>
              <w:keepNext/>
              <w:keepLines/>
              <w:jc w:val="both"/>
            </w:pPr>
            <w:r>
              <w:t>Commission Clerk</w:t>
            </w:r>
          </w:p>
        </w:tc>
      </w:tr>
    </w:tbl>
    <w:p w14:paraId="24BB9DDA" w14:textId="77777777" w:rsidR="00A04BAE" w:rsidRDefault="00A04BAE" w:rsidP="00A04BAE">
      <w:pPr>
        <w:pStyle w:val="OrderSigInfo"/>
        <w:keepNext/>
        <w:keepLines/>
      </w:pPr>
      <w:r>
        <w:t>Florida Public Service Commission</w:t>
      </w:r>
    </w:p>
    <w:p w14:paraId="4CA38963" w14:textId="77777777" w:rsidR="00A04BAE" w:rsidRDefault="00A04BAE" w:rsidP="00A04BAE">
      <w:pPr>
        <w:pStyle w:val="OrderSigInfo"/>
        <w:keepNext/>
        <w:keepLines/>
      </w:pPr>
      <w:r>
        <w:t>2540 Shumard Oak Boulevard</w:t>
      </w:r>
    </w:p>
    <w:p w14:paraId="38DA88F6" w14:textId="77777777" w:rsidR="00A04BAE" w:rsidRDefault="00A04BAE" w:rsidP="00A04BAE">
      <w:pPr>
        <w:pStyle w:val="OrderSigInfo"/>
        <w:keepNext/>
        <w:keepLines/>
      </w:pPr>
      <w:r>
        <w:t>Tallahassee, Florida 32399</w:t>
      </w:r>
    </w:p>
    <w:p w14:paraId="32C511B8" w14:textId="77777777" w:rsidR="00A04BAE" w:rsidRDefault="00A04BAE" w:rsidP="00A04BAE">
      <w:pPr>
        <w:pStyle w:val="OrderSigInfo"/>
        <w:keepNext/>
        <w:keepLines/>
      </w:pPr>
      <w:r>
        <w:t>(850) 413</w:t>
      </w:r>
      <w:r>
        <w:noBreakHyphen/>
        <w:t>6770</w:t>
      </w:r>
    </w:p>
    <w:p w14:paraId="4D459D34" w14:textId="77777777" w:rsidR="00A04BAE" w:rsidRDefault="00A04BAE" w:rsidP="00A04BAE">
      <w:pPr>
        <w:pStyle w:val="OrderSigInfo"/>
        <w:keepNext/>
        <w:keepLines/>
      </w:pPr>
      <w:r>
        <w:t>www.floridapsc.com</w:t>
      </w:r>
    </w:p>
    <w:p w14:paraId="02ACBA2C" w14:textId="77777777" w:rsidR="00A04BAE" w:rsidRDefault="00A04BAE" w:rsidP="00A04BAE">
      <w:pPr>
        <w:pStyle w:val="OrderSigInfo"/>
        <w:keepNext/>
        <w:keepLines/>
      </w:pPr>
    </w:p>
    <w:p w14:paraId="376EDB23" w14:textId="77777777" w:rsidR="00A04BAE" w:rsidRDefault="00A04BAE" w:rsidP="00F62570">
      <w:pPr>
        <w:pStyle w:val="OrderSigInfo"/>
        <w:keepNext/>
        <w:keepLines/>
      </w:pPr>
      <w:r>
        <w:t>Copies furnished:  A copy of this document is provided to the parties of record at the time of issuance and, if applicable, interested persons.</w:t>
      </w:r>
    </w:p>
    <w:p w14:paraId="32D9AD8D" w14:textId="77777777" w:rsidR="00A04BAE" w:rsidRDefault="00A04BAE" w:rsidP="00A04BAE">
      <w:pPr>
        <w:keepNext/>
        <w:keepLines/>
        <w:jc w:val="both"/>
      </w:pPr>
      <w:r>
        <w:t>SPS</w:t>
      </w:r>
    </w:p>
    <w:p w14:paraId="63E3D0EA" w14:textId="77777777" w:rsidR="00A04BAE" w:rsidRDefault="00A04BAE" w:rsidP="00A04BAE">
      <w:pPr>
        <w:jc w:val="both"/>
      </w:pPr>
    </w:p>
    <w:p w14:paraId="35D280EB" w14:textId="77777777" w:rsidR="00A04BAE" w:rsidRDefault="00A04BAE" w:rsidP="00A04BAE">
      <w:pPr>
        <w:pStyle w:val="CenterUnderline"/>
      </w:pPr>
      <w:r>
        <w:t>NOTICE OF FURTHER PROCEEDINGS</w:t>
      </w:r>
    </w:p>
    <w:p w14:paraId="67A87E07" w14:textId="77777777" w:rsidR="00A04BAE" w:rsidRDefault="00A04BAE" w:rsidP="00A04BAE">
      <w:pPr>
        <w:pStyle w:val="CenterUnderline"/>
      </w:pPr>
    </w:p>
    <w:p w14:paraId="45F7B765" w14:textId="77777777" w:rsidR="00A04BAE" w:rsidRDefault="00A04BAE" w:rsidP="00A04BAE">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14:paraId="4B438A43" w14:textId="77777777" w:rsidR="00A04BAE" w:rsidRDefault="00A04BAE" w:rsidP="00A04BAE">
      <w:pPr>
        <w:pStyle w:val="OrderBody"/>
      </w:pPr>
    </w:p>
    <w:p w14:paraId="791C0DBE" w14:textId="77777777" w:rsidR="00A04BAE" w:rsidRDefault="00A04BAE" w:rsidP="00A04BAE">
      <w:pPr>
        <w:pStyle w:val="OrderBody"/>
      </w:pPr>
      <w:r>
        <w:tab/>
        <w:t>Mediation may be available on a case-by-case basis.  If mediation is conducted, it does not affect a substantially interested person's right to a hearing.</w:t>
      </w:r>
    </w:p>
    <w:p w14:paraId="44483752" w14:textId="77777777" w:rsidR="00A04BAE" w:rsidRDefault="00A04BAE" w:rsidP="00A04BAE">
      <w:pPr>
        <w:pStyle w:val="OrderBody"/>
      </w:pPr>
    </w:p>
    <w:p w14:paraId="217F2406" w14:textId="6E2CE7C9" w:rsidR="00A04BAE" w:rsidRDefault="00A04BAE" w:rsidP="00A04BAE">
      <w:pPr>
        <w:pStyle w:val="OrderBody"/>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00B43A58">
        <w:rPr>
          <w:u w:val="single"/>
        </w:rPr>
        <w:t>December 11, 2020</w:t>
      </w:r>
      <w:r>
        <w:t xml:space="preserve">. </w:t>
      </w:r>
    </w:p>
    <w:p w14:paraId="2595CEDA" w14:textId="77777777" w:rsidR="00A04BAE" w:rsidRDefault="00A04BAE" w:rsidP="00A04BAE">
      <w:pPr>
        <w:pStyle w:val="OrderBody"/>
      </w:pPr>
    </w:p>
    <w:p w14:paraId="7F2D3E68" w14:textId="77777777" w:rsidR="00A04BAE" w:rsidRDefault="00A04BAE" w:rsidP="00A04BAE">
      <w:pPr>
        <w:pStyle w:val="OrderBody"/>
      </w:pPr>
      <w:r>
        <w:tab/>
        <w:t>In the absence of such a petition, this Order shall become final and effective upon the issuance of a Consummating Order.</w:t>
      </w:r>
    </w:p>
    <w:p w14:paraId="05C02B59" w14:textId="77777777" w:rsidR="00A04BAE" w:rsidRDefault="00A04BAE" w:rsidP="00A04BAE">
      <w:pPr>
        <w:pStyle w:val="OrderBody"/>
      </w:pPr>
    </w:p>
    <w:p w14:paraId="384BA9B5" w14:textId="77777777" w:rsidR="00A04BAE" w:rsidRDefault="00A04BAE" w:rsidP="00A04BAE">
      <w:pPr>
        <w:pStyle w:val="OrderBody"/>
      </w:pPr>
      <w:r>
        <w:tab/>
        <w:t>Any objection or protest filed in this docket before the issuance date of this order is considered abandoned unless it satisfies the foregoing conditions and is renewed within the specified protest period.</w:t>
      </w:r>
    </w:p>
    <w:p w14:paraId="49BA5D52" w14:textId="77777777" w:rsidR="00A04BAE" w:rsidRDefault="00A04BAE" w:rsidP="00A04BAE">
      <w:pPr>
        <w:pStyle w:val="OrderBody"/>
      </w:pPr>
    </w:p>
    <w:p w14:paraId="0D9AE118" w14:textId="77777777" w:rsidR="00A04BAE" w:rsidRDefault="00A04BAE" w:rsidP="00A04BAE">
      <w:pPr>
        <w:pStyle w:val="OrderBody"/>
      </w:pPr>
    </w:p>
    <w:p w14:paraId="09BA0214" w14:textId="77777777" w:rsidR="00A04BAE" w:rsidRDefault="00A04BAE" w:rsidP="00A04BAE">
      <w:pPr>
        <w:pStyle w:val="OrderBody"/>
        <w:sectPr w:rsidR="00A04BAE">
          <w:headerReference w:type="even" r:id="rId6"/>
          <w:headerReference w:type="default" r:id="rId7"/>
          <w:footerReference w:type="even" r:id="rId8"/>
          <w:footerReference w:type="default" r:id="rId9"/>
          <w:headerReference w:type="first" r:id="rId10"/>
          <w:footerReference w:type="first" r:id="rId11"/>
          <w:pgSz w:w="12240" w:h="15840" w:code="1"/>
          <w:pgMar w:top="1440" w:right="1440" w:bottom="1440" w:left="1440" w:header="720" w:footer="720" w:gutter="0"/>
          <w:cols w:space="720"/>
          <w:titlePg/>
          <w:docGrid w:linePitch="360"/>
        </w:sectPr>
      </w:pPr>
    </w:p>
    <w:p w14:paraId="3FEE811F" w14:textId="77777777" w:rsidR="00A04BAE" w:rsidRDefault="00A04BAE" w:rsidP="00A04BAE">
      <w:pPr>
        <w:pStyle w:val="OrderBody"/>
      </w:pPr>
      <w:r>
        <w:rPr>
          <w:noProof/>
        </w:rPr>
        <w:drawing>
          <wp:inline distT="0" distB="0" distL="0" distR="0" wp14:anchorId="19A36296" wp14:editId="2C09CBA4">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BDC6385" w14:textId="77777777" w:rsidR="00A04BAE" w:rsidRDefault="00A04BAE" w:rsidP="00A04BAE">
      <w:pPr>
        <w:pStyle w:val="OrderBody"/>
        <w:sectPr w:rsidR="00A04BAE">
          <w:headerReference w:type="first" r:id="rId13"/>
          <w:pgSz w:w="12240" w:h="15840" w:code="1"/>
          <w:pgMar w:top="1440" w:right="1440" w:bottom="1440" w:left="1440" w:header="720" w:footer="720" w:gutter="0"/>
          <w:cols w:space="720"/>
          <w:titlePg/>
          <w:docGrid w:linePitch="360"/>
        </w:sectPr>
      </w:pPr>
    </w:p>
    <w:p w14:paraId="10E2B651" w14:textId="77777777" w:rsidR="002E6BD7" w:rsidRDefault="00A04BAE" w:rsidP="00A04BAE">
      <w:pPr>
        <w:pStyle w:val="OrderBody"/>
        <w:sectPr w:rsidR="002E6BD7">
          <w:headerReference w:type="first" r:id="rId14"/>
          <w:pgSz w:w="12240" w:h="15840" w:code="1"/>
          <w:pgMar w:top="1440" w:right="1440" w:bottom="1440" w:left="1440" w:header="720" w:footer="720" w:gutter="0"/>
          <w:cols w:space="720"/>
          <w:titlePg/>
          <w:docGrid w:linePitch="360"/>
        </w:sectPr>
      </w:pPr>
      <w:r>
        <w:rPr>
          <w:noProof/>
        </w:rPr>
        <w:drawing>
          <wp:inline distT="0" distB="0" distL="0" distR="0" wp14:anchorId="0ED6206F" wp14:editId="47A6EB3C">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4790276" w14:textId="77777777" w:rsidR="002E6BD7" w:rsidRDefault="002E6BD7" w:rsidP="00A04BAE">
      <w:pPr>
        <w:pStyle w:val="OrderBody"/>
        <w:sectPr w:rsidR="002E6BD7">
          <w:headerReference w:type="first" r:id="rId16"/>
          <w:pgSz w:w="12240" w:h="15840" w:code="1"/>
          <w:pgMar w:top="1440" w:right="1440" w:bottom="1440" w:left="1440" w:header="720" w:footer="720" w:gutter="0"/>
          <w:cols w:space="720"/>
          <w:titlePg/>
          <w:docGrid w:linePitch="360"/>
        </w:sectPr>
      </w:pPr>
      <w:r>
        <w:rPr>
          <w:noProof/>
        </w:rPr>
        <w:drawing>
          <wp:inline distT="0" distB="0" distL="0" distR="0" wp14:anchorId="699B3D61" wp14:editId="038E914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1605C2F" w14:textId="77777777" w:rsidR="002E6BD7" w:rsidRDefault="002E6BD7" w:rsidP="00A04BAE">
      <w:pPr>
        <w:pStyle w:val="OrderBody"/>
        <w:sectPr w:rsidR="002E6BD7">
          <w:headerReference w:type="first" r:id="rId18"/>
          <w:pgSz w:w="12240" w:h="15840" w:code="1"/>
          <w:pgMar w:top="1440" w:right="1440" w:bottom="1440" w:left="1440" w:header="720" w:footer="720" w:gutter="0"/>
          <w:cols w:space="720"/>
          <w:titlePg/>
          <w:docGrid w:linePitch="360"/>
        </w:sectPr>
      </w:pPr>
      <w:r>
        <w:rPr>
          <w:noProof/>
        </w:rPr>
        <w:drawing>
          <wp:inline distT="0" distB="0" distL="0" distR="0" wp14:anchorId="0F670404" wp14:editId="7E11D707">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8BD3F75" w14:textId="77777777" w:rsidR="002E6BD7" w:rsidRDefault="002E6BD7" w:rsidP="00A04BAE">
      <w:pPr>
        <w:pStyle w:val="OrderBody"/>
        <w:sectPr w:rsidR="002E6BD7">
          <w:headerReference w:type="first" r:id="rId20"/>
          <w:pgSz w:w="12240" w:h="15840" w:code="1"/>
          <w:pgMar w:top="1440" w:right="1440" w:bottom="1440" w:left="1440" w:header="720" w:footer="720" w:gutter="0"/>
          <w:cols w:space="720"/>
          <w:titlePg/>
          <w:docGrid w:linePitch="360"/>
        </w:sectPr>
      </w:pPr>
      <w:r>
        <w:rPr>
          <w:noProof/>
        </w:rPr>
        <w:drawing>
          <wp:inline distT="0" distB="0" distL="0" distR="0" wp14:anchorId="0D7335FC" wp14:editId="17EAC39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F3830D0" w14:textId="77777777" w:rsidR="002E6BD7" w:rsidRDefault="002E6BD7" w:rsidP="00A04BAE">
      <w:pPr>
        <w:pStyle w:val="OrderBody"/>
        <w:sectPr w:rsidR="002E6BD7">
          <w:headerReference w:type="first" r:id="rId22"/>
          <w:pgSz w:w="12240" w:h="15840" w:code="1"/>
          <w:pgMar w:top="1440" w:right="1440" w:bottom="1440" w:left="1440" w:header="720" w:footer="720" w:gutter="0"/>
          <w:cols w:space="720"/>
          <w:titlePg/>
          <w:docGrid w:linePitch="360"/>
        </w:sectPr>
      </w:pPr>
      <w:r>
        <w:rPr>
          <w:noProof/>
        </w:rPr>
        <w:drawing>
          <wp:inline distT="0" distB="0" distL="0" distR="0" wp14:anchorId="245D3BF0" wp14:editId="27D12AC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9B57614" w14:textId="77777777" w:rsidR="002E6BD7" w:rsidRDefault="002E6BD7" w:rsidP="00A04BAE">
      <w:pPr>
        <w:pStyle w:val="OrderBody"/>
        <w:sectPr w:rsidR="002E6BD7">
          <w:headerReference w:type="first" r:id="rId24"/>
          <w:pgSz w:w="12240" w:h="15840" w:code="1"/>
          <w:pgMar w:top="1440" w:right="1440" w:bottom="1440" w:left="1440" w:header="720" w:footer="720" w:gutter="0"/>
          <w:cols w:space="720"/>
          <w:titlePg/>
          <w:docGrid w:linePitch="360"/>
        </w:sectPr>
      </w:pPr>
      <w:r>
        <w:rPr>
          <w:noProof/>
        </w:rPr>
        <w:drawing>
          <wp:inline distT="0" distB="0" distL="0" distR="0" wp14:anchorId="1E61C2F2" wp14:editId="2780846C">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17FA0EE" w14:textId="77777777" w:rsidR="00A04BAE" w:rsidRDefault="002E6BD7" w:rsidP="00A04BAE">
      <w:pPr>
        <w:pStyle w:val="OrderBody"/>
      </w:pPr>
      <w:r>
        <w:rPr>
          <w:noProof/>
        </w:rPr>
        <w:drawing>
          <wp:inline distT="0" distB="0" distL="0" distR="0" wp14:anchorId="0864FA28" wp14:editId="24DD789F">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84D7EC3" w14:textId="77777777" w:rsidR="002E6BD7" w:rsidRDefault="002E6BD7" w:rsidP="00A04BAE">
      <w:pPr>
        <w:pStyle w:val="OrderBody"/>
        <w:sectPr w:rsidR="002E6BD7">
          <w:headerReference w:type="first" r:id="rId27"/>
          <w:pgSz w:w="12240" w:h="15840" w:code="1"/>
          <w:pgMar w:top="1440" w:right="1440" w:bottom="1440" w:left="1440" w:header="720" w:footer="720" w:gutter="0"/>
          <w:cols w:space="720"/>
          <w:titlePg/>
          <w:docGrid w:linePitch="360"/>
        </w:sectPr>
      </w:pPr>
    </w:p>
    <w:p w14:paraId="7004D06F" w14:textId="77777777" w:rsidR="002E6BD7" w:rsidRDefault="002E6BD7" w:rsidP="00A04BAE">
      <w:pPr>
        <w:pStyle w:val="OrderBody"/>
        <w:sectPr w:rsidR="002E6BD7">
          <w:headerReference w:type="first" r:id="rId28"/>
          <w:pgSz w:w="12240" w:h="15840" w:code="1"/>
          <w:pgMar w:top="1440" w:right="1440" w:bottom="1440" w:left="1440" w:header="720" w:footer="720" w:gutter="0"/>
          <w:cols w:space="720"/>
          <w:titlePg/>
          <w:docGrid w:linePitch="360"/>
        </w:sectPr>
      </w:pPr>
      <w:r>
        <w:rPr>
          <w:noProof/>
        </w:rPr>
        <w:drawing>
          <wp:inline distT="0" distB="0" distL="0" distR="0" wp14:anchorId="5F69260E" wp14:editId="5FE5CD1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0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3BD369D" w14:textId="77777777" w:rsidR="002E6BD7" w:rsidRDefault="002E6BD7" w:rsidP="00A04BAE">
      <w:pPr>
        <w:pStyle w:val="OrderBody"/>
        <w:sectPr w:rsidR="002E6BD7">
          <w:headerReference w:type="first" r:id="rId30"/>
          <w:pgSz w:w="12240" w:h="15840" w:code="1"/>
          <w:pgMar w:top="1440" w:right="1440" w:bottom="1440" w:left="1440" w:header="720" w:footer="720" w:gutter="0"/>
          <w:cols w:space="720"/>
          <w:titlePg/>
          <w:docGrid w:linePitch="360"/>
        </w:sectPr>
      </w:pPr>
      <w:r>
        <w:rPr>
          <w:noProof/>
        </w:rPr>
        <w:drawing>
          <wp:inline distT="0" distB="0" distL="0" distR="0" wp14:anchorId="0DF8C0D2" wp14:editId="1B0A023F">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CE4DFB5" w14:textId="77777777" w:rsidR="002E6BD7" w:rsidRDefault="002E6BD7" w:rsidP="00A04BAE">
      <w:pPr>
        <w:pStyle w:val="OrderBody"/>
        <w:sectPr w:rsidR="002E6BD7">
          <w:headerReference w:type="first" r:id="rId32"/>
          <w:pgSz w:w="12240" w:h="15840" w:code="1"/>
          <w:pgMar w:top="1440" w:right="1440" w:bottom="1440" w:left="1440" w:header="720" w:footer="720" w:gutter="0"/>
          <w:cols w:space="720"/>
          <w:titlePg/>
          <w:docGrid w:linePitch="360"/>
        </w:sectPr>
      </w:pPr>
      <w:r>
        <w:rPr>
          <w:noProof/>
        </w:rPr>
        <w:drawing>
          <wp:inline distT="0" distB="0" distL="0" distR="0" wp14:anchorId="6A04E913" wp14:editId="596E74F6">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366DED9" w14:textId="77777777" w:rsidR="002E6BD7" w:rsidRDefault="002E6BD7" w:rsidP="00A04BAE">
      <w:pPr>
        <w:pStyle w:val="OrderBody"/>
        <w:sectPr w:rsidR="002E6BD7">
          <w:headerReference w:type="first" r:id="rId34"/>
          <w:pgSz w:w="12240" w:h="15840" w:code="1"/>
          <w:pgMar w:top="1440" w:right="1440" w:bottom="1440" w:left="1440" w:header="720" w:footer="720" w:gutter="0"/>
          <w:cols w:space="720"/>
          <w:titlePg/>
          <w:docGrid w:linePitch="360"/>
        </w:sectPr>
      </w:pPr>
      <w:r>
        <w:rPr>
          <w:noProof/>
        </w:rPr>
        <w:drawing>
          <wp:inline distT="0" distB="0" distL="0" distR="0" wp14:anchorId="7D89F341" wp14:editId="3046086A">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C7FF83B" w14:textId="77777777" w:rsidR="002E6BD7" w:rsidRDefault="002E6BD7" w:rsidP="00A04BAE">
      <w:pPr>
        <w:pStyle w:val="OrderBody"/>
        <w:sectPr w:rsidR="002E6BD7">
          <w:headerReference w:type="first" r:id="rId36"/>
          <w:pgSz w:w="12240" w:h="15840" w:code="1"/>
          <w:pgMar w:top="1440" w:right="1440" w:bottom="1440" w:left="1440" w:header="720" w:footer="720" w:gutter="0"/>
          <w:cols w:space="720"/>
          <w:titlePg/>
          <w:docGrid w:linePitch="360"/>
        </w:sectPr>
      </w:pPr>
      <w:r>
        <w:rPr>
          <w:noProof/>
        </w:rPr>
        <w:drawing>
          <wp:inline distT="0" distB="0" distL="0" distR="0" wp14:anchorId="09BD9178" wp14:editId="48825C98">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462E1A0" w14:textId="77777777" w:rsidR="00CB2977" w:rsidRDefault="00CB2977" w:rsidP="00A04BAE">
      <w:pPr>
        <w:pStyle w:val="OrderBody"/>
        <w:sectPr w:rsidR="00CB2977">
          <w:headerReference w:type="first" r:id="rId38"/>
          <w:pgSz w:w="12240" w:h="15840" w:code="1"/>
          <w:pgMar w:top="1440" w:right="1440" w:bottom="1440" w:left="1440" w:header="720" w:footer="720" w:gutter="0"/>
          <w:cols w:space="720"/>
          <w:titlePg/>
          <w:docGrid w:linePitch="360"/>
        </w:sectPr>
      </w:pPr>
      <w:r>
        <w:rPr>
          <w:noProof/>
        </w:rPr>
        <w:drawing>
          <wp:inline distT="0" distB="0" distL="0" distR="0" wp14:anchorId="4C270F4E" wp14:editId="1183063F">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0768A12" w14:textId="77777777" w:rsidR="00CB2977" w:rsidRDefault="00CB2977" w:rsidP="00A04BAE">
      <w:pPr>
        <w:pStyle w:val="OrderBody"/>
        <w:sectPr w:rsidR="00CB2977">
          <w:headerReference w:type="first" r:id="rId40"/>
          <w:pgSz w:w="12240" w:h="15840" w:code="1"/>
          <w:pgMar w:top="1440" w:right="1440" w:bottom="1440" w:left="1440" w:header="720" w:footer="720" w:gutter="0"/>
          <w:cols w:space="720"/>
          <w:titlePg/>
          <w:docGrid w:linePitch="360"/>
        </w:sectPr>
      </w:pPr>
      <w:r>
        <w:rPr>
          <w:noProof/>
        </w:rPr>
        <w:drawing>
          <wp:inline distT="0" distB="0" distL="0" distR="0" wp14:anchorId="6A93495E" wp14:editId="2F729AFA">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E9BB14C" w14:textId="77777777" w:rsidR="00CB2977" w:rsidRDefault="00CB2977" w:rsidP="00A04BAE">
      <w:pPr>
        <w:pStyle w:val="OrderBody"/>
        <w:sectPr w:rsidR="00CB2977">
          <w:headerReference w:type="first" r:id="rId42"/>
          <w:pgSz w:w="12240" w:h="15840" w:code="1"/>
          <w:pgMar w:top="1440" w:right="1440" w:bottom="1440" w:left="1440" w:header="720" w:footer="720" w:gutter="0"/>
          <w:cols w:space="720"/>
          <w:titlePg/>
          <w:docGrid w:linePitch="360"/>
        </w:sectPr>
      </w:pPr>
      <w:r>
        <w:rPr>
          <w:noProof/>
        </w:rPr>
        <w:drawing>
          <wp:inline distT="0" distB="0" distL="0" distR="0" wp14:anchorId="5AB03E03" wp14:editId="3647E716">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5EDABDD" w14:textId="77777777" w:rsidR="00CB2977" w:rsidRDefault="00CB2977" w:rsidP="00A04BAE">
      <w:pPr>
        <w:pStyle w:val="OrderBody"/>
        <w:sectPr w:rsidR="00CB2977">
          <w:headerReference w:type="first" r:id="rId44"/>
          <w:pgSz w:w="12240" w:h="15840" w:code="1"/>
          <w:pgMar w:top="1440" w:right="1440" w:bottom="1440" w:left="1440" w:header="720" w:footer="720" w:gutter="0"/>
          <w:cols w:space="720"/>
          <w:titlePg/>
          <w:docGrid w:linePitch="360"/>
        </w:sectPr>
      </w:pPr>
      <w:r>
        <w:rPr>
          <w:noProof/>
        </w:rPr>
        <w:drawing>
          <wp:inline distT="0" distB="0" distL="0" distR="0" wp14:anchorId="7F790357" wp14:editId="60822454">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E735D8" w14:textId="77777777" w:rsidR="002E6BD7" w:rsidRDefault="00CB2977" w:rsidP="00A04BAE">
      <w:pPr>
        <w:pStyle w:val="OrderBody"/>
      </w:pPr>
      <w:r>
        <w:rPr>
          <w:noProof/>
        </w:rPr>
        <w:drawing>
          <wp:inline distT="0" distB="0" distL="0" distR="0" wp14:anchorId="7BB890F0" wp14:editId="729D530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6098345" w14:textId="77777777" w:rsidR="00CB2977" w:rsidRDefault="00CB2977" w:rsidP="00A04BAE">
      <w:pPr>
        <w:pStyle w:val="OrderBody"/>
        <w:sectPr w:rsidR="00CB2977">
          <w:headerReference w:type="first" r:id="rId47"/>
          <w:pgSz w:w="12240" w:h="15840" w:code="1"/>
          <w:pgMar w:top="1440" w:right="1440" w:bottom="1440" w:left="1440" w:header="720" w:footer="720" w:gutter="0"/>
          <w:cols w:space="720"/>
          <w:titlePg/>
          <w:docGrid w:linePitch="360"/>
        </w:sectPr>
      </w:pPr>
    </w:p>
    <w:p w14:paraId="15FDEC2C" w14:textId="77777777" w:rsidR="00CB2977" w:rsidRDefault="00CB2977" w:rsidP="00A04BAE">
      <w:pPr>
        <w:pStyle w:val="OrderBody"/>
        <w:sectPr w:rsidR="00CB2977">
          <w:headerReference w:type="first" r:id="rId48"/>
          <w:pgSz w:w="12240" w:h="15840" w:code="1"/>
          <w:pgMar w:top="1440" w:right="1440" w:bottom="1440" w:left="1440" w:header="720" w:footer="720" w:gutter="0"/>
          <w:cols w:space="720"/>
          <w:titlePg/>
          <w:docGrid w:linePitch="360"/>
        </w:sectPr>
      </w:pPr>
      <w:r>
        <w:rPr>
          <w:noProof/>
        </w:rPr>
        <w:drawing>
          <wp:inline distT="0" distB="0" distL="0" distR="0" wp14:anchorId="1886251B" wp14:editId="6D4A4B42">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1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95A225C" w14:textId="77777777" w:rsidR="00CB2977" w:rsidRDefault="00CB2977" w:rsidP="00A04BAE">
      <w:pPr>
        <w:pStyle w:val="OrderBody"/>
        <w:sectPr w:rsidR="00CB2977">
          <w:headerReference w:type="first" r:id="rId50"/>
          <w:pgSz w:w="12240" w:h="15840" w:code="1"/>
          <w:pgMar w:top="1440" w:right="1440" w:bottom="1440" w:left="1440" w:header="720" w:footer="720" w:gutter="0"/>
          <w:cols w:space="720"/>
          <w:titlePg/>
          <w:docGrid w:linePitch="360"/>
        </w:sectPr>
      </w:pPr>
      <w:r>
        <w:rPr>
          <w:noProof/>
        </w:rPr>
        <w:drawing>
          <wp:inline distT="0" distB="0" distL="0" distR="0" wp14:anchorId="563603A2" wp14:editId="713643FA">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1E4FD1D" w14:textId="77777777" w:rsidR="00CB2977" w:rsidRDefault="00CB2977" w:rsidP="00A04BAE">
      <w:pPr>
        <w:pStyle w:val="OrderBody"/>
        <w:sectPr w:rsidR="00CB2977">
          <w:headerReference w:type="first" r:id="rId52"/>
          <w:pgSz w:w="12240" w:h="15840" w:code="1"/>
          <w:pgMar w:top="1440" w:right="1440" w:bottom="1440" w:left="1440" w:header="720" w:footer="720" w:gutter="0"/>
          <w:cols w:space="720"/>
          <w:titlePg/>
          <w:docGrid w:linePitch="360"/>
        </w:sectPr>
      </w:pPr>
      <w:r>
        <w:rPr>
          <w:noProof/>
        </w:rPr>
        <w:drawing>
          <wp:inline distT="0" distB="0" distL="0" distR="0" wp14:anchorId="49DABDC3" wp14:editId="67AECA1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8CF0545" w14:textId="77777777" w:rsidR="00CB2977" w:rsidRDefault="00CB2977" w:rsidP="00A04BAE">
      <w:pPr>
        <w:pStyle w:val="OrderBody"/>
        <w:sectPr w:rsidR="00CB2977">
          <w:headerReference w:type="first" r:id="rId54"/>
          <w:pgSz w:w="12240" w:h="15840" w:code="1"/>
          <w:pgMar w:top="1440" w:right="1440" w:bottom="1440" w:left="1440" w:header="720" w:footer="720" w:gutter="0"/>
          <w:cols w:space="720"/>
          <w:titlePg/>
          <w:docGrid w:linePitch="360"/>
        </w:sectPr>
      </w:pPr>
      <w:r>
        <w:rPr>
          <w:noProof/>
        </w:rPr>
        <w:drawing>
          <wp:inline distT="0" distB="0" distL="0" distR="0" wp14:anchorId="378ABB0E" wp14:editId="6036C97F">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0A09B2" w14:textId="77777777" w:rsidR="00CB2977" w:rsidRDefault="00CB2977" w:rsidP="00A04BAE">
      <w:pPr>
        <w:pStyle w:val="OrderBody"/>
        <w:sectPr w:rsidR="00CB2977">
          <w:headerReference w:type="first" r:id="rId56"/>
          <w:pgSz w:w="12240" w:h="15840" w:code="1"/>
          <w:pgMar w:top="1440" w:right="1440" w:bottom="1440" w:left="1440" w:header="720" w:footer="720" w:gutter="0"/>
          <w:cols w:space="720"/>
          <w:titlePg/>
          <w:docGrid w:linePitch="360"/>
        </w:sectPr>
      </w:pPr>
      <w:r>
        <w:rPr>
          <w:noProof/>
        </w:rPr>
        <w:drawing>
          <wp:inline distT="0" distB="0" distL="0" distR="0" wp14:anchorId="30DCFCEE" wp14:editId="28E0109A">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122E581" w14:textId="77777777" w:rsidR="00CB2977" w:rsidRDefault="00CB2977" w:rsidP="00A04BAE">
      <w:pPr>
        <w:pStyle w:val="OrderBody"/>
      </w:pPr>
      <w:r>
        <w:rPr>
          <w:noProof/>
        </w:rPr>
        <w:drawing>
          <wp:inline distT="0" distB="0" distL="0" distR="0" wp14:anchorId="36E9AB21" wp14:editId="3D56D9E5">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2CB58A8" w14:textId="77777777" w:rsidR="00CB2977" w:rsidRDefault="00CB2977" w:rsidP="00A04BAE">
      <w:pPr>
        <w:pStyle w:val="OrderBody"/>
      </w:pPr>
    </w:p>
    <w:p w14:paraId="7E151A37" w14:textId="77777777" w:rsidR="00CB2977" w:rsidRDefault="00CB2977" w:rsidP="00A04BAE">
      <w:pPr>
        <w:pStyle w:val="OrderBody"/>
        <w:sectPr w:rsidR="00CB2977">
          <w:headerReference w:type="first" r:id="rId59"/>
          <w:pgSz w:w="12240" w:h="15840" w:code="1"/>
          <w:pgMar w:top="1440" w:right="1440" w:bottom="1440" w:left="1440" w:header="720" w:footer="720" w:gutter="0"/>
          <w:cols w:space="720"/>
          <w:titlePg/>
          <w:docGrid w:linePitch="360"/>
        </w:sectPr>
      </w:pPr>
    </w:p>
    <w:p w14:paraId="0A9BB37C" w14:textId="77777777" w:rsidR="00CB2977" w:rsidRDefault="00CB2977" w:rsidP="00A04BAE">
      <w:pPr>
        <w:pStyle w:val="OrderBody"/>
        <w:sectPr w:rsidR="00CB2977">
          <w:headerReference w:type="first" r:id="rId60"/>
          <w:pgSz w:w="12240" w:h="15840" w:code="1"/>
          <w:pgMar w:top="1440" w:right="1440" w:bottom="1440" w:left="1440" w:header="720" w:footer="720" w:gutter="0"/>
          <w:cols w:space="720"/>
          <w:titlePg/>
          <w:docGrid w:linePitch="360"/>
        </w:sectPr>
      </w:pPr>
      <w:r>
        <w:rPr>
          <w:noProof/>
        </w:rPr>
        <w:drawing>
          <wp:inline distT="0" distB="0" distL="0" distR="0" wp14:anchorId="47F1F5EA" wp14:editId="2873F60A">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2414722" w14:textId="77777777" w:rsidR="00CB2977" w:rsidRDefault="00CB2977" w:rsidP="00A04BAE">
      <w:pPr>
        <w:pStyle w:val="OrderBody"/>
        <w:sectPr w:rsidR="00CB2977">
          <w:headerReference w:type="first" r:id="rId62"/>
          <w:pgSz w:w="12240" w:h="15840" w:code="1"/>
          <w:pgMar w:top="1440" w:right="1440" w:bottom="1440" w:left="1440" w:header="720" w:footer="720" w:gutter="0"/>
          <w:cols w:space="720"/>
          <w:titlePg/>
          <w:docGrid w:linePitch="360"/>
        </w:sectPr>
      </w:pPr>
      <w:r>
        <w:rPr>
          <w:noProof/>
        </w:rPr>
        <w:drawing>
          <wp:inline distT="0" distB="0" distL="0" distR="0" wp14:anchorId="03B2A3EB" wp14:editId="77473061">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D52A7D5" w14:textId="77777777" w:rsidR="00CB2977" w:rsidRDefault="00CB2977" w:rsidP="00A04BAE">
      <w:pPr>
        <w:pStyle w:val="OrderBody"/>
        <w:sectPr w:rsidR="00CB2977">
          <w:headerReference w:type="first" r:id="rId64"/>
          <w:pgSz w:w="12240" w:h="15840" w:code="1"/>
          <w:pgMar w:top="1440" w:right="1440" w:bottom="1440" w:left="1440" w:header="720" w:footer="720" w:gutter="0"/>
          <w:cols w:space="720"/>
          <w:titlePg/>
          <w:docGrid w:linePitch="360"/>
        </w:sectPr>
      </w:pPr>
      <w:r>
        <w:rPr>
          <w:noProof/>
        </w:rPr>
        <w:drawing>
          <wp:inline distT="0" distB="0" distL="0" distR="0" wp14:anchorId="0117FA6B" wp14:editId="0FEE940B">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6FD9755" w14:textId="77777777" w:rsidR="00CB2977" w:rsidRPr="00A04BAE" w:rsidRDefault="00F62570" w:rsidP="00A04BAE">
      <w:pPr>
        <w:pStyle w:val="OrderBody"/>
      </w:pPr>
      <w:r>
        <w:rPr>
          <w:noProof/>
        </w:rPr>
        <w:drawing>
          <wp:inline distT="0" distB="0" distL="0" distR="0" wp14:anchorId="4EB2342D" wp14:editId="258880F2">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Tariffs PDF 4th Sobra attach_Page_2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CB2977" w:rsidRPr="00A04BAE">
      <w:headerReference w:type="first" r:id="rId67"/>
      <w:pgSz w:w="12240" w:h="15840" w:code="1"/>
      <w:pgMar w:top="1440" w:right="1440" w:bottom="1440" w:left="1440" w:header="720" w:footer="720"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60E190" w16cex:dateUtc="2020-11-19T17: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1789B79" w16cid:durableId="2360E19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6BB1C2" w14:textId="77777777" w:rsidR="00110D00" w:rsidRDefault="00110D00">
      <w:r>
        <w:separator/>
      </w:r>
    </w:p>
  </w:endnote>
  <w:endnote w:type="continuationSeparator" w:id="0">
    <w:p w14:paraId="52995E75" w14:textId="77777777" w:rsidR="00110D00" w:rsidRDefault="00110D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D25B2" w14:textId="77777777" w:rsidR="00CE20F3" w:rsidRDefault="00CE20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1E1467" w14:textId="77777777" w:rsidR="00CE20F3" w:rsidRDefault="00CE20F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1A220B" w14:textId="77777777" w:rsidR="00E8263D" w:rsidRDefault="00E8263D">
    <w:pPr>
      <w:pStyle w:val="Footer"/>
    </w:pPr>
  </w:p>
  <w:p w14:paraId="4998B63E" w14:textId="77777777" w:rsidR="00E8263D" w:rsidRDefault="00E826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09FCFA" w14:textId="77777777" w:rsidR="00110D00" w:rsidRDefault="00110D00">
      <w:r>
        <w:separator/>
      </w:r>
    </w:p>
  </w:footnote>
  <w:footnote w:type="continuationSeparator" w:id="0">
    <w:p w14:paraId="55AB28F9" w14:textId="77777777" w:rsidR="00110D00" w:rsidRDefault="00110D00">
      <w:r>
        <w:continuationSeparator/>
      </w:r>
    </w:p>
  </w:footnote>
  <w:footnote w:id="1">
    <w:p w14:paraId="46D0BCA1" w14:textId="77777777" w:rsidR="00E8263D" w:rsidRDefault="00E8263D" w:rsidP="0099636E">
      <w:pPr>
        <w:jc w:val="both"/>
        <w:rPr>
          <w:sz w:val="20"/>
          <w:szCs w:val="20"/>
        </w:rPr>
      </w:pPr>
      <w:r>
        <w:rPr>
          <w:vertAlign w:val="superscript"/>
        </w:rPr>
        <w:footnoteRef/>
      </w:r>
      <w:r>
        <w:rPr>
          <w:sz w:val="20"/>
          <w:szCs w:val="20"/>
        </w:rPr>
        <w:t xml:space="preserve"> Order No. PSC-2017-0456-S-EI, issued November 27, 2017, in Docket No. 20170210-EI</w:t>
      </w:r>
      <w:r>
        <w:rPr>
          <w:i/>
          <w:sz w:val="20"/>
          <w:szCs w:val="20"/>
        </w:rPr>
        <w:t>, In re: Petition for limited proceeding to approve 2017 amended and restated stipulation and settlement agreement, by Tampa Electric Company</w:t>
      </w:r>
      <w:r>
        <w:rPr>
          <w:sz w:val="20"/>
          <w:szCs w:val="20"/>
        </w:rPr>
        <w:t xml:space="preserve">, and Docket No. 20160160-EI, </w:t>
      </w:r>
      <w:r>
        <w:rPr>
          <w:i/>
          <w:sz w:val="20"/>
          <w:szCs w:val="20"/>
        </w:rPr>
        <w:t>In re: Petition for approval of energy transaction optimization mechanism, by Tampa Electric Company</w:t>
      </w:r>
      <w:r>
        <w:rPr>
          <w:sz w:val="20"/>
          <w:szCs w:val="20"/>
        </w:rPr>
        <w:t>.</w:t>
      </w:r>
    </w:p>
  </w:footnote>
  <w:footnote w:id="2">
    <w:p w14:paraId="50E155C3" w14:textId="77777777" w:rsidR="00E8263D" w:rsidRDefault="00E8263D" w:rsidP="0099636E">
      <w:pPr>
        <w:jc w:val="both"/>
        <w:rPr>
          <w:i/>
          <w:sz w:val="20"/>
          <w:szCs w:val="20"/>
        </w:rPr>
      </w:pPr>
      <w:r>
        <w:rPr>
          <w:vertAlign w:val="superscript"/>
        </w:rPr>
        <w:footnoteRef/>
      </w:r>
      <w:r>
        <w:rPr>
          <w:sz w:val="20"/>
          <w:szCs w:val="20"/>
        </w:rPr>
        <w:t xml:space="preserve"> Order No. PSC-2018-0288-FOF-EI, issued June 5, 2018, in Docket No. 20170260-EI, </w:t>
      </w:r>
      <w:r w:rsidRPr="005C15D2">
        <w:rPr>
          <w:i/>
          <w:sz w:val="20"/>
          <w:szCs w:val="20"/>
        </w:rPr>
        <w:t>In re:</w:t>
      </w:r>
      <w:r>
        <w:rPr>
          <w:sz w:val="20"/>
          <w:szCs w:val="20"/>
        </w:rPr>
        <w:t xml:space="preserve"> </w:t>
      </w:r>
      <w:r w:rsidRPr="00E70FE1">
        <w:rPr>
          <w:i/>
          <w:sz w:val="20"/>
          <w:szCs w:val="20"/>
        </w:rPr>
        <w:t>Petition for limited proceeding to approve first solar base rate adjustment (SoBRA), effective September 1, 2018, by Tampa Electric Company</w:t>
      </w:r>
      <w:r>
        <w:rPr>
          <w:i/>
          <w:sz w:val="20"/>
          <w:szCs w:val="20"/>
        </w:rPr>
        <w:t>.</w:t>
      </w:r>
    </w:p>
  </w:footnote>
  <w:footnote w:id="3">
    <w:p w14:paraId="6FA3FB8B" w14:textId="77777777" w:rsidR="00E8263D" w:rsidRDefault="00E8263D" w:rsidP="0099636E">
      <w:pPr>
        <w:jc w:val="both"/>
        <w:rPr>
          <w:sz w:val="20"/>
          <w:szCs w:val="20"/>
        </w:rPr>
      </w:pPr>
      <w:r>
        <w:rPr>
          <w:vertAlign w:val="superscript"/>
        </w:rPr>
        <w:footnoteRef/>
      </w:r>
      <w:r>
        <w:rPr>
          <w:sz w:val="20"/>
          <w:szCs w:val="20"/>
        </w:rPr>
        <w:t xml:space="preserve"> Order No. PSC-2018-0571-FOF-EI, issued December 7, 2018, in Docket No. 20180133-EI, </w:t>
      </w:r>
      <w:r w:rsidRPr="005C15D2">
        <w:rPr>
          <w:i/>
          <w:sz w:val="20"/>
          <w:szCs w:val="20"/>
        </w:rPr>
        <w:t>In re:</w:t>
      </w:r>
      <w:r>
        <w:rPr>
          <w:i/>
          <w:sz w:val="20"/>
          <w:szCs w:val="20"/>
        </w:rPr>
        <w:t xml:space="preserve"> </w:t>
      </w:r>
      <w:r w:rsidRPr="00E70FE1">
        <w:rPr>
          <w:i/>
          <w:sz w:val="20"/>
          <w:szCs w:val="20"/>
        </w:rPr>
        <w:t>Petition for limited proceeding to approve second solar base rate adjustment (SoBRA), effective January 1, 2019, by Tampa Electric Company.</w:t>
      </w:r>
      <w:r>
        <w:rPr>
          <w:sz w:val="20"/>
          <w:szCs w:val="20"/>
        </w:rPr>
        <w:t xml:space="preserve"> </w:t>
      </w:r>
    </w:p>
  </w:footnote>
  <w:footnote w:id="4">
    <w:p w14:paraId="00F5FE4F" w14:textId="77777777" w:rsidR="00E8263D" w:rsidRDefault="00E8263D" w:rsidP="0099636E">
      <w:pPr>
        <w:pStyle w:val="FootnoteText"/>
      </w:pPr>
      <w:r>
        <w:rPr>
          <w:rStyle w:val="FootnoteReference"/>
        </w:rPr>
        <w:footnoteRef/>
      </w:r>
      <w:r>
        <w:t xml:space="preserve"> Order No. PSC-2019-0477-FOF-EI, issued November 12, 2019 in Docket No. 201900136-EI, </w:t>
      </w:r>
      <w:r w:rsidRPr="005C15D2">
        <w:rPr>
          <w:i/>
        </w:rPr>
        <w:t>In re:</w:t>
      </w:r>
      <w:r>
        <w:rPr>
          <w:i/>
        </w:rPr>
        <w:t xml:space="preserve"> </w:t>
      </w:r>
      <w:r w:rsidRPr="00E70FE1">
        <w:rPr>
          <w:i/>
        </w:rPr>
        <w:t>Petition for lim</w:t>
      </w:r>
      <w:r>
        <w:rPr>
          <w:i/>
        </w:rPr>
        <w:t>ited proceeding to approve Third</w:t>
      </w:r>
      <w:r w:rsidRPr="00E70FE1">
        <w:rPr>
          <w:i/>
        </w:rPr>
        <w:t xml:space="preserve"> solar base rate adjustment (</w:t>
      </w:r>
      <w:r>
        <w:rPr>
          <w:i/>
        </w:rPr>
        <w:t>SoBRA), effective January 1, 2020</w:t>
      </w:r>
      <w:r w:rsidRPr="00E70FE1">
        <w:rPr>
          <w:i/>
        </w:rPr>
        <w:t>, by Tampa Electric Company.</w:t>
      </w:r>
    </w:p>
  </w:footnote>
  <w:footnote w:id="5">
    <w:p w14:paraId="7829C515" w14:textId="77777777" w:rsidR="00E8263D" w:rsidRPr="00651E2F" w:rsidRDefault="00E8263D" w:rsidP="0099636E">
      <w:pPr>
        <w:pStyle w:val="FootnoteText"/>
        <w:rPr>
          <w:b/>
          <w:i/>
        </w:rPr>
      </w:pPr>
      <w:r>
        <w:rPr>
          <w:rStyle w:val="FootnoteReference"/>
        </w:rPr>
        <w:footnoteRef/>
      </w:r>
      <w:r>
        <w:t xml:space="preserve"> </w:t>
      </w:r>
      <w:r w:rsidRPr="000B372D">
        <w:t>Order No. PSC-2020-0224-AS-EI, issued June 30, 2020, in Docket Nos. 20200064-EI</w:t>
      </w:r>
      <w:r>
        <w:t>,</w:t>
      </w:r>
      <w:r w:rsidRPr="000B372D">
        <w:t xml:space="preserve"> </w:t>
      </w:r>
      <w:r w:rsidRPr="000B372D">
        <w:rPr>
          <w:i/>
        </w:rPr>
        <w:t>In re: Petition for a limited proceeding to approve fourth S</w:t>
      </w:r>
      <w:r>
        <w:rPr>
          <w:i/>
        </w:rPr>
        <w:t>oBRA, by Tampa Electric Company;</w:t>
      </w:r>
      <w:r w:rsidRPr="000B372D">
        <w:rPr>
          <w:i/>
        </w:rPr>
        <w:t xml:space="preserve"> </w:t>
      </w:r>
      <w:r w:rsidRPr="000B372D">
        <w:t>20200065-EI</w:t>
      </w:r>
      <w:r>
        <w:t>,</w:t>
      </w:r>
      <w:r w:rsidRPr="000B372D">
        <w:t xml:space="preserve"> </w:t>
      </w:r>
      <w:r w:rsidRPr="000B372D">
        <w:rPr>
          <w:i/>
        </w:rPr>
        <w:t>In re: Petition for a limited proceeding to eliminate accumulated amortization reserve surplus for intangible software assets, by Tampa Electric Company</w:t>
      </w:r>
      <w:r>
        <w:t>;</w:t>
      </w:r>
      <w:r w:rsidRPr="000B372D">
        <w:t xml:space="preserve"> 20200067-EI</w:t>
      </w:r>
      <w:r>
        <w:t>,</w:t>
      </w:r>
      <w:r w:rsidRPr="000B372D">
        <w:t xml:space="preserve"> </w:t>
      </w:r>
      <w:r w:rsidRPr="000B372D">
        <w:rPr>
          <w:i/>
        </w:rPr>
        <w:t>In re: Review of 2020-2029 Storm Protection Plan pursuant to Rule 25-6.030, F.A.C., Tampa Electric Company</w:t>
      </w:r>
      <w:r w:rsidRPr="000B372D">
        <w:t>, 20200092-EI</w:t>
      </w:r>
      <w:r>
        <w:t>,</w:t>
      </w:r>
      <w:r w:rsidRPr="000B372D">
        <w:t xml:space="preserve"> </w:t>
      </w:r>
      <w:r w:rsidRPr="000B372D">
        <w:rPr>
          <w:i/>
        </w:rPr>
        <w:t>In re: Storm protection plan cost recovery clause</w:t>
      </w:r>
      <w:r>
        <w:t>;</w:t>
      </w:r>
      <w:r w:rsidRPr="000B372D">
        <w:t xml:space="preserve"> and 20200145-EI, </w:t>
      </w:r>
      <w:r w:rsidRPr="000B372D">
        <w:rPr>
          <w:i/>
        </w:rPr>
        <w:t>In re: Petition to approve the 2020 settlement agreement by Tampa Electric Company</w:t>
      </w:r>
      <w:r w:rsidRPr="000B372D">
        <w:rPr>
          <w:b/>
        </w:rPr>
        <w:t>.</w:t>
      </w:r>
    </w:p>
  </w:footnote>
  <w:footnote w:id="6">
    <w:p w14:paraId="757AB328" w14:textId="77777777" w:rsidR="00E8263D" w:rsidRPr="003045CB" w:rsidRDefault="00E8263D" w:rsidP="0099636E">
      <w:pPr>
        <w:pStyle w:val="FootnoteText"/>
        <w:rPr>
          <w:i/>
        </w:rPr>
      </w:pPr>
      <w:r>
        <w:rPr>
          <w:rStyle w:val="FootnoteReference"/>
        </w:rPr>
        <w:footnoteRef/>
      </w:r>
      <w:r>
        <w:t xml:space="preserve"> Order No. PSC-2020-0303-PAA-EI, issued September 4, 2020 in Docket No 20200144-EI, </w:t>
      </w:r>
      <w:r w:rsidRPr="003045CB">
        <w:rPr>
          <w:i/>
        </w:rPr>
        <w:t>In re: Petition for limited proceeding to true-up first and second SoBRA, by Tampa Electric Company.</w:t>
      </w:r>
    </w:p>
  </w:footnote>
  <w:footnote w:id="7">
    <w:p w14:paraId="7F380CEC" w14:textId="77777777" w:rsidR="00E8263D" w:rsidRDefault="00E8263D" w:rsidP="0099636E">
      <w:pPr>
        <w:pStyle w:val="FootnoteText"/>
      </w:pPr>
      <w:r>
        <w:rPr>
          <w:rStyle w:val="FootnoteReference"/>
        </w:rPr>
        <w:footnoteRef/>
      </w:r>
      <w:r>
        <w:t xml:space="preserve"> Order No. PSC-2018-0571-FOF-EI, issued December 7, 2018, in Docket No. 20180133-EI, </w:t>
      </w:r>
      <w:r w:rsidRPr="005C15D2">
        <w:rPr>
          <w:i/>
        </w:rPr>
        <w:t>In re:</w:t>
      </w:r>
      <w:r>
        <w:rPr>
          <w:i/>
        </w:rPr>
        <w:t xml:space="preserve"> </w:t>
      </w:r>
      <w:r w:rsidRPr="00E70FE1">
        <w:rPr>
          <w:i/>
        </w:rPr>
        <w:t>Petition for limited proceeding to approve second solar base rate adjustment (SoBRA), effective January 1, 2019, by Tampa Electric Company.</w:t>
      </w:r>
    </w:p>
  </w:footnote>
  <w:footnote w:id="8">
    <w:p w14:paraId="2454C2A1" w14:textId="77777777" w:rsidR="00E8263D" w:rsidRPr="0082209C" w:rsidRDefault="00E8263D" w:rsidP="00A04BAE">
      <w:pPr>
        <w:jc w:val="both"/>
        <w:rPr>
          <w:i/>
          <w:sz w:val="20"/>
          <w:szCs w:val="20"/>
        </w:rPr>
      </w:pPr>
      <w:r w:rsidRPr="00406011">
        <w:rPr>
          <w:rStyle w:val="FootnoteReference"/>
        </w:rPr>
        <w:footnoteRef/>
      </w:r>
      <w:r w:rsidRPr="00406011">
        <w:rPr>
          <w:sz w:val="20"/>
          <w:szCs w:val="20"/>
        </w:rPr>
        <w:t xml:space="preserve"> Order No. PSC-2018-0288-FOF-EI, issued June 5, 2018, in Docket No. 20170260-EI, </w:t>
      </w:r>
      <w:r w:rsidRPr="00406011">
        <w:rPr>
          <w:i/>
          <w:sz w:val="20"/>
          <w:szCs w:val="20"/>
        </w:rPr>
        <w:t>In re:</w:t>
      </w:r>
      <w:r w:rsidRPr="00406011">
        <w:rPr>
          <w:sz w:val="20"/>
          <w:szCs w:val="20"/>
        </w:rPr>
        <w:t xml:space="preserve"> </w:t>
      </w:r>
      <w:r w:rsidRPr="00406011">
        <w:rPr>
          <w:i/>
          <w:sz w:val="20"/>
          <w:szCs w:val="20"/>
        </w:rPr>
        <w:t>Petition for limited proceeding to approve first solar base rate adjustment (SoBRA), effective September 1, 2018, by Tampa Electric Company.</w:t>
      </w:r>
      <w:r>
        <w:rPr>
          <w:i/>
          <w:sz w:val="20"/>
          <w:szCs w:val="20"/>
        </w:rPr>
        <w:t xml:space="preserve"> </w:t>
      </w:r>
      <w:r w:rsidRPr="00406011">
        <w:rPr>
          <w:sz w:val="20"/>
          <w:szCs w:val="20"/>
        </w:rPr>
        <w:t>Order</w:t>
      </w:r>
      <w:r>
        <w:rPr>
          <w:sz w:val="20"/>
          <w:szCs w:val="20"/>
        </w:rPr>
        <w:t>.</w:t>
      </w:r>
      <w:r w:rsidRPr="00406011">
        <w:rPr>
          <w:sz w:val="20"/>
          <w:szCs w:val="20"/>
        </w:rPr>
        <w:t xml:space="preserve"> No. </w:t>
      </w:r>
      <w:r>
        <w:rPr>
          <w:sz w:val="20"/>
          <w:szCs w:val="20"/>
        </w:rPr>
        <w:t xml:space="preserve">PSC-2018-0571-FOF-EI, issued </w:t>
      </w:r>
      <w:r w:rsidRPr="00406011">
        <w:rPr>
          <w:sz w:val="20"/>
          <w:szCs w:val="20"/>
        </w:rPr>
        <w:t xml:space="preserve">December 7, 2018, in Docket No. 20180133-EI, </w:t>
      </w:r>
      <w:r w:rsidRPr="00406011">
        <w:rPr>
          <w:i/>
          <w:sz w:val="20"/>
          <w:szCs w:val="20"/>
        </w:rPr>
        <w:t>In re: Petition for limited proceeding to approve second solar base rate adjustment (SoBRA), effective January 1, 2019, by Tampa Electric Company.</w:t>
      </w:r>
      <w:r w:rsidRPr="00406011">
        <w:rPr>
          <w:sz w:val="20"/>
          <w:szCs w:val="20"/>
        </w:rPr>
        <w:t xml:space="preserve"> O</w:t>
      </w:r>
      <w:r>
        <w:rPr>
          <w:sz w:val="20"/>
          <w:szCs w:val="20"/>
        </w:rPr>
        <w:t>rder No. PSC-2019-0477-FOF-EI, issued</w:t>
      </w:r>
      <w:r w:rsidRPr="00406011">
        <w:rPr>
          <w:sz w:val="20"/>
          <w:szCs w:val="20"/>
        </w:rPr>
        <w:t xml:space="preserve"> November 12, 2019</w:t>
      </w:r>
      <w:r>
        <w:rPr>
          <w:sz w:val="20"/>
          <w:szCs w:val="20"/>
        </w:rPr>
        <w:t>,</w:t>
      </w:r>
      <w:r w:rsidRPr="00406011">
        <w:rPr>
          <w:sz w:val="20"/>
          <w:szCs w:val="20"/>
        </w:rPr>
        <w:t xml:space="preserve"> in Docket No. 201900136-EI, </w:t>
      </w:r>
      <w:r w:rsidRPr="00406011">
        <w:rPr>
          <w:i/>
          <w:sz w:val="20"/>
          <w:szCs w:val="20"/>
        </w:rPr>
        <w:t>In re: Petition for limited proceeding to approve Third solar base rate adjustment (SoBRA), effective January 1, 2020, by Tampa Electric Company.</w:t>
      </w:r>
    </w:p>
  </w:footnote>
  <w:footnote w:id="9">
    <w:p w14:paraId="62BB6EEE" w14:textId="77777777" w:rsidR="00E8263D" w:rsidRPr="00EB6EE4" w:rsidRDefault="00E8263D" w:rsidP="00A04BAE">
      <w:pPr>
        <w:pStyle w:val="FootnoteText"/>
      </w:pPr>
      <w:r w:rsidRPr="00EB6EE4">
        <w:rPr>
          <w:rStyle w:val="FootnoteReference"/>
        </w:rPr>
        <w:footnoteRef/>
      </w:r>
      <w:r>
        <w:t xml:space="preserve"> </w:t>
      </w:r>
      <w:r w:rsidRPr="00EB6EE4">
        <w:t>Order No. PSC-2017-0456-S-EI, issued November 27, 2017, in Docket No. 20170210-EI</w:t>
      </w:r>
      <w:r w:rsidRPr="00EB6EE4">
        <w:rPr>
          <w:i/>
          <w:iCs/>
        </w:rPr>
        <w:t xml:space="preserve">, In re: Petition for limited proceeding to approve 2017 </w:t>
      </w:r>
      <w:bookmarkStart w:id="7" w:name="_Hlk43360274"/>
      <w:r w:rsidRPr="00EB6EE4">
        <w:rPr>
          <w:i/>
          <w:iCs/>
        </w:rPr>
        <w:t>amended and restated stipulation and settlement agreement</w:t>
      </w:r>
      <w:bookmarkEnd w:id="7"/>
      <w:r w:rsidRPr="00EB6EE4">
        <w:rPr>
          <w:i/>
          <w:iCs/>
        </w:rPr>
        <w:t>, by Tampa Electric Company</w:t>
      </w:r>
      <w:r w:rsidRPr="00EB6EE4">
        <w:t xml:space="preserve">, and Docket No. 20160160-EI, </w:t>
      </w:r>
      <w:r w:rsidRPr="00EB6EE4">
        <w:rPr>
          <w:i/>
          <w:iCs/>
        </w:rPr>
        <w:t>In re: Petition for approval of energy transaction optimization mechanism, by Tampa Electric Company</w:t>
      </w:r>
      <w:r w:rsidRPr="00EB6EE4">
        <w:t>.</w:t>
      </w:r>
    </w:p>
  </w:footnote>
  <w:footnote w:id="10">
    <w:p w14:paraId="4B9B9580" w14:textId="77777777" w:rsidR="00E8263D" w:rsidRPr="007012BC" w:rsidRDefault="00E8263D" w:rsidP="00A04BAE">
      <w:pPr>
        <w:pStyle w:val="FootnoteText"/>
        <w:rPr>
          <w:highlight w:val="yellow"/>
        </w:rPr>
      </w:pPr>
      <w:r w:rsidRPr="00EB6EE4">
        <w:rPr>
          <w:rStyle w:val="FootnoteReference"/>
        </w:rPr>
        <w:footnoteRef/>
      </w:r>
      <w:r>
        <w:t xml:space="preserve"> 2017 Settlement</w:t>
      </w:r>
      <w:r w:rsidRPr="00EB6EE4">
        <w:t>, ¶6(b).</w:t>
      </w:r>
    </w:p>
  </w:footnote>
  <w:footnote w:id="11">
    <w:p w14:paraId="2AC31EB3" w14:textId="77777777" w:rsidR="00E8263D" w:rsidRPr="00E675A8" w:rsidRDefault="00E8263D" w:rsidP="00A04BAE">
      <w:pPr>
        <w:pStyle w:val="FootnoteText"/>
      </w:pPr>
      <w:r w:rsidRPr="00E675A8">
        <w:rPr>
          <w:rStyle w:val="FootnoteReference"/>
        </w:rPr>
        <w:footnoteRef/>
      </w:r>
      <w:r>
        <w:t xml:space="preserve"> </w:t>
      </w:r>
      <w:r w:rsidRPr="00E675A8">
        <w:t>Order No. PSC-2020-0303-PAA-EI, issued September 4, 2020, in Docket No. 20200144-EI</w:t>
      </w:r>
      <w:r w:rsidRPr="006C40AC">
        <w:rPr>
          <w:i/>
          <w:iCs/>
        </w:rPr>
        <w:t>, In re: Petition for limited proceeding to true-up first and second SoBRA, by Tampa Electric Company</w:t>
      </w:r>
      <w:r w:rsidRPr="00E675A8">
        <w:t>.</w:t>
      </w:r>
    </w:p>
  </w:footnote>
  <w:footnote w:id="12">
    <w:p w14:paraId="1A7D92A5" w14:textId="77777777" w:rsidR="00E8263D" w:rsidRPr="0000589A" w:rsidRDefault="00E8263D" w:rsidP="00A04BAE">
      <w:pPr>
        <w:pStyle w:val="FootnoteText"/>
      </w:pPr>
      <w:r w:rsidRPr="0000589A">
        <w:rPr>
          <w:rStyle w:val="FootnoteReference"/>
        </w:rPr>
        <w:footnoteRef/>
      </w:r>
      <w:r>
        <w:rPr>
          <w:i/>
          <w:iCs/>
        </w:rPr>
        <w:t xml:space="preserve"> </w:t>
      </w:r>
      <w:r w:rsidRPr="0000589A">
        <w:rPr>
          <w:i/>
          <w:iCs/>
        </w:rPr>
        <w:t>Id</w:t>
      </w:r>
      <w:r w:rsidRPr="0000589A">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24540A" w14:textId="77777777" w:rsidR="00CE20F3" w:rsidRDefault="00CE20F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9FA848" w14:textId="0D752FC5" w:rsidR="00E8263D" w:rsidRDefault="00E8263D" w:rsidP="00A04BAE">
    <w:pPr>
      <w:pStyle w:val="OrderHeader"/>
    </w:pPr>
    <w:r>
      <w:t xml:space="preserve">ORDER NO. </w:t>
    </w:r>
    <w:fldSimple w:instr=" REF OrderNo0448 ">
      <w:r w:rsidR="000C0216">
        <w:t>PSC-2020-0448-TRF-EI</w:t>
      </w:r>
    </w:fldSimple>
  </w:p>
  <w:p w14:paraId="4F07B942" w14:textId="77777777" w:rsidR="00E8263D" w:rsidRDefault="00E8263D" w:rsidP="00A04BAE">
    <w:pPr>
      <w:pStyle w:val="OrderHeader"/>
    </w:pPr>
    <w:r>
      <w:t>DOCKET NO. 20200064-EI</w:t>
    </w:r>
    <w:r>
      <w:tab/>
    </w:r>
    <w:r>
      <w:tab/>
      <w:t>Attachment A</w:t>
    </w:r>
  </w:p>
  <w:p w14:paraId="765AF06A" w14:textId="2044A471"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15</w:t>
    </w:r>
    <w:r>
      <w:rPr>
        <w:rStyle w:val="PageNumber"/>
      </w:rPr>
      <w:fldChar w:fldCharType="end"/>
    </w:r>
    <w:r>
      <w:rPr>
        <w:rStyle w:val="PageNumber"/>
      </w:rPr>
      <w:tab/>
    </w:r>
    <w:r>
      <w:rPr>
        <w:rStyle w:val="PageNumber"/>
      </w:rPr>
      <w:tab/>
      <w:t>Page 7 of 28</w:t>
    </w:r>
  </w:p>
  <w:p w14:paraId="19C611BD" w14:textId="77777777" w:rsidR="00E8263D" w:rsidRDefault="00E8263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65FAF0" w14:textId="35730BD6" w:rsidR="00E8263D" w:rsidRDefault="00E8263D" w:rsidP="00A04BAE">
    <w:pPr>
      <w:pStyle w:val="OrderHeader"/>
    </w:pPr>
    <w:r>
      <w:t xml:space="preserve">ORDER NO. </w:t>
    </w:r>
    <w:fldSimple w:instr=" REF OrderNo0448 ">
      <w:r w:rsidR="000C0216">
        <w:t>PSC-2020-0448-TRF-EI</w:t>
      </w:r>
    </w:fldSimple>
  </w:p>
  <w:p w14:paraId="3B588A4D" w14:textId="77777777" w:rsidR="00E8263D" w:rsidRDefault="00E8263D" w:rsidP="00A04BAE">
    <w:pPr>
      <w:pStyle w:val="OrderHeader"/>
    </w:pPr>
    <w:r>
      <w:t>DOCKET NO. 20200064-EI</w:t>
    </w:r>
    <w:r>
      <w:tab/>
    </w:r>
    <w:r>
      <w:tab/>
      <w:t>Attachment A</w:t>
    </w:r>
  </w:p>
  <w:p w14:paraId="4EBE7FE4" w14:textId="447AC37B"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16</w:t>
    </w:r>
    <w:r>
      <w:rPr>
        <w:rStyle w:val="PageNumber"/>
      </w:rPr>
      <w:fldChar w:fldCharType="end"/>
    </w:r>
    <w:r>
      <w:rPr>
        <w:rStyle w:val="PageNumber"/>
      </w:rPr>
      <w:tab/>
    </w:r>
    <w:r>
      <w:rPr>
        <w:rStyle w:val="PageNumber"/>
      </w:rPr>
      <w:tab/>
      <w:t>Page 8 of 28</w:t>
    </w:r>
  </w:p>
  <w:p w14:paraId="7D3D3873" w14:textId="77777777" w:rsidR="00E8263D" w:rsidRDefault="00E8263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5398CB" w14:textId="5BFBC08C" w:rsidR="00E8263D" w:rsidRDefault="00E8263D" w:rsidP="00A04BAE">
    <w:pPr>
      <w:pStyle w:val="OrderHeader"/>
    </w:pPr>
    <w:r>
      <w:t xml:space="preserve">ORDER NO. </w:t>
    </w:r>
    <w:fldSimple w:instr=" REF OrderNo0448 ">
      <w:r w:rsidR="000C0216">
        <w:t>PSC-2020-0448-TRF-EI</w:t>
      </w:r>
    </w:fldSimple>
  </w:p>
  <w:p w14:paraId="2819871A" w14:textId="77777777" w:rsidR="00E8263D" w:rsidRDefault="00E8263D" w:rsidP="00A04BAE">
    <w:pPr>
      <w:pStyle w:val="OrderHeader"/>
    </w:pPr>
    <w:r>
      <w:t>DOCKET NO. 20200064-EI</w:t>
    </w:r>
    <w:r>
      <w:tab/>
    </w:r>
    <w:r>
      <w:tab/>
      <w:t>Attachment A</w:t>
    </w:r>
  </w:p>
  <w:p w14:paraId="7660C4BD" w14:textId="25D5B2B7"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17</w:t>
    </w:r>
    <w:r>
      <w:rPr>
        <w:rStyle w:val="PageNumber"/>
      </w:rPr>
      <w:fldChar w:fldCharType="end"/>
    </w:r>
    <w:r>
      <w:rPr>
        <w:rStyle w:val="PageNumber"/>
      </w:rPr>
      <w:tab/>
    </w:r>
    <w:r>
      <w:rPr>
        <w:rStyle w:val="PageNumber"/>
      </w:rPr>
      <w:tab/>
      <w:t>Page 9 of 28</w:t>
    </w:r>
  </w:p>
  <w:p w14:paraId="79686DC2" w14:textId="77777777" w:rsidR="00E8263D" w:rsidRDefault="00E8263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360818" w14:textId="2D8DF7DA" w:rsidR="00E8263D" w:rsidRDefault="00E8263D" w:rsidP="00A04BAE">
    <w:pPr>
      <w:pStyle w:val="OrderHeader"/>
    </w:pPr>
    <w:r>
      <w:t xml:space="preserve">ORDER NO. </w:t>
    </w:r>
    <w:fldSimple w:instr=" REF OrderNo0448 ">
      <w:r w:rsidR="000C0216">
        <w:t>PSC-2020-0448-TRF-EI</w:t>
      </w:r>
    </w:fldSimple>
  </w:p>
  <w:p w14:paraId="11E171DD" w14:textId="77777777" w:rsidR="00E8263D" w:rsidRDefault="00E8263D" w:rsidP="00A04BAE">
    <w:pPr>
      <w:pStyle w:val="OrderHeader"/>
    </w:pPr>
    <w:r>
      <w:t>DOCKET NO. 20200064-EI</w:t>
    </w:r>
    <w:r>
      <w:tab/>
    </w:r>
    <w:r>
      <w:tab/>
      <w:t>Attachment A</w:t>
    </w:r>
  </w:p>
  <w:p w14:paraId="10D9E98E" w14:textId="18883B87"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18</w:t>
    </w:r>
    <w:r>
      <w:rPr>
        <w:rStyle w:val="PageNumber"/>
      </w:rPr>
      <w:fldChar w:fldCharType="end"/>
    </w:r>
    <w:r>
      <w:rPr>
        <w:rStyle w:val="PageNumber"/>
      </w:rPr>
      <w:tab/>
    </w:r>
    <w:r>
      <w:rPr>
        <w:rStyle w:val="PageNumber"/>
      </w:rPr>
      <w:tab/>
      <w:t>Page 10 of 28</w:t>
    </w:r>
  </w:p>
  <w:p w14:paraId="12E19DE4" w14:textId="77777777" w:rsidR="00E8263D" w:rsidRDefault="00E8263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1D0A9B" w14:textId="5B32CE52" w:rsidR="00E8263D" w:rsidRDefault="00E8263D" w:rsidP="00A04BAE">
    <w:pPr>
      <w:pStyle w:val="OrderHeader"/>
    </w:pPr>
    <w:r>
      <w:t xml:space="preserve">ORDER NO. </w:t>
    </w:r>
    <w:fldSimple w:instr=" REF OrderNo0448 ">
      <w:r w:rsidR="000C0216">
        <w:t>PSC-2020-0448-TRF-EI</w:t>
      </w:r>
    </w:fldSimple>
  </w:p>
  <w:p w14:paraId="472CC608" w14:textId="77777777" w:rsidR="00E8263D" w:rsidRDefault="00E8263D" w:rsidP="00A04BAE">
    <w:pPr>
      <w:pStyle w:val="OrderHeader"/>
    </w:pPr>
    <w:r>
      <w:t>DOCKET NO. 20200064-EI</w:t>
    </w:r>
    <w:r>
      <w:tab/>
    </w:r>
    <w:r>
      <w:tab/>
      <w:t>Attachment A</w:t>
    </w:r>
  </w:p>
  <w:p w14:paraId="1BB60623" w14:textId="7285B3F8"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19</w:t>
    </w:r>
    <w:r>
      <w:rPr>
        <w:rStyle w:val="PageNumber"/>
      </w:rPr>
      <w:fldChar w:fldCharType="end"/>
    </w:r>
    <w:r>
      <w:rPr>
        <w:rStyle w:val="PageNumber"/>
      </w:rPr>
      <w:tab/>
    </w:r>
    <w:r>
      <w:rPr>
        <w:rStyle w:val="PageNumber"/>
      </w:rPr>
      <w:tab/>
      <w:t>Page 11 of 28</w:t>
    </w:r>
  </w:p>
  <w:p w14:paraId="31162F67" w14:textId="77777777" w:rsidR="00E8263D" w:rsidRDefault="00E8263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CF827" w14:textId="23195539" w:rsidR="00E8263D" w:rsidRDefault="00E8263D" w:rsidP="00A04BAE">
    <w:pPr>
      <w:pStyle w:val="OrderHeader"/>
    </w:pPr>
    <w:r>
      <w:t xml:space="preserve">ORDER NO. </w:t>
    </w:r>
    <w:fldSimple w:instr=" REF OrderNo0448 ">
      <w:r w:rsidR="000C0216">
        <w:t>PSC-2020-0448-TRF-EI</w:t>
      </w:r>
    </w:fldSimple>
  </w:p>
  <w:p w14:paraId="06A8BDB9" w14:textId="77777777" w:rsidR="00E8263D" w:rsidRDefault="00E8263D" w:rsidP="00A04BAE">
    <w:pPr>
      <w:pStyle w:val="OrderHeader"/>
    </w:pPr>
    <w:r>
      <w:t>DOCKET NO. 20200064-EI</w:t>
    </w:r>
    <w:r>
      <w:tab/>
    </w:r>
    <w:r>
      <w:tab/>
      <w:t>Attachment A</w:t>
    </w:r>
  </w:p>
  <w:p w14:paraId="1283159C" w14:textId="049C4642"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20</w:t>
    </w:r>
    <w:r>
      <w:rPr>
        <w:rStyle w:val="PageNumber"/>
      </w:rPr>
      <w:fldChar w:fldCharType="end"/>
    </w:r>
    <w:r>
      <w:rPr>
        <w:rStyle w:val="PageNumber"/>
      </w:rPr>
      <w:tab/>
    </w:r>
    <w:r>
      <w:rPr>
        <w:rStyle w:val="PageNumber"/>
      </w:rPr>
      <w:tab/>
      <w:t>Page 12 of 28</w:t>
    </w:r>
  </w:p>
  <w:p w14:paraId="49E0CC60" w14:textId="77777777" w:rsidR="00E8263D" w:rsidRDefault="00E8263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9E0FD1" w14:textId="2F7A8B85" w:rsidR="00E8263D" w:rsidRDefault="00E8263D" w:rsidP="00A04BAE">
    <w:pPr>
      <w:pStyle w:val="OrderHeader"/>
    </w:pPr>
    <w:r>
      <w:t xml:space="preserve">ORDER NO. </w:t>
    </w:r>
    <w:fldSimple w:instr=" REF OrderNo0448 ">
      <w:r w:rsidR="000C0216">
        <w:t>PSC-2020-0448-TRF-EI</w:t>
      </w:r>
    </w:fldSimple>
  </w:p>
  <w:p w14:paraId="69D19433" w14:textId="77777777" w:rsidR="00E8263D" w:rsidRDefault="00E8263D" w:rsidP="00A04BAE">
    <w:pPr>
      <w:pStyle w:val="OrderHeader"/>
    </w:pPr>
    <w:r>
      <w:t>DOCKET NO. 20200064-EI</w:t>
    </w:r>
    <w:r>
      <w:tab/>
    </w:r>
    <w:r>
      <w:tab/>
      <w:t>Attachment A</w:t>
    </w:r>
  </w:p>
  <w:p w14:paraId="282F491D" w14:textId="2CC80D8D"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21</w:t>
    </w:r>
    <w:r>
      <w:rPr>
        <w:rStyle w:val="PageNumber"/>
      </w:rPr>
      <w:fldChar w:fldCharType="end"/>
    </w:r>
    <w:r>
      <w:rPr>
        <w:rStyle w:val="PageNumber"/>
      </w:rPr>
      <w:tab/>
    </w:r>
    <w:r>
      <w:rPr>
        <w:rStyle w:val="PageNumber"/>
      </w:rPr>
      <w:tab/>
      <w:t>Page 13 of 28</w:t>
    </w:r>
  </w:p>
  <w:p w14:paraId="3914962F" w14:textId="77777777" w:rsidR="00E8263D" w:rsidRDefault="00E8263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4129AF" w14:textId="5F4ED193" w:rsidR="00E8263D" w:rsidRDefault="00E8263D" w:rsidP="00A04BAE">
    <w:pPr>
      <w:pStyle w:val="OrderHeader"/>
    </w:pPr>
    <w:r>
      <w:t xml:space="preserve">ORDER NO. </w:t>
    </w:r>
    <w:fldSimple w:instr=" REF OrderNo0448 ">
      <w:r w:rsidR="000C0216">
        <w:t>PSC-2020-0448-TRF-EI</w:t>
      </w:r>
    </w:fldSimple>
  </w:p>
  <w:p w14:paraId="11E906A7" w14:textId="77777777" w:rsidR="00E8263D" w:rsidRDefault="00E8263D" w:rsidP="00A04BAE">
    <w:pPr>
      <w:pStyle w:val="OrderHeader"/>
    </w:pPr>
    <w:r>
      <w:t>DOCKET NO. 20200064-EI</w:t>
    </w:r>
    <w:r>
      <w:tab/>
    </w:r>
    <w:r>
      <w:tab/>
      <w:t>Attachment A</w:t>
    </w:r>
  </w:p>
  <w:p w14:paraId="33B0F39C" w14:textId="2DF05897"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22</w:t>
    </w:r>
    <w:r>
      <w:rPr>
        <w:rStyle w:val="PageNumber"/>
      </w:rPr>
      <w:fldChar w:fldCharType="end"/>
    </w:r>
    <w:r>
      <w:rPr>
        <w:rStyle w:val="PageNumber"/>
      </w:rPr>
      <w:tab/>
    </w:r>
    <w:r>
      <w:rPr>
        <w:rStyle w:val="PageNumber"/>
      </w:rPr>
      <w:tab/>
      <w:t>Page 14 of 28</w:t>
    </w:r>
  </w:p>
  <w:p w14:paraId="267E7154" w14:textId="77777777" w:rsidR="00E8263D" w:rsidRDefault="00E8263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99B59" w14:textId="27C0EFDD" w:rsidR="00E8263D" w:rsidRDefault="00E8263D" w:rsidP="00A04BAE">
    <w:pPr>
      <w:pStyle w:val="OrderHeader"/>
    </w:pPr>
    <w:r>
      <w:t xml:space="preserve">ORDER NO. </w:t>
    </w:r>
    <w:fldSimple w:instr=" REF OrderNo0448 ">
      <w:r w:rsidR="000C0216">
        <w:t>PSC-2020-0448-TRF-EI</w:t>
      </w:r>
    </w:fldSimple>
  </w:p>
  <w:p w14:paraId="06696F5D" w14:textId="77777777" w:rsidR="00E8263D" w:rsidRDefault="00E8263D" w:rsidP="00A04BAE">
    <w:pPr>
      <w:pStyle w:val="OrderHeader"/>
    </w:pPr>
    <w:r>
      <w:t>DOCKET NO. 20200064-EI</w:t>
    </w:r>
    <w:r>
      <w:tab/>
    </w:r>
    <w:r>
      <w:tab/>
      <w:t>Attachment A</w:t>
    </w:r>
  </w:p>
  <w:p w14:paraId="15E207F2" w14:textId="1E27DEF1"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23</w:t>
    </w:r>
    <w:r>
      <w:rPr>
        <w:rStyle w:val="PageNumber"/>
      </w:rPr>
      <w:fldChar w:fldCharType="end"/>
    </w:r>
    <w:r>
      <w:rPr>
        <w:rStyle w:val="PageNumber"/>
      </w:rPr>
      <w:tab/>
    </w:r>
    <w:r>
      <w:rPr>
        <w:rStyle w:val="PageNumber"/>
      </w:rPr>
      <w:tab/>
      <w:t>Page 15 of 28</w:t>
    </w:r>
  </w:p>
  <w:p w14:paraId="1B579B7E" w14:textId="77777777" w:rsidR="00E8263D" w:rsidRDefault="00E8263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E52C2" w14:textId="55996566" w:rsidR="00E8263D" w:rsidRDefault="00E8263D" w:rsidP="00A04BAE">
    <w:pPr>
      <w:pStyle w:val="OrderHeader"/>
    </w:pPr>
    <w:r>
      <w:t xml:space="preserve">ORDER NO. </w:t>
    </w:r>
    <w:fldSimple w:instr=" REF OrderNo0448 ">
      <w:r w:rsidR="000C0216">
        <w:t>PSC-2020-0448-TRF-EI</w:t>
      </w:r>
    </w:fldSimple>
  </w:p>
  <w:p w14:paraId="3609DB7B" w14:textId="77777777" w:rsidR="00E8263D" w:rsidRDefault="00E8263D" w:rsidP="00A04BAE">
    <w:pPr>
      <w:pStyle w:val="OrderHeader"/>
    </w:pPr>
    <w:r>
      <w:t>DOCKET NO. 20200064-EI</w:t>
    </w:r>
    <w:r>
      <w:tab/>
    </w:r>
    <w:r>
      <w:tab/>
      <w:t>Attachment A</w:t>
    </w:r>
  </w:p>
  <w:p w14:paraId="3335D307" w14:textId="7F0DBDEC"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24</w:t>
    </w:r>
    <w:r>
      <w:rPr>
        <w:rStyle w:val="PageNumber"/>
      </w:rPr>
      <w:fldChar w:fldCharType="end"/>
    </w:r>
    <w:r>
      <w:rPr>
        <w:rStyle w:val="PageNumber"/>
      </w:rPr>
      <w:tab/>
    </w:r>
    <w:r>
      <w:rPr>
        <w:rStyle w:val="PageNumber"/>
      </w:rPr>
      <w:tab/>
      <w:t>Page 16 of 28</w:t>
    </w:r>
  </w:p>
  <w:p w14:paraId="32ED891D" w14:textId="77777777" w:rsidR="00E8263D" w:rsidRDefault="00E826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7D274" w14:textId="5C85ACDD" w:rsidR="00E8263D" w:rsidRDefault="00E8263D">
    <w:pPr>
      <w:pStyle w:val="OrderHeader"/>
    </w:pPr>
    <w:r>
      <w:t xml:space="preserve">ORDER NO. </w:t>
    </w:r>
    <w:r w:rsidR="000C0216">
      <w:fldChar w:fldCharType="begin"/>
    </w:r>
    <w:r w:rsidR="000C0216">
      <w:instrText xml:space="preserve"> REF OrderNo0448 </w:instrText>
    </w:r>
    <w:r w:rsidR="000C0216">
      <w:fldChar w:fldCharType="separate"/>
    </w:r>
    <w:r w:rsidR="000C0216">
      <w:t>PSC-2020-0448-TRF-EI</w:t>
    </w:r>
    <w:r w:rsidR="000C0216">
      <w:fldChar w:fldCharType="end"/>
    </w:r>
  </w:p>
  <w:p w14:paraId="29316ADB" w14:textId="77777777" w:rsidR="00E8263D" w:rsidRDefault="00E8263D">
    <w:pPr>
      <w:pStyle w:val="OrderHeader"/>
    </w:pPr>
    <w:bookmarkStart w:id="12" w:name="HeaderDocketNo"/>
    <w:bookmarkEnd w:id="12"/>
    <w:r>
      <w:t>DOCKET NO. 20200064-EI</w:t>
    </w:r>
  </w:p>
  <w:p w14:paraId="67DD2EAB" w14:textId="4957329B" w:rsidR="00E8263D" w:rsidRDefault="00E8263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7</w:t>
    </w:r>
    <w:r>
      <w:rPr>
        <w:rStyle w:val="PageNumber"/>
      </w:rPr>
      <w:fldChar w:fldCharType="end"/>
    </w:r>
  </w:p>
  <w:p w14:paraId="2B545188" w14:textId="77777777" w:rsidR="00E8263D" w:rsidRDefault="00E8263D">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2A550E" w14:textId="798737A0" w:rsidR="00E8263D" w:rsidRDefault="00E8263D" w:rsidP="00A04BAE">
    <w:pPr>
      <w:pStyle w:val="OrderHeader"/>
    </w:pPr>
    <w:r>
      <w:t xml:space="preserve">ORDER NO. </w:t>
    </w:r>
    <w:fldSimple w:instr=" REF OrderNo0448 ">
      <w:r w:rsidR="000C0216">
        <w:t>PSC-2020-0448-TRF-EI</w:t>
      </w:r>
    </w:fldSimple>
  </w:p>
  <w:p w14:paraId="4F0DB2F5" w14:textId="77777777" w:rsidR="00E8263D" w:rsidRDefault="00E8263D" w:rsidP="00A04BAE">
    <w:pPr>
      <w:pStyle w:val="OrderHeader"/>
    </w:pPr>
    <w:r>
      <w:t>DOCKET NO. 20200064-EI</w:t>
    </w:r>
    <w:r>
      <w:tab/>
    </w:r>
    <w:r>
      <w:tab/>
      <w:t>Attachment A</w:t>
    </w:r>
  </w:p>
  <w:p w14:paraId="5B9735AC" w14:textId="607DC65D"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25</w:t>
    </w:r>
    <w:r>
      <w:rPr>
        <w:rStyle w:val="PageNumber"/>
      </w:rPr>
      <w:fldChar w:fldCharType="end"/>
    </w:r>
    <w:r>
      <w:rPr>
        <w:rStyle w:val="PageNumber"/>
      </w:rPr>
      <w:tab/>
    </w:r>
    <w:r>
      <w:rPr>
        <w:rStyle w:val="PageNumber"/>
      </w:rPr>
      <w:tab/>
      <w:t>Page 17 of 28</w:t>
    </w:r>
  </w:p>
  <w:p w14:paraId="52F2EB10" w14:textId="77777777" w:rsidR="00E8263D" w:rsidRDefault="00E8263D">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9083D5" w14:textId="0183372F" w:rsidR="00E8263D" w:rsidRDefault="00E8263D" w:rsidP="00A04BAE">
    <w:pPr>
      <w:pStyle w:val="OrderHeader"/>
    </w:pPr>
    <w:r>
      <w:t xml:space="preserve">ORDER NO. </w:t>
    </w:r>
    <w:fldSimple w:instr=" REF OrderNo0448 ">
      <w:r w:rsidR="000C0216">
        <w:t>PSC-2020-0448-TRF-EI</w:t>
      </w:r>
    </w:fldSimple>
  </w:p>
  <w:p w14:paraId="7D1E3494" w14:textId="77777777" w:rsidR="00E8263D" w:rsidRDefault="00E8263D" w:rsidP="00A04BAE">
    <w:pPr>
      <w:pStyle w:val="OrderHeader"/>
    </w:pPr>
    <w:r>
      <w:t>DOCKET NO. 20200064-EI</w:t>
    </w:r>
    <w:r>
      <w:tab/>
    </w:r>
    <w:r>
      <w:tab/>
      <w:t>Attachment A</w:t>
    </w:r>
  </w:p>
  <w:p w14:paraId="0AD4066F" w14:textId="102038A4"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26</w:t>
    </w:r>
    <w:r>
      <w:rPr>
        <w:rStyle w:val="PageNumber"/>
      </w:rPr>
      <w:fldChar w:fldCharType="end"/>
    </w:r>
    <w:r>
      <w:rPr>
        <w:rStyle w:val="PageNumber"/>
      </w:rPr>
      <w:tab/>
    </w:r>
    <w:r>
      <w:rPr>
        <w:rStyle w:val="PageNumber"/>
      </w:rPr>
      <w:tab/>
      <w:t>Page 18 of 28</w:t>
    </w:r>
  </w:p>
  <w:p w14:paraId="030793B0" w14:textId="77777777" w:rsidR="00E8263D" w:rsidRDefault="00E8263D">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C12A7" w14:textId="10586267" w:rsidR="00E8263D" w:rsidRDefault="00E8263D" w:rsidP="00A04BAE">
    <w:pPr>
      <w:pStyle w:val="OrderHeader"/>
    </w:pPr>
    <w:r>
      <w:t xml:space="preserve">ORDER NO. </w:t>
    </w:r>
    <w:fldSimple w:instr=" REF OrderNo0448 ">
      <w:r w:rsidR="000C0216">
        <w:t>PSC-2020-0448-TRF-EI</w:t>
      </w:r>
    </w:fldSimple>
  </w:p>
  <w:p w14:paraId="3D747898" w14:textId="77777777" w:rsidR="00E8263D" w:rsidRDefault="00E8263D" w:rsidP="00A04BAE">
    <w:pPr>
      <w:pStyle w:val="OrderHeader"/>
    </w:pPr>
    <w:r>
      <w:t>DOCKET NO. 20200064-EI</w:t>
    </w:r>
    <w:r>
      <w:tab/>
    </w:r>
    <w:r>
      <w:tab/>
      <w:t>Attachment A</w:t>
    </w:r>
  </w:p>
  <w:p w14:paraId="384336A9" w14:textId="54AE09BD"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27</w:t>
    </w:r>
    <w:r>
      <w:rPr>
        <w:rStyle w:val="PageNumber"/>
      </w:rPr>
      <w:fldChar w:fldCharType="end"/>
    </w:r>
    <w:r>
      <w:rPr>
        <w:rStyle w:val="PageNumber"/>
      </w:rPr>
      <w:tab/>
    </w:r>
    <w:r>
      <w:rPr>
        <w:rStyle w:val="PageNumber"/>
      </w:rPr>
      <w:tab/>
      <w:t>Page 19 of 28</w:t>
    </w:r>
  </w:p>
  <w:p w14:paraId="0594CA43" w14:textId="77777777" w:rsidR="00E8263D" w:rsidRDefault="00E8263D">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E40A68" w14:textId="001D44A6" w:rsidR="00E8263D" w:rsidRDefault="00E8263D" w:rsidP="00A04BAE">
    <w:pPr>
      <w:pStyle w:val="OrderHeader"/>
    </w:pPr>
    <w:r>
      <w:t xml:space="preserve">ORDER NO. </w:t>
    </w:r>
    <w:fldSimple w:instr=" REF OrderNo0448 ">
      <w:r w:rsidR="000C0216">
        <w:t>PSC-2020-0448-TRF-EI</w:t>
      </w:r>
    </w:fldSimple>
  </w:p>
  <w:p w14:paraId="58700123" w14:textId="77777777" w:rsidR="00E8263D" w:rsidRDefault="00E8263D" w:rsidP="00A04BAE">
    <w:pPr>
      <w:pStyle w:val="OrderHeader"/>
    </w:pPr>
    <w:r>
      <w:t>DOCKET NO. 20200064-EI</w:t>
    </w:r>
    <w:r>
      <w:tab/>
    </w:r>
    <w:r>
      <w:tab/>
      <w:t>Attachment A</w:t>
    </w:r>
  </w:p>
  <w:p w14:paraId="5BE86EE2" w14:textId="4B8416D3"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28</w:t>
    </w:r>
    <w:r>
      <w:rPr>
        <w:rStyle w:val="PageNumber"/>
      </w:rPr>
      <w:fldChar w:fldCharType="end"/>
    </w:r>
    <w:r>
      <w:rPr>
        <w:rStyle w:val="PageNumber"/>
      </w:rPr>
      <w:tab/>
    </w:r>
    <w:r>
      <w:rPr>
        <w:rStyle w:val="PageNumber"/>
      </w:rPr>
      <w:tab/>
      <w:t>Page 20 of 28</w:t>
    </w:r>
  </w:p>
  <w:p w14:paraId="7EF2C5C4" w14:textId="77777777" w:rsidR="00E8263D" w:rsidRDefault="00E8263D">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09554" w14:textId="5D766B39" w:rsidR="00E8263D" w:rsidRDefault="00E8263D" w:rsidP="00A04BAE">
    <w:pPr>
      <w:pStyle w:val="OrderHeader"/>
    </w:pPr>
    <w:r>
      <w:t xml:space="preserve">ORDER NO. </w:t>
    </w:r>
    <w:fldSimple w:instr=" REF OrderNo0448 ">
      <w:r w:rsidR="000C0216">
        <w:t>PSC-2020-0448-TRF-EI</w:t>
      </w:r>
    </w:fldSimple>
  </w:p>
  <w:p w14:paraId="2B3D89CA" w14:textId="77777777" w:rsidR="00E8263D" w:rsidRDefault="00E8263D" w:rsidP="00A04BAE">
    <w:pPr>
      <w:pStyle w:val="OrderHeader"/>
    </w:pPr>
    <w:r>
      <w:t>DOCKET NO. 20200064-EI</w:t>
    </w:r>
    <w:r>
      <w:tab/>
    </w:r>
    <w:r>
      <w:tab/>
      <w:t>Attachment A</w:t>
    </w:r>
  </w:p>
  <w:p w14:paraId="72DBCECA" w14:textId="318B9939"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29</w:t>
    </w:r>
    <w:r>
      <w:rPr>
        <w:rStyle w:val="PageNumber"/>
      </w:rPr>
      <w:fldChar w:fldCharType="end"/>
    </w:r>
    <w:r>
      <w:rPr>
        <w:rStyle w:val="PageNumber"/>
      </w:rPr>
      <w:tab/>
    </w:r>
    <w:r>
      <w:rPr>
        <w:rStyle w:val="PageNumber"/>
      </w:rPr>
      <w:tab/>
      <w:t>Page 21 of 28</w:t>
    </w:r>
  </w:p>
  <w:p w14:paraId="7599155D" w14:textId="77777777" w:rsidR="00E8263D" w:rsidRDefault="00E8263D">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7E9ECB" w14:textId="4AC81B95" w:rsidR="00E8263D" w:rsidRDefault="00E8263D" w:rsidP="00A04BAE">
    <w:pPr>
      <w:pStyle w:val="OrderHeader"/>
    </w:pPr>
    <w:r>
      <w:t xml:space="preserve">ORDER NO. </w:t>
    </w:r>
    <w:fldSimple w:instr=" REF OrderNo0448 ">
      <w:r w:rsidR="000C0216">
        <w:t>PSC-2020-0448-TRF-EI</w:t>
      </w:r>
    </w:fldSimple>
  </w:p>
  <w:p w14:paraId="729ED491" w14:textId="77777777" w:rsidR="00E8263D" w:rsidRDefault="00E8263D" w:rsidP="00A04BAE">
    <w:pPr>
      <w:pStyle w:val="OrderHeader"/>
    </w:pPr>
    <w:r>
      <w:t>DOCKET NO. 20200064-EI</w:t>
    </w:r>
    <w:r>
      <w:tab/>
    </w:r>
    <w:r>
      <w:tab/>
      <w:t>Attachment A</w:t>
    </w:r>
  </w:p>
  <w:p w14:paraId="524DC492" w14:textId="368B52D2"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30</w:t>
    </w:r>
    <w:r>
      <w:rPr>
        <w:rStyle w:val="PageNumber"/>
      </w:rPr>
      <w:fldChar w:fldCharType="end"/>
    </w:r>
    <w:r>
      <w:rPr>
        <w:rStyle w:val="PageNumber"/>
      </w:rPr>
      <w:tab/>
    </w:r>
    <w:r>
      <w:rPr>
        <w:rStyle w:val="PageNumber"/>
      </w:rPr>
      <w:tab/>
      <w:t>Page 22 of 28</w:t>
    </w:r>
  </w:p>
  <w:p w14:paraId="0C7B05A9" w14:textId="77777777" w:rsidR="00E8263D" w:rsidRDefault="00E8263D">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32F74B" w14:textId="4A985B3A" w:rsidR="00E8263D" w:rsidRDefault="00E8263D" w:rsidP="00A04BAE">
    <w:pPr>
      <w:pStyle w:val="OrderHeader"/>
    </w:pPr>
    <w:r>
      <w:t xml:space="preserve">ORDER NO. </w:t>
    </w:r>
    <w:fldSimple w:instr=" REF OrderNo0448 ">
      <w:r w:rsidR="000C0216">
        <w:t>PSC-2020-0448-TRF-EI</w:t>
      </w:r>
    </w:fldSimple>
  </w:p>
  <w:p w14:paraId="7945EBA2" w14:textId="77777777" w:rsidR="00E8263D" w:rsidRDefault="00E8263D" w:rsidP="00A04BAE">
    <w:pPr>
      <w:pStyle w:val="OrderHeader"/>
    </w:pPr>
    <w:r>
      <w:t>DOCKET NO. 20200064-EI</w:t>
    </w:r>
    <w:r>
      <w:tab/>
    </w:r>
    <w:r>
      <w:tab/>
      <w:t>Attachment A</w:t>
    </w:r>
  </w:p>
  <w:p w14:paraId="0A6D9B91" w14:textId="31097B1F"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31</w:t>
    </w:r>
    <w:r>
      <w:rPr>
        <w:rStyle w:val="PageNumber"/>
      </w:rPr>
      <w:fldChar w:fldCharType="end"/>
    </w:r>
    <w:r>
      <w:rPr>
        <w:rStyle w:val="PageNumber"/>
      </w:rPr>
      <w:tab/>
    </w:r>
    <w:r>
      <w:rPr>
        <w:rStyle w:val="PageNumber"/>
      </w:rPr>
      <w:tab/>
      <w:t>Page 23 of 28</w:t>
    </w:r>
  </w:p>
  <w:p w14:paraId="29F5CAF1" w14:textId="77777777" w:rsidR="00E8263D" w:rsidRDefault="00E8263D">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0F760" w14:textId="7BA4B1B8" w:rsidR="00E8263D" w:rsidRDefault="00E8263D" w:rsidP="00A04BAE">
    <w:pPr>
      <w:pStyle w:val="OrderHeader"/>
    </w:pPr>
    <w:r>
      <w:t xml:space="preserve">ORDER NO. </w:t>
    </w:r>
    <w:fldSimple w:instr=" REF OrderNo0448 ">
      <w:r w:rsidR="000C0216">
        <w:t>PSC-2020-0448-TRF-EI</w:t>
      </w:r>
    </w:fldSimple>
  </w:p>
  <w:p w14:paraId="3DBF0AAC" w14:textId="77777777" w:rsidR="00E8263D" w:rsidRDefault="00E8263D" w:rsidP="00A04BAE">
    <w:pPr>
      <w:pStyle w:val="OrderHeader"/>
    </w:pPr>
    <w:r>
      <w:t>DOCKET NO. 20200064-EI</w:t>
    </w:r>
    <w:r>
      <w:tab/>
    </w:r>
    <w:r>
      <w:tab/>
      <w:t>Attachment A</w:t>
    </w:r>
  </w:p>
  <w:p w14:paraId="6509386E" w14:textId="2CC751AB"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32</w:t>
    </w:r>
    <w:r>
      <w:rPr>
        <w:rStyle w:val="PageNumber"/>
      </w:rPr>
      <w:fldChar w:fldCharType="end"/>
    </w:r>
    <w:r>
      <w:rPr>
        <w:rStyle w:val="PageNumber"/>
      </w:rPr>
      <w:tab/>
    </w:r>
    <w:r>
      <w:rPr>
        <w:rStyle w:val="PageNumber"/>
      </w:rPr>
      <w:tab/>
      <w:t>Page 24 of 28</w:t>
    </w:r>
  </w:p>
  <w:p w14:paraId="2DC6CCE6" w14:textId="77777777" w:rsidR="00E8263D" w:rsidRDefault="00E8263D">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3C0474" w14:textId="33C0DF84" w:rsidR="00E8263D" w:rsidRDefault="00E8263D" w:rsidP="00A04BAE">
    <w:pPr>
      <w:pStyle w:val="OrderHeader"/>
    </w:pPr>
    <w:r>
      <w:t xml:space="preserve">ORDER NO. </w:t>
    </w:r>
    <w:fldSimple w:instr=" REF OrderNo0448 ">
      <w:r w:rsidR="000C0216">
        <w:t>PSC-2020-0448-TRF-EI</w:t>
      </w:r>
    </w:fldSimple>
  </w:p>
  <w:p w14:paraId="2783CCC1" w14:textId="77777777" w:rsidR="00E8263D" w:rsidRDefault="00E8263D" w:rsidP="00A04BAE">
    <w:pPr>
      <w:pStyle w:val="OrderHeader"/>
    </w:pPr>
    <w:r>
      <w:t>DOCKET NO. 20200064-EI</w:t>
    </w:r>
    <w:r>
      <w:tab/>
    </w:r>
    <w:r>
      <w:tab/>
      <w:t>Attachment A</w:t>
    </w:r>
  </w:p>
  <w:p w14:paraId="0652D033" w14:textId="5F90A795"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33</w:t>
    </w:r>
    <w:r>
      <w:rPr>
        <w:rStyle w:val="PageNumber"/>
      </w:rPr>
      <w:fldChar w:fldCharType="end"/>
    </w:r>
    <w:r>
      <w:rPr>
        <w:rStyle w:val="PageNumber"/>
      </w:rPr>
      <w:tab/>
    </w:r>
    <w:r>
      <w:rPr>
        <w:rStyle w:val="PageNumber"/>
      </w:rPr>
      <w:tab/>
      <w:t>Page 25 of 28</w:t>
    </w:r>
  </w:p>
  <w:p w14:paraId="3209DDF7" w14:textId="77777777" w:rsidR="00E8263D" w:rsidRDefault="00E8263D">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C8054F" w14:textId="443501C2" w:rsidR="00E8263D" w:rsidRDefault="00E8263D" w:rsidP="00A04BAE">
    <w:pPr>
      <w:pStyle w:val="OrderHeader"/>
    </w:pPr>
    <w:r>
      <w:t xml:space="preserve">ORDER NO. </w:t>
    </w:r>
    <w:fldSimple w:instr=" REF OrderNo0448 ">
      <w:r w:rsidR="000C0216">
        <w:t>PSC-2020-0448-TRF-EI</w:t>
      </w:r>
    </w:fldSimple>
  </w:p>
  <w:p w14:paraId="18809074" w14:textId="77777777" w:rsidR="00E8263D" w:rsidRDefault="00E8263D" w:rsidP="00A04BAE">
    <w:pPr>
      <w:pStyle w:val="OrderHeader"/>
    </w:pPr>
    <w:r>
      <w:t>DOCKET NO. 20200064-EI</w:t>
    </w:r>
    <w:r>
      <w:tab/>
    </w:r>
    <w:r>
      <w:tab/>
      <w:t>Attachment A</w:t>
    </w:r>
  </w:p>
  <w:p w14:paraId="17326312" w14:textId="5AEA7E28"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34</w:t>
    </w:r>
    <w:r>
      <w:rPr>
        <w:rStyle w:val="PageNumber"/>
      </w:rPr>
      <w:fldChar w:fldCharType="end"/>
    </w:r>
    <w:r>
      <w:rPr>
        <w:rStyle w:val="PageNumber"/>
      </w:rPr>
      <w:tab/>
    </w:r>
    <w:r>
      <w:rPr>
        <w:rStyle w:val="PageNumber"/>
      </w:rPr>
      <w:tab/>
      <w:t>Page 26 of 28</w:t>
    </w:r>
  </w:p>
  <w:p w14:paraId="030F7479" w14:textId="77777777" w:rsidR="00E8263D" w:rsidRDefault="00E8263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50FC2" w14:textId="77777777" w:rsidR="00CE20F3" w:rsidRDefault="00CE20F3">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400CB" w14:textId="2335770D" w:rsidR="00E8263D" w:rsidRDefault="00E8263D" w:rsidP="00A04BAE">
    <w:pPr>
      <w:pStyle w:val="OrderHeader"/>
    </w:pPr>
    <w:r>
      <w:t xml:space="preserve">ORDER NO. </w:t>
    </w:r>
    <w:fldSimple w:instr=" REF OrderNo0448 ">
      <w:r w:rsidR="000C0216">
        <w:t>PSC-2020-0448-TRF-EI</w:t>
      </w:r>
    </w:fldSimple>
  </w:p>
  <w:p w14:paraId="48BF5324" w14:textId="77777777" w:rsidR="00E8263D" w:rsidRDefault="00E8263D" w:rsidP="00A04BAE">
    <w:pPr>
      <w:pStyle w:val="OrderHeader"/>
    </w:pPr>
    <w:r>
      <w:t>DOCKET NO. 20200064-EI</w:t>
    </w:r>
    <w:r>
      <w:tab/>
    </w:r>
    <w:r>
      <w:tab/>
      <w:t>Attachment A</w:t>
    </w:r>
  </w:p>
  <w:p w14:paraId="6EE577BF" w14:textId="62472572"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35</w:t>
    </w:r>
    <w:r>
      <w:rPr>
        <w:rStyle w:val="PageNumber"/>
      </w:rPr>
      <w:fldChar w:fldCharType="end"/>
    </w:r>
    <w:r>
      <w:rPr>
        <w:rStyle w:val="PageNumber"/>
      </w:rPr>
      <w:tab/>
    </w:r>
    <w:r>
      <w:rPr>
        <w:rStyle w:val="PageNumber"/>
      </w:rPr>
      <w:tab/>
      <w:t>Page 27 of 28</w:t>
    </w:r>
  </w:p>
  <w:p w14:paraId="742FDB43" w14:textId="77777777" w:rsidR="00E8263D" w:rsidRDefault="00E8263D">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EB6186" w14:textId="26736635" w:rsidR="00E8263D" w:rsidRDefault="00E8263D" w:rsidP="00A04BAE">
    <w:pPr>
      <w:pStyle w:val="OrderHeader"/>
    </w:pPr>
    <w:r>
      <w:t xml:space="preserve">ORDER NO. </w:t>
    </w:r>
    <w:fldSimple w:instr=" REF OrderNo0448 ">
      <w:r w:rsidR="000C0216">
        <w:t>PSC-2020-0448-TRF-EI</w:t>
      </w:r>
    </w:fldSimple>
  </w:p>
  <w:p w14:paraId="5A092A52" w14:textId="77777777" w:rsidR="00E8263D" w:rsidRDefault="00E8263D" w:rsidP="00A04BAE">
    <w:pPr>
      <w:pStyle w:val="OrderHeader"/>
    </w:pPr>
    <w:r>
      <w:t>DOCKET NO. 20200064-EI</w:t>
    </w:r>
    <w:r>
      <w:tab/>
    </w:r>
    <w:r>
      <w:tab/>
      <w:t>Attachment A</w:t>
    </w:r>
  </w:p>
  <w:p w14:paraId="2CA9610F" w14:textId="7B0DAC34"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36</w:t>
    </w:r>
    <w:r>
      <w:rPr>
        <w:rStyle w:val="PageNumber"/>
      </w:rPr>
      <w:fldChar w:fldCharType="end"/>
    </w:r>
    <w:r>
      <w:rPr>
        <w:rStyle w:val="PageNumber"/>
      </w:rPr>
      <w:tab/>
    </w:r>
    <w:r>
      <w:rPr>
        <w:rStyle w:val="PageNumber"/>
      </w:rPr>
      <w:tab/>
      <w:t>Page 28 of 28</w:t>
    </w:r>
  </w:p>
  <w:p w14:paraId="78FD4B0C" w14:textId="77777777" w:rsidR="00E8263D" w:rsidRDefault="00E8263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AE19D6" w14:textId="52472B58" w:rsidR="00E8263D" w:rsidRDefault="00E8263D" w:rsidP="00A04BAE">
    <w:pPr>
      <w:pStyle w:val="OrderHeader"/>
    </w:pPr>
    <w:r>
      <w:t xml:space="preserve">ORDER NO. </w:t>
    </w:r>
    <w:fldSimple w:instr=" REF OrderNo0448 ">
      <w:r w:rsidR="000C0216">
        <w:t>PSC-2020-0448-TRF-EI</w:t>
      </w:r>
    </w:fldSimple>
  </w:p>
  <w:p w14:paraId="2521DC78" w14:textId="77777777" w:rsidR="00E8263D" w:rsidRDefault="00E8263D" w:rsidP="00A04BAE">
    <w:pPr>
      <w:pStyle w:val="OrderHeader"/>
    </w:pPr>
    <w:r>
      <w:t>DOCKET NO. 20200064-EI</w:t>
    </w:r>
    <w:r>
      <w:tab/>
    </w:r>
    <w:r>
      <w:tab/>
      <w:t>Attachment A</w:t>
    </w:r>
  </w:p>
  <w:p w14:paraId="1F13BB24" w14:textId="66BC4061"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9</w:t>
    </w:r>
    <w:r>
      <w:rPr>
        <w:rStyle w:val="PageNumber"/>
      </w:rPr>
      <w:fldChar w:fldCharType="end"/>
    </w:r>
    <w:r>
      <w:rPr>
        <w:rStyle w:val="PageNumber"/>
      </w:rPr>
      <w:tab/>
    </w:r>
    <w:r>
      <w:rPr>
        <w:rStyle w:val="PageNumber"/>
      </w:rPr>
      <w:tab/>
      <w:t>Page 1 of 28</w:t>
    </w:r>
  </w:p>
  <w:p w14:paraId="52FF1BDC" w14:textId="77777777" w:rsidR="00E8263D" w:rsidRDefault="00E8263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2169BC" w14:textId="45DF198B" w:rsidR="00E8263D" w:rsidRDefault="00E8263D" w:rsidP="00A04BAE">
    <w:pPr>
      <w:pStyle w:val="OrderHeader"/>
    </w:pPr>
    <w:r>
      <w:t xml:space="preserve">ORDER NO. </w:t>
    </w:r>
    <w:fldSimple w:instr=" REF OrderNo0448 ">
      <w:r w:rsidR="000C0216">
        <w:t>PSC-2020-0448-TRF-EI</w:t>
      </w:r>
    </w:fldSimple>
  </w:p>
  <w:p w14:paraId="12E23854" w14:textId="77777777" w:rsidR="00E8263D" w:rsidRDefault="00E8263D" w:rsidP="00A04BAE">
    <w:pPr>
      <w:pStyle w:val="OrderHeader"/>
    </w:pPr>
    <w:r>
      <w:t>DOCKET NO. 20200064-EI</w:t>
    </w:r>
    <w:r>
      <w:tab/>
    </w:r>
    <w:r>
      <w:tab/>
      <w:t>Attachment A</w:t>
    </w:r>
  </w:p>
  <w:p w14:paraId="0B9798B4" w14:textId="747C4404"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10</w:t>
    </w:r>
    <w:r>
      <w:rPr>
        <w:rStyle w:val="PageNumber"/>
      </w:rPr>
      <w:fldChar w:fldCharType="end"/>
    </w:r>
    <w:r>
      <w:rPr>
        <w:rStyle w:val="PageNumber"/>
      </w:rPr>
      <w:tab/>
    </w:r>
    <w:r>
      <w:rPr>
        <w:rStyle w:val="PageNumber"/>
      </w:rPr>
      <w:tab/>
      <w:t>Page 2 of 28</w:t>
    </w:r>
  </w:p>
  <w:p w14:paraId="51C9EEFB" w14:textId="77777777" w:rsidR="00E8263D" w:rsidRDefault="00E8263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14FC6B" w14:textId="72F746C4" w:rsidR="00E8263D" w:rsidRDefault="00E8263D" w:rsidP="00A04BAE">
    <w:pPr>
      <w:pStyle w:val="OrderHeader"/>
    </w:pPr>
    <w:r>
      <w:t xml:space="preserve">ORDER NO. </w:t>
    </w:r>
    <w:fldSimple w:instr=" REF OrderNo0448 ">
      <w:r w:rsidR="000C0216">
        <w:t>PSC-2020-0448-TRF-EI</w:t>
      </w:r>
    </w:fldSimple>
  </w:p>
  <w:p w14:paraId="72246F4F" w14:textId="77777777" w:rsidR="00E8263D" w:rsidRDefault="00E8263D" w:rsidP="00A04BAE">
    <w:pPr>
      <w:pStyle w:val="OrderHeader"/>
    </w:pPr>
    <w:r>
      <w:t>DOCKET NO. 20200064-EI</w:t>
    </w:r>
    <w:r>
      <w:tab/>
    </w:r>
    <w:r>
      <w:tab/>
      <w:t>Attachment A</w:t>
    </w:r>
  </w:p>
  <w:p w14:paraId="7ACF0CC0" w14:textId="0CDD5003"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11</w:t>
    </w:r>
    <w:r>
      <w:rPr>
        <w:rStyle w:val="PageNumber"/>
      </w:rPr>
      <w:fldChar w:fldCharType="end"/>
    </w:r>
    <w:r>
      <w:rPr>
        <w:rStyle w:val="PageNumber"/>
      </w:rPr>
      <w:tab/>
    </w:r>
    <w:r>
      <w:rPr>
        <w:rStyle w:val="PageNumber"/>
      </w:rPr>
      <w:tab/>
      <w:t>Page 3 of 28</w:t>
    </w:r>
  </w:p>
  <w:p w14:paraId="7429270B" w14:textId="77777777" w:rsidR="00E8263D" w:rsidRDefault="00E8263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459F6" w14:textId="671F9A77" w:rsidR="00E8263D" w:rsidRDefault="00E8263D" w:rsidP="00A04BAE">
    <w:pPr>
      <w:pStyle w:val="OrderHeader"/>
    </w:pPr>
    <w:r>
      <w:t xml:space="preserve">ORDER NO. </w:t>
    </w:r>
    <w:fldSimple w:instr=" REF OrderNo0448 ">
      <w:r w:rsidR="000C0216">
        <w:t>PSC-2020-0448-TRF-EI</w:t>
      </w:r>
    </w:fldSimple>
  </w:p>
  <w:p w14:paraId="782C1CEA" w14:textId="77777777" w:rsidR="00E8263D" w:rsidRDefault="00E8263D" w:rsidP="00A04BAE">
    <w:pPr>
      <w:pStyle w:val="OrderHeader"/>
    </w:pPr>
    <w:r>
      <w:t>DOCKET NO. 20200064-EI</w:t>
    </w:r>
    <w:r>
      <w:tab/>
    </w:r>
    <w:r>
      <w:tab/>
      <w:t>Attachment A</w:t>
    </w:r>
  </w:p>
  <w:p w14:paraId="4F5E2216" w14:textId="63B59D68"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12</w:t>
    </w:r>
    <w:r>
      <w:rPr>
        <w:rStyle w:val="PageNumber"/>
      </w:rPr>
      <w:fldChar w:fldCharType="end"/>
    </w:r>
    <w:r>
      <w:rPr>
        <w:rStyle w:val="PageNumber"/>
      </w:rPr>
      <w:tab/>
    </w:r>
    <w:r>
      <w:rPr>
        <w:rStyle w:val="PageNumber"/>
      </w:rPr>
      <w:tab/>
      <w:t>Page 4 of 28</w:t>
    </w:r>
  </w:p>
  <w:p w14:paraId="694E812D" w14:textId="77777777" w:rsidR="00E8263D" w:rsidRDefault="00E8263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B59E25" w14:textId="00D3DD9A" w:rsidR="00E8263D" w:rsidRDefault="00E8263D" w:rsidP="00A04BAE">
    <w:pPr>
      <w:pStyle w:val="OrderHeader"/>
    </w:pPr>
    <w:r>
      <w:t xml:space="preserve">ORDER NO. </w:t>
    </w:r>
    <w:fldSimple w:instr=" REF OrderNo0448 ">
      <w:r w:rsidR="000C0216">
        <w:t>PSC-2020-0448-TRF-EI</w:t>
      </w:r>
    </w:fldSimple>
  </w:p>
  <w:p w14:paraId="4C80C669" w14:textId="77777777" w:rsidR="00E8263D" w:rsidRDefault="00E8263D" w:rsidP="00A04BAE">
    <w:pPr>
      <w:pStyle w:val="OrderHeader"/>
    </w:pPr>
    <w:r>
      <w:t>DOCKET NO. 20200064-EI</w:t>
    </w:r>
    <w:r>
      <w:tab/>
    </w:r>
    <w:r>
      <w:tab/>
      <w:t>Attachment A</w:t>
    </w:r>
  </w:p>
  <w:p w14:paraId="0348833D" w14:textId="294F35B2"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13</w:t>
    </w:r>
    <w:r>
      <w:rPr>
        <w:rStyle w:val="PageNumber"/>
      </w:rPr>
      <w:fldChar w:fldCharType="end"/>
    </w:r>
    <w:r>
      <w:rPr>
        <w:rStyle w:val="PageNumber"/>
      </w:rPr>
      <w:tab/>
    </w:r>
    <w:r>
      <w:rPr>
        <w:rStyle w:val="PageNumber"/>
      </w:rPr>
      <w:tab/>
      <w:t>Page 5 of 28</w:t>
    </w:r>
  </w:p>
  <w:p w14:paraId="0FDF6D84" w14:textId="77777777" w:rsidR="00E8263D" w:rsidRDefault="00E8263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DA480" w14:textId="5C281307" w:rsidR="00E8263D" w:rsidRDefault="00E8263D" w:rsidP="00A04BAE">
    <w:pPr>
      <w:pStyle w:val="OrderHeader"/>
    </w:pPr>
    <w:r>
      <w:t xml:space="preserve">ORDER NO. </w:t>
    </w:r>
    <w:fldSimple w:instr=" REF OrderNo0448 ">
      <w:r w:rsidR="000C0216">
        <w:t>PSC-2020-0448-TRF-EI</w:t>
      </w:r>
    </w:fldSimple>
  </w:p>
  <w:p w14:paraId="5A4C820A" w14:textId="77777777" w:rsidR="00E8263D" w:rsidRDefault="00E8263D" w:rsidP="00A04BAE">
    <w:pPr>
      <w:pStyle w:val="OrderHeader"/>
    </w:pPr>
    <w:r>
      <w:t>DOCKET NO. 20200064-EI</w:t>
    </w:r>
    <w:r>
      <w:tab/>
    </w:r>
    <w:r>
      <w:tab/>
      <w:t>Attachment A</w:t>
    </w:r>
  </w:p>
  <w:p w14:paraId="442594AC" w14:textId="702BEB75" w:rsidR="00E8263D" w:rsidRDefault="00E8263D" w:rsidP="00A04BA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0C0216">
      <w:rPr>
        <w:rStyle w:val="PageNumber"/>
        <w:noProof/>
      </w:rPr>
      <w:t>14</w:t>
    </w:r>
    <w:r>
      <w:rPr>
        <w:rStyle w:val="PageNumber"/>
      </w:rPr>
      <w:fldChar w:fldCharType="end"/>
    </w:r>
    <w:r>
      <w:rPr>
        <w:rStyle w:val="PageNumber"/>
      </w:rPr>
      <w:tab/>
    </w:r>
    <w:r>
      <w:rPr>
        <w:rStyle w:val="PageNumber"/>
      </w:rPr>
      <w:tab/>
      <w:t>Page 6 of 28</w:t>
    </w:r>
  </w:p>
  <w:p w14:paraId="70C5588F" w14:textId="77777777" w:rsidR="00E8263D" w:rsidRDefault="00E8263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00064-EI"/>
  </w:docVars>
  <w:rsids>
    <w:rsidRoot w:val="0099636E"/>
    <w:rsid w:val="000022B8"/>
    <w:rsid w:val="00025C9D"/>
    <w:rsid w:val="0003433F"/>
    <w:rsid w:val="00035A8C"/>
    <w:rsid w:val="00036BDD"/>
    <w:rsid w:val="00053AB9"/>
    <w:rsid w:val="00056229"/>
    <w:rsid w:val="00057AF1"/>
    <w:rsid w:val="00065FC2"/>
    <w:rsid w:val="00067685"/>
    <w:rsid w:val="00067B07"/>
    <w:rsid w:val="000730D7"/>
    <w:rsid w:val="00076E6B"/>
    <w:rsid w:val="00081AE4"/>
    <w:rsid w:val="0008247D"/>
    <w:rsid w:val="00090AFC"/>
    <w:rsid w:val="00096507"/>
    <w:rsid w:val="000B783E"/>
    <w:rsid w:val="000B7D81"/>
    <w:rsid w:val="000C0216"/>
    <w:rsid w:val="000C1994"/>
    <w:rsid w:val="000C6926"/>
    <w:rsid w:val="000D02B8"/>
    <w:rsid w:val="000D06E8"/>
    <w:rsid w:val="000D78FB"/>
    <w:rsid w:val="000E050C"/>
    <w:rsid w:val="000E20F0"/>
    <w:rsid w:val="000E344D"/>
    <w:rsid w:val="000E3F6D"/>
    <w:rsid w:val="000F359F"/>
    <w:rsid w:val="000F3B2C"/>
    <w:rsid w:val="000F3F6C"/>
    <w:rsid w:val="000F63EB"/>
    <w:rsid w:val="000F648A"/>
    <w:rsid w:val="000F7BE3"/>
    <w:rsid w:val="001052BA"/>
    <w:rsid w:val="001107B3"/>
    <w:rsid w:val="00110D00"/>
    <w:rsid w:val="001114B1"/>
    <w:rsid w:val="001139D8"/>
    <w:rsid w:val="00116AD3"/>
    <w:rsid w:val="00121957"/>
    <w:rsid w:val="0012387E"/>
    <w:rsid w:val="00126593"/>
    <w:rsid w:val="00136087"/>
    <w:rsid w:val="00142A96"/>
    <w:rsid w:val="001513DE"/>
    <w:rsid w:val="00154A71"/>
    <w:rsid w:val="0015743E"/>
    <w:rsid w:val="001655D4"/>
    <w:rsid w:val="00187E32"/>
    <w:rsid w:val="00194A97"/>
    <w:rsid w:val="00194E81"/>
    <w:rsid w:val="001A15E7"/>
    <w:rsid w:val="001A33C9"/>
    <w:rsid w:val="001A58F3"/>
    <w:rsid w:val="001B034E"/>
    <w:rsid w:val="001B6987"/>
    <w:rsid w:val="001C2847"/>
    <w:rsid w:val="001C3BB5"/>
    <w:rsid w:val="001C3F8C"/>
    <w:rsid w:val="001C6097"/>
    <w:rsid w:val="001C7126"/>
    <w:rsid w:val="001D008A"/>
    <w:rsid w:val="001E0152"/>
    <w:rsid w:val="001E0FF5"/>
    <w:rsid w:val="001F4CA3"/>
    <w:rsid w:val="002002ED"/>
    <w:rsid w:val="002045C8"/>
    <w:rsid w:val="002170E5"/>
    <w:rsid w:val="00220D57"/>
    <w:rsid w:val="0022721A"/>
    <w:rsid w:val="00230BB9"/>
    <w:rsid w:val="00241CEF"/>
    <w:rsid w:val="0025124E"/>
    <w:rsid w:val="00252B30"/>
    <w:rsid w:val="002613E4"/>
    <w:rsid w:val="00261550"/>
    <w:rsid w:val="0026544B"/>
    <w:rsid w:val="00276CDC"/>
    <w:rsid w:val="00277655"/>
    <w:rsid w:val="002824B7"/>
    <w:rsid w:val="00282AC4"/>
    <w:rsid w:val="00293DC9"/>
    <w:rsid w:val="002A11AC"/>
    <w:rsid w:val="002A6F30"/>
    <w:rsid w:val="002B3111"/>
    <w:rsid w:val="002C2096"/>
    <w:rsid w:val="002C7908"/>
    <w:rsid w:val="002D391B"/>
    <w:rsid w:val="002D4B1F"/>
    <w:rsid w:val="002D7D15"/>
    <w:rsid w:val="002E1B2E"/>
    <w:rsid w:val="002E27EB"/>
    <w:rsid w:val="002E6BD7"/>
    <w:rsid w:val="002F2A9D"/>
    <w:rsid w:val="002F2EAC"/>
    <w:rsid w:val="002F31C2"/>
    <w:rsid w:val="002F7BF6"/>
    <w:rsid w:val="00303FDE"/>
    <w:rsid w:val="00313C5B"/>
    <w:rsid w:val="003140E8"/>
    <w:rsid w:val="003231C7"/>
    <w:rsid w:val="00323839"/>
    <w:rsid w:val="003270C4"/>
    <w:rsid w:val="00331ED0"/>
    <w:rsid w:val="00332B0A"/>
    <w:rsid w:val="00333A41"/>
    <w:rsid w:val="00345434"/>
    <w:rsid w:val="0035495B"/>
    <w:rsid w:val="00355A93"/>
    <w:rsid w:val="00356A1D"/>
    <w:rsid w:val="00361522"/>
    <w:rsid w:val="00365407"/>
    <w:rsid w:val="0037196E"/>
    <w:rsid w:val="003744F5"/>
    <w:rsid w:val="003875A9"/>
    <w:rsid w:val="00387BDE"/>
    <w:rsid w:val="00390DD8"/>
    <w:rsid w:val="00394DC6"/>
    <w:rsid w:val="00397C3E"/>
    <w:rsid w:val="003A3208"/>
    <w:rsid w:val="003B1A09"/>
    <w:rsid w:val="003D4CCA"/>
    <w:rsid w:val="003D52A6"/>
    <w:rsid w:val="003D6416"/>
    <w:rsid w:val="003E1D48"/>
    <w:rsid w:val="003E711F"/>
    <w:rsid w:val="003F1D2B"/>
    <w:rsid w:val="00411DF2"/>
    <w:rsid w:val="00411E8F"/>
    <w:rsid w:val="004247F5"/>
    <w:rsid w:val="0042527B"/>
    <w:rsid w:val="00427EAC"/>
    <w:rsid w:val="004341EC"/>
    <w:rsid w:val="004431B4"/>
    <w:rsid w:val="0045537F"/>
    <w:rsid w:val="00457DC7"/>
    <w:rsid w:val="004640B3"/>
    <w:rsid w:val="00472BCC"/>
    <w:rsid w:val="00495ACE"/>
    <w:rsid w:val="004A25CD"/>
    <w:rsid w:val="004A26CC"/>
    <w:rsid w:val="004B2108"/>
    <w:rsid w:val="004B3A2B"/>
    <w:rsid w:val="004B70D3"/>
    <w:rsid w:val="004C312D"/>
    <w:rsid w:val="004D2D1B"/>
    <w:rsid w:val="004D3366"/>
    <w:rsid w:val="004D5067"/>
    <w:rsid w:val="004D6838"/>
    <w:rsid w:val="004D72BC"/>
    <w:rsid w:val="004E469D"/>
    <w:rsid w:val="004E7D3A"/>
    <w:rsid w:val="004E7F4F"/>
    <w:rsid w:val="004F2DDE"/>
    <w:rsid w:val="004F7826"/>
    <w:rsid w:val="0050097F"/>
    <w:rsid w:val="00514B1F"/>
    <w:rsid w:val="00523C5C"/>
    <w:rsid w:val="00525E93"/>
    <w:rsid w:val="0052671D"/>
    <w:rsid w:val="005300C0"/>
    <w:rsid w:val="00540E6B"/>
    <w:rsid w:val="0055595D"/>
    <w:rsid w:val="00556A10"/>
    <w:rsid w:val="00557F50"/>
    <w:rsid w:val="00560501"/>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221"/>
    <w:rsid w:val="00610E73"/>
    <w:rsid w:val="00616DF2"/>
    <w:rsid w:val="0063168D"/>
    <w:rsid w:val="00647025"/>
    <w:rsid w:val="0064730A"/>
    <w:rsid w:val="006531A4"/>
    <w:rsid w:val="00660774"/>
    <w:rsid w:val="0066389A"/>
    <w:rsid w:val="0066495C"/>
    <w:rsid w:val="00665CC7"/>
    <w:rsid w:val="00672612"/>
    <w:rsid w:val="0067433C"/>
    <w:rsid w:val="00677F18"/>
    <w:rsid w:val="00693483"/>
    <w:rsid w:val="006A0BF3"/>
    <w:rsid w:val="006B0036"/>
    <w:rsid w:val="006B0DA6"/>
    <w:rsid w:val="006C547E"/>
    <w:rsid w:val="006D2B51"/>
    <w:rsid w:val="006D5575"/>
    <w:rsid w:val="006D7191"/>
    <w:rsid w:val="006E42BE"/>
    <w:rsid w:val="006E5D4D"/>
    <w:rsid w:val="006E6D16"/>
    <w:rsid w:val="00703F2A"/>
    <w:rsid w:val="00704C5D"/>
    <w:rsid w:val="007072BC"/>
    <w:rsid w:val="00715275"/>
    <w:rsid w:val="00721B44"/>
    <w:rsid w:val="007232A2"/>
    <w:rsid w:val="00726366"/>
    <w:rsid w:val="00733B6B"/>
    <w:rsid w:val="00740808"/>
    <w:rsid w:val="007467C4"/>
    <w:rsid w:val="00751575"/>
    <w:rsid w:val="0076170F"/>
    <w:rsid w:val="0076669C"/>
    <w:rsid w:val="00766E46"/>
    <w:rsid w:val="00777727"/>
    <w:rsid w:val="0078166A"/>
    <w:rsid w:val="00782B79"/>
    <w:rsid w:val="00783811"/>
    <w:rsid w:val="007865E9"/>
    <w:rsid w:val="0079237D"/>
    <w:rsid w:val="00792383"/>
    <w:rsid w:val="00794D5A"/>
    <w:rsid w:val="00794DD9"/>
    <w:rsid w:val="007A060F"/>
    <w:rsid w:val="007B350E"/>
    <w:rsid w:val="007B7331"/>
    <w:rsid w:val="007C0FBC"/>
    <w:rsid w:val="007C36E3"/>
    <w:rsid w:val="007C7134"/>
    <w:rsid w:val="007D3D20"/>
    <w:rsid w:val="007D742E"/>
    <w:rsid w:val="007E3AFD"/>
    <w:rsid w:val="007E7BB6"/>
    <w:rsid w:val="00801DAD"/>
    <w:rsid w:val="00803189"/>
    <w:rsid w:val="00804E7A"/>
    <w:rsid w:val="008052C5"/>
    <w:rsid w:val="00805FBB"/>
    <w:rsid w:val="008169A4"/>
    <w:rsid w:val="008278FE"/>
    <w:rsid w:val="00832598"/>
    <w:rsid w:val="0083397E"/>
    <w:rsid w:val="0083534B"/>
    <w:rsid w:val="00842035"/>
    <w:rsid w:val="00842602"/>
    <w:rsid w:val="008449F0"/>
    <w:rsid w:val="00847B45"/>
    <w:rsid w:val="008509A8"/>
    <w:rsid w:val="00863A66"/>
    <w:rsid w:val="008703D7"/>
    <w:rsid w:val="00874429"/>
    <w:rsid w:val="00875D22"/>
    <w:rsid w:val="00883D9A"/>
    <w:rsid w:val="008919EF"/>
    <w:rsid w:val="00892B20"/>
    <w:rsid w:val="008931BC"/>
    <w:rsid w:val="0089695B"/>
    <w:rsid w:val="008A12EC"/>
    <w:rsid w:val="008B19A6"/>
    <w:rsid w:val="008B4EBE"/>
    <w:rsid w:val="008B4EFB"/>
    <w:rsid w:val="008C21C8"/>
    <w:rsid w:val="008C6375"/>
    <w:rsid w:val="008C6A5B"/>
    <w:rsid w:val="008D04F3"/>
    <w:rsid w:val="008D498D"/>
    <w:rsid w:val="008D6D36"/>
    <w:rsid w:val="008E0693"/>
    <w:rsid w:val="008E26A5"/>
    <w:rsid w:val="008E42D2"/>
    <w:rsid w:val="008E6328"/>
    <w:rsid w:val="008F578F"/>
    <w:rsid w:val="009040EE"/>
    <w:rsid w:val="009057FD"/>
    <w:rsid w:val="00906FBA"/>
    <w:rsid w:val="009163E8"/>
    <w:rsid w:val="009228C7"/>
    <w:rsid w:val="00922A7F"/>
    <w:rsid w:val="00923A5E"/>
    <w:rsid w:val="00924FE7"/>
    <w:rsid w:val="00926E27"/>
    <w:rsid w:val="00931C8C"/>
    <w:rsid w:val="00943D21"/>
    <w:rsid w:val="0094504B"/>
    <w:rsid w:val="00951AAA"/>
    <w:rsid w:val="00961A1F"/>
    <w:rsid w:val="00964A38"/>
    <w:rsid w:val="00966A9D"/>
    <w:rsid w:val="0096742B"/>
    <w:rsid w:val="009718C5"/>
    <w:rsid w:val="009924CF"/>
    <w:rsid w:val="00994100"/>
    <w:rsid w:val="0099636E"/>
    <w:rsid w:val="009A6B17"/>
    <w:rsid w:val="009D4C29"/>
    <w:rsid w:val="009F3240"/>
    <w:rsid w:val="009F6AD2"/>
    <w:rsid w:val="00A00D8D"/>
    <w:rsid w:val="00A01BB6"/>
    <w:rsid w:val="00A04BAE"/>
    <w:rsid w:val="00A1635B"/>
    <w:rsid w:val="00A3770D"/>
    <w:rsid w:val="00A4303C"/>
    <w:rsid w:val="00A46CAF"/>
    <w:rsid w:val="00A470FD"/>
    <w:rsid w:val="00A50B5E"/>
    <w:rsid w:val="00A62DAB"/>
    <w:rsid w:val="00A6757A"/>
    <w:rsid w:val="00A726A6"/>
    <w:rsid w:val="00A74842"/>
    <w:rsid w:val="00A90410"/>
    <w:rsid w:val="00A914B6"/>
    <w:rsid w:val="00A97535"/>
    <w:rsid w:val="00AA2BAA"/>
    <w:rsid w:val="00AA6516"/>
    <w:rsid w:val="00AA73F1"/>
    <w:rsid w:val="00AB0E1A"/>
    <w:rsid w:val="00AB1A30"/>
    <w:rsid w:val="00AB3C36"/>
    <w:rsid w:val="00AB3D30"/>
    <w:rsid w:val="00AD10EB"/>
    <w:rsid w:val="00AD1ED3"/>
    <w:rsid w:val="00B019C1"/>
    <w:rsid w:val="00B02001"/>
    <w:rsid w:val="00B03C50"/>
    <w:rsid w:val="00B0777D"/>
    <w:rsid w:val="00B11576"/>
    <w:rsid w:val="00B1195F"/>
    <w:rsid w:val="00B14D10"/>
    <w:rsid w:val="00B209C7"/>
    <w:rsid w:val="00B3644F"/>
    <w:rsid w:val="00B4057A"/>
    <w:rsid w:val="00B40894"/>
    <w:rsid w:val="00B41039"/>
    <w:rsid w:val="00B42987"/>
    <w:rsid w:val="00B43A58"/>
    <w:rsid w:val="00B444AE"/>
    <w:rsid w:val="00B45E75"/>
    <w:rsid w:val="00B50876"/>
    <w:rsid w:val="00B51074"/>
    <w:rsid w:val="00B54DAA"/>
    <w:rsid w:val="00B552E0"/>
    <w:rsid w:val="00B55AB0"/>
    <w:rsid w:val="00B55EE5"/>
    <w:rsid w:val="00B66B77"/>
    <w:rsid w:val="00B67A43"/>
    <w:rsid w:val="00B71D1F"/>
    <w:rsid w:val="00B72CFF"/>
    <w:rsid w:val="00B73DE6"/>
    <w:rsid w:val="00B761CD"/>
    <w:rsid w:val="00B865B4"/>
    <w:rsid w:val="00B86EF0"/>
    <w:rsid w:val="00B92D81"/>
    <w:rsid w:val="00B96969"/>
    <w:rsid w:val="00B97900"/>
    <w:rsid w:val="00BA1229"/>
    <w:rsid w:val="00BA44A8"/>
    <w:rsid w:val="00BA49C5"/>
    <w:rsid w:val="00BC786E"/>
    <w:rsid w:val="00BD5C92"/>
    <w:rsid w:val="00BE50E6"/>
    <w:rsid w:val="00BE7A0C"/>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76F58"/>
    <w:rsid w:val="00C830BC"/>
    <w:rsid w:val="00C8524D"/>
    <w:rsid w:val="00C90904"/>
    <w:rsid w:val="00C91123"/>
    <w:rsid w:val="00CA71FF"/>
    <w:rsid w:val="00CB2977"/>
    <w:rsid w:val="00CB5276"/>
    <w:rsid w:val="00CB5BFC"/>
    <w:rsid w:val="00CB68D7"/>
    <w:rsid w:val="00CB785B"/>
    <w:rsid w:val="00CC7E68"/>
    <w:rsid w:val="00CD7132"/>
    <w:rsid w:val="00CE0E6F"/>
    <w:rsid w:val="00CE20F3"/>
    <w:rsid w:val="00CE3B21"/>
    <w:rsid w:val="00CE56FC"/>
    <w:rsid w:val="00CE7A4D"/>
    <w:rsid w:val="00CF32D2"/>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2082"/>
    <w:rsid w:val="00DE2289"/>
    <w:rsid w:val="00DF09A7"/>
    <w:rsid w:val="00DF2B51"/>
    <w:rsid w:val="00E001D6"/>
    <w:rsid w:val="00E03A76"/>
    <w:rsid w:val="00E04410"/>
    <w:rsid w:val="00E07484"/>
    <w:rsid w:val="00E11351"/>
    <w:rsid w:val="00E4225C"/>
    <w:rsid w:val="00E44879"/>
    <w:rsid w:val="00E72914"/>
    <w:rsid w:val="00E75AE0"/>
    <w:rsid w:val="00E8263D"/>
    <w:rsid w:val="00E83C1F"/>
    <w:rsid w:val="00E85684"/>
    <w:rsid w:val="00E8794B"/>
    <w:rsid w:val="00E916BC"/>
    <w:rsid w:val="00E97656"/>
    <w:rsid w:val="00EA172C"/>
    <w:rsid w:val="00EA259B"/>
    <w:rsid w:val="00EA35A3"/>
    <w:rsid w:val="00EA3E6A"/>
    <w:rsid w:val="00EB18EF"/>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2570"/>
    <w:rsid w:val="00F63191"/>
    <w:rsid w:val="00F6702E"/>
    <w:rsid w:val="00F70E84"/>
    <w:rsid w:val="00F82094"/>
    <w:rsid w:val="00FA092B"/>
    <w:rsid w:val="00FA4F6C"/>
    <w:rsid w:val="00FA6EFD"/>
    <w:rsid w:val="00FB1BB3"/>
    <w:rsid w:val="00FB3791"/>
    <w:rsid w:val="00FB6780"/>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60739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uiPriority w:val="99"/>
    <w:rsid w:val="0099636E"/>
  </w:style>
  <w:style w:type="paragraph" w:styleId="BalloonText">
    <w:name w:val="Balloon Text"/>
    <w:basedOn w:val="Normal"/>
    <w:link w:val="BalloonTextChar"/>
    <w:semiHidden/>
    <w:unhideWhenUsed/>
    <w:rsid w:val="00A04BAE"/>
    <w:rPr>
      <w:rFonts w:ascii="Tahoma" w:hAnsi="Tahoma" w:cs="Tahoma"/>
      <w:sz w:val="16"/>
      <w:szCs w:val="16"/>
    </w:rPr>
  </w:style>
  <w:style w:type="character" w:customStyle="1" w:styleId="BalloonTextChar">
    <w:name w:val="Balloon Text Char"/>
    <w:basedOn w:val="DefaultParagraphFont"/>
    <w:link w:val="BalloonText"/>
    <w:semiHidden/>
    <w:rsid w:val="00A04BAE"/>
    <w:rPr>
      <w:rFonts w:ascii="Tahoma" w:hAnsi="Tahoma" w:cs="Tahoma"/>
      <w:sz w:val="16"/>
      <w:szCs w:val="16"/>
    </w:rPr>
  </w:style>
  <w:style w:type="character" w:styleId="CommentReference">
    <w:name w:val="annotation reference"/>
    <w:basedOn w:val="DefaultParagraphFont"/>
    <w:semiHidden/>
    <w:unhideWhenUsed/>
    <w:rsid w:val="00951AAA"/>
    <w:rPr>
      <w:sz w:val="16"/>
      <w:szCs w:val="16"/>
    </w:rPr>
  </w:style>
  <w:style w:type="paragraph" w:styleId="CommentText">
    <w:name w:val="annotation text"/>
    <w:basedOn w:val="Normal"/>
    <w:link w:val="CommentTextChar"/>
    <w:semiHidden/>
    <w:unhideWhenUsed/>
    <w:rsid w:val="00951AAA"/>
    <w:rPr>
      <w:sz w:val="20"/>
      <w:szCs w:val="20"/>
    </w:rPr>
  </w:style>
  <w:style w:type="character" w:customStyle="1" w:styleId="CommentTextChar">
    <w:name w:val="Comment Text Char"/>
    <w:basedOn w:val="DefaultParagraphFont"/>
    <w:link w:val="CommentText"/>
    <w:semiHidden/>
    <w:rsid w:val="00951AAA"/>
  </w:style>
  <w:style w:type="paragraph" w:styleId="CommentSubject">
    <w:name w:val="annotation subject"/>
    <w:basedOn w:val="CommentText"/>
    <w:next w:val="CommentText"/>
    <w:link w:val="CommentSubjectChar"/>
    <w:semiHidden/>
    <w:unhideWhenUsed/>
    <w:rsid w:val="00951AAA"/>
    <w:rPr>
      <w:b/>
      <w:bCs/>
    </w:rPr>
  </w:style>
  <w:style w:type="character" w:customStyle="1" w:styleId="CommentSubjectChar">
    <w:name w:val="Comment Subject Char"/>
    <w:basedOn w:val="CommentTextChar"/>
    <w:link w:val="CommentSubject"/>
    <w:semiHidden/>
    <w:rsid w:val="00951AA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7.xml"/><Relationship Id="rId26" Type="http://schemas.openxmlformats.org/officeDocument/2006/relationships/image" Target="media/image8.jpg"/><Relationship Id="rId39" Type="http://schemas.openxmlformats.org/officeDocument/2006/relationships/image" Target="media/image14.jpg"/><Relationship Id="rId21" Type="http://schemas.openxmlformats.org/officeDocument/2006/relationships/image" Target="media/image5.jpg"/><Relationship Id="rId34" Type="http://schemas.openxmlformats.org/officeDocument/2006/relationships/header" Target="header15.xml"/><Relationship Id="rId42" Type="http://schemas.openxmlformats.org/officeDocument/2006/relationships/header" Target="header19.xml"/><Relationship Id="rId47" Type="http://schemas.openxmlformats.org/officeDocument/2006/relationships/header" Target="header21.xml"/><Relationship Id="rId50" Type="http://schemas.openxmlformats.org/officeDocument/2006/relationships/header" Target="header23.xml"/><Relationship Id="rId55" Type="http://schemas.openxmlformats.org/officeDocument/2006/relationships/image" Target="media/image22.jpg"/><Relationship Id="rId63" Type="http://schemas.openxmlformats.org/officeDocument/2006/relationships/image" Target="media/image26.jpg"/><Relationship Id="rId68" Type="http://schemas.openxmlformats.org/officeDocument/2006/relationships/fontTable" Target="fontTable.xml"/><Relationship Id="rId7" Type="http://schemas.openxmlformats.org/officeDocument/2006/relationships/header" Target="header2.xml"/><Relationship Id="rId71" Type="http://schemas.microsoft.com/office/2016/09/relationships/commentsIds" Target="commentsIds.xml"/><Relationship Id="rId2" Type="http://schemas.openxmlformats.org/officeDocument/2006/relationships/settings" Target="settings.xml"/><Relationship Id="rId16" Type="http://schemas.openxmlformats.org/officeDocument/2006/relationships/header" Target="header6.xml"/><Relationship Id="rId29" Type="http://schemas.openxmlformats.org/officeDocument/2006/relationships/image" Target="media/image9.jp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24" Type="http://schemas.openxmlformats.org/officeDocument/2006/relationships/header" Target="header10.xml"/><Relationship Id="rId32" Type="http://schemas.openxmlformats.org/officeDocument/2006/relationships/header" Target="header14.xml"/><Relationship Id="rId37" Type="http://schemas.openxmlformats.org/officeDocument/2006/relationships/image" Target="media/image13.jpg"/><Relationship Id="rId40" Type="http://schemas.openxmlformats.org/officeDocument/2006/relationships/header" Target="header18.xml"/><Relationship Id="rId45" Type="http://schemas.openxmlformats.org/officeDocument/2006/relationships/image" Target="media/image17.jpg"/><Relationship Id="rId53" Type="http://schemas.openxmlformats.org/officeDocument/2006/relationships/image" Target="media/image21.jpg"/><Relationship Id="rId58" Type="http://schemas.openxmlformats.org/officeDocument/2006/relationships/image" Target="media/image24.jpg"/><Relationship Id="rId66" Type="http://schemas.openxmlformats.org/officeDocument/2006/relationships/image" Target="media/image28.jpg"/><Relationship Id="rId5" Type="http://schemas.openxmlformats.org/officeDocument/2006/relationships/endnotes" Target="endnotes.xml"/><Relationship Id="rId15" Type="http://schemas.openxmlformats.org/officeDocument/2006/relationships/image" Target="media/image2.jpg"/><Relationship Id="rId23" Type="http://schemas.openxmlformats.org/officeDocument/2006/relationships/image" Target="media/image6.jpg"/><Relationship Id="rId28" Type="http://schemas.openxmlformats.org/officeDocument/2006/relationships/header" Target="header12.xml"/><Relationship Id="rId36" Type="http://schemas.openxmlformats.org/officeDocument/2006/relationships/header" Target="header16.xml"/><Relationship Id="rId49" Type="http://schemas.openxmlformats.org/officeDocument/2006/relationships/image" Target="media/image19.jpg"/><Relationship Id="rId57" Type="http://schemas.openxmlformats.org/officeDocument/2006/relationships/image" Target="media/image23.jpg"/><Relationship Id="rId61" Type="http://schemas.openxmlformats.org/officeDocument/2006/relationships/image" Target="media/image25.jpg"/><Relationship Id="rId10" Type="http://schemas.openxmlformats.org/officeDocument/2006/relationships/header" Target="header3.xml"/><Relationship Id="rId19" Type="http://schemas.openxmlformats.org/officeDocument/2006/relationships/image" Target="media/image4.jpg"/><Relationship Id="rId31" Type="http://schemas.openxmlformats.org/officeDocument/2006/relationships/image" Target="media/image10.jpg"/><Relationship Id="rId44" Type="http://schemas.openxmlformats.org/officeDocument/2006/relationships/header" Target="header20.xml"/><Relationship Id="rId52" Type="http://schemas.openxmlformats.org/officeDocument/2006/relationships/header" Target="header24.xml"/><Relationship Id="rId60" Type="http://schemas.openxmlformats.org/officeDocument/2006/relationships/header" Target="header28.xml"/><Relationship Id="rId65" Type="http://schemas.openxmlformats.org/officeDocument/2006/relationships/image" Target="media/image27.jpg"/><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header" Target="header5.xml"/><Relationship Id="rId22" Type="http://schemas.openxmlformats.org/officeDocument/2006/relationships/header" Target="header9.xml"/><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12.jpg"/><Relationship Id="rId43" Type="http://schemas.openxmlformats.org/officeDocument/2006/relationships/image" Target="media/image16.jpg"/><Relationship Id="rId48" Type="http://schemas.openxmlformats.org/officeDocument/2006/relationships/header" Target="header22.xml"/><Relationship Id="rId56" Type="http://schemas.openxmlformats.org/officeDocument/2006/relationships/header" Target="header26.xml"/><Relationship Id="rId64" Type="http://schemas.openxmlformats.org/officeDocument/2006/relationships/header" Target="header30.xml"/><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0.jpg"/><Relationship Id="rId3" Type="http://schemas.openxmlformats.org/officeDocument/2006/relationships/webSettings" Target="webSettings.xml"/><Relationship Id="rId12" Type="http://schemas.openxmlformats.org/officeDocument/2006/relationships/image" Target="media/image1.jpg"/><Relationship Id="rId17" Type="http://schemas.openxmlformats.org/officeDocument/2006/relationships/image" Target="media/image3.jpg"/><Relationship Id="rId25" Type="http://schemas.openxmlformats.org/officeDocument/2006/relationships/image" Target="media/image7.jpg"/><Relationship Id="rId33" Type="http://schemas.openxmlformats.org/officeDocument/2006/relationships/image" Target="media/image11.jpg"/><Relationship Id="rId38" Type="http://schemas.openxmlformats.org/officeDocument/2006/relationships/header" Target="header17.xml"/><Relationship Id="rId46" Type="http://schemas.openxmlformats.org/officeDocument/2006/relationships/image" Target="media/image18.jpg"/><Relationship Id="rId59" Type="http://schemas.openxmlformats.org/officeDocument/2006/relationships/header" Target="header27.xml"/><Relationship Id="rId67" Type="http://schemas.openxmlformats.org/officeDocument/2006/relationships/header" Target="header31.xml"/><Relationship Id="rId20" Type="http://schemas.openxmlformats.org/officeDocument/2006/relationships/header" Target="header8.xml"/><Relationship Id="rId41" Type="http://schemas.openxmlformats.org/officeDocument/2006/relationships/image" Target="media/image15.jpg"/><Relationship Id="rId54" Type="http://schemas.openxmlformats.org/officeDocument/2006/relationships/header" Target="header25.xml"/><Relationship Id="rId62" Type="http://schemas.openxmlformats.org/officeDocument/2006/relationships/header" Target="header29.xml"/><Relationship Id="rId70" Type="http://schemas.microsoft.com/office/2018/08/relationships/commentsExtensible" Target="commentsExtensi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Brown,%20Polmann,%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Clark, Graham, Brown, Polmann, and Fay</Template>
  <TotalTime>0</TotalTime>
  <Pages>36</Pages>
  <Words>2286</Words>
  <Characters>13034</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2020-11-20T14:27:00Z</dcterms:created>
  <dcterms:modified xsi:type="dcterms:W3CDTF">2020-11-20T18:28:00Z</dcterms:modified>
</cp:coreProperties>
</file>