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9C365" w14:textId="77777777" w:rsidR="00CB5276" w:rsidRDefault="002D6E7D" w:rsidP="002D6E7D">
      <w:pPr>
        <w:pStyle w:val="OrderHeading"/>
      </w:pPr>
      <w:r>
        <w:t>BEFORE THE FLORIDA PUBLIC SERVICE COMMISSION</w:t>
      </w:r>
    </w:p>
    <w:p w14:paraId="2069BFD4" w14:textId="77777777" w:rsidR="002D6E7D" w:rsidRDefault="002D6E7D" w:rsidP="002D6E7D">
      <w:pPr>
        <w:pStyle w:val="OrderBody"/>
      </w:pPr>
    </w:p>
    <w:p w14:paraId="13F0DC18" w14:textId="77777777" w:rsidR="002D6E7D" w:rsidRDefault="002D6E7D" w:rsidP="002D6E7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D6E7D" w:rsidRPr="00C63FCF" w14:paraId="255DC7E8" w14:textId="77777777" w:rsidTr="00C63FCF">
        <w:trPr>
          <w:trHeight w:val="828"/>
        </w:trPr>
        <w:tc>
          <w:tcPr>
            <w:tcW w:w="4788" w:type="dxa"/>
            <w:tcBorders>
              <w:bottom w:val="single" w:sz="8" w:space="0" w:color="auto"/>
              <w:right w:val="double" w:sz="6" w:space="0" w:color="auto"/>
            </w:tcBorders>
            <w:shd w:val="clear" w:color="auto" w:fill="auto"/>
          </w:tcPr>
          <w:p w14:paraId="1A38416A" w14:textId="77777777" w:rsidR="002D6E7D" w:rsidRDefault="002D6E7D" w:rsidP="00C63FCF">
            <w:pPr>
              <w:pStyle w:val="OrderBody"/>
              <w:tabs>
                <w:tab w:val="center" w:pos="4320"/>
                <w:tab w:val="right" w:pos="8640"/>
              </w:tabs>
              <w:jc w:val="left"/>
            </w:pPr>
            <w:r>
              <w:t xml:space="preserve">In re: </w:t>
            </w:r>
            <w:bookmarkStart w:id="0" w:name="SSInRe"/>
            <w:bookmarkEnd w:id="0"/>
            <w:r>
              <w:t>Application for certificate to provide wastewater service in Charlotte County by Environmental Utilities, LLC.</w:t>
            </w:r>
          </w:p>
        </w:tc>
        <w:tc>
          <w:tcPr>
            <w:tcW w:w="4788" w:type="dxa"/>
            <w:tcBorders>
              <w:left w:val="double" w:sz="6" w:space="0" w:color="auto"/>
            </w:tcBorders>
            <w:shd w:val="clear" w:color="auto" w:fill="auto"/>
          </w:tcPr>
          <w:p w14:paraId="7B3237ED" w14:textId="77777777" w:rsidR="002D6E7D" w:rsidRDefault="002D6E7D" w:rsidP="002D6E7D">
            <w:pPr>
              <w:pStyle w:val="OrderBody"/>
            </w:pPr>
            <w:r>
              <w:t xml:space="preserve">DOCKET NO. </w:t>
            </w:r>
            <w:bookmarkStart w:id="1" w:name="SSDocketNo"/>
            <w:bookmarkEnd w:id="1"/>
            <w:r>
              <w:t>20240032-SU</w:t>
            </w:r>
          </w:p>
          <w:p w14:paraId="509876AF" w14:textId="7741B3AD" w:rsidR="002D6E7D" w:rsidRDefault="002D6E7D" w:rsidP="00C63FCF">
            <w:pPr>
              <w:pStyle w:val="OrderBody"/>
              <w:tabs>
                <w:tab w:val="center" w:pos="4320"/>
                <w:tab w:val="right" w:pos="8640"/>
              </w:tabs>
              <w:jc w:val="left"/>
            </w:pPr>
            <w:r>
              <w:t xml:space="preserve">ORDER NO. </w:t>
            </w:r>
            <w:bookmarkStart w:id="2" w:name="OrderNo0477"/>
            <w:r w:rsidR="006B52B9">
              <w:t>PSC-2024-0477-PCO-SU</w:t>
            </w:r>
            <w:bookmarkEnd w:id="2"/>
          </w:p>
          <w:p w14:paraId="040DED85" w14:textId="5C01DA75" w:rsidR="002D6E7D" w:rsidRDefault="002D6E7D" w:rsidP="00C63FCF">
            <w:pPr>
              <w:pStyle w:val="OrderBody"/>
              <w:tabs>
                <w:tab w:val="center" w:pos="4320"/>
                <w:tab w:val="right" w:pos="8640"/>
              </w:tabs>
              <w:jc w:val="left"/>
            </w:pPr>
            <w:r>
              <w:t xml:space="preserve">ISSUED: </w:t>
            </w:r>
            <w:r w:rsidR="006B52B9">
              <w:t>November 20, 2024</w:t>
            </w:r>
          </w:p>
        </w:tc>
      </w:tr>
    </w:tbl>
    <w:p w14:paraId="19CAD8CA" w14:textId="77777777" w:rsidR="002D6E7D" w:rsidRDefault="002D6E7D" w:rsidP="002D6E7D"/>
    <w:p w14:paraId="15EB7821" w14:textId="77777777" w:rsidR="002D6E7D" w:rsidRDefault="002D6E7D" w:rsidP="002D6E7D"/>
    <w:p w14:paraId="056C4D0E" w14:textId="569A5E9F" w:rsidR="00CB5276" w:rsidRDefault="002D6E7D" w:rsidP="002D6E7D">
      <w:pPr>
        <w:pStyle w:val="CenterUnderline"/>
      </w:pPr>
      <w:bookmarkStart w:id="3" w:name="Commissioners"/>
      <w:bookmarkEnd w:id="3"/>
      <w:r>
        <w:t>ORDER</w:t>
      </w:r>
      <w:bookmarkStart w:id="4" w:name="OrderTitle"/>
      <w:r>
        <w:t xml:space="preserve"> GRANTING LITTLE GASPARILLA ISLAND PRESERVATION ALLIANCE, INC.’S MOTION FOR LEAVE TO FILE ADDITIONAL PREFILED TESTIMONY </w:t>
      </w:r>
      <w:bookmarkEnd w:id="4"/>
    </w:p>
    <w:p w14:paraId="30AC9CCA" w14:textId="77777777" w:rsidR="00827A48" w:rsidRDefault="00827A48" w:rsidP="00827A48">
      <w:pPr>
        <w:pStyle w:val="CenterUnderline"/>
      </w:pPr>
      <w:bookmarkStart w:id="5" w:name="OrderText"/>
      <w:bookmarkEnd w:id="5"/>
    </w:p>
    <w:p w14:paraId="2E9DDD15" w14:textId="71BCBBEA" w:rsidR="00990BC4" w:rsidRDefault="00827A48" w:rsidP="00990BC4">
      <w:pPr>
        <w:pStyle w:val="CenterUnderline"/>
        <w:jc w:val="both"/>
        <w:rPr>
          <w:u w:val="none"/>
        </w:rPr>
      </w:pPr>
      <w:r>
        <w:rPr>
          <w:u w:val="none"/>
        </w:rPr>
        <w:tab/>
        <w:t>Pursuant to the Order Establishing Procedure, dated August 12, 2024, as amended by the First Order Modifying Order Establishing Procedure, dated October 14, 2024</w:t>
      </w:r>
      <w:r w:rsidR="00403FD1">
        <w:rPr>
          <w:u w:val="none"/>
        </w:rPr>
        <w:t>,</w:t>
      </w:r>
      <w:r>
        <w:rPr>
          <w:u w:val="none"/>
        </w:rPr>
        <w:t xml:space="preserve"> in this docket,</w:t>
      </w:r>
      <w:r>
        <w:rPr>
          <w:rStyle w:val="FootnoteReference"/>
          <w:u w:val="none"/>
        </w:rPr>
        <w:footnoteReference w:id="1"/>
      </w:r>
      <w:r>
        <w:rPr>
          <w:u w:val="none"/>
        </w:rPr>
        <w:t xml:space="preserve"> intervenor testimony was due to be filed November 1, 2024. </w:t>
      </w:r>
      <w:r w:rsidR="00BE5104">
        <w:rPr>
          <w:u w:val="none"/>
        </w:rPr>
        <w:t>Intervenor</w:t>
      </w:r>
      <w:r>
        <w:rPr>
          <w:u w:val="none"/>
        </w:rPr>
        <w:t xml:space="preserve"> Little Gasparilla Island Preservation Alliance, Inc.</w:t>
      </w:r>
      <w:r w:rsidR="0066514F">
        <w:rPr>
          <w:u w:val="none"/>
        </w:rPr>
        <w:t xml:space="preserve"> (LGIPA)</w:t>
      </w:r>
      <w:r>
        <w:rPr>
          <w:u w:val="none"/>
        </w:rPr>
        <w:t xml:space="preserve"> prefiled testimony and exhibits of its witnesses</w:t>
      </w:r>
      <w:r w:rsidR="00BE434F">
        <w:rPr>
          <w:u w:val="none"/>
        </w:rPr>
        <w:t xml:space="preserve"> Jadon Hull and John Shaw</w:t>
      </w:r>
      <w:r w:rsidR="0066514F">
        <w:rPr>
          <w:u w:val="none"/>
        </w:rPr>
        <w:t>. On November 12, 2024, Environmental Utilities</w:t>
      </w:r>
      <w:r w:rsidR="009D6572">
        <w:rPr>
          <w:u w:val="none"/>
        </w:rPr>
        <w:t xml:space="preserve"> (EU)</w:t>
      </w:r>
      <w:r w:rsidR="0066514F">
        <w:rPr>
          <w:u w:val="none"/>
        </w:rPr>
        <w:t xml:space="preserve"> served on LGIPA discovery related to </w:t>
      </w:r>
      <w:r w:rsidR="00BE434F">
        <w:rPr>
          <w:u w:val="none"/>
        </w:rPr>
        <w:t xml:space="preserve">whether </w:t>
      </w:r>
      <w:r w:rsidR="0066514F">
        <w:rPr>
          <w:u w:val="none"/>
        </w:rPr>
        <w:t xml:space="preserve">LGIPA’s </w:t>
      </w:r>
      <w:r w:rsidR="00BE434F">
        <w:rPr>
          <w:u w:val="none"/>
        </w:rPr>
        <w:t xml:space="preserve">testimony adequately demonstrated </w:t>
      </w:r>
      <w:r w:rsidR="0066514F">
        <w:rPr>
          <w:u w:val="none"/>
        </w:rPr>
        <w:t>standing in this proceeding. Prior to this discovery request, LGIPA believed that its standing to participate in this proceeding was clear</w:t>
      </w:r>
      <w:r w:rsidR="00BE434F">
        <w:rPr>
          <w:u w:val="none"/>
        </w:rPr>
        <w:t xml:space="preserve">, based on the testimony it had </w:t>
      </w:r>
      <w:r w:rsidR="00990BC4">
        <w:rPr>
          <w:u w:val="none"/>
        </w:rPr>
        <w:t>filed</w:t>
      </w:r>
      <w:r w:rsidR="0066514F">
        <w:rPr>
          <w:u w:val="none"/>
        </w:rPr>
        <w:t>.</w:t>
      </w:r>
      <w:r w:rsidR="00990BC4">
        <w:rPr>
          <w:u w:val="none"/>
        </w:rPr>
        <w:t xml:space="preserve"> On November 15, 2024, LGIPA filed a Motion for Leave to File Additional Prefiled Testimony (Motion) to file the prefiled testimony of Teresa T. Weibley, LGIPA’s representative, to testify as to LGIPA’s standing to participate in this proceeding. EU has no objection to granting the Motion. Palm Island Estates Association, Inc. and Ms. Linda Cotherman also do not object to the Motion.</w:t>
      </w:r>
    </w:p>
    <w:p w14:paraId="22B0ECD9" w14:textId="69409BA1" w:rsidR="009D6572" w:rsidRDefault="009D6572" w:rsidP="00F66A09">
      <w:pPr>
        <w:pStyle w:val="CenterUnderline"/>
        <w:rPr>
          <w:u w:val="none"/>
        </w:rPr>
      </w:pPr>
    </w:p>
    <w:p w14:paraId="787B0AB5" w14:textId="77777777" w:rsidR="009D6572" w:rsidRDefault="009D6572" w:rsidP="00F66A09">
      <w:pPr>
        <w:pStyle w:val="CenterUnderline"/>
        <w:jc w:val="left"/>
        <w:rPr>
          <w:u w:val="none"/>
        </w:rPr>
      </w:pPr>
      <w:r>
        <w:t>Decision</w:t>
      </w:r>
    </w:p>
    <w:p w14:paraId="2356C5B4" w14:textId="77777777" w:rsidR="009D6572" w:rsidRDefault="009D6572" w:rsidP="009D6572">
      <w:pPr>
        <w:pStyle w:val="CenterUnderline"/>
        <w:rPr>
          <w:u w:val="none"/>
        </w:rPr>
      </w:pPr>
    </w:p>
    <w:p w14:paraId="52EB5F49" w14:textId="1E95BB46" w:rsidR="002D6E7D" w:rsidRDefault="009D6572" w:rsidP="005539EA">
      <w:pPr>
        <w:pStyle w:val="CenterUnderline"/>
        <w:jc w:val="both"/>
        <w:rPr>
          <w:u w:val="none"/>
        </w:rPr>
      </w:pPr>
      <w:r>
        <w:rPr>
          <w:b/>
          <w:u w:val="none"/>
        </w:rPr>
        <w:tab/>
      </w:r>
      <w:r w:rsidR="001D6769">
        <w:rPr>
          <w:u w:val="none"/>
        </w:rPr>
        <w:t xml:space="preserve">Upon review, </w:t>
      </w:r>
      <w:r w:rsidR="00BE434F">
        <w:rPr>
          <w:u w:val="none"/>
        </w:rPr>
        <w:t xml:space="preserve">LGIPA’s request to file additional testimony is reasonable and does not appear to unduly prejudice any of the parties or Commission staff. Therefore, </w:t>
      </w:r>
      <w:r w:rsidR="001D6769">
        <w:rPr>
          <w:u w:val="none"/>
        </w:rPr>
        <w:t>the Motion is hereby granted.</w:t>
      </w:r>
    </w:p>
    <w:p w14:paraId="2AB345A4" w14:textId="77777777" w:rsidR="002D6E7D" w:rsidRPr="00817318" w:rsidRDefault="002D6E7D" w:rsidP="002D6E7D">
      <w:pPr>
        <w:pStyle w:val="ListParagraph"/>
        <w:ind w:left="0"/>
        <w:jc w:val="both"/>
        <w:rPr>
          <w:rFonts w:ascii="Times New Roman" w:hAnsi="Times New Roman"/>
          <w:iCs/>
          <w:color w:val="212121"/>
        </w:rPr>
      </w:pPr>
    </w:p>
    <w:p w14:paraId="3A83816A" w14:textId="2AE70619" w:rsidR="002D6E7D" w:rsidRPr="00817318" w:rsidRDefault="002D6E7D" w:rsidP="002D6E7D">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r w:rsidR="00990BC4">
        <w:rPr>
          <w:rFonts w:ascii="Times New Roman" w:hAnsi="Times New Roman"/>
          <w:iCs/>
          <w:color w:val="212121"/>
        </w:rPr>
        <w:t xml:space="preserve"> hereby</w:t>
      </w:r>
    </w:p>
    <w:p w14:paraId="62089B5E" w14:textId="77777777" w:rsidR="002D6E7D" w:rsidRPr="00817318" w:rsidRDefault="002D6E7D" w:rsidP="002D6E7D">
      <w:pPr>
        <w:pStyle w:val="ListParagraph"/>
        <w:ind w:left="0"/>
        <w:jc w:val="both"/>
        <w:rPr>
          <w:rFonts w:ascii="Times New Roman" w:hAnsi="Times New Roman"/>
          <w:iCs/>
          <w:color w:val="212121"/>
        </w:rPr>
      </w:pPr>
    </w:p>
    <w:p w14:paraId="7F3D5982" w14:textId="77E7B29D" w:rsidR="002D6E7D" w:rsidRDefault="002D6E7D" w:rsidP="002D6E7D">
      <w:pPr>
        <w:pStyle w:val="OrderBody"/>
        <w:rPr>
          <w:iCs/>
          <w:color w:val="212121"/>
        </w:rPr>
      </w:pPr>
      <w:r w:rsidRPr="00817318">
        <w:rPr>
          <w:iCs/>
          <w:color w:val="212121"/>
        </w:rPr>
        <w:tab/>
        <w:t>ORDERED by Commissioner</w:t>
      </w:r>
      <w:r>
        <w:rPr>
          <w:iCs/>
          <w:color w:val="212121"/>
        </w:rPr>
        <w:t xml:space="preserve"> Gabriella Passidomo</w:t>
      </w:r>
      <w:r w:rsidRPr="00817318">
        <w:rPr>
          <w:iCs/>
          <w:color w:val="212121"/>
        </w:rPr>
        <w:t xml:space="preserve">, as Prehearing Officer, that </w:t>
      </w:r>
      <w:r w:rsidR="00BE434F">
        <w:t xml:space="preserve">Little Gasparilla Island Preservation Alliance, Inc.’s </w:t>
      </w:r>
      <w:r>
        <w:rPr>
          <w:iCs/>
          <w:color w:val="212121"/>
        </w:rPr>
        <w:t>Motion for Leave to File Addit</w:t>
      </w:r>
      <w:r w:rsidR="00BA6F08">
        <w:rPr>
          <w:iCs/>
          <w:color w:val="212121"/>
        </w:rPr>
        <w:t>ional Pre</w:t>
      </w:r>
      <w:r w:rsidR="00BE434F">
        <w:rPr>
          <w:iCs/>
          <w:color w:val="212121"/>
        </w:rPr>
        <w:t>f</w:t>
      </w:r>
      <w:r w:rsidR="00BA6F08">
        <w:rPr>
          <w:iCs/>
          <w:color w:val="212121"/>
        </w:rPr>
        <w:t>iled Testimony is granted.</w:t>
      </w:r>
    </w:p>
    <w:p w14:paraId="6F9FD3CC" w14:textId="77777777" w:rsidR="002D6E7D" w:rsidRDefault="002D6E7D" w:rsidP="002D6E7D">
      <w:pPr>
        <w:pStyle w:val="OrderBody"/>
        <w:rPr>
          <w:iCs/>
          <w:color w:val="212121"/>
        </w:rPr>
      </w:pPr>
    </w:p>
    <w:p w14:paraId="618D37D0" w14:textId="77777777" w:rsidR="002D6E7D" w:rsidRDefault="002D6E7D" w:rsidP="002D6E7D">
      <w:pPr>
        <w:pStyle w:val="OrderBody"/>
      </w:pPr>
    </w:p>
    <w:p w14:paraId="3BF60000" w14:textId="31681445" w:rsidR="002D6E7D" w:rsidRDefault="002D6E7D" w:rsidP="002D6E7D">
      <w:pPr>
        <w:pStyle w:val="OrderBody"/>
        <w:keepNext/>
        <w:keepLines/>
      </w:pPr>
      <w:r>
        <w:lastRenderedPageBreak/>
        <w:tab/>
        <w:t xml:space="preserve">By ORDER of Commissioner Gabriella Passidomo, as Prehearing Officer, this </w:t>
      </w:r>
      <w:bookmarkStart w:id="6" w:name="replaceDate"/>
      <w:bookmarkEnd w:id="6"/>
      <w:r w:rsidR="006B52B9">
        <w:rPr>
          <w:u w:val="single"/>
        </w:rPr>
        <w:t>20th</w:t>
      </w:r>
      <w:r w:rsidR="006B52B9">
        <w:t xml:space="preserve"> day of </w:t>
      </w:r>
      <w:r w:rsidR="006B52B9">
        <w:rPr>
          <w:u w:val="single"/>
        </w:rPr>
        <w:t>November</w:t>
      </w:r>
      <w:r w:rsidR="006B52B9">
        <w:t xml:space="preserve">, </w:t>
      </w:r>
      <w:r w:rsidR="006B52B9">
        <w:rPr>
          <w:u w:val="single"/>
        </w:rPr>
        <w:t>2024</w:t>
      </w:r>
      <w:r w:rsidR="006B52B9">
        <w:t>.</w:t>
      </w:r>
    </w:p>
    <w:p w14:paraId="00DE73B1" w14:textId="77777777" w:rsidR="006B52B9" w:rsidRPr="006B52B9" w:rsidRDefault="006B52B9" w:rsidP="002D6E7D">
      <w:pPr>
        <w:pStyle w:val="OrderBody"/>
        <w:keepNext/>
        <w:keepLines/>
      </w:pPr>
    </w:p>
    <w:p w14:paraId="676AD14C" w14:textId="77777777" w:rsidR="002D6E7D" w:rsidRDefault="002D6E7D" w:rsidP="002D6E7D">
      <w:pPr>
        <w:pStyle w:val="OrderBody"/>
        <w:keepNext/>
        <w:keepLines/>
      </w:pPr>
    </w:p>
    <w:p w14:paraId="07EC2D86" w14:textId="77777777" w:rsidR="002D6E7D" w:rsidRDefault="002D6E7D" w:rsidP="002D6E7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D6E7D" w14:paraId="66F5C028" w14:textId="77777777" w:rsidTr="002D6E7D">
        <w:tc>
          <w:tcPr>
            <w:tcW w:w="720" w:type="dxa"/>
            <w:shd w:val="clear" w:color="auto" w:fill="auto"/>
          </w:tcPr>
          <w:p w14:paraId="0A9B2A27" w14:textId="77777777" w:rsidR="002D6E7D" w:rsidRDefault="002D6E7D" w:rsidP="002D6E7D">
            <w:pPr>
              <w:pStyle w:val="OrderBody"/>
              <w:keepNext/>
              <w:keepLines/>
            </w:pPr>
            <w:bookmarkStart w:id="7" w:name="bkmrkSignature" w:colFirst="0" w:colLast="0"/>
          </w:p>
        </w:tc>
        <w:tc>
          <w:tcPr>
            <w:tcW w:w="4320" w:type="dxa"/>
            <w:tcBorders>
              <w:bottom w:val="single" w:sz="4" w:space="0" w:color="auto"/>
            </w:tcBorders>
            <w:shd w:val="clear" w:color="auto" w:fill="auto"/>
          </w:tcPr>
          <w:p w14:paraId="7DACBDAE" w14:textId="64B2585A" w:rsidR="002D6E7D" w:rsidRDefault="00E7709C" w:rsidP="002D6E7D">
            <w:pPr>
              <w:pStyle w:val="OrderBody"/>
              <w:keepNext/>
              <w:keepLines/>
            </w:pPr>
            <w:r>
              <w:t>/s/ Gabriella Passidomo</w:t>
            </w:r>
            <w:bookmarkStart w:id="8" w:name="_GoBack"/>
            <w:bookmarkEnd w:id="8"/>
          </w:p>
        </w:tc>
      </w:tr>
      <w:bookmarkEnd w:id="7"/>
      <w:tr w:rsidR="002D6E7D" w14:paraId="0EB827E5" w14:textId="77777777" w:rsidTr="002D6E7D">
        <w:tc>
          <w:tcPr>
            <w:tcW w:w="720" w:type="dxa"/>
            <w:shd w:val="clear" w:color="auto" w:fill="auto"/>
          </w:tcPr>
          <w:p w14:paraId="7CD9B9C9" w14:textId="77777777" w:rsidR="002D6E7D" w:rsidRDefault="002D6E7D" w:rsidP="002D6E7D">
            <w:pPr>
              <w:pStyle w:val="OrderBody"/>
              <w:keepNext/>
              <w:keepLines/>
            </w:pPr>
          </w:p>
        </w:tc>
        <w:tc>
          <w:tcPr>
            <w:tcW w:w="4320" w:type="dxa"/>
            <w:tcBorders>
              <w:top w:val="single" w:sz="4" w:space="0" w:color="auto"/>
            </w:tcBorders>
            <w:shd w:val="clear" w:color="auto" w:fill="auto"/>
          </w:tcPr>
          <w:p w14:paraId="47B94C81" w14:textId="77777777" w:rsidR="002D6E7D" w:rsidRDefault="002D6E7D" w:rsidP="002D6E7D">
            <w:pPr>
              <w:pStyle w:val="OrderBody"/>
              <w:keepNext/>
              <w:keepLines/>
            </w:pPr>
            <w:r>
              <w:t>Gabriella Passidomo</w:t>
            </w:r>
          </w:p>
          <w:p w14:paraId="2AB8CDB3" w14:textId="77777777" w:rsidR="002D6E7D" w:rsidRDefault="002D6E7D" w:rsidP="002D6E7D">
            <w:pPr>
              <w:pStyle w:val="OrderBody"/>
              <w:keepNext/>
              <w:keepLines/>
            </w:pPr>
            <w:r>
              <w:t>Commissioner and Prehearing Officer</w:t>
            </w:r>
          </w:p>
        </w:tc>
      </w:tr>
    </w:tbl>
    <w:p w14:paraId="49DF23D4" w14:textId="77777777" w:rsidR="002D6E7D" w:rsidRDefault="002D6E7D" w:rsidP="002D6E7D">
      <w:pPr>
        <w:pStyle w:val="OrderSigInfo"/>
        <w:keepNext/>
        <w:keepLines/>
      </w:pPr>
      <w:r>
        <w:t>Florida Public Service Commission</w:t>
      </w:r>
    </w:p>
    <w:p w14:paraId="106E593B" w14:textId="77777777" w:rsidR="002D6E7D" w:rsidRDefault="002D6E7D" w:rsidP="002D6E7D">
      <w:pPr>
        <w:pStyle w:val="OrderSigInfo"/>
        <w:keepNext/>
        <w:keepLines/>
      </w:pPr>
      <w:r>
        <w:t>2540 Shumard Oak Boulevard</w:t>
      </w:r>
    </w:p>
    <w:p w14:paraId="7461DE68" w14:textId="77777777" w:rsidR="002D6E7D" w:rsidRDefault="002D6E7D" w:rsidP="002D6E7D">
      <w:pPr>
        <w:pStyle w:val="OrderSigInfo"/>
        <w:keepNext/>
        <w:keepLines/>
      </w:pPr>
      <w:r>
        <w:t>Tallahassee, Florida 32399</w:t>
      </w:r>
    </w:p>
    <w:p w14:paraId="699E41E7" w14:textId="77777777" w:rsidR="002D6E7D" w:rsidRDefault="002D6E7D" w:rsidP="002D6E7D">
      <w:pPr>
        <w:pStyle w:val="OrderSigInfo"/>
        <w:keepNext/>
        <w:keepLines/>
      </w:pPr>
      <w:r>
        <w:t>(850) 413</w:t>
      </w:r>
      <w:r>
        <w:noBreakHyphen/>
        <w:t>6770</w:t>
      </w:r>
    </w:p>
    <w:p w14:paraId="77531A26" w14:textId="77777777" w:rsidR="002D6E7D" w:rsidRDefault="002D6E7D" w:rsidP="002D6E7D">
      <w:pPr>
        <w:pStyle w:val="OrderSigInfo"/>
        <w:keepNext/>
        <w:keepLines/>
      </w:pPr>
      <w:r>
        <w:t>www.floridapsc.com</w:t>
      </w:r>
    </w:p>
    <w:p w14:paraId="4A1F1ED6" w14:textId="77777777" w:rsidR="002D6E7D" w:rsidRDefault="002D6E7D" w:rsidP="002D6E7D">
      <w:pPr>
        <w:pStyle w:val="OrderSigInfo"/>
        <w:keepNext/>
        <w:keepLines/>
      </w:pPr>
    </w:p>
    <w:p w14:paraId="26EEDB79" w14:textId="77777777" w:rsidR="002D6E7D" w:rsidRDefault="002D6E7D" w:rsidP="002D6E7D">
      <w:pPr>
        <w:pStyle w:val="OrderSigInfo"/>
        <w:keepNext/>
        <w:keepLines/>
      </w:pPr>
      <w:r>
        <w:t>Copies furnished:  A copy of this document is provided to the parties of record at the time of issuance and, if applicable, interested persons.</w:t>
      </w:r>
    </w:p>
    <w:p w14:paraId="346681BB" w14:textId="77777777" w:rsidR="002D6E7D" w:rsidRDefault="002D6E7D" w:rsidP="002D6E7D">
      <w:pPr>
        <w:pStyle w:val="OrderBody"/>
        <w:keepNext/>
        <w:keepLines/>
      </w:pPr>
    </w:p>
    <w:p w14:paraId="5B8BB56E" w14:textId="77777777" w:rsidR="002D6E7D" w:rsidRDefault="002D6E7D" w:rsidP="002D6E7D">
      <w:pPr>
        <w:pStyle w:val="OrderBody"/>
        <w:keepNext/>
        <w:keepLines/>
      </w:pPr>
    </w:p>
    <w:p w14:paraId="19BC1647" w14:textId="77777777" w:rsidR="002D6E7D" w:rsidRDefault="002D6E7D" w:rsidP="002D6E7D">
      <w:pPr>
        <w:pStyle w:val="OrderBody"/>
        <w:keepNext/>
        <w:keepLines/>
      </w:pPr>
      <w:r>
        <w:t>DD/JC</w:t>
      </w:r>
    </w:p>
    <w:p w14:paraId="5FAF690C" w14:textId="77777777" w:rsidR="002D6E7D" w:rsidRDefault="002D6E7D" w:rsidP="002D6E7D">
      <w:pPr>
        <w:pStyle w:val="OrderBody"/>
      </w:pPr>
    </w:p>
    <w:p w14:paraId="675DE798" w14:textId="77777777" w:rsidR="002D6E7D" w:rsidRDefault="002D6E7D" w:rsidP="002D6E7D">
      <w:pPr>
        <w:pStyle w:val="OrderBody"/>
      </w:pPr>
    </w:p>
    <w:p w14:paraId="188AA430" w14:textId="77777777" w:rsidR="002D6E7D" w:rsidRDefault="002D6E7D" w:rsidP="002D6E7D">
      <w:pPr>
        <w:pStyle w:val="CenterUnderline"/>
      </w:pPr>
      <w:r>
        <w:t>NOTICE OF FURTHER PROCEEDINGS OR JUDICIAL REVIEW</w:t>
      </w:r>
    </w:p>
    <w:p w14:paraId="19C9837B" w14:textId="77777777" w:rsidR="002D6E7D" w:rsidRDefault="002D6E7D" w:rsidP="002D6E7D">
      <w:pPr>
        <w:pStyle w:val="CenterUnderline"/>
      </w:pPr>
    </w:p>
    <w:p w14:paraId="62C5C871" w14:textId="77777777" w:rsidR="002D6E7D" w:rsidRDefault="002D6E7D" w:rsidP="002D6E7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8A7912F" w14:textId="77777777" w:rsidR="002D6E7D" w:rsidRDefault="002D6E7D" w:rsidP="002D6E7D">
      <w:pPr>
        <w:pStyle w:val="OrderBody"/>
      </w:pPr>
    </w:p>
    <w:p w14:paraId="2F7994C3" w14:textId="77777777" w:rsidR="002D6E7D" w:rsidRDefault="002D6E7D" w:rsidP="002D6E7D">
      <w:pPr>
        <w:pStyle w:val="OrderBody"/>
      </w:pPr>
      <w:r>
        <w:tab/>
        <w:t>Mediation may be available on a case-by-case basis.  If mediation is conducted, it does not affect a substantially interested person's right to a hearing.</w:t>
      </w:r>
    </w:p>
    <w:p w14:paraId="664CCAC3" w14:textId="77777777" w:rsidR="002D6E7D" w:rsidRDefault="002D6E7D" w:rsidP="002D6E7D">
      <w:pPr>
        <w:pStyle w:val="OrderBody"/>
      </w:pPr>
    </w:p>
    <w:p w14:paraId="2B0B9772" w14:textId="77777777" w:rsidR="002D6E7D" w:rsidRDefault="002D6E7D" w:rsidP="002D6E7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76BDCCDF" w14:textId="77777777" w:rsidR="002D6E7D" w:rsidRDefault="002D6E7D" w:rsidP="002D6E7D">
      <w:pPr>
        <w:pStyle w:val="OrderBody"/>
      </w:pPr>
    </w:p>
    <w:sectPr w:rsidR="002D6E7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E5DCA" w14:textId="77777777" w:rsidR="002D6E7D" w:rsidRDefault="002D6E7D">
      <w:r>
        <w:separator/>
      </w:r>
    </w:p>
  </w:endnote>
  <w:endnote w:type="continuationSeparator" w:id="0">
    <w:p w14:paraId="126F9BF0" w14:textId="77777777" w:rsidR="002D6E7D" w:rsidRDefault="002D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23324" w14:textId="77777777" w:rsidR="00FA6EFD" w:rsidRDefault="00FA6EFD">
    <w:pPr>
      <w:pStyle w:val="Footer"/>
    </w:pPr>
  </w:p>
  <w:p w14:paraId="3490D2A8"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EFA62" w14:textId="77777777" w:rsidR="002D6E7D" w:rsidRDefault="002D6E7D">
      <w:r>
        <w:separator/>
      </w:r>
    </w:p>
  </w:footnote>
  <w:footnote w:type="continuationSeparator" w:id="0">
    <w:p w14:paraId="39710383" w14:textId="77777777" w:rsidR="002D6E7D" w:rsidRDefault="002D6E7D">
      <w:r>
        <w:continuationSeparator/>
      </w:r>
    </w:p>
  </w:footnote>
  <w:footnote w:id="1">
    <w:p w14:paraId="4CFEF3A9" w14:textId="77777777" w:rsidR="00827A48" w:rsidRDefault="00827A48">
      <w:pPr>
        <w:pStyle w:val="FootnoteText"/>
      </w:pPr>
      <w:r>
        <w:rPr>
          <w:rStyle w:val="FootnoteReference"/>
        </w:rPr>
        <w:footnoteRef/>
      </w:r>
      <w:r>
        <w:t xml:space="preserve"> Order No.</w:t>
      </w:r>
      <w:r w:rsidR="001D6769">
        <w:t xml:space="preserve"> PSC-2024-0324-PCO-SU, issued August 12, 2024, modified by Order No.</w:t>
      </w:r>
      <w:r>
        <w:t xml:space="preserve"> PSC-2024-0443-PCO-SU, issued October 14,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93371" w14:textId="34CE9BEC" w:rsidR="00FA6EFD" w:rsidRDefault="00FA6EFD">
    <w:pPr>
      <w:pStyle w:val="OrderHeader"/>
    </w:pPr>
    <w:r>
      <w:t xml:space="preserve">ORDER NO. </w:t>
    </w:r>
    <w:fldSimple w:instr=" REF OrderNo0477 ">
      <w:r w:rsidR="00241078">
        <w:t>PSC-2024-0477-PCO-SU</w:t>
      </w:r>
    </w:fldSimple>
  </w:p>
  <w:p w14:paraId="3FB7476C" w14:textId="77777777" w:rsidR="00FA6EFD" w:rsidRDefault="002D6E7D">
    <w:pPr>
      <w:pStyle w:val="OrderHeader"/>
    </w:pPr>
    <w:bookmarkStart w:id="9" w:name="HeaderDocketNo"/>
    <w:bookmarkEnd w:id="9"/>
    <w:r>
      <w:t>DOCKET NO. 20240032-SU</w:t>
    </w:r>
  </w:p>
  <w:p w14:paraId="753BDE1C" w14:textId="6B2FCC6C"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709C">
      <w:rPr>
        <w:rStyle w:val="PageNumber"/>
        <w:noProof/>
      </w:rPr>
      <w:t>2</w:t>
    </w:r>
    <w:r>
      <w:rPr>
        <w:rStyle w:val="PageNumber"/>
      </w:rPr>
      <w:fldChar w:fldCharType="end"/>
    </w:r>
  </w:p>
  <w:p w14:paraId="14C4DD3F"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32-SU"/>
  </w:docVars>
  <w:rsids>
    <w:rsidRoot w:val="002D6E7D"/>
    <w:rsid w:val="000022B8"/>
    <w:rsid w:val="00003883"/>
    <w:rsid w:val="00011251"/>
    <w:rsid w:val="00025C2A"/>
    <w:rsid w:val="00025C9D"/>
    <w:rsid w:val="0003433F"/>
    <w:rsid w:val="00035A8C"/>
    <w:rsid w:val="00036BDD"/>
    <w:rsid w:val="00041FFD"/>
    <w:rsid w:val="00042C99"/>
    <w:rsid w:val="000467B7"/>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D6769"/>
    <w:rsid w:val="001E0152"/>
    <w:rsid w:val="001E0FF5"/>
    <w:rsid w:val="001F0095"/>
    <w:rsid w:val="001F36B0"/>
    <w:rsid w:val="001F4CA3"/>
    <w:rsid w:val="001F59E0"/>
    <w:rsid w:val="002002ED"/>
    <w:rsid w:val="002044DD"/>
    <w:rsid w:val="002170E5"/>
    <w:rsid w:val="00220D57"/>
    <w:rsid w:val="00223B99"/>
    <w:rsid w:val="0022721A"/>
    <w:rsid w:val="00230BB9"/>
    <w:rsid w:val="00241078"/>
    <w:rsid w:val="00241CEF"/>
    <w:rsid w:val="00250BE4"/>
    <w:rsid w:val="0025124E"/>
    <w:rsid w:val="00252B30"/>
    <w:rsid w:val="00255291"/>
    <w:rsid w:val="002613E4"/>
    <w:rsid w:val="00262C43"/>
    <w:rsid w:val="0026544B"/>
    <w:rsid w:val="00270F89"/>
    <w:rsid w:val="00276CDC"/>
    <w:rsid w:val="00277655"/>
    <w:rsid w:val="002824B7"/>
    <w:rsid w:val="00282AC4"/>
    <w:rsid w:val="00287DE9"/>
    <w:rsid w:val="00293DC9"/>
    <w:rsid w:val="00297C37"/>
    <w:rsid w:val="002A11AC"/>
    <w:rsid w:val="002A6F30"/>
    <w:rsid w:val="002A7884"/>
    <w:rsid w:val="002B3111"/>
    <w:rsid w:val="002C09F5"/>
    <w:rsid w:val="002C118E"/>
    <w:rsid w:val="002C2096"/>
    <w:rsid w:val="002C7908"/>
    <w:rsid w:val="002D391B"/>
    <w:rsid w:val="002D4B1F"/>
    <w:rsid w:val="002D6E7D"/>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3A62"/>
    <w:rsid w:val="00403FD1"/>
    <w:rsid w:val="00411DF2"/>
    <w:rsid w:val="00411E8F"/>
    <w:rsid w:val="004247F5"/>
    <w:rsid w:val="0042527B"/>
    <w:rsid w:val="00427EAC"/>
    <w:rsid w:val="004431B4"/>
    <w:rsid w:val="00445604"/>
    <w:rsid w:val="00451158"/>
    <w:rsid w:val="00453555"/>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39EA"/>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14F"/>
    <w:rsid w:val="00665CC7"/>
    <w:rsid w:val="00672612"/>
    <w:rsid w:val="00674ECC"/>
    <w:rsid w:val="00677F18"/>
    <w:rsid w:val="00693483"/>
    <w:rsid w:val="006A0BF3"/>
    <w:rsid w:val="006B0036"/>
    <w:rsid w:val="006B0DA6"/>
    <w:rsid w:val="006B3FA9"/>
    <w:rsid w:val="006B52B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27A1F"/>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27A48"/>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0BC4"/>
    <w:rsid w:val="009924CF"/>
    <w:rsid w:val="00994100"/>
    <w:rsid w:val="009A04B7"/>
    <w:rsid w:val="009A6B17"/>
    <w:rsid w:val="009B052E"/>
    <w:rsid w:val="009B4E00"/>
    <w:rsid w:val="009D4C29"/>
    <w:rsid w:val="009D6572"/>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6F08"/>
    <w:rsid w:val="00BB0182"/>
    <w:rsid w:val="00BB2F4A"/>
    <w:rsid w:val="00BC786E"/>
    <w:rsid w:val="00BD5C92"/>
    <w:rsid w:val="00BE434F"/>
    <w:rsid w:val="00BE50E6"/>
    <w:rsid w:val="00BE5104"/>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709E"/>
    <w:rsid w:val="00D80E2D"/>
    <w:rsid w:val="00D8248F"/>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709C"/>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6A09"/>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47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2D6E7D"/>
    <w:pPr>
      <w:ind w:left="720"/>
      <w:contextualSpacing/>
    </w:pPr>
    <w:rPr>
      <w:rFonts w:ascii="Calibri" w:eastAsia="Calibri" w:hAnsi="Calibri"/>
    </w:rPr>
  </w:style>
  <w:style w:type="character" w:styleId="CommentReference">
    <w:name w:val="annotation reference"/>
    <w:basedOn w:val="DefaultParagraphFont"/>
    <w:semiHidden/>
    <w:unhideWhenUsed/>
    <w:rsid w:val="00BE434F"/>
    <w:rPr>
      <w:sz w:val="16"/>
      <w:szCs w:val="16"/>
    </w:rPr>
  </w:style>
  <w:style w:type="paragraph" w:styleId="CommentText">
    <w:name w:val="annotation text"/>
    <w:basedOn w:val="Normal"/>
    <w:link w:val="CommentTextChar"/>
    <w:semiHidden/>
    <w:unhideWhenUsed/>
    <w:rsid w:val="00BE434F"/>
    <w:rPr>
      <w:sz w:val="20"/>
      <w:szCs w:val="20"/>
    </w:rPr>
  </w:style>
  <w:style w:type="character" w:customStyle="1" w:styleId="CommentTextChar">
    <w:name w:val="Comment Text Char"/>
    <w:basedOn w:val="DefaultParagraphFont"/>
    <w:link w:val="CommentText"/>
    <w:semiHidden/>
    <w:rsid w:val="00BE434F"/>
  </w:style>
  <w:style w:type="paragraph" w:styleId="CommentSubject">
    <w:name w:val="annotation subject"/>
    <w:basedOn w:val="CommentText"/>
    <w:next w:val="CommentText"/>
    <w:link w:val="CommentSubjectChar"/>
    <w:semiHidden/>
    <w:unhideWhenUsed/>
    <w:rsid w:val="00BE434F"/>
    <w:rPr>
      <w:b/>
      <w:bCs/>
    </w:rPr>
  </w:style>
  <w:style w:type="character" w:customStyle="1" w:styleId="CommentSubjectChar">
    <w:name w:val="Comment Subject Char"/>
    <w:basedOn w:val="CommentTextChar"/>
    <w:link w:val="CommentSubject"/>
    <w:semiHidden/>
    <w:rsid w:val="00BE434F"/>
    <w:rPr>
      <w:b/>
      <w:bCs/>
    </w:rPr>
  </w:style>
  <w:style w:type="paragraph" w:styleId="BalloonText">
    <w:name w:val="Balloon Text"/>
    <w:basedOn w:val="Normal"/>
    <w:link w:val="BalloonTextChar"/>
    <w:semiHidden/>
    <w:unhideWhenUsed/>
    <w:rsid w:val="00BE434F"/>
    <w:rPr>
      <w:rFonts w:ascii="Segoe UI" w:hAnsi="Segoe UI" w:cs="Segoe UI"/>
      <w:sz w:val="18"/>
      <w:szCs w:val="18"/>
    </w:rPr>
  </w:style>
  <w:style w:type="character" w:customStyle="1" w:styleId="BalloonTextChar">
    <w:name w:val="Balloon Text Char"/>
    <w:basedOn w:val="DefaultParagraphFont"/>
    <w:link w:val="BalloonText"/>
    <w:semiHidden/>
    <w:rsid w:val="00BE43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48498-1F7B-4911-91FB-673ABFF6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2024-11-20T16:25:00Z</dcterms:created>
  <dcterms:modified xsi:type="dcterms:W3CDTF">2024-11-20T17:24:00Z</dcterms:modified>
</cp:coreProperties>
</file>