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16" w:rsidRDefault="00794F16">
      <w:pPr>
        <w:widowControl/>
        <w:suppressAutoHyphens/>
        <w:spacing w:line="240" w:lineRule="atLeast"/>
        <w:jc w:val="both"/>
        <w:rPr>
          <w:rFonts w:ascii="Palace Script MT" w:hAnsi="Palace Script MT" w:cs="Palace Script MT"/>
          <w:spacing w:val="-3"/>
        </w:rPr>
      </w:pPr>
    </w:p>
    <w:p w:rsidR="00794F16" w:rsidRDefault="00794F16">
      <w:pPr>
        <w:widowControl/>
        <w:suppressAutoHyphens/>
        <w:spacing w:line="240" w:lineRule="atLeast"/>
        <w:jc w:val="both"/>
        <w:rPr>
          <w:rFonts w:ascii="Palace Script MT" w:hAnsi="Palace Script MT" w:cs="Palace Script MT"/>
          <w:spacing w:val="-3"/>
        </w:rPr>
      </w:pPr>
    </w:p>
    <w:p w:rsidR="00794F16" w:rsidRPr="00AA7236" w:rsidRDefault="00794F16">
      <w:pPr>
        <w:widowControl/>
        <w:tabs>
          <w:tab w:val="center" w:pos="4680"/>
        </w:tabs>
        <w:suppressAutoHyphens/>
        <w:spacing w:line="240" w:lineRule="atLeast"/>
        <w:jc w:val="both"/>
        <w:rPr>
          <w:rFonts w:ascii="Courier New" w:hAnsi="Courier New" w:cs="Courier New"/>
          <w:b/>
          <w:bCs/>
          <w:spacing w:val="-3"/>
        </w:rPr>
      </w:pPr>
      <w:r>
        <w:rPr>
          <w:rFonts w:ascii="Palace Script MT" w:hAnsi="Palace Script MT" w:cs="Palace Script MT"/>
          <w:b/>
          <w:bCs/>
          <w:spacing w:val="-3"/>
        </w:rPr>
        <w:tab/>
      </w:r>
      <w:r w:rsidRPr="00AA7236">
        <w:rPr>
          <w:rFonts w:ascii="Courier New" w:hAnsi="Courier New" w:cs="Courier New"/>
          <w:b/>
          <w:bCs/>
          <w:spacing w:val="-3"/>
        </w:rPr>
        <w:t>FLORIDA PUBLIC SERVICE COMMISSION</w:t>
      </w:r>
    </w:p>
    <w:p w:rsidR="00794F16" w:rsidRPr="00AA7236" w:rsidRDefault="00794F16">
      <w:pPr>
        <w:widowControl/>
        <w:tabs>
          <w:tab w:val="left" w:pos="-720"/>
        </w:tabs>
        <w:suppressAutoHyphens/>
        <w:spacing w:line="240" w:lineRule="atLeast"/>
        <w:jc w:val="both"/>
        <w:rPr>
          <w:rFonts w:ascii="Courier New" w:hAnsi="Courier New" w:cs="Courier New"/>
          <w:b/>
          <w:bCs/>
          <w:spacing w:val="-3"/>
        </w:rPr>
      </w:pPr>
    </w:p>
    <w:p w:rsidR="00794F16" w:rsidRPr="00AA7236" w:rsidRDefault="00794F16">
      <w:pPr>
        <w:widowControl/>
        <w:tabs>
          <w:tab w:val="center" w:pos="4680"/>
        </w:tabs>
        <w:suppressAutoHyphens/>
        <w:spacing w:line="240" w:lineRule="atLeast"/>
        <w:jc w:val="both"/>
        <w:rPr>
          <w:rFonts w:ascii="Courier New" w:hAnsi="Courier New" w:cs="Courier New"/>
          <w:b/>
          <w:bCs/>
          <w:spacing w:val="-3"/>
        </w:rPr>
      </w:pPr>
      <w:r w:rsidRPr="00AA7236">
        <w:rPr>
          <w:rFonts w:ascii="Courier New" w:hAnsi="Courier New" w:cs="Courier New"/>
          <w:b/>
          <w:bCs/>
          <w:spacing w:val="-3"/>
        </w:rPr>
        <w:tab/>
        <w:t>Fletcher Building</w:t>
      </w:r>
    </w:p>
    <w:p w:rsidR="00794F16" w:rsidRPr="00AA7236" w:rsidRDefault="00794F16">
      <w:pPr>
        <w:widowControl/>
        <w:tabs>
          <w:tab w:val="center" w:pos="4680"/>
        </w:tabs>
        <w:suppressAutoHyphens/>
        <w:spacing w:line="240" w:lineRule="atLeast"/>
        <w:jc w:val="both"/>
        <w:rPr>
          <w:rFonts w:ascii="Courier New" w:hAnsi="Courier New" w:cs="Courier New"/>
          <w:b/>
          <w:bCs/>
          <w:spacing w:val="-3"/>
        </w:rPr>
      </w:pPr>
      <w:r w:rsidRPr="00AA7236">
        <w:rPr>
          <w:rFonts w:ascii="Courier New" w:hAnsi="Courier New" w:cs="Courier New"/>
          <w:b/>
          <w:bCs/>
          <w:spacing w:val="-3"/>
        </w:rPr>
        <w:tab/>
        <w:t>101 East Gaines Street</w:t>
      </w:r>
    </w:p>
    <w:p w:rsidR="00794F16" w:rsidRPr="00AA7236" w:rsidRDefault="00794F16">
      <w:pPr>
        <w:widowControl/>
        <w:tabs>
          <w:tab w:val="center" w:pos="4680"/>
        </w:tabs>
        <w:suppressAutoHyphens/>
        <w:spacing w:line="240" w:lineRule="atLeast"/>
        <w:jc w:val="both"/>
        <w:rPr>
          <w:rFonts w:ascii="Courier New" w:hAnsi="Courier New" w:cs="Courier New"/>
          <w:b/>
          <w:bCs/>
          <w:spacing w:val="-3"/>
        </w:rPr>
      </w:pPr>
      <w:r w:rsidRPr="00AA7236">
        <w:rPr>
          <w:rFonts w:ascii="Courier New" w:hAnsi="Courier New" w:cs="Courier New"/>
          <w:b/>
          <w:bCs/>
          <w:spacing w:val="-3"/>
        </w:rPr>
        <w:tab/>
        <w:t>Tallahassee, Florida  32399-0850</w:t>
      </w:r>
    </w:p>
    <w:p w:rsidR="00794F16" w:rsidRPr="00AA7236" w:rsidRDefault="00794F16">
      <w:pPr>
        <w:widowControl/>
        <w:tabs>
          <w:tab w:val="left" w:pos="-720"/>
        </w:tabs>
        <w:suppressAutoHyphens/>
        <w:spacing w:line="240" w:lineRule="atLeast"/>
        <w:jc w:val="both"/>
        <w:rPr>
          <w:rFonts w:ascii="Courier New" w:hAnsi="Courier New" w:cs="Courier New"/>
          <w:b/>
          <w:bCs/>
          <w:spacing w:val="-3"/>
        </w:rPr>
      </w:pPr>
    </w:p>
    <w:p w:rsidR="00794F16" w:rsidRPr="00AA7236" w:rsidRDefault="00794F16">
      <w:pPr>
        <w:widowControl/>
        <w:tabs>
          <w:tab w:val="center" w:pos="4680"/>
        </w:tabs>
        <w:suppressAutoHyphens/>
        <w:spacing w:line="240" w:lineRule="atLeast"/>
        <w:jc w:val="both"/>
        <w:rPr>
          <w:rFonts w:ascii="Courier New" w:hAnsi="Courier New" w:cs="Courier New"/>
          <w:b/>
          <w:bCs/>
          <w:spacing w:val="-3"/>
        </w:rPr>
      </w:pPr>
      <w:r w:rsidRPr="00AA7236">
        <w:rPr>
          <w:rFonts w:ascii="Courier New" w:hAnsi="Courier New" w:cs="Courier New"/>
          <w:b/>
          <w:bCs/>
          <w:spacing w:val="-3"/>
        </w:rPr>
        <w:tab/>
      </w:r>
      <w:r w:rsidRPr="00AA7236">
        <w:rPr>
          <w:rFonts w:ascii="Courier New" w:hAnsi="Courier New" w:cs="Courier New"/>
          <w:b/>
          <w:bCs/>
          <w:spacing w:val="-3"/>
          <w:u w:val="single"/>
        </w:rPr>
        <w:t>M</w:t>
      </w:r>
      <w:r w:rsidRPr="00AA7236">
        <w:rPr>
          <w:rFonts w:ascii="Courier New" w:hAnsi="Courier New" w:cs="Courier New"/>
          <w:b/>
          <w:bCs/>
          <w:spacing w:val="-3"/>
        </w:rPr>
        <w:t xml:space="preserve"> </w:t>
      </w:r>
      <w:r w:rsidRPr="00AA7236">
        <w:rPr>
          <w:rFonts w:ascii="Courier New" w:hAnsi="Courier New" w:cs="Courier New"/>
          <w:b/>
          <w:bCs/>
          <w:spacing w:val="-3"/>
          <w:u w:val="single"/>
        </w:rPr>
        <w:t>E</w:t>
      </w:r>
      <w:r w:rsidRPr="00AA7236">
        <w:rPr>
          <w:rFonts w:ascii="Courier New" w:hAnsi="Courier New" w:cs="Courier New"/>
          <w:b/>
          <w:bCs/>
          <w:spacing w:val="-3"/>
        </w:rPr>
        <w:t xml:space="preserve"> </w:t>
      </w:r>
      <w:r w:rsidRPr="00AA7236">
        <w:rPr>
          <w:rFonts w:ascii="Courier New" w:hAnsi="Courier New" w:cs="Courier New"/>
          <w:b/>
          <w:bCs/>
          <w:spacing w:val="-3"/>
          <w:u w:val="single"/>
        </w:rPr>
        <w:t>M</w:t>
      </w:r>
      <w:r w:rsidRPr="00AA7236">
        <w:rPr>
          <w:rFonts w:ascii="Courier New" w:hAnsi="Courier New" w:cs="Courier New"/>
          <w:b/>
          <w:bCs/>
          <w:spacing w:val="-3"/>
        </w:rPr>
        <w:t xml:space="preserve"> </w:t>
      </w:r>
      <w:r w:rsidRPr="00AA7236">
        <w:rPr>
          <w:rFonts w:ascii="Courier New" w:hAnsi="Courier New" w:cs="Courier New"/>
          <w:b/>
          <w:bCs/>
          <w:spacing w:val="-3"/>
          <w:u w:val="single"/>
        </w:rPr>
        <w:t>O</w:t>
      </w:r>
      <w:r w:rsidRPr="00AA7236">
        <w:rPr>
          <w:rFonts w:ascii="Courier New" w:hAnsi="Courier New" w:cs="Courier New"/>
          <w:b/>
          <w:bCs/>
          <w:spacing w:val="-3"/>
        </w:rPr>
        <w:t xml:space="preserve"> </w:t>
      </w:r>
      <w:r w:rsidRPr="00AA7236">
        <w:rPr>
          <w:rFonts w:ascii="Courier New" w:hAnsi="Courier New" w:cs="Courier New"/>
          <w:b/>
          <w:bCs/>
          <w:spacing w:val="-3"/>
          <w:u w:val="single"/>
        </w:rPr>
        <w:t>R</w:t>
      </w:r>
      <w:r w:rsidRPr="00AA7236">
        <w:rPr>
          <w:rFonts w:ascii="Courier New" w:hAnsi="Courier New" w:cs="Courier New"/>
          <w:b/>
          <w:bCs/>
          <w:spacing w:val="-3"/>
        </w:rPr>
        <w:t xml:space="preserve"> </w:t>
      </w:r>
      <w:r w:rsidRPr="00AA7236">
        <w:rPr>
          <w:rFonts w:ascii="Courier New" w:hAnsi="Courier New" w:cs="Courier New"/>
          <w:b/>
          <w:bCs/>
          <w:spacing w:val="-3"/>
          <w:u w:val="single"/>
        </w:rPr>
        <w:t>A</w:t>
      </w:r>
      <w:r w:rsidRPr="00AA7236">
        <w:rPr>
          <w:rFonts w:ascii="Courier New" w:hAnsi="Courier New" w:cs="Courier New"/>
          <w:b/>
          <w:bCs/>
          <w:spacing w:val="-3"/>
        </w:rPr>
        <w:t xml:space="preserve"> </w:t>
      </w:r>
      <w:r w:rsidRPr="00AA7236">
        <w:rPr>
          <w:rFonts w:ascii="Courier New" w:hAnsi="Courier New" w:cs="Courier New"/>
          <w:b/>
          <w:bCs/>
          <w:spacing w:val="-3"/>
          <w:u w:val="single"/>
        </w:rPr>
        <w:t>N</w:t>
      </w:r>
      <w:r w:rsidRPr="00AA7236">
        <w:rPr>
          <w:rFonts w:ascii="Courier New" w:hAnsi="Courier New" w:cs="Courier New"/>
          <w:b/>
          <w:bCs/>
          <w:spacing w:val="-3"/>
        </w:rPr>
        <w:t xml:space="preserve"> </w:t>
      </w:r>
      <w:r w:rsidRPr="00AA7236">
        <w:rPr>
          <w:rFonts w:ascii="Courier New" w:hAnsi="Courier New" w:cs="Courier New"/>
          <w:b/>
          <w:bCs/>
          <w:spacing w:val="-3"/>
          <w:u w:val="single"/>
        </w:rPr>
        <w:t>D</w:t>
      </w:r>
      <w:r w:rsidRPr="00AA7236">
        <w:rPr>
          <w:rFonts w:ascii="Courier New" w:hAnsi="Courier New" w:cs="Courier New"/>
          <w:b/>
          <w:bCs/>
          <w:spacing w:val="-3"/>
        </w:rPr>
        <w:t xml:space="preserve"> </w:t>
      </w:r>
      <w:r w:rsidRPr="00AA7236">
        <w:rPr>
          <w:rFonts w:ascii="Courier New" w:hAnsi="Courier New" w:cs="Courier New"/>
          <w:b/>
          <w:bCs/>
          <w:spacing w:val="-3"/>
          <w:u w:val="single"/>
        </w:rPr>
        <w:t>U</w:t>
      </w:r>
      <w:r w:rsidRPr="00AA7236">
        <w:rPr>
          <w:rFonts w:ascii="Courier New" w:hAnsi="Courier New" w:cs="Courier New"/>
          <w:b/>
          <w:bCs/>
          <w:spacing w:val="-3"/>
        </w:rPr>
        <w:t xml:space="preserve"> </w:t>
      </w:r>
      <w:r w:rsidRPr="00AA7236">
        <w:rPr>
          <w:rFonts w:ascii="Courier New" w:hAnsi="Courier New" w:cs="Courier New"/>
          <w:b/>
          <w:bCs/>
          <w:spacing w:val="-3"/>
          <w:u w:val="single"/>
        </w:rPr>
        <w:t>M</w:t>
      </w:r>
    </w:p>
    <w:p w:rsidR="00794F16" w:rsidRPr="00AA7236" w:rsidRDefault="00794F16">
      <w:pPr>
        <w:widowControl/>
        <w:tabs>
          <w:tab w:val="left" w:pos="-720"/>
        </w:tabs>
        <w:suppressAutoHyphens/>
        <w:spacing w:line="240" w:lineRule="atLeast"/>
        <w:jc w:val="both"/>
        <w:rPr>
          <w:rFonts w:ascii="Courier New" w:hAnsi="Courier New" w:cs="Courier New"/>
          <w:b/>
          <w:bCs/>
          <w:spacing w:val="-3"/>
        </w:rPr>
      </w:pPr>
    </w:p>
    <w:p w:rsidR="00794F16" w:rsidRPr="00AA7236" w:rsidRDefault="00794F16">
      <w:pPr>
        <w:widowControl/>
        <w:tabs>
          <w:tab w:val="center" w:pos="4680"/>
        </w:tabs>
        <w:suppressAutoHyphens/>
        <w:spacing w:line="240" w:lineRule="atLeast"/>
        <w:jc w:val="both"/>
        <w:rPr>
          <w:rFonts w:ascii="Courier New" w:hAnsi="Courier New" w:cs="Courier New"/>
          <w:b/>
          <w:bCs/>
          <w:spacing w:val="-3"/>
        </w:rPr>
      </w:pPr>
      <w:r w:rsidRPr="00AA7236">
        <w:rPr>
          <w:rFonts w:ascii="Courier New" w:hAnsi="Courier New" w:cs="Courier New"/>
          <w:b/>
          <w:bCs/>
          <w:spacing w:val="-3"/>
        </w:rPr>
        <w:tab/>
      </w:r>
      <w:r w:rsidRPr="00AA7236">
        <w:rPr>
          <w:rFonts w:ascii="Courier New" w:hAnsi="Courier New" w:cs="Courier New"/>
          <w:b/>
          <w:bCs/>
          <w:spacing w:val="-3"/>
        </w:rPr>
        <w:fldChar w:fldCharType="begin"/>
      </w:r>
      <w:r w:rsidRPr="00AA7236">
        <w:rPr>
          <w:rFonts w:ascii="Courier New" w:hAnsi="Courier New" w:cs="Courier New"/>
          <w:b/>
          <w:bCs/>
          <w:spacing w:val="-3"/>
        </w:rPr>
        <w:instrText>date \@ "MMMM d, yyyy"</w:instrText>
      </w:r>
      <w:r w:rsidRPr="00AA7236">
        <w:rPr>
          <w:rFonts w:ascii="Courier New" w:hAnsi="Courier New" w:cs="Courier New"/>
          <w:b/>
          <w:bCs/>
          <w:spacing w:val="-3"/>
        </w:rPr>
        <w:fldChar w:fldCharType="separate"/>
      </w:r>
      <w:r w:rsidR="007778E3">
        <w:rPr>
          <w:rFonts w:ascii="Courier New" w:hAnsi="Courier New" w:cs="Courier New"/>
          <w:b/>
          <w:bCs/>
          <w:noProof/>
          <w:spacing w:val="-3"/>
        </w:rPr>
        <w:t>August 24, 2015</w:t>
      </w:r>
      <w:r w:rsidRPr="00AA7236">
        <w:rPr>
          <w:rFonts w:ascii="Courier New" w:hAnsi="Courier New" w:cs="Courier New"/>
          <w:b/>
          <w:bCs/>
          <w:spacing w:val="-3"/>
        </w:rPr>
        <w:fldChar w:fldCharType="end"/>
      </w:r>
    </w:p>
    <w:p w:rsidR="00794F16" w:rsidRPr="00AA7236" w:rsidRDefault="00794F16">
      <w:pPr>
        <w:widowControl/>
        <w:tabs>
          <w:tab w:val="left" w:pos="-720"/>
        </w:tabs>
        <w:suppressAutoHyphens/>
        <w:spacing w:line="240" w:lineRule="atLeast"/>
        <w:jc w:val="both"/>
        <w:rPr>
          <w:rFonts w:ascii="Courier New" w:hAnsi="Courier New" w:cs="Courier New"/>
          <w:b/>
          <w:bCs/>
          <w:spacing w:val="-3"/>
        </w:rPr>
      </w:pPr>
    </w:p>
    <w:p w:rsidR="00794F16" w:rsidRPr="00AA7236" w:rsidRDefault="00794F16">
      <w:pPr>
        <w:widowControl/>
        <w:tabs>
          <w:tab w:val="left" w:pos="-720"/>
        </w:tabs>
        <w:suppressAutoHyphens/>
        <w:spacing w:line="240" w:lineRule="atLeast"/>
        <w:jc w:val="both"/>
        <w:rPr>
          <w:rFonts w:ascii="Courier New" w:hAnsi="Courier New" w:cs="Courier New"/>
          <w:b/>
          <w:bCs/>
          <w:spacing w:val="-3"/>
        </w:rPr>
      </w:pPr>
    </w:p>
    <w:p w:rsidR="00794F16" w:rsidRPr="00AA7236" w:rsidRDefault="00794F16">
      <w:pPr>
        <w:widowControl/>
        <w:tabs>
          <w:tab w:val="left" w:pos="-720"/>
        </w:tabs>
        <w:suppressAutoHyphens/>
        <w:spacing w:line="240" w:lineRule="atLeast"/>
        <w:jc w:val="both"/>
        <w:rPr>
          <w:rFonts w:ascii="Courier New" w:hAnsi="Courier New" w:cs="Courier New"/>
          <w:b/>
          <w:bCs/>
          <w:spacing w:val="-3"/>
        </w:rPr>
      </w:pPr>
    </w:p>
    <w:p w:rsidR="00794F16" w:rsidRPr="00AA7236" w:rsidRDefault="00794F16">
      <w:pPr>
        <w:widowControl/>
        <w:tabs>
          <w:tab w:val="left" w:pos="-720"/>
        </w:tabs>
        <w:suppressAutoHyphens/>
        <w:spacing w:line="240" w:lineRule="atLeast"/>
        <w:jc w:val="both"/>
        <w:rPr>
          <w:rFonts w:ascii="Courier New" w:hAnsi="Courier New" w:cs="Courier New"/>
          <w:b/>
          <w:bCs/>
          <w:spacing w:val="-3"/>
        </w:rPr>
      </w:pPr>
    </w:p>
    <w:p w:rsidR="00794F16" w:rsidRPr="00AA7236" w:rsidRDefault="00794F16">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AA7236">
        <w:rPr>
          <w:rFonts w:ascii="Courier New" w:hAnsi="Courier New" w:cs="Courier New"/>
          <w:b/>
          <w:bCs/>
          <w:spacing w:val="-3"/>
        </w:rPr>
        <w:t>TO</w:t>
      </w:r>
      <w:r w:rsidRPr="00AA7236">
        <w:rPr>
          <w:rFonts w:ascii="Courier New" w:hAnsi="Courier New" w:cs="Courier New"/>
          <w:b/>
          <w:bCs/>
          <w:spacing w:val="-3"/>
        </w:rPr>
        <w:tab/>
        <w:t xml:space="preserve"> :</w:t>
      </w:r>
      <w:r w:rsidR="00AA7236">
        <w:rPr>
          <w:rFonts w:ascii="Courier New" w:hAnsi="Courier New" w:cs="Courier New"/>
          <w:b/>
          <w:bCs/>
          <w:spacing w:val="-3"/>
        </w:rPr>
        <w:tab/>
      </w:r>
      <w:r w:rsidRPr="00AA7236">
        <w:rPr>
          <w:rFonts w:ascii="Courier New" w:hAnsi="Courier New" w:cs="Courier New"/>
          <w:b/>
          <w:bCs/>
          <w:spacing w:val="-3"/>
        </w:rPr>
        <w:t>DIRECTOR, DIVISION OF RECORDS AND REPORTING</w:t>
      </w:r>
    </w:p>
    <w:p w:rsidR="00794F16" w:rsidRPr="00AA7236" w:rsidRDefault="00794F16">
      <w:pPr>
        <w:widowControl/>
        <w:tabs>
          <w:tab w:val="left" w:pos="-720"/>
        </w:tabs>
        <w:suppressAutoHyphens/>
        <w:spacing w:line="240" w:lineRule="atLeast"/>
        <w:jc w:val="both"/>
        <w:rPr>
          <w:rFonts w:ascii="Courier New" w:hAnsi="Courier New" w:cs="Courier New"/>
          <w:b/>
          <w:bCs/>
          <w:spacing w:val="-3"/>
        </w:rPr>
      </w:pPr>
    </w:p>
    <w:p w:rsidR="00794F16" w:rsidRPr="00AA7236" w:rsidRDefault="00794F16">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AA7236">
        <w:rPr>
          <w:rFonts w:ascii="Courier New" w:hAnsi="Courier New" w:cs="Courier New"/>
          <w:b/>
          <w:bCs/>
          <w:spacing w:val="-3"/>
        </w:rPr>
        <w:t>FROM</w:t>
      </w:r>
      <w:r w:rsidRPr="00AA7236">
        <w:rPr>
          <w:rFonts w:ascii="Courier New" w:hAnsi="Courier New" w:cs="Courier New"/>
          <w:b/>
          <w:bCs/>
          <w:spacing w:val="-3"/>
        </w:rPr>
        <w:tab/>
        <w:t xml:space="preserve"> :</w:t>
      </w:r>
      <w:r w:rsidR="00AA7236">
        <w:rPr>
          <w:rFonts w:ascii="Courier New" w:hAnsi="Courier New" w:cs="Courier New"/>
          <w:b/>
          <w:bCs/>
          <w:spacing w:val="-3"/>
        </w:rPr>
        <w:tab/>
      </w:r>
      <w:r w:rsidRPr="00AA7236">
        <w:rPr>
          <w:rFonts w:ascii="Courier New" w:hAnsi="Courier New" w:cs="Courier New"/>
          <w:b/>
          <w:bCs/>
          <w:spacing w:val="-3"/>
        </w:rPr>
        <w:t>DIVISION OF AUDITING AND FINANCIAL ANALYSIS (LEE, MEEKS, BINGHAM, BASS, JOHNSON, REVELL, C. ROMIG)</w:t>
      </w:r>
    </w:p>
    <w:p w:rsidR="00794F16" w:rsidRPr="00AA7236" w:rsidRDefault="00794F16">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AA7236">
        <w:rPr>
          <w:rFonts w:ascii="Courier New" w:hAnsi="Courier New" w:cs="Courier New"/>
          <w:b/>
          <w:bCs/>
          <w:spacing w:val="-3"/>
        </w:rPr>
        <w:tab/>
      </w:r>
      <w:r w:rsidR="00AA7236">
        <w:rPr>
          <w:rFonts w:ascii="Courier New" w:hAnsi="Courier New" w:cs="Courier New"/>
          <w:b/>
          <w:bCs/>
          <w:spacing w:val="-3"/>
        </w:rPr>
        <w:tab/>
      </w:r>
      <w:r w:rsidRPr="00AA7236">
        <w:rPr>
          <w:rFonts w:ascii="Courier New" w:hAnsi="Courier New" w:cs="Courier New"/>
          <w:b/>
          <w:bCs/>
          <w:spacing w:val="-3"/>
        </w:rPr>
        <w:t>DIVISION OF ELECTRIC AND GAS (TAYLOR)</w:t>
      </w:r>
    </w:p>
    <w:p w:rsidR="00794F16" w:rsidRPr="00AA7236" w:rsidRDefault="00794F16">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AA7236">
        <w:rPr>
          <w:rFonts w:ascii="Courier New" w:hAnsi="Courier New" w:cs="Courier New"/>
          <w:b/>
          <w:bCs/>
          <w:spacing w:val="-3"/>
        </w:rPr>
        <w:tab/>
      </w:r>
      <w:r w:rsidR="00AA7236">
        <w:rPr>
          <w:rFonts w:ascii="Courier New" w:hAnsi="Courier New" w:cs="Courier New"/>
          <w:b/>
          <w:bCs/>
          <w:spacing w:val="-3"/>
        </w:rPr>
        <w:tab/>
      </w:r>
      <w:r w:rsidRPr="00AA7236">
        <w:rPr>
          <w:rFonts w:ascii="Courier New" w:hAnsi="Courier New" w:cs="Courier New"/>
          <w:b/>
          <w:bCs/>
          <w:spacing w:val="-3"/>
        </w:rPr>
        <w:t>DIVISION OF LEGAL SERVICES (ELIAS)</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AA7236">
        <w:rPr>
          <w:rFonts w:ascii="Courier New" w:hAnsi="Courier New" w:cs="Courier New"/>
          <w:b/>
          <w:bCs/>
          <w:spacing w:val="-3"/>
        </w:rPr>
        <w:t>RE</w:t>
      </w:r>
      <w:r w:rsidRPr="00AA7236">
        <w:rPr>
          <w:rFonts w:ascii="Courier New" w:hAnsi="Courier New" w:cs="Courier New"/>
          <w:b/>
          <w:bCs/>
          <w:spacing w:val="-3"/>
        </w:rPr>
        <w:tab/>
        <w:t xml:space="preserve"> :</w:t>
      </w:r>
      <w:r w:rsidR="00AA7236">
        <w:rPr>
          <w:rFonts w:ascii="Courier New" w:hAnsi="Courier New" w:cs="Courier New"/>
          <w:b/>
          <w:bCs/>
          <w:spacing w:val="-3"/>
        </w:rPr>
        <w:tab/>
      </w:r>
      <w:r w:rsidRPr="00AA7236">
        <w:rPr>
          <w:rFonts w:ascii="Courier New" w:hAnsi="Courier New" w:cs="Courier New"/>
          <w:b/>
          <w:bCs/>
          <w:spacing w:val="-3"/>
        </w:rPr>
        <w:t>DOCKET NO. 931231-EI - FLORIDA POWER AND LIGHT - REQUEST FOR CHANGE IN DEPRECIATION RATES BY FLORIDA POWER AND LIGHT COMPANY</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AA7236">
        <w:rPr>
          <w:rFonts w:ascii="Courier New" w:hAnsi="Courier New" w:cs="Courier New"/>
          <w:b/>
          <w:bCs/>
          <w:spacing w:val="-3"/>
        </w:rPr>
        <w:t>AGENDA :</w:t>
      </w:r>
      <w:r w:rsidR="00AA7236">
        <w:rPr>
          <w:rFonts w:ascii="Courier New" w:hAnsi="Courier New" w:cs="Courier New"/>
          <w:b/>
          <w:bCs/>
          <w:spacing w:val="-3"/>
        </w:rPr>
        <w:tab/>
      </w:r>
      <w:r w:rsidRPr="00AA7236">
        <w:rPr>
          <w:rFonts w:ascii="Courier New" w:hAnsi="Courier New" w:cs="Courier New"/>
          <w:b/>
          <w:bCs/>
          <w:spacing w:val="-3"/>
        </w:rPr>
        <w:t>09/06/94 - REGULAR AGENDA - PROPOSED AGENCY ACTION - INTERESTED PERSONS MAY PARTICIPATE</w:t>
      </w:r>
    </w:p>
    <w:p w:rsidR="00794F16" w:rsidRPr="00AA7236" w:rsidRDefault="00794F16">
      <w:pPr>
        <w:widowControl/>
        <w:tabs>
          <w:tab w:val="left" w:pos="-720"/>
        </w:tabs>
        <w:suppressAutoHyphens/>
        <w:spacing w:line="240" w:lineRule="atLeast"/>
        <w:jc w:val="both"/>
        <w:rPr>
          <w:rFonts w:ascii="Courier New" w:hAnsi="Courier New" w:cs="Courier New"/>
          <w:b/>
          <w:bCs/>
          <w:spacing w:val="-3"/>
        </w:rPr>
      </w:pPr>
    </w:p>
    <w:p w:rsidR="00794F16" w:rsidRPr="00AA7236" w:rsidRDefault="00794F16">
      <w:pPr>
        <w:widowControl/>
        <w:tabs>
          <w:tab w:val="left" w:pos="-720"/>
        </w:tabs>
        <w:suppressAutoHyphens/>
        <w:spacing w:line="240" w:lineRule="atLeast"/>
        <w:jc w:val="both"/>
        <w:rPr>
          <w:rFonts w:ascii="Courier New" w:hAnsi="Courier New" w:cs="Courier New"/>
          <w:b/>
          <w:bCs/>
          <w:spacing w:val="-3"/>
        </w:rPr>
      </w:pPr>
      <w:r w:rsidRPr="00AA7236">
        <w:rPr>
          <w:rFonts w:ascii="Courier New" w:hAnsi="Courier New" w:cs="Courier New"/>
          <w:b/>
          <w:bCs/>
          <w:spacing w:val="-3"/>
        </w:rPr>
        <w:t>CRITICAL DATES:  NONE</w:t>
      </w:r>
    </w:p>
    <w:p w:rsidR="00794F16" w:rsidRPr="00AA7236" w:rsidRDefault="00794F16">
      <w:pPr>
        <w:widowControl/>
        <w:tabs>
          <w:tab w:val="left" w:pos="-720"/>
        </w:tabs>
        <w:suppressAutoHyphens/>
        <w:spacing w:line="240" w:lineRule="atLeast"/>
        <w:jc w:val="both"/>
        <w:rPr>
          <w:rFonts w:ascii="Courier New" w:hAnsi="Courier New" w:cs="Courier New"/>
          <w:b/>
          <w:bCs/>
          <w:spacing w:val="-3"/>
        </w:rPr>
      </w:pPr>
    </w:p>
    <w:p w:rsidR="00794F16" w:rsidRPr="00AA7236" w:rsidRDefault="00794F16">
      <w:pPr>
        <w:widowControl/>
        <w:tabs>
          <w:tab w:val="left" w:pos="-720"/>
        </w:tabs>
        <w:suppressAutoHyphens/>
        <w:spacing w:line="240" w:lineRule="atLeast"/>
        <w:jc w:val="both"/>
        <w:rPr>
          <w:rFonts w:ascii="Courier New" w:hAnsi="Courier New" w:cs="Courier New"/>
          <w:b/>
          <w:bCs/>
          <w:spacing w:val="-3"/>
        </w:rPr>
      </w:pPr>
      <w:r w:rsidRPr="00AA7236">
        <w:rPr>
          <w:rFonts w:ascii="Courier New" w:hAnsi="Courier New" w:cs="Courier New"/>
          <w:b/>
          <w:bCs/>
          <w:spacing w:val="-3"/>
        </w:rPr>
        <w:t>SPECIAL INSTRUCTIONS:  I:\PSC\AFA\WP\931231.RCM</w:t>
      </w:r>
    </w:p>
    <w:p w:rsidR="00794F16" w:rsidRPr="00AA7236" w:rsidRDefault="00794F16">
      <w:pPr>
        <w:widowControl/>
        <w:tabs>
          <w:tab w:val="left" w:pos="-720"/>
        </w:tabs>
        <w:suppressAutoHyphens/>
        <w:spacing w:line="240" w:lineRule="atLeast"/>
        <w:jc w:val="both"/>
        <w:rPr>
          <w:rFonts w:ascii="Courier New" w:hAnsi="Courier New" w:cs="Courier New"/>
          <w:b/>
          <w:bCs/>
          <w:spacing w:val="-3"/>
        </w:rPr>
      </w:pPr>
      <w:r w:rsidRPr="00AA7236">
        <w:rPr>
          <w:rFonts w:ascii="Courier New" w:hAnsi="Courier New" w:cs="Courier New"/>
          <w:b/>
          <w:bCs/>
          <w:spacing w:val="-3"/>
        </w:rPr>
        <w:tab/>
      </w:r>
      <w:r w:rsidRPr="00AA7236">
        <w:rPr>
          <w:rFonts w:ascii="Courier New" w:hAnsi="Courier New" w:cs="Courier New"/>
          <w:b/>
          <w:bCs/>
          <w:spacing w:val="-3"/>
        </w:rPr>
        <w:tab/>
      </w:r>
      <w:r w:rsidRPr="00AA7236">
        <w:rPr>
          <w:rFonts w:ascii="Courier New" w:hAnsi="Courier New" w:cs="Courier New"/>
          <w:b/>
          <w:bCs/>
          <w:spacing w:val="-3"/>
        </w:rPr>
        <w:tab/>
      </w:r>
      <w:r w:rsidRPr="00AA7236">
        <w:rPr>
          <w:rFonts w:ascii="Courier New" w:hAnsi="Courier New" w:cs="Courier New"/>
          <w:b/>
          <w:bCs/>
          <w:spacing w:val="-3"/>
        </w:rPr>
        <w:tab/>
        <w:t xml:space="preserve">   R:FPLTRFR.WK3 - ATTACHMENT B &amp; C</w:t>
      </w:r>
    </w:p>
    <w:p w:rsidR="00794F16" w:rsidRPr="00AA7236" w:rsidRDefault="00794F16">
      <w:pPr>
        <w:widowControl/>
        <w:tabs>
          <w:tab w:val="left" w:pos="-720"/>
        </w:tabs>
        <w:suppressAutoHyphens/>
        <w:spacing w:line="240" w:lineRule="atLeast"/>
        <w:jc w:val="both"/>
        <w:rPr>
          <w:rFonts w:ascii="Courier New" w:hAnsi="Courier New" w:cs="Courier New"/>
          <w:b/>
          <w:bCs/>
          <w:spacing w:val="-3"/>
        </w:rPr>
      </w:pPr>
      <w:r w:rsidRPr="00AA7236">
        <w:rPr>
          <w:rFonts w:ascii="Courier New" w:hAnsi="Courier New" w:cs="Courier New"/>
          <w:b/>
          <w:bCs/>
          <w:spacing w:val="-3"/>
        </w:rPr>
        <w:tab/>
      </w:r>
      <w:r w:rsidRPr="00AA7236">
        <w:rPr>
          <w:rFonts w:ascii="Courier New" w:hAnsi="Courier New" w:cs="Courier New"/>
          <w:b/>
          <w:bCs/>
          <w:spacing w:val="-3"/>
        </w:rPr>
        <w:tab/>
      </w:r>
      <w:r w:rsidRPr="00AA7236">
        <w:rPr>
          <w:rFonts w:ascii="Courier New" w:hAnsi="Courier New" w:cs="Courier New"/>
          <w:b/>
          <w:bCs/>
          <w:spacing w:val="-3"/>
        </w:rPr>
        <w:tab/>
      </w:r>
      <w:r w:rsidRPr="00AA7236">
        <w:rPr>
          <w:rFonts w:ascii="Courier New" w:hAnsi="Courier New" w:cs="Courier New"/>
          <w:b/>
          <w:bCs/>
          <w:spacing w:val="-3"/>
        </w:rPr>
        <w:tab/>
        <w:t xml:space="preserve">   R:FPLRECSC.WK3 - ATTACHMENT D</w:t>
      </w:r>
    </w:p>
    <w:p w:rsidR="00794F16" w:rsidRPr="00AA7236" w:rsidRDefault="00794F16">
      <w:pPr>
        <w:widowControl/>
        <w:tabs>
          <w:tab w:val="left" w:pos="-720"/>
        </w:tabs>
        <w:suppressAutoHyphens/>
        <w:spacing w:line="240" w:lineRule="atLeast"/>
        <w:jc w:val="both"/>
        <w:rPr>
          <w:rFonts w:ascii="Courier New" w:hAnsi="Courier New" w:cs="Courier New"/>
          <w:b/>
          <w:bCs/>
          <w:spacing w:val="-3"/>
        </w:rPr>
      </w:pPr>
    </w:p>
    <w:p w:rsidR="00794F16" w:rsidRPr="00AA7236" w:rsidRDefault="00794F16">
      <w:pPr>
        <w:widowControl/>
        <w:tabs>
          <w:tab w:val="left" w:pos="-720"/>
        </w:tabs>
        <w:suppressAutoHyphens/>
        <w:spacing w:line="240" w:lineRule="atLeast"/>
        <w:jc w:val="both"/>
        <w:rPr>
          <w:rFonts w:ascii="Courier New" w:hAnsi="Courier New" w:cs="Courier New"/>
          <w:b/>
          <w:bCs/>
          <w:spacing w:val="-3"/>
        </w:rPr>
      </w:pPr>
      <w:r w:rsidRPr="00AA7236">
        <w:rPr>
          <w:rFonts w:ascii="Courier New" w:hAnsi="Courier New" w:cs="Courier New"/>
          <w:b/>
          <w:bCs/>
          <w:spacing w:val="-3"/>
          <w:u w:val="single"/>
        </w:rPr>
        <w:t xml:space="preserve">                                                                 </w:t>
      </w:r>
    </w:p>
    <w:p w:rsidR="00794F16" w:rsidRPr="00AA7236" w:rsidRDefault="00794F16">
      <w:pPr>
        <w:widowControl/>
        <w:tabs>
          <w:tab w:val="left" w:pos="-720"/>
        </w:tabs>
        <w:suppressAutoHyphens/>
        <w:spacing w:line="240" w:lineRule="atLeast"/>
        <w:jc w:val="both"/>
        <w:rPr>
          <w:rFonts w:ascii="Courier New" w:hAnsi="Courier New" w:cs="Courier New"/>
          <w:b/>
          <w:bCs/>
          <w:spacing w:val="-3"/>
        </w:rPr>
      </w:pPr>
    </w:p>
    <w:p w:rsidR="00794F16" w:rsidRPr="00AA7236" w:rsidRDefault="00794F16">
      <w:pPr>
        <w:widowControl/>
        <w:tabs>
          <w:tab w:val="center" w:pos="4680"/>
        </w:tabs>
        <w:suppressAutoHyphens/>
        <w:spacing w:line="240" w:lineRule="atLeast"/>
        <w:jc w:val="both"/>
        <w:rPr>
          <w:rFonts w:ascii="Courier New" w:hAnsi="Courier New" w:cs="Courier New"/>
          <w:spacing w:val="-3"/>
        </w:rPr>
      </w:pPr>
      <w:r w:rsidRPr="00AA7236">
        <w:rPr>
          <w:rFonts w:ascii="Courier New" w:hAnsi="Courier New" w:cs="Courier New"/>
          <w:b/>
          <w:bCs/>
          <w:spacing w:val="-3"/>
        </w:rPr>
        <w:tab/>
      </w:r>
      <w:r w:rsidRPr="00AA7236">
        <w:rPr>
          <w:rFonts w:ascii="Courier New" w:hAnsi="Courier New" w:cs="Courier New"/>
          <w:b/>
          <w:bCs/>
          <w:spacing w:val="-3"/>
          <w:u w:val="single"/>
        </w:rPr>
        <w:t>CASE BACKGROUND</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 xml:space="preserve">This recommendation concerns certain aspects of Florida Power and Light Company's (FPL) proposed depreciation rates.  In Docket Nos. 900794-EI, 901001-EI and 910081-EI by Order No. PSC-92-1303-FOF-EI issued on November 12, 1992, the Commission authorized continued use of the preliminary rates approved in Order No. 24161 for FPL for 1991 and 1992.  This action was based on concerns over the catastrophic effects of Hurricane Andrew on FPL's operations and plant.  FPL was </w:t>
      </w:r>
      <w:r w:rsidRPr="00AA7236">
        <w:rPr>
          <w:rFonts w:ascii="Courier New" w:hAnsi="Courier New" w:cs="Courier New"/>
          <w:spacing w:val="-3"/>
        </w:rPr>
        <w:lastRenderedPageBreak/>
        <w:t xml:space="preserve">directed to file an updated comprehensive depreciation study by June 1993 with an effective date of January 1, 1993.  </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Subsequently, as reflected in Order No. PSC-93-0211-FOF-EI, FPL agreed to file a comprehensive study covering production, transmission, distribution and general plant in December, 1993 with a January 1, 1994 implementation date.  The same Order provides that dismantlement studies and decommissioning studies will be filed in December, 1994 with a January 1, 1995 implementation date.  This schedule will facilitate a comprehensive review of depreciation parameters for all categories of plant at the same time, while allowing the review of extraordinary removal costs (fossil dismantlement and nuclear decommissioning) at a later time.</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 xml:space="preserve">On December 20, 1993, FPL filed a depreciation study in the current docket covering production, transmission, distribution and general plant, as required by Order No. PSC-93-0211-FOF-EI.  At the February 15, 1994 Agenda, the Commission approved FPL's request to implement its proposed depreciation rates and recovery schedule on a preliminary basis effective, January 1, 1994.  This docket remained open pending review and Commission action concerning the appropriate depreciation rates and recovery schedules under consideration.  </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b/>
          <w:bCs/>
          <w:spacing w:val="-3"/>
        </w:rPr>
      </w:pPr>
      <w:r w:rsidRPr="00AA7236">
        <w:rPr>
          <w:rFonts w:ascii="Courier New" w:hAnsi="Courier New" w:cs="Courier New"/>
          <w:spacing w:val="-3"/>
        </w:rPr>
        <w:tab/>
        <w:t>Staff has completed its review of FPL's depreciation study and our recommendations for Commission actions are provided herein.</w:t>
      </w:r>
    </w:p>
    <w:p w:rsidR="00794F16" w:rsidRPr="00AA7236" w:rsidRDefault="00794F16">
      <w:pPr>
        <w:widowControl/>
        <w:tabs>
          <w:tab w:val="center" w:pos="4680"/>
        </w:tabs>
        <w:suppressAutoHyphens/>
        <w:spacing w:line="240" w:lineRule="atLeast"/>
        <w:jc w:val="both"/>
        <w:rPr>
          <w:rFonts w:ascii="Courier New" w:hAnsi="Courier New" w:cs="Courier New"/>
          <w:b/>
          <w:bCs/>
          <w:spacing w:val="-3"/>
        </w:rPr>
      </w:pPr>
      <w:r w:rsidRPr="00AA7236">
        <w:rPr>
          <w:rFonts w:ascii="Courier New" w:hAnsi="Courier New" w:cs="Courier New"/>
          <w:b/>
          <w:bCs/>
          <w:spacing w:val="-3"/>
        </w:rPr>
        <w:br w:type="page"/>
      </w:r>
      <w:r w:rsidRPr="00AA7236">
        <w:rPr>
          <w:rFonts w:ascii="Courier New" w:hAnsi="Courier New" w:cs="Courier New"/>
          <w:b/>
          <w:bCs/>
          <w:spacing w:val="-3"/>
        </w:rPr>
        <w:lastRenderedPageBreak/>
        <w:tab/>
      </w:r>
      <w:r w:rsidRPr="00AA7236">
        <w:rPr>
          <w:rFonts w:ascii="Courier New" w:hAnsi="Courier New" w:cs="Courier New"/>
          <w:b/>
          <w:bCs/>
          <w:spacing w:val="-3"/>
          <w:u w:val="single"/>
        </w:rPr>
        <w:t>DISCUSSION OF ISSUES</w:t>
      </w:r>
    </w:p>
    <w:p w:rsidR="00794F16" w:rsidRPr="00AA7236" w:rsidRDefault="00794F16">
      <w:pPr>
        <w:widowControl/>
        <w:tabs>
          <w:tab w:val="left" w:pos="-720"/>
        </w:tabs>
        <w:suppressAutoHyphens/>
        <w:spacing w:line="240" w:lineRule="atLeast"/>
        <w:jc w:val="both"/>
        <w:rPr>
          <w:rFonts w:ascii="Courier New" w:hAnsi="Courier New" w:cs="Courier New"/>
          <w:b/>
          <w:bCs/>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b/>
          <w:bCs/>
          <w:spacing w:val="-3"/>
          <w:u w:val="single"/>
        </w:rPr>
        <w:t xml:space="preserve">ISSUE </w:t>
      </w:r>
      <w:r w:rsidRPr="00AA7236">
        <w:rPr>
          <w:rFonts w:ascii="Courier New" w:hAnsi="Courier New" w:cs="Courier New"/>
          <w:b/>
          <w:bCs/>
          <w:spacing w:val="-3"/>
          <w:u w:val="single"/>
        </w:rPr>
        <w:fldChar w:fldCharType="begin"/>
      </w:r>
      <w:r w:rsidRPr="00AA7236">
        <w:rPr>
          <w:rFonts w:ascii="Courier New" w:hAnsi="Courier New" w:cs="Courier New"/>
          <w:b/>
          <w:bCs/>
          <w:spacing w:val="-3"/>
          <w:u w:val="single"/>
        </w:rPr>
        <w:instrText>listnum "WP List 3" \l 1</w:instrText>
      </w:r>
      <w:r w:rsidRPr="00AA7236">
        <w:rPr>
          <w:rFonts w:ascii="Courier New" w:hAnsi="Courier New" w:cs="Courier New"/>
          <w:b/>
          <w:bCs/>
          <w:spacing w:val="-3"/>
          <w:u w:val="single"/>
        </w:rPr>
        <w:fldChar w:fldCharType="end"/>
      </w:r>
      <w:r w:rsidRPr="00AA7236">
        <w:rPr>
          <w:rFonts w:ascii="Courier New" w:hAnsi="Courier New" w:cs="Courier New"/>
          <w:b/>
          <w:bCs/>
          <w:spacing w:val="-3"/>
        </w:rPr>
        <w:t>:</w:t>
      </w:r>
      <w:r w:rsidRPr="00AA7236">
        <w:rPr>
          <w:rFonts w:ascii="Courier New" w:hAnsi="Courier New" w:cs="Courier New"/>
          <w:spacing w:val="-3"/>
        </w:rPr>
        <w:t xml:space="preserve">  Should the preliminary depreciation rates and capital recovery schedule for Florida Power and Light Company (FPL or Company) be changed?</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b/>
          <w:bCs/>
          <w:spacing w:val="-3"/>
          <w:u w:val="single"/>
        </w:rPr>
        <w:t>RECOMMENDATION</w:t>
      </w:r>
      <w:r w:rsidRPr="00AA7236">
        <w:rPr>
          <w:rFonts w:ascii="Courier New" w:hAnsi="Courier New" w:cs="Courier New"/>
          <w:b/>
          <w:bCs/>
          <w:spacing w:val="-3"/>
        </w:rPr>
        <w:t>:</w:t>
      </w:r>
      <w:r w:rsidRPr="00AA7236">
        <w:rPr>
          <w:rFonts w:ascii="Courier New" w:hAnsi="Courier New" w:cs="Courier New"/>
          <w:spacing w:val="-3"/>
        </w:rPr>
        <w:t xml:space="preserve">  Yes. At the February 15, 1994 Agenda, and by Order No. PSC-94-0253-FOF-EI, preliminary implementation of depreciation rates and one recovery schedule were ordered.  Preliminarily implemented expenses were to be trued-up upon final action by this Commission.  Staff has completed its review of the Company's study and this is its recommendation for final action with the exception being the appropriate amortization period to recover the pre-1994 major overhaul and asbestos abatement unrecovered costs.  These costs are non-life related and therefore should be amortized as fast as economically practicable.  In order that Staff can ascertain a better view of the 1994 earnings level, it is recommended that determination of the amortization period for these costs be addressed at the January 20, 1995 Agenda.  (LEE)</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b/>
          <w:bCs/>
          <w:spacing w:val="-3"/>
          <w:u w:val="single"/>
        </w:rPr>
        <w:t>STAFF ANALYSIS</w:t>
      </w:r>
      <w:r w:rsidRPr="00AA7236">
        <w:rPr>
          <w:rFonts w:ascii="Courier New" w:hAnsi="Courier New" w:cs="Courier New"/>
          <w:b/>
          <w:bCs/>
          <w:spacing w:val="-3"/>
        </w:rPr>
        <w:t>:</w:t>
      </w:r>
      <w:r w:rsidRPr="00AA7236">
        <w:rPr>
          <w:rFonts w:ascii="Courier New" w:hAnsi="Courier New" w:cs="Courier New"/>
          <w:spacing w:val="-3"/>
        </w:rPr>
        <w:t xml:space="preserve">  The purpose of this study is to determine and provide for the appropriate depreciation rates and recovery schedules for FPL's production, transmission, distribution and general plant.  Staff has completed its analysis and review of the Company's depreciation study and is recommending revisions to the preliminary approved rates. </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 xml:space="preserve">The only issue not being addressed at this time is what the appropriate amortization period should be for the remaining unrecovered costs associated with the major overhaul and asbestos abatement projects completed during the 1988 - 1993 period.  There is no disagreement between FPL and Staff that these costs are non-life related and therefore amortization should be afforded as fast as economically practicable.  The disagreement between the two parties lies in the determination of what is the economically feasible amortization period.  FPL has proposed a 4 year amortization period.  Staff believes that a more accurate view of the 1994 earnings position needs to be ascertained before a determination of the amortization period can be made.  The October 1994 surveillance report will be submitted December 15, 1994.  For this reason, Staff is recommending that a decision regarding the amortization period for the non-life </w:t>
      </w:r>
      <w:r w:rsidRPr="00AA7236">
        <w:rPr>
          <w:rFonts w:ascii="Courier New" w:hAnsi="Courier New" w:cs="Courier New"/>
          <w:spacing w:val="-3"/>
        </w:rPr>
        <w:lastRenderedPageBreak/>
        <w:t>related unrecovered costs be deferred until the January 20, 1995 Agenda.</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br w:type="page"/>
      </w:r>
      <w:r w:rsidRPr="00AA7236">
        <w:rPr>
          <w:rFonts w:ascii="Courier New" w:hAnsi="Courier New" w:cs="Courier New"/>
          <w:b/>
          <w:bCs/>
          <w:spacing w:val="-3"/>
          <w:u w:val="single"/>
        </w:rPr>
        <w:lastRenderedPageBreak/>
        <w:t>ISSUE 2</w:t>
      </w:r>
      <w:r w:rsidRPr="00AA7236">
        <w:rPr>
          <w:rFonts w:ascii="Courier New" w:hAnsi="Courier New" w:cs="Courier New"/>
          <w:b/>
          <w:bCs/>
          <w:spacing w:val="-3"/>
        </w:rPr>
        <w:t>:</w:t>
      </w:r>
      <w:r w:rsidRPr="00AA7236">
        <w:rPr>
          <w:rFonts w:ascii="Courier New" w:hAnsi="Courier New" w:cs="Courier New"/>
          <w:spacing w:val="-3"/>
        </w:rPr>
        <w:t xml:space="preserve">  What should be the implementation date for the recommended rates and recovery schedules?</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b/>
          <w:bCs/>
          <w:spacing w:val="-3"/>
          <w:u w:val="single"/>
        </w:rPr>
        <w:t>RECOMMENDATION</w:t>
      </w:r>
      <w:r w:rsidRPr="00AA7236">
        <w:rPr>
          <w:rFonts w:ascii="Courier New" w:hAnsi="Courier New" w:cs="Courier New"/>
          <w:b/>
          <w:bCs/>
          <w:spacing w:val="-3"/>
        </w:rPr>
        <w:t>:</w:t>
      </w:r>
      <w:r w:rsidRPr="00AA7236">
        <w:rPr>
          <w:rFonts w:ascii="Courier New" w:hAnsi="Courier New" w:cs="Courier New"/>
          <w:spacing w:val="-3"/>
        </w:rPr>
        <w:t xml:space="preserve">  Staff recommends approval of the Company's proposed January 1, 1994 date of implementation for the new depreciation rates and recovery schedules.  (LEE)</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b/>
          <w:bCs/>
          <w:spacing w:val="-3"/>
          <w:u w:val="single"/>
        </w:rPr>
        <w:t>STAFF ANALYSIS</w:t>
      </w:r>
      <w:r w:rsidRPr="00AA7236">
        <w:rPr>
          <w:rFonts w:ascii="Courier New" w:hAnsi="Courier New" w:cs="Courier New"/>
          <w:b/>
          <w:bCs/>
          <w:spacing w:val="-3"/>
        </w:rPr>
        <w:t>:</w:t>
      </w:r>
      <w:r w:rsidRPr="00AA7236">
        <w:rPr>
          <w:rFonts w:ascii="Courier New" w:hAnsi="Courier New" w:cs="Courier New"/>
          <w:spacing w:val="-3"/>
        </w:rPr>
        <w:t xml:space="preserve">  Company data and related calculations abut the January 1, 1994 date.  This is the recommended date of implementation, being the earliest practicable date for utilizing the revised rates and recovery schedules.</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br w:type="page"/>
      </w:r>
      <w:r w:rsidRPr="00AA7236">
        <w:rPr>
          <w:rFonts w:ascii="Courier New" w:hAnsi="Courier New" w:cs="Courier New"/>
          <w:b/>
          <w:bCs/>
          <w:spacing w:val="-3"/>
          <w:u w:val="single"/>
        </w:rPr>
        <w:lastRenderedPageBreak/>
        <w:t>ISSUE 3</w:t>
      </w:r>
      <w:r w:rsidRPr="00AA7236">
        <w:rPr>
          <w:rFonts w:ascii="Courier New" w:hAnsi="Courier New" w:cs="Courier New"/>
          <w:b/>
          <w:bCs/>
          <w:spacing w:val="-3"/>
        </w:rPr>
        <w:t>:</w:t>
      </w:r>
      <w:r w:rsidRPr="00AA7236">
        <w:rPr>
          <w:rFonts w:ascii="Courier New" w:hAnsi="Courier New" w:cs="Courier New"/>
          <w:spacing w:val="-3"/>
        </w:rPr>
        <w:t xml:space="preserve">  What treatment should be made to the accumulated reserve adjustments attributable to interest synchronization (Job Development Investment Credit - JDIC)?</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b/>
          <w:bCs/>
          <w:spacing w:val="-3"/>
          <w:u w:val="single"/>
        </w:rPr>
        <w:t>RECOMMENDATION</w:t>
      </w:r>
      <w:r w:rsidRPr="00AA7236">
        <w:rPr>
          <w:rFonts w:ascii="Courier New" w:hAnsi="Courier New" w:cs="Courier New"/>
          <w:b/>
          <w:bCs/>
          <w:spacing w:val="-3"/>
        </w:rPr>
        <w:t>:</w:t>
      </w:r>
      <w:r w:rsidRPr="00AA7236">
        <w:rPr>
          <w:rFonts w:ascii="Courier New" w:hAnsi="Courier New" w:cs="Courier New"/>
          <w:spacing w:val="-3"/>
        </w:rPr>
        <w:t xml:space="preserve">  Staff recommends that the $8.3 million, System basis, attributable to JDIC (Order No. 16257) accumulated as of January 1, 1994 as well as the on-going monthly adjustments of $171,785 remain in an unclassified depreciation reserve account. (LEE)</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b/>
          <w:bCs/>
          <w:spacing w:val="-3"/>
          <w:u w:val="single"/>
        </w:rPr>
        <w:t>STAFF ANALYSIS</w:t>
      </w:r>
      <w:r w:rsidRPr="00AA7236">
        <w:rPr>
          <w:rFonts w:ascii="Courier New" w:hAnsi="Courier New" w:cs="Courier New"/>
          <w:b/>
          <w:bCs/>
          <w:spacing w:val="-3"/>
        </w:rPr>
        <w:t>:</w:t>
      </w:r>
      <w:r w:rsidRPr="00AA7236">
        <w:rPr>
          <w:rFonts w:ascii="Courier New" w:hAnsi="Courier New" w:cs="Courier New"/>
          <w:spacing w:val="-3"/>
        </w:rPr>
        <w:t xml:space="preserve">  By Order No. 16257, it was decided that depreciation reserve adjustments should be used to offset revenue requirements associated with the interest synchronization of investment tax credits until base rates were changed.  In accord with this order, FPL has been accumulating reserve adjustments attributable to JDIC to a bottom line unclassified depreciation reserve account.  The accumulated amounts for the period 1990 - 1993 total $8,326,512 on a System basis.  These accumulated amounts are now subject to reallocation to specific accounts.  FPL has proposed that these amounts be applied as a contribution to the Storm Damage reserve.  Another alternative would be to apply these JDIC monies to reduce the unrecovered costs remaining from the pre-1994 major overhaul and asbestos abatement projects.  With the Storm Damage docket currently pending, and a review of MMFRs due in 1995, Staff recommends that these JDIC monies continue accumulating to a bottom line reserve account with disposition to be determined at a later date.</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br w:type="page"/>
      </w:r>
      <w:r w:rsidRPr="00AA7236">
        <w:rPr>
          <w:rFonts w:ascii="Courier New" w:hAnsi="Courier New" w:cs="Courier New"/>
          <w:b/>
          <w:bCs/>
          <w:spacing w:val="-3"/>
          <w:u w:val="single"/>
        </w:rPr>
        <w:lastRenderedPageBreak/>
        <w:t>ISSUE 4</w:t>
      </w:r>
      <w:r w:rsidRPr="00AA7236">
        <w:rPr>
          <w:rFonts w:ascii="Courier New" w:hAnsi="Courier New" w:cs="Courier New"/>
          <w:b/>
          <w:bCs/>
          <w:spacing w:val="-3"/>
        </w:rPr>
        <w:t>:</w:t>
      </w:r>
      <w:r w:rsidRPr="00AA7236">
        <w:rPr>
          <w:rFonts w:ascii="Courier New" w:hAnsi="Courier New" w:cs="Courier New"/>
          <w:spacing w:val="-3"/>
        </w:rPr>
        <w:t xml:space="preserve">  Should any reserve reallocations be made?</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b/>
          <w:bCs/>
          <w:spacing w:val="-3"/>
          <w:u w:val="single"/>
        </w:rPr>
        <w:t>RECOMMENDATION</w:t>
      </w:r>
      <w:r w:rsidRPr="00AA7236">
        <w:rPr>
          <w:rFonts w:ascii="Courier New" w:hAnsi="Courier New" w:cs="Courier New"/>
          <w:b/>
          <w:bCs/>
          <w:spacing w:val="-3"/>
        </w:rPr>
        <w:t>:</w:t>
      </w:r>
      <w:r w:rsidRPr="00AA7236">
        <w:rPr>
          <w:rFonts w:ascii="Courier New" w:hAnsi="Courier New" w:cs="Courier New"/>
          <w:spacing w:val="-3"/>
        </w:rPr>
        <w:t xml:space="preserve">  Yes.  Staff and Company recommended reserve allocations are shown on Attachment A, page 18.  (LEE)</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b/>
          <w:bCs/>
          <w:spacing w:val="-3"/>
          <w:u w:val="single"/>
        </w:rPr>
        <w:t>STAFF ANALYSIS</w:t>
      </w:r>
      <w:r w:rsidRPr="00AA7236">
        <w:rPr>
          <w:rFonts w:ascii="Courier New" w:hAnsi="Courier New" w:cs="Courier New"/>
          <w:b/>
          <w:bCs/>
          <w:spacing w:val="-3"/>
        </w:rPr>
        <w:t>:</w:t>
      </w:r>
      <w:r w:rsidRPr="00AA7236">
        <w:rPr>
          <w:rFonts w:ascii="Courier New" w:hAnsi="Courier New" w:cs="Courier New"/>
          <w:spacing w:val="-3"/>
        </w:rPr>
        <w:t xml:space="preserve">  This current study affords Staff and the Company the opportunity to review the reserve status of all production sites and all transmission, distribution and general plant accounts to determine the need for corrective reserve transfers.  Due to concerns reserve transfers may have on jurisdictional separations, purchase power agreements, or other lease arrangements, Staff's approach to reserve allocations is that they be ideally made between accounts of a given unit or function.  The allocations discussed below and shown on Attachment A, page 18, address major imbalances generally brought about by transfers associated with the unitization of certain production plants and previously unanticipated final dismantlement costs of certain units.  </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The reserve reallocations recommended for Ft. Myers Common and Pt. Everglades are needed to correct major imbalances brought about by the unitization of these plants.</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 xml:space="preserve">Based on the recommended life and salvage components for the Riviera production plant, there is an apparent calculated reserve surplus for Unit 3, Account 311, in the amount of $401,515.  Part of this surplus is due to a JDIC reallocation of $318,206 made in 1987.  Further, Riviera Unit 4, Account 311, has a perceived reserve surplus of $293,072 of which $272,718 is also attributed to a JDIC allocation made in 1987.  The Company and Staff agree that these JDIC amounts should be reallocated to help alleviate the negative reserve balances at Riviera Unit 1 and Cutler Unit 4 that are attributed to dismantlement activities that were not previously anticipated.  This will still leave a minor negative dismantlement reserve balance of $729 at the Cutler unit which is recommended to be amortized during 1994.  There remains an additional $83,309 surplus at Riviera Unit 3, Account 311.  Because a book reserve in excess of 100% still results without further corrective action, the Staff and Company agree that this surplus be reallocated to help offset the remaining unrecovered costs associated with the pre-1994 major overhaul and asbestos abatement projects.  </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lastRenderedPageBreak/>
        <w:tab/>
        <w:t>Another major imbalance is noted for Ft. Myers Unit 1, Account 311.  This account reportedly has a January 1, 1994 book reserve over 150% with a calculated reserve surplus of $552,618.  In fact, the Ft. Myers site has an overall perceived surplus of about $3.2 million.  As discussed previously, due to concerns reserve transfers may have on jurisdictional separations, purchase power agreements, or other lease arrangements, reallocations are ideally made between accounts of a given unit.  In this case, however, Unit 1 has an overall perceived surplus.  For this reason, it is recommended that this surplus be transferred to also help offset the remaining unrecovered costs associated with the pre-1994 major overhaul and asbestos abatement projects.</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 xml:space="preserve">As part of the review of the 1993 activity, several accounts were found to have negative reserve balances resulting from dismantlement activities that were charged to the account reserves rather than to the associated dismantlement reserve.  Cutler Common, Accounts 312 and 314, are examples.  Both these accounts show negative reserve balances as of January 1, 1994 in the amounts of $122,851 and $57,283, respectively.  It is Staff's understanding that these negative reserves are the result of cost of removal charges associated with the dismantlement of Cutler Unit 4.  These removal costs were charged to each account's reserve rather than correctly being charged to the appropriate dismantlement reserve.  For this reason, the removal costs of $176,680 and $66,365, respectively, should be transferred out of each account's reserve and charged to the dismantlement reserve.  </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According to FPL, none of the sites/accounts for which reserve reallocations are recommended are affected by any lease arrangements or purchase power agreements.  However, in light of the possible impact of reserve transfers on cost allocations and jurisdictional separations, the Company should make corresponding entries to the related depreciation expense accounts.</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br w:type="page"/>
      </w:r>
      <w:r w:rsidRPr="00AA7236">
        <w:rPr>
          <w:rFonts w:ascii="Courier New" w:hAnsi="Courier New" w:cs="Courier New"/>
          <w:b/>
          <w:bCs/>
          <w:spacing w:val="-3"/>
          <w:u w:val="single"/>
        </w:rPr>
        <w:lastRenderedPageBreak/>
        <w:t>ISSUE 5</w:t>
      </w:r>
      <w:r w:rsidRPr="00AA7236">
        <w:rPr>
          <w:rFonts w:ascii="Courier New" w:hAnsi="Courier New" w:cs="Courier New"/>
          <w:b/>
          <w:bCs/>
          <w:spacing w:val="-3"/>
        </w:rPr>
        <w:t>:</w:t>
      </w:r>
      <w:r w:rsidRPr="00AA7236">
        <w:rPr>
          <w:rFonts w:ascii="Courier New" w:hAnsi="Courier New" w:cs="Courier New"/>
          <w:spacing w:val="-3"/>
        </w:rPr>
        <w:t xml:space="preserve">  What are the appropriate depreciation rates and recovery schedules?</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b/>
          <w:bCs/>
          <w:spacing w:val="-3"/>
          <w:u w:val="single"/>
        </w:rPr>
        <w:t>RECOMMENDATION</w:t>
      </w:r>
      <w:r w:rsidRPr="00AA7236">
        <w:rPr>
          <w:rFonts w:ascii="Courier New" w:hAnsi="Courier New" w:cs="Courier New"/>
          <w:b/>
          <w:bCs/>
          <w:spacing w:val="-3"/>
        </w:rPr>
        <w:t>:</w:t>
      </w:r>
      <w:r w:rsidRPr="00AA7236">
        <w:rPr>
          <w:rFonts w:ascii="Courier New" w:hAnsi="Courier New" w:cs="Courier New"/>
          <w:spacing w:val="-3"/>
        </w:rPr>
        <w:t xml:space="preserve">  Attachment B, pages 19 - 33, shows the Staff's recommendation for the life and salvage parameters and the resulting depreciation rates.  Recommended recovery schedules are shown on Attachment D, page 50.  The resulting annual expense of about $533 million, based on actual January 1, 1994 investments, is shown on Attachment C, pages 34 - 49 and represents an increase of about $11.7 million as compared to the effect from rates preliminarily ordered.  Expenses for 1994 should be trued-up accordingly.  For information, the preliminary implementation resulted in an annual increase in expense of about $18.9 million based on actual January 1, 1994 investments.  </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These expenses, of course, exclude those associated with the amortization of the pre-1994 unrecovered costs associated with completed major overhaul and asbestos abatement projects.  As previously addressed in Issue 1, Staff recommends that the appropriate amortization period and associated resulting annual expenses be deferred until when there is better information regarding FPL's 1994 earnings.  (LEE, MEEKS, BINGHAM, BASS, JOHNSON)</w:t>
      </w:r>
    </w:p>
    <w:p w:rsidR="00794F16" w:rsidRPr="00AA7236" w:rsidRDefault="00794F16">
      <w:pPr>
        <w:widowControl/>
        <w:tabs>
          <w:tab w:val="left" w:pos="-720"/>
        </w:tabs>
        <w:suppressAutoHyphens/>
        <w:spacing w:line="240" w:lineRule="atLeast"/>
        <w:jc w:val="both"/>
        <w:rPr>
          <w:rFonts w:ascii="Courier New" w:hAnsi="Courier New" w:cs="Courier New"/>
          <w:b/>
          <w:bCs/>
          <w:spacing w:val="-3"/>
          <w:u w:val="single"/>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b/>
          <w:bCs/>
          <w:spacing w:val="-3"/>
          <w:u w:val="single"/>
        </w:rPr>
        <w:t>STAFF ANALYSIS</w:t>
      </w:r>
      <w:r w:rsidRPr="00AA7236">
        <w:rPr>
          <w:rFonts w:ascii="Courier New" w:hAnsi="Courier New" w:cs="Courier New"/>
          <w:b/>
          <w:bCs/>
          <w:spacing w:val="-3"/>
        </w:rPr>
        <w:t>:</w:t>
      </w:r>
      <w:r w:rsidRPr="00AA7236">
        <w:rPr>
          <w:rFonts w:ascii="Courier New" w:hAnsi="Courier New" w:cs="Courier New"/>
          <w:spacing w:val="-3"/>
        </w:rPr>
        <w:t xml:space="preserve">  Staff recommendations are the result of a comprehensive review of the Company's submitted study.  Attachment B shows a comparison of rate components (lives, salvages and reserves) and rates between those approved on a preliminary basis and those now recommended for final action.  Investments and reserves reflect actual amounts as of January 1, 1994 rather than estimates as originally submitted by the Company.  In addition, reserve positions have been restated to reflect the corrective reserve measures recommended in Issue 4.  Attachment C shows the estimated resultant annual expenses based on investments as of January 1, 1994.</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 xml:space="preserve">As a result of the review and analytical process, FPL and Staff have reached agreement on all life and salvage parameters for each production plant and each transmission, distribution and general plant account.  Agreement has also been reached on all capital recovery schedules with the exception being the period of amortization for the recovery of the remaining unrecovered costs ($46,272,579) associated with major overhaul and asbestos removal projects completed during the </w:t>
      </w:r>
      <w:r w:rsidRPr="00AA7236">
        <w:rPr>
          <w:rFonts w:ascii="Courier New" w:hAnsi="Courier New" w:cs="Courier New"/>
          <w:spacing w:val="-3"/>
        </w:rPr>
        <w:lastRenderedPageBreak/>
        <w:t>period 1988 - 1993.  Since these costs represent plant no longer in service, it is Staff's opinion that they be recovered as fast as economically practicable.  Ideally, this would be one year as long as the Company still earned within its authorized range.  In other words, the amortization period is totally unrelated to life since the associated equipment has already retired.  Under these circumstances, a review of the earnings position of the Company is in order to determine the appropriate amortization period.  As long as these unrecovered costs remain in rate base, the Company will continue to earn on plant no longer serving the public.  While FPL agrees that these costs should be amortized as fast as economically practicable, it believes a 4-year period is economically practicable and therefore appropriate.  Staff, on the other hand, opines that until we have a better idea of 1994 earnings, an amortization period is difficult to establish.  Our concern is that if a 4-year period is established at this time, it will be difficult to shorten that period if earnings dictate.  It is therefore recommended that the decision establishing the amortization period be deferred until we have a better idea of the level of FPL's 1994 earnings.  The October 1994 surveillance report will give us 10 months of earnings and will be submitted by December 15, 1994.  To allow time for reviewing the report, a January 20, 1995 Agenda date is anticipated to bring this item back to the Commission for action.</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A summary of the changes based on January 1, 1994 investments resulting from the recommended depreciation rates and recovery schedules which are shown on Attachment C are estimated to be:</w:t>
      </w:r>
    </w:p>
    <w:p w:rsidR="00794F16" w:rsidRDefault="00794F16">
      <w:pPr>
        <w:widowControl/>
        <w:tabs>
          <w:tab w:val="left" w:pos="-720"/>
        </w:tabs>
        <w:suppressAutoHyphens/>
        <w:spacing w:line="240" w:lineRule="atLeast"/>
        <w:jc w:val="both"/>
        <w:rPr>
          <w:rFonts w:ascii="Courier New" w:hAnsi="Courier New" w:cs="Courier New"/>
          <w:spacing w:val="-3"/>
        </w:rPr>
      </w:pPr>
    </w:p>
    <w:p w:rsidR="007778E3" w:rsidRDefault="007778E3">
      <w:pPr>
        <w:widowControl/>
        <w:tabs>
          <w:tab w:val="left" w:pos="-720"/>
        </w:tabs>
        <w:suppressAutoHyphens/>
        <w:spacing w:line="240" w:lineRule="atLeast"/>
        <w:jc w:val="both"/>
        <w:rPr>
          <w:rFonts w:ascii="Courier New" w:hAnsi="Courier New" w:cs="Courier New"/>
          <w:spacing w:val="-3"/>
        </w:rPr>
      </w:pPr>
    </w:p>
    <w:p w:rsidR="007778E3" w:rsidRDefault="007778E3">
      <w:pPr>
        <w:widowControl/>
        <w:tabs>
          <w:tab w:val="left" w:pos="-720"/>
        </w:tabs>
        <w:suppressAutoHyphens/>
        <w:spacing w:line="240" w:lineRule="atLeast"/>
        <w:jc w:val="both"/>
        <w:rPr>
          <w:rFonts w:ascii="Courier New" w:hAnsi="Courier New" w:cs="Courier New"/>
          <w:spacing w:val="-3"/>
        </w:rPr>
      </w:pPr>
    </w:p>
    <w:p w:rsidR="007778E3" w:rsidRDefault="007778E3">
      <w:pPr>
        <w:widowControl/>
        <w:tabs>
          <w:tab w:val="left" w:pos="-720"/>
        </w:tabs>
        <w:suppressAutoHyphens/>
        <w:spacing w:line="240" w:lineRule="atLeast"/>
        <w:jc w:val="both"/>
        <w:rPr>
          <w:rFonts w:ascii="Courier New" w:hAnsi="Courier New" w:cs="Courier New"/>
          <w:spacing w:val="-3"/>
        </w:rPr>
      </w:pPr>
    </w:p>
    <w:p w:rsidR="007778E3" w:rsidRDefault="007778E3">
      <w:pPr>
        <w:widowControl/>
        <w:tabs>
          <w:tab w:val="left" w:pos="-720"/>
        </w:tabs>
        <w:suppressAutoHyphens/>
        <w:spacing w:line="240" w:lineRule="atLeast"/>
        <w:jc w:val="both"/>
        <w:rPr>
          <w:rFonts w:ascii="Courier New" w:hAnsi="Courier New" w:cs="Courier New"/>
          <w:spacing w:val="-3"/>
        </w:rPr>
      </w:pPr>
    </w:p>
    <w:p w:rsidR="007778E3" w:rsidRDefault="007778E3">
      <w:pPr>
        <w:widowControl/>
        <w:tabs>
          <w:tab w:val="left" w:pos="-720"/>
        </w:tabs>
        <w:suppressAutoHyphens/>
        <w:spacing w:line="240" w:lineRule="atLeast"/>
        <w:jc w:val="both"/>
        <w:rPr>
          <w:rFonts w:ascii="Courier New" w:hAnsi="Courier New" w:cs="Courier New"/>
          <w:spacing w:val="-3"/>
        </w:rPr>
      </w:pPr>
    </w:p>
    <w:p w:rsidR="007778E3" w:rsidRDefault="007778E3">
      <w:pPr>
        <w:widowControl/>
        <w:tabs>
          <w:tab w:val="left" w:pos="-720"/>
        </w:tabs>
        <w:suppressAutoHyphens/>
        <w:spacing w:line="240" w:lineRule="atLeast"/>
        <w:jc w:val="both"/>
        <w:rPr>
          <w:rFonts w:ascii="Courier New" w:hAnsi="Courier New" w:cs="Courier New"/>
          <w:spacing w:val="-3"/>
        </w:rPr>
      </w:pPr>
    </w:p>
    <w:p w:rsidR="007778E3" w:rsidRDefault="007778E3">
      <w:pPr>
        <w:widowControl/>
        <w:tabs>
          <w:tab w:val="left" w:pos="-720"/>
        </w:tabs>
        <w:suppressAutoHyphens/>
        <w:spacing w:line="240" w:lineRule="atLeast"/>
        <w:jc w:val="both"/>
        <w:rPr>
          <w:rFonts w:ascii="Courier New" w:hAnsi="Courier New" w:cs="Courier New"/>
          <w:spacing w:val="-3"/>
        </w:rPr>
      </w:pPr>
    </w:p>
    <w:p w:rsidR="007778E3" w:rsidRDefault="007778E3">
      <w:pPr>
        <w:widowControl/>
        <w:tabs>
          <w:tab w:val="left" w:pos="-720"/>
        </w:tabs>
        <w:suppressAutoHyphens/>
        <w:spacing w:line="240" w:lineRule="atLeast"/>
        <w:jc w:val="both"/>
        <w:rPr>
          <w:rFonts w:ascii="Courier New" w:hAnsi="Courier New" w:cs="Courier New"/>
          <w:spacing w:val="-3"/>
        </w:rPr>
      </w:pPr>
    </w:p>
    <w:p w:rsidR="007778E3" w:rsidRDefault="007778E3">
      <w:pPr>
        <w:widowControl/>
        <w:tabs>
          <w:tab w:val="left" w:pos="-720"/>
        </w:tabs>
        <w:suppressAutoHyphens/>
        <w:spacing w:line="240" w:lineRule="atLeast"/>
        <w:jc w:val="both"/>
        <w:rPr>
          <w:rFonts w:ascii="Courier New" w:hAnsi="Courier New" w:cs="Courier New"/>
          <w:spacing w:val="-3"/>
        </w:rPr>
      </w:pPr>
    </w:p>
    <w:p w:rsidR="007778E3" w:rsidRDefault="007778E3">
      <w:pPr>
        <w:widowControl/>
        <w:tabs>
          <w:tab w:val="left" w:pos="-720"/>
        </w:tabs>
        <w:suppressAutoHyphens/>
        <w:spacing w:line="240" w:lineRule="atLeast"/>
        <w:jc w:val="both"/>
        <w:rPr>
          <w:rFonts w:ascii="Courier New" w:hAnsi="Courier New" w:cs="Courier New"/>
          <w:spacing w:val="-3"/>
        </w:rPr>
      </w:pPr>
    </w:p>
    <w:p w:rsidR="007778E3" w:rsidRDefault="007778E3">
      <w:pPr>
        <w:widowControl/>
        <w:tabs>
          <w:tab w:val="left" w:pos="-720"/>
        </w:tabs>
        <w:suppressAutoHyphens/>
        <w:spacing w:line="240" w:lineRule="atLeast"/>
        <w:jc w:val="both"/>
        <w:rPr>
          <w:rFonts w:ascii="Courier New" w:hAnsi="Courier New" w:cs="Courier New"/>
          <w:spacing w:val="-3"/>
        </w:rPr>
      </w:pPr>
    </w:p>
    <w:p w:rsidR="007778E3" w:rsidRDefault="007778E3">
      <w:pPr>
        <w:widowControl/>
        <w:tabs>
          <w:tab w:val="left" w:pos="-720"/>
        </w:tabs>
        <w:suppressAutoHyphens/>
        <w:spacing w:line="240" w:lineRule="atLeast"/>
        <w:jc w:val="both"/>
        <w:rPr>
          <w:rFonts w:ascii="Courier New" w:hAnsi="Courier New" w:cs="Courier New"/>
          <w:spacing w:val="-3"/>
        </w:rPr>
      </w:pPr>
    </w:p>
    <w:p w:rsidR="007778E3" w:rsidRPr="00AA7236" w:rsidRDefault="007778E3">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lastRenderedPageBreak/>
        <w:tab/>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u w:val="single"/>
        </w:rPr>
        <w:t>($000)</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r>
      <w:r w:rsidRPr="00AA7236">
        <w:rPr>
          <w:rFonts w:ascii="Courier New" w:hAnsi="Courier New" w:cs="Courier New"/>
          <w:spacing w:val="-3"/>
        </w:rPr>
        <w:tab/>
        <w:t>Rates:</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Production</w:t>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 xml:space="preserve">   </w:t>
      </w:r>
      <w:r w:rsidRPr="00AA7236">
        <w:rPr>
          <w:rFonts w:ascii="Courier New" w:hAnsi="Courier New" w:cs="Courier New"/>
          <w:spacing w:val="-3"/>
        </w:rPr>
        <w:tab/>
        <w:t xml:space="preserve"> </w:t>
      </w:r>
      <w:r w:rsidR="00AA7236">
        <w:rPr>
          <w:rFonts w:ascii="Courier New" w:hAnsi="Courier New" w:cs="Courier New"/>
          <w:spacing w:val="-3"/>
        </w:rPr>
        <w:tab/>
        <w:t xml:space="preserve"> </w:t>
      </w:r>
      <w:r w:rsidRPr="00AA7236">
        <w:rPr>
          <w:rFonts w:ascii="Courier New" w:hAnsi="Courier New" w:cs="Courier New"/>
          <w:spacing w:val="-3"/>
        </w:rPr>
        <w:t>8,849</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Transmission</w:t>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 xml:space="preserve">  (927)</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Distribution</w:t>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 xml:space="preserve">   444</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General</w:t>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 xml:space="preserve"> </w:t>
      </w:r>
      <w:r w:rsidRPr="00AA7236">
        <w:rPr>
          <w:rFonts w:ascii="Courier New" w:hAnsi="Courier New" w:cs="Courier New"/>
          <w:spacing w:val="-3"/>
          <w:u w:val="single"/>
        </w:rPr>
        <w:t>1,604</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Total Rates</w:t>
      </w:r>
      <w:r w:rsidRPr="00AA7236">
        <w:rPr>
          <w:rFonts w:ascii="Courier New" w:hAnsi="Courier New" w:cs="Courier New"/>
          <w:spacing w:val="-3"/>
        </w:rPr>
        <w:tab/>
      </w:r>
      <w:r w:rsid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 xml:space="preserve"> 9,970</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r>
      <w:r w:rsidRPr="00AA7236">
        <w:rPr>
          <w:rFonts w:ascii="Courier New" w:hAnsi="Courier New" w:cs="Courier New"/>
          <w:spacing w:val="-3"/>
        </w:rPr>
        <w:tab/>
        <w:t>Recovery Schedules:</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St. Lucie Steam</w:t>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Generator Repairs</w:t>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0</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Silicone Inject.</w:t>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 xml:space="preserve"> 1,122</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Cutler-Unit 4 Dismantle.</w:t>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1</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Sanford-Unit 1 Dismantle.</w:t>
      </w:r>
      <w:r w:rsidRPr="00AA7236">
        <w:rPr>
          <w:rFonts w:ascii="Courier New" w:hAnsi="Courier New" w:cs="Courier New"/>
          <w:spacing w:val="-3"/>
        </w:rPr>
        <w:tab/>
      </w:r>
      <w:r w:rsidRPr="00AA7236">
        <w:rPr>
          <w:rFonts w:ascii="Courier New" w:hAnsi="Courier New" w:cs="Courier New"/>
          <w:spacing w:val="-3"/>
        </w:rPr>
        <w:tab/>
      </w:r>
      <w:r w:rsidR="00AA7236">
        <w:rPr>
          <w:rFonts w:ascii="Courier New" w:hAnsi="Courier New" w:cs="Courier New"/>
          <w:spacing w:val="-3"/>
        </w:rPr>
        <w:tab/>
      </w:r>
      <w:r w:rsidRPr="00AA7236">
        <w:rPr>
          <w:rFonts w:ascii="Courier New" w:hAnsi="Courier New" w:cs="Courier New"/>
          <w:spacing w:val="-3"/>
        </w:rPr>
        <w:t>1</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Asbestos &amp; Overhauls Rets:</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1994-1997</w:t>
      </w:r>
      <w:r w:rsidRPr="00AA7236">
        <w:rPr>
          <w:rFonts w:ascii="Courier New" w:hAnsi="Courier New" w:cs="Courier New"/>
          <w:spacing w:val="-3"/>
        </w:rPr>
        <w:tab/>
      </w:r>
      <w:r w:rsidRPr="00AA7236">
        <w:rPr>
          <w:rFonts w:ascii="Courier New" w:hAnsi="Courier New" w:cs="Courier New"/>
          <w:spacing w:val="-3"/>
        </w:rPr>
        <w:tab/>
      </w:r>
      <w:r w:rsid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u w:val="single"/>
        </w:rPr>
        <w:t xml:space="preserve">   625</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Total Recovery Schedules</w:t>
      </w:r>
      <w:r w:rsidR="00AA7236">
        <w:rPr>
          <w:rFonts w:ascii="Courier New" w:hAnsi="Courier New" w:cs="Courier New"/>
          <w:spacing w:val="-3"/>
        </w:rPr>
        <w:tab/>
      </w:r>
      <w:r w:rsidRPr="00AA7236">
        <w:rPr>
          <w:rFonts w:ascii="Courier New" w:hAnsi="Courier New" w:cs="Courier New"/>
          <w:spacing w:val="-3"/>
        </w:rPr>
        <w:tab/>
        <w:t xml:space="preserve"> 1,749</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Total Change</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Over Interim Approved</w:t>
      </w:r>
      <w:r w:rsidRPr="00AA7236">
        <w:rPr>
          <w:rFonts w:ascii="Courier New" w:hAnsi="Courier New" w:cs="Courier New"/>
          <w:spacing w:val="-3"/>
        </w:rPr>
        <w:tab/>
      </w:r>
      <w:r w:rsidRPr="00AA7236">
        <w:rPr>
          <w:rFonts w:ascii="Courier New" w:hAnsi="Courier New" w:cs="Courier New"/>
          <w:spacing w:val="-3"/>
        </w:rPr>
        <w:tab/>
        <w:t>11,719</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The most significant increases in expenses are seen in the area of production plants and recovery schedules.</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center" w:pos="4680"/>
        </w:tabs>
        <w:suppressAutoHyphens/>
        <w:spacing w:line="240" w:lineRule="atLeast"/>
        <w:jc w:val="both"/>
        <w:rPr>
          <w:rFonts w:ascii="Courier New" w:hAnsi="Courier New" w:cs="Courier New"/>
          <w:spacing w:val="-3"/>
        </w:rPr>
      </w:pPr>
      <w:r w:rsidRPr="00AA7236">
        <w:rPr>
          <w:rFonts w:ascii="Courier New" w:hAnsi="Courier New" w:cs="Courier New"/>
          <w:spacing w:val="-3"/>
        </w:rPr>
        <w:tab/>
        <w:t>Production Plant</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 xml:space="preserve">FPL's mechanized property record system affords it the ability to provide in-depth stratified information for the assets in an account at a specific unit.  A generating station, or a generating unit, can be looked at as a box - a box containing an assortment of various types of assets which can be expected to experience varied service lives.  The historic approach was to arrive at the pattern of interim retirement and life expectancy of the box without identifying the contents or quantifying the varying life characteristics of the contained assets.  Stratification is the determination that this account at this unit has so many dollars of pumps, of piping, of rotors, or structures, etc., with each of these strata expected to have a certain service life.  The life of the account can then be arrived at by compositing the expectations of the various strata - and with </w:t>
      </w:r>
      <w:r w:rsidRPr="00AA7236">
        <w:rPr>
          <w:rFonts w:ascii="Courier New" w:hAnsi="Courier New" w:cs="Courier New"/>
          <w:spacing w:val="-3"/>
        </w:rPr>
        <w:lastRenderedPageBreak/>
        <w:t xml:space="preserve">substantially more assurance of accuracy than guessing at the service life of the box with its unidentified contents.  While there are some desirable changes that should be made to this study, it is nevertheless quite advanced and very well conceived.  </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 xml:space="preserve">The Company projections of lives for the various strata, and of expected interim net salvage values are reasonable.  While unitization is not yet complete for all production plants, it is Staff's understanding that this process will be completed by the time of the next overall review.  For production plants that have not completed unitization, the Company's development of life is still based on a methodology using multiple iterations for sub-strata detail to determine the average service life of a strata.  This approach is fundamentally flawed since it develops life characteristics based on the expected lives of embedded investments as well as future replacements.  We are encouraged that the Company has completed unitization for most of its production facilities and will utilize a single iteration methodology in the next filing for all plants.  </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 xml:space="preserve">The primary difference between the interim approved life components and resultant rates and what is recommended at this time is with the St. Lucie and Turkey Point nuclear plants.  In the original study, the average ages and remaining lives for each strata were as of January 1, 1991 and therefore had to be updated to January 1, 1994.  The recommendation reflects the results of this update.  </w:t>
      </w:r>
    </w:p>
    <w:p w:rsidR="00794F16" w:rsidRPr="00AA7236" w:rsidRDefault="00794F16">
      <w:pPr>
        <w:widowControl/>
        <w:tabs>
          <w:tab w:val="center" w:pos="4680"/>
        </w:tabs>
        <w:suppressAutoHyphens/>
        <w:spacing w:line="240" w:lineRule="atLeast"/>
        <w:jc w:val="both"/>
        <w:rPr>
          <w:rFonts w:ascii="Courier New" w:hAnsi="Courier New" w:cs="Courier New"/>
          <w:spacing w:val="-3"/>
        </w:rPr>
      </w:pPr>
      <w:r w:rsidRPr="00AA7236">
        <w:rPr>
          <w:rFonts w:ascii="Courier New" w:hAnsi="Courier New" w:cs="Courier New"/>
          <w:spacing w:val="-3"/>
        </w:rPr>
        <w:br w:type="page"/>
      </w:r>
      <w:r w:rsidRPr="00AA7236">
        <w:rPr>
          <w:rFonts w:ascii="Courier New" w:hAnsi="Courier New" w:cs="Courier New"/>
          <w:spacing w:val="-3"/>
        </w:rPr>
        <w:lastRenderedPageBreak/>
        <w:tab/>
        <w:t>Recovery Schedules</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 xml:space="preserve">There are five recovery schedules being recommended as shown on Attachment D, page 50.  These schedules address the most current Company plans regarding the near term retirement of the St. Lucie steam generators and also address the recovery of residual unrecovered costs associated with dismantlement activities at Cutler Unit 4 and Sanford Unit 1.  In addition, they also address recovery of silicone injection and the unrecovered costs associated with asbestos abatement and major overhaul projects.  </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The continued corrosion of the steam generator tubes at St. Lucie Unit 1 has resulted in 12% and 7% of the tubes at each of the steam generators being plugged.  For this reason, current plans call for the replacement of the two steam generators in 1998.  Staff finds FPL's proposed recovery schedule for the unrecovered costs associated with this replacement to be acceptable.  The recovery period is designed to match the remaining period the generators will be in service.</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 xml:space="preserve">A recovery schedule is also recommended for Account 367.7, Underground Conductors and Devices-Direct Buried.  FPL's cable injection program began in 1989 and was guaranteed for 10 years.  Since the last depreciation review, the process has been modified and is now guaranteed for 20 years.  In view of this, Staff recommends the removal of the investment and reserve associated with the 10 year guaranteed cable injection investment and the amortization of the unrecovered cost over the remaining average guarantee period of eight years (based on the investment's average age of approximately 2 years).  It is further recommended that, for 1994 and subsequent years, the 10 year guaranteed cable injection costs be amortized over 10 years.  The 20 year guaranteed cable injection should be depreciated over the life of the cable.  </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 xml:space="preserve">In addition, there are two production units which are no longer in service but have existing residual negative reserve amounts resulting from unforeseen dismantlement costs.  These unrecovered costs are non-life related in that they relate to plant no longer serving the public.  Accordingly, the Company and Staff agree that recovery should be afforded as soon as economically practicable.  </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lastRenderedPageBreak/>
        <w:tab/>
        <w:t>The Company has also identified major overhaul and asbestos abatement projects currently planned for specified units for the period January 1, 1994 through December 31, 1997.  The associated unrecovered investments are estimated to be $3,579,592.  Staff and FPL agree that this amount should be recovered over a period matching the remaining period in service.  A four year period is therefore recommended.</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As discussed earlier, there is a sixth schedule that addresses recovery of the net remaining costs in the amount of $46,272,579 associated with major overhaul and asbestos abatement projects completed during the 1988 - 1993 period.  While the Staff and the Company agree that amortization is appropriate for these unrecovered costs, the difference in opinion lies with the period of amortization.  Both parties agree that the unrecovered costs associated with these projects should be recovered as fast as economically practicable since the costs represent plant no longer in service.  FPL proposes that it would be both appropriate and economically practicable to recover these costs over the four year period from January 1, 1994 through December 31, 1997.  Staff is of the opinion that these costs should be amortized as soon as economically feasible.</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br w:type="page"/>
      </w:r>
      <w:r w:rsidRPr="00AA7236">
        <w:rPr>
          <w:rFonts w:ascii="Courier New" w:hAnsi="Courier New" w:cs="Courier New"/>
          <w:b/>
          <w:bCs/>
          <w:spacing w:val="-3"/>
          <w:u w:val="single"/>
        </w:rPr>
        <w:lastRenderedPageBreak/>
        <w:t>ISSUE 6</w:t>
      </w:r>
      <w:r w:rsidRPr="00AA7236">
        <w:rPr>
          <w:rFonts w:ascii="Courier New" w:hAnsi="Courier New" w:cs="Courier New"/>
          <w:b/>
          <w:bCs/>
          <w:spacing w:val="-3"/>
        </w:rPr>
        <w:t xml:space="preserve">:  </w:t>
      </w:r>
      <w:r w:rsidRPr="00AA7236">
        <w:rPr>
          <w:rFonts w:ascii="Courier New" w:hAnsi="Courier New" w:cs="Courier New"/>
          <w:spacing w:val="-3"/>
        </w:rPr>
        <w:t>Should FPL be directed to adopt a follow-up to its existing work order monitoring procedure for Account 107, Construction Work In Progress?</w:t>
      </w:r>
    </w:p>
    <w:p w:rsidR="00794F16" w:rsidRPr="00AA7236" w:rsidRDefault="00794F16">
      <w:pPr>
        <w:widowControl/>
        <w:tabs>
          <w:tab w:val="left" w:pos="-720"/>
        </w:tabs>
        <w:suppressAutoHyphens/>
        <w:spacing w:line="240" w:lineRule="atLeast"/>
        <w:jc w:val="both"/>
        <w:rPr>
          <w:rFonts w:ascii="Courier New" w:hAnsi="Courier New" w:cs="Courier New"/>
          <w:b/>
          <w:bCs/>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b/>
          <w:bCs/>
          <w:spacing w:val="-3"/>
          <w:u w:val="single"/>
        </w:rPr>
        <w:t>RECOMMENDATION</w:t>
      </w:r>
      <w:r w:rsidRPr="00AA7236">
        <w:rPr>
          <w:rFonts w:ascii="Courier New" w:hAnsi="Courier New" w:cs="Courier New"/>
          <w:b/>
          <w:bCs/>
          <w:spacing w:val="-3"/>
        </w:rPr>
        <w:t>:</w:t>
      </w:r>
      <w:r w:rsidRPr="00AA7236">
        <w:rPr>
          <w:rFonts w:ascii="Courier New" w:hAnsi="Courier New" w:cs="Courier New"/>
          <w:spacing w:val="-3"/>
        </w:rPr>
        <w:t xml:space="preserve">  Yes.  FPL should adopt an aggressive follow-up to its existing work order monitoring procedure for Account 107, Construction Work In Progress.  (MEEKS, REVELL)</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b/>
          <w:bCs/>
          <w:spacing w:val="-3"/>
          <w:u w:val="single"/>
        </w:rPr>
        <w:t>STAFF ANALYSIS</w:t>
      </w:r>
      <w:r w:rsidRPr="00AA7236">
        <w:rPr>
          <w:rFonts w:ascii="Courier New" w:hAnsi="Courier New" w:cs="Courier New"/>
          <w:b/>
          <w:bCs/>
          <w:spacing w:val="-3"/>
        </w:rPr>
        <w:t xml:space="preserve">:  </w:t>
      </w:r>
      <w:r w:rsidRPr="00AA7236">
        <w:rPr>
          <w:rFonts w:ascii="Courier New" w:hAnsi="Courier New" w:cs="Courier New"/>
          <w:spacing w:val="-3"/>
        </w:rPr>
        <w:t xml:space="preserve">At the same time of the depreciation study review, the Division of Research and Regulatory Review performed an operational audit of the Company's Continuing Property Records (CPRs).  </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FPL's Property Accounting prepares and sends each business unit a report every other month listing work orders that have received no charges for two months or longer.  However, there are no aggressive follow-up monitoring procedures in place that require the business unit to respond within a given period of time.  This action permits work orders in Account 107, Construction Work In Progress, to remain open for months or years longer than may be necessary.  Unauthorized charges may also go undetected.  Further, it adds to the volume of open work orders that need to be monitored, which is an inefficient use of resources.</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Staff's review found that 1,252 work orders in Account 107, Construction Work in Progress as of January 1994, had received no charges for two months or longer.  Of these, 34% had received no charges in over 12 months.</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FPL believes that its existing monitoring procedure is effective, reflects strong internal controls and is a very effective use of resources and therefore does not need to be changed.</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Staff, however, is of the opinion that a follow-up procedure in connection with the existing bi-monthly monitoring is needed.  Such a procedure would close work orders in a more timely fashion consequently reducing the time in Account 107, Construction Work In Progress, and the possibility of unauthorized charges.  With this in mind, Staff recommends that a follow-up be implemented to assure that the bi-monthly reports are reviewed and reported in a timely manner by the business units to the Property Accounting personnel.</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br w:type="page"/>
      </w:r>
      <w:r w:rsidRPr="00AA7236">
        <w:rPr>
          <w:rFonts w:ascii="Courier New" w:hAnsi="Courier New" w:cs="Courier New"/>
          <w:b/>
          <w:bCs/>
          <w:spacing w:val="-3"/>
          <w:u w:val="single"/>
        </w:rPr>
        <w:lastRenderedPageBreak/>
        <w:t>ISSUE 7</w:t>
      </w:r>
      <w:r w:rsidRPr="00AA7236">
        <w:rPr>
          <w:rFonts w:ascii="Courier New" w:hAnsi="Courier New" w:cs="Courier New"/>
          <w:b/>
          <w:bCs/>
          <w:spacing w:val="-3"/>
        </w:rPr>
        <w:t xml:space="preserve">:  </w:t>
      </w:r>
      <w:r w:rsidRPr="00AA7236">
        <w:rPr>
          <w:rFonts w:ascii="Courier New" w:hAnsi="Courier New" w:cs="Courier New"/>
          <w:spacing w:val="-3"/>
        </w:rPr>
        <w:t>Should FPL be directed to comply with Rule 25-6.0142 (11), Florida Administrative Code, which requires that general plant items costing less than $500 be expensed?</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b/>
          <w:bCs/>
          <w:spacing w:val="-3"/>
          <w:u w:val="single"/>
        </w:rPr>
        <w:t>RECOMMENDATION</w:t>
      </w:r>
      <w:r w:rsidRPr="00AA7236">
        <w:rPr>
          <w:rFonts w:ascii="Courier New" w:hAnsi="Courier New" w:cs="Courier New"/>
          <w:b/>
          <w:bCs/>
          <w:spacing w:val="-3"/>
        </w:rPr>
        <w:t>:</w:t>
      </w:r>
      <w:r w:rsidRPr="00AA7236">
        <w:rPr>
          <w:rFonts w:ascii="Courier New" w:hAnsi="Courier New" w:cs="Courier New"/>
          <w:spacing w:val="-3"/>
        </w:rPr>
        <w:t xml:space="preserve">  Yes.  FPL should be directed to institute sufficient measures so that general plant items costing less than $500 are expensed.  (MEEKS)</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b/>
          <w:bCs/>
          <w:spacing w:val="-3"/>
          <w:u w:val="single"/>
        </w:rPr>
        <w:t>STAFF ANALYSIS</w:t>
      </w:r>
      <w:r w:rsidRPr="00AA7236">
        <w:rPr>
          <w:rFonts w:ascii="Courier New" w:hAnsi="Courier New" w:cs="Courier New"/>
          <w:b/>
          <w:bCs/>
          <w:spacing w:val="-3"/>
        </w:rPr>
        <w:t xml:space="preserve">:  </w:t>
      </w:r>
      <w:r w:rsidRPr="00AA7236">
        <w:rPr>
          <w:rFonts w:ascii="Courier New" w:hAnsi="Courier New" w:cs="Courier New"/>
          <w:spacing w:val="-3"/>
        </w:rPr>
        <w:t>At the same time of the depreciation study review, the Division of Research and Regulatory Review performed an operational audit of the Company's Continuing Property Records (CPRs).  It was found that the Company was capitalizing general plant items that cost less than $500 which results in an overstatement of rate base.</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 xml:space="preserve">FPL uses a blanket work order to authorize the purchase of General Plant assets costing $500 or more.  Sometimes the actual cost of the asset is less than the estimated cost of $500. Such costs are being capitalized even though they do not meet the capitalization criteria of Rule 25-6.0142.  FPL Property Accounting reviews most purchase blanket work orders on a monthly basis and makes necessary corrections.  FPL believes that the amounts which evade this monthly review are insignificant and do not warrant additional resources to review every transaction to assure 100% compliance.  Staff is of the opinion that FPL should comply with Commission Rule 25-6.0142 (11) and </w:t>
      </w:r>
      <w:r w:rsidRPr="00AA7236">
        <w:rPr>
          <w:rFonts w:ascii="Courier New" w:hAnsi="Courier New" w:cs="Courier New"/>
          <w:spacing w:val="-3"/>
          <w:u w:val="single"/>
        </w:rPr>
        <w:t>all</w:t>
      </w:r>
      <w:r w:rsidRPr="00AA7236">
        <w:rPr>
          <w:rFonts w:ascii="Courier New" w:hAnsi="Courier New" w:cs="Courier New"/>
          <w:spacing w:val="-3"/>
        </w:rPr>
        <w:t xml:space="preserve"> items costing less than $500 should be expensed.</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br w:type="page"/>
      </w:r>
      <w:r w:rsidRPr="00AA7236">
        <w:rPr>
          <w:rFonts w:ascii="Courier New" w:hAnsi="Courier New" w:cs="Courier New"/>
          <w:b/>
          <w:bCs/>
          <w:spacing w:val="-3"/>
          <w:u w:val="single"/>
        </w:rPr>
        <w:lastRenderedPageBreak/>
        <w:t>ISSUE 8</w:t>
      </w:r>
      <w:r w:rsidRPr="00AA7236">
        <w:rPr>
          <w:rFonts w:ascii="Courier New" w:hAnsi="Courier New" w:cs="Courier New"/>
          <w:b/>
          <w:bCs/>
          <w:spacing w:val="-3"/>
        </w:rPr>
        <w:t xml:space="preserve">:  </w:t>
      </w:r>
      <w:r w:rsidRPr="00AA7236">
        <w:rPr>
          <w:rFonts w:ascii="Courier New" w:hAnsi="Courier New" w:cs="Courier New"/>
          <w:spacing w:val="-3"/>
        </w:rPr>
        <w:t>Should FPL be directed to add, on a going-forward basis, such information as the model names, model numbers, manufacturer, serial number or any other identification data to the Continuing Property Record or a supplemental record to provide ready identification and verification of retirement units?</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b/>
          <w:bCs/>
          <w:spacing w:val="-3"/>
          <w:u w:val="single"/>
        </w:rPr>
        <w:t>RECOMMENDATION</w:t>
      </w:r>
      <w:r w:rsidRPr="00AA7236">
        <w:rPr>
          <w:rFonts w:ascii="Courier New" w:hAnsi="Courier New" w:cs="Courier New"/>
          <w:b/>
          <w:bCs/>
          <w:spacing w:val="-3"/>
        </w:rPr>
        <w:t>:</w:t>
      </w:r>
      <w:r w:rsidRPr="00AA7236">
        <w:rPr>
          <w:rFonts w:ascii="Courier New" w:hAnsi="Courier New" w:cs="Courier New"/>
          <w:spacing w:val="-3"/>
        </w:rPr>
        <w:t xml:space="preserve">  Yes.  Model names, model numbers, manufacturers, serial numbers and any company number that is specific to a particular retirement unit and any company markings on specific retirement units should be included in FPL CPRs or a supplemental record to provide for their ready identification and verification.  (MEEKS)</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b/>
          <w:bCs/>
          <w:spacing w:val="-3"/>
          <w:u w:val="single"/>
        </w:rPr>
        <w:t>STAFF ANALYSIS</w:t>
      </w:r>
      <w:r w:rsidRPr="00AA7236">
        <w:rPr>
          <w:rFonts w:ascii="Courier New" w:hAnsi="Courier New" w:cs="Courier New"/>
          <w:b/>
          <w:bCs/>
          <w:spacing w:val="-3"/>
        </w:rPr>
        <w:t xml:space="preserve">:  </w:t>
      </w:r>
      <w:r w:rsidRPr="00AA7236">
        <w:rPr>
          <w:rFonts w:ascii="Courier New" w:hAnsi="Courier New" w:cs="Courier New"/>
          <w:spacing w:val="-3"/>
        </w:rPr>
        <w:t>At the same time of the depreciation study review, the Division of Research and Regulatory Review performed an operational audit of the Company's Continuing Property Records (CPRs).  As part of that audit, a field verification of property units at FPL locations was conducted.  Staff found that it could not readily identify the units using the information on FPL's continuing property records.  For example, at one switchyard location, out of 166 entries 56 (over one-third) could not be identified.  Case in point, the Company's CPRs contain the description of "Air Conditioner Unit Portable."  There is no manufacturer's name, no serial number or any other type of additional information that would allow Staff to physically locate the air conditioner or to verify that a located air conditioner was, in fact, the one shown on the CPR.  Another example is a CPR item of plant in service shown as "Fence".  There is no description to tell what type of fence (chain link, wooden), nor the size (6 feet tall, 5 1/2 feet, etc.).  Even though the CPR does have a date of placing, without further information Staff has no assurance that the item located is the one shown on the CPR.</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 xml:space="preserve">FPL maintains it is in full compliance with the Federal Energy Regulatory Commission (FERC) requirements for CPRs and that the rules make no mention of model number or serial number.  While this is true, Rule 25-6.014 (4), Florida Administrative Code, states that utilities shall maintain continuing property records (CPRs) or supplemental records in such a manner as to permit their </w:t>
      </w:r>
      <w:r w:rsidRPr="00AA7236">
        <w:rPr>
          <w:rFonts w:ascii="Courier New" w:hAnsi="Courier New" w:cs="Courier New"/>
          <w:spacing w:val="-3"/>
          <w:u w:val="single"/>
        </w:rPr>
        <w:t>ready</w:t>
      </w:r>
      <w:r w:rsidRPr="00AA7236">
        <w:rPr>
          <w:rFonts w:ascii="Courier New" w:hAnsi="Courier New" w:cs="Courier New"/>
          <w:spacing w:val="-3"/>
        </w:rPr>
        <w:t xml:space="preserve"> identification and verification.  </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 xml:space="preserve">Staff recommends that on a going-forward basis such information as the model name, model number, manufacturer, serial number or any </w:t>
      </w:r>
      <w:r w:rsidRPr="00AA7236">
        <w:rPr>
          <w:rFonts w:ascii="Courier New" w:hAnsi="Courier New" w:cs="Courier New"/>
          <w:spacing w:val="-3"/>
        </w:rPr>
        <w:lastRenderedPageBreak/>
        <w:t>other identification data be added to the continuing property record or a supplemental record to provide for the ready identification and verification of the units.</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br w:type="page"/>
      </w:r>
      <w:r w:rsidRPr="00AA7236">
        <w:rPr>
          <w:rFonts w:ascii="Courier New" w:hAnsi="Courier New" w:cs="Courier New"/>
          <w:b/>
          <w:bCs/>
          <w:spacing w:val="-3"/>
          <w:u w:val="single"/>
        </w:rPr>
        <w:lastRenderedPageBreak/>
        <w:t>ISSUE 9</w:t>
      </w:r>
      <w:r w:rsidRPr="00AA7236">
        <w:rPr>
          <w:rFonts w:ascii="Courier New" w:hAnsi="Courier New" w:cs="Courier New"/>
          <w:spacing w:val="-3"/>
        </w:rPr>
        <w:t>:  Should FPL revise its current investment tax credit (ITC) amortization and the flowback of excess deferred income taxes to reflect the approved depreciation rates and recovery schedules?</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b/>
          <w:bCs/>
          <w:spacing w:val="-3"/>
          <w:u w:val="single"/>
        </w:rPr>
        <w:t>RECOMMENDATION</w:t>
      </w:r>
      <w:r w:rsidRPr="00AA7236">
        <w:rPr>
          <w:rFonts w:ascii="Courier New" w:hAnsi="Courier New" w:cs="Courier New"/>
          <w:b/>
          <w:bCs/>
          <w:spacing w:val="-3"/>
        </w:rPr>
        <w:t>:</w:t>
      </w:r>
      <w:r w:rsidRPr="00AA7236">
        <w:rPr>
          <w:rFonts w:ascii="Courier New" w:hAnsi="Courier New" w:cs="Courier New"/>
          <w:spacing w:val="-3"/>
        </w:rPr>
        <w:t xml:space="preserve">  Yes.  FPL should revise its ITC amortization and the flowback of excess deferred income taxes to reflect the approved depreciation rates and recovery schedules.  Also, the Company should be required to file a report with detailed calculations of the adjusting entries, revised ITC amortization and revised flowback of excess deferred taxes at the same time it files its December 1994 Earnings Surveillance Report.  (C. ROMIG)</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b/>
          <w:bCs/>
          <w:spacing w:val="-3"/>
          <w:u w:val="single"/>
        </w:rPr>
        <w:t>STAFF ANALYSIS</w:t>
      </w:r>
      <w:r w:rsidRPr="00AA7236">
        <w:rPr>
          <w:rFonts w:ascii="Courier New" w:hAnsi="Courier New" w:cs="Courier New"/>
          <w:b/>
          <w:bCs/>
          <w:spacing w:val="-3"/>
        </w:rPr>
        <w:t>:</w:t>
      </w:r>
      <w:r w:rsidRPr="00AA7236">
        <w:rPr>
          <w:rFonts w:ascii="Courier New" w:hAnsi="Courier New" w:cs="Courier New"/>
          <w:spacing w:val="-3"/>
        </w:rPr>
        <w:t xml:space="preserve">  In foregoing issues, Staff recommends revising FPL's depreciation rates and recovery schedules to become effective January 1, 1994.  Revising a utility's depreciation rates usually results in a change in its rate of ITC amortization and a change in its flowback of excess deferred taxes.</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 xml:space="preserve">FPL is treated under Section 46(f)(2) of the Internal Revenue Code (IRC), which results in weighted cost ITCs in its capital structure and above-the-line ITC amortization in its income tax expense.  Section 46(f)(6) of the IRC states that the amortization of ITCs should be determined by the period used in computing depreciation expense for purposes of reflecting regulated operating results of the utility.  Rule 25-14.008(3)(b)(3), Florida Administrative Code (FAC), states that where an election was made under Section 46(f)(2) of the Code, reductions to cost of service are made based on ratable allocations of the credit in proportion to the regulated depreciation expense.  Consequently, a change in depreciation rates usually results in a change in the amortization of ITCs.  </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Regarding the flowback of excess deferred taxes, Section 203(e) of the Tax Reform Act of 1986 (TRA) prohibits rapid write-back of excess protected (depreciation related) deferred taxes.  Also, Rule 25-14.013, FAC, prohibits (without good cause shown) excess deferred income taxes from being reversed any faster than allowed under either the average rate assumption method of Section 203(e) of the TRA or Revenue Procedure 88-12, whichever is applicable.  Consequently, the flowback of excess deferred taxes should be altered to comply with the TRA and Rule 25-14.013, FAC.</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lastRenderedPageBreak/>
        <w:tab/>
        <w:t>FPL should be required to file a report with detailed calculations of the adjusting entries, revised ITC amortization and revised flowback of excess deferred taxes at the same time it files its December 1994 Earnings Surveillance Report.</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br w:type="page"/>
      </w:r>
      <w:r w:rsidRPr="00AA7236">
        <w:rPr>
          <w:rFonts w:ascii="Courier New" w:hAnsi="Courier New" w:cs="Courier New"/>
          <w:b/>
          <w:bCs/>
          <w:spacing w:val="-3"/>
          <w:u w:val="single"/>
        </w:rPr>
        <w:lastRenderedPageBreak/>
        <w:t>ISSUE 10</w:t>
      </w:r>
      <w:r w:rsidRPr="00AA7236">
        <w:rPr>
          <w:rFonts w:ascii="Courier New" w:hAnsi="Courier New" w:cs="Courier New"/>
          <w:b/>
          <w:bCs/>
          <w:spacing w:val="-3"/>
        </w:rPr>
        <w:t>:</w:t>
      </w:r>
      <w:r w:rsidRPr="00AA7236">
        <w:rPr>
          <w:rFonts w:ascii="Courier New" w:hAnsi="Courier New" w:cs="Courier New"/>
          <w:spacing w:val="-3"/>
        </w:rPr>
        <w:t xml:space="preserve">  Should this docket be closed?</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b/>
          <w:bCs/>
          <w:spacing w:val="-3"/>
          <w:u w:val="single"/>
        </w:rPr>
        <w:t>RECOMMENDATION</w:t>
      </w:r>
      <w:r w:rsidRPr="00AA7236">
        <w:rPr>
          <w:rFonts w:ascii="Courier New" w:hAnsi="Courier New" w:cs="Courier New"/>
          <w:b/>
          <w:bCs/>
          <w:spacing w:val="-3"/>
        </w:rPr>
        <w:t>:</w:t>
      </w:r>
      <w:r w:rsidRPr="00AA7236">
        <w:rPr>
          <w:rFonts w:ascii="Courier New" w:hAnsi="Courier New" w:cs="Courier New"/>
          <w:spacing w:val="-3"/>
        </w:rPr>
        <w:t xml:space="preserve">  No.  This docket should remain open to determine the period of amortization that is economically practicable to amortize the remaining costs associated with major overhaul and asbestos abatement projects completed during the 1988 - 1993 period.  (LEE)</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b/>
          <w:bCs/>
          <w:spacing w:val="-3"/>
          <w:u w:val="single"/>
        </w:rPr>
        <w:t>STAFF ANALYSIS</w:t>
      </w:r>
      <w:r w:rsidRPr="00AA7236">
        <w:rPr>
          <w:rFonts w:ascii="Courier New" w:hAnsi="Courier New" w:cs="Courier New"/>
          <w:b/>
          <w:bCs/>
          <w:spacing w:val="-3"/>
        </w:rPr>
        <w:t>:</w:t>
      </w:r>
      <w:r w:rsidRPr="00AA7236">
        <w:rPr>
          <w:rFonts w:ascii="Courier New" w:hAnsi="Courier New" w:cs="Courier New"/>
          <w:spacing w:val="-3"/>
        </w:rPr>
        <w:t xml:space="preserve">  Before an amortization period for the remaining costs associated with the pre-1994 major overhaul and asbestos abatement projects can be determined, Staff needs to have a better picture of the 1994 achieved earnings.  </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br w:type="page"/>
      </w:r>
      <w:r w:rsidRPr="00AA7236">
        <w:rPr>
          <w:rFonts w:ascii="Courier New" w:hAnsi="Courier New" w:cs="Courier New"/>
          <w:spacing w:val="-3"/>
        </w:rPr>
        <w:lastRenderedPageBreak/>
        <w:tab/>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r>
      <w:r w:rsidRPr="00AA7236">
        <w:rPr>
          <w:rFonts w:ascii="Courier New" w:hAnsi="Courier New" w:cs="Courier New"/>
          <w:spacing w:val="-3"/>
        </w:rPr>
        <w:tab/>
        <w:t>ATTACHMENT A</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center" w:pos="4680"/>
        </w:tabs>
        <w:suppressAutoHyphens/>
        <w:spacing w:line="240" w:lineRule="atLeast"/>
        <w:jc w:val="both"/>
        <w:rPr>
          <w:rFonts w:ascii="Courier New" w:hAnsi="Courier New" w:cs="Courier New"/>
          <w:spacing w:val="-3"/>
        </w:rPr>
      </w:pPr>
      <w:r w:rsidRPr="00AA7236">
        <w:rPr>
          <w:rFonts w:ascii="Courier New" w:hAnsi="Courier New" w:cs="Courier New"/>
          <w:spacing w:val="-3"/>
        </w:rPr>
        <w:tab/>
        <w:t xml:space="preserve">FPL and STAFF RECOMMENDED </w:t>
      </w:r>
    </w:p>
    <w:p w:rsidR="00794F16" w:rsidRPr="00AA7236" w:rsidRDefault="00794F16">
      <w:pPr>
        <w:widowControl/>
        <w:tabs>
          <w:tab w:val="center" w:pos="4680"/>
        </w:tabs>
        <w:suppressAutoHyphens/>
        <w:spacing w:line="240" w:lineRule="atLeast"/>
        <w:jc w:val="both"/>
        <w:rPr>
          <w:rFonts w:ascii="Courier New" w:hAnsi="Courier New" w:cs="Courier New"/>
          <w:spacing w:val="-3"/>
        </w:rPr>
      </w:pPr>
      <w:r w:rsidRPr="00AA7236">
        <w:rPr>
          <w:rFonts w:ascii="Courier New" w:hAnsi="Courier New" w:cs="Courier New"/>
          <w:spacing w:val="-3"/>
        </w:rPr>
        <w:tab/>
        <w:t>CORRECTIVE RESERVE TRANSFERS</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196"/>
        <w:gridCol w:w="2340"/>
        <w:gridCol w:w="2340"/>
      </w:tblGrid>
      <w:tr w:rsidR="00794F16" w:rsidRPr="00AA7236">
        <w:tc>
          <w:tcPr>
            <w:tcW w:w="2340" w:type="dxa"/>
            <w:tcBorders>
              <w:top w:val="double" w:sz="7" w:space="0" w:color="auto"/>
              <w:left w:val="double" w:sz="7" w:space="0" w:color="auto"/>
              <w:bottom w:val="nil"/>
              <w:right w:val="nil"/>
            </w:tcBorders>
          </w:tcPr>
          <w:p w:rsidR="00794F16" w:rsidRPr="00AA7236" w:rsidRDefault="00794F16">
            <w:pPr>
              <w:widowControl/>
              <w:tabs>
                <w:tab w:val="center" w:pos="1078"/>
              </w:tabs>
              <w:suppressAutoHyphens/>
              <w:spacing w:before="90" w:line="240" w:lineRule="atLeast"/>
              <w:rPr>
                <w:rFonts w:ascii="Courier New" w:hAnsi="Courier New" w:cs="Courier New"/>
                <w:spacing w:val="-3"/>
              </w:rPr>
            </w:pPr>
            <w:r w:rsidRPr="00AA7236">
              <w:rPr>
                <w:rFonts w:ascii="Courier New" w:hAnsi="Courier New" w:cs="Courier New"/>
                <w:spacing w:val="-3"/>
              </w:rPr>
              <w:fldChar w:fldCharType="begin"/>
            </w:r>
            <w:r w:rsidRPr="00AA7236">
              <w:rPr>
                <w:rFonts w:ascii="Courier New" w:hAnsi="Courier New" w:cs="Courier New"/>
                <w:spacing w:val="-3"/>
              </w:rPr>
              <w:instrText xml:space="preserve">PRIVATE </w:instrText>
            </w:r>
            <w:r w:rsidRPr="00AA7236">
              <w:rPr>
                <w:rFonts w:ascii="Courier New" w:hAnsi="Courier New" w:cs="Courier New"/>
                <w:spacing w:val="-3"/>
              </w:rPr>
              <w:fldChar w:fldCharType="end"/>
            </w:r>
            <w:r w:rsidRPr="00AA7236">
              <w:rPr>
                <w:rFonts w:ascii="Courier New" w:hAnsi="Courier New" w:cs="Courier New"/>
                <w:spacing w:val="-3"/>
              </w:rPr>
              <w:tab/>
            </w: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center" w:pos="1078"/>
              </w:tabs>
              <w:suppressAutoHyphens/>
              <w:spacing w:after="54" w:line="240" w:lineRule="atLeast"/>
              <w:rPr>
                <w:rFonts w:ascii="Courier New" w:hAnsi="Courier New" w:cs="Courier New"/>
                <w:spacing w:val="-3"/>
              </w:rPr>
            </w:pPr>
            <w:r w:rsidRPr="00AA7236">
              <w:rPr>
                <w:rFonts w:ascii="Courier New" w:hAnsi="Courier New" w:cs="Courier New"/>
                <w:spacing w:val="-3"/>
              </w:rPr>
              <w:tab/>
              <w:t>ACCOUNT</w:t>
            </w:r>
          </w:p>
        </w:tc>
        <w:tc>
          <w:tcPr>
            <w:tcW w:w="2196" w:type="dxa"/>
            <w:tcBorders>
              <w:top w:val="double" w:sz="7" w:space="0" w:color="auto"/>
              <w:left w:val="single" w:sz="7" w:space="0" w:color="auto"/>
              <w:bottom w:val="nil"/>
              <w:right w:val="nil"/>
            </w:tcBorders>
          </w:tcPr>
          <w:p w:rsidR="00794F16" w:rsidRPr="00AA7236" w:rsidRDefault="00794F16">
            <w:pPr>
              <w:widowControl/>
              <w:tabs>
                <w:tab w:val="center" w:pos="987"/>
              </w:tabs>
              <w:suppressAutoHyphens/>
              <w:spacing w:before="90" w:line="240" w:lineRule="atLeast"/>
              <w:rPr>
                <w:rFonts w:ascii="Courier New" w:hAnsi="Courier New" w:cs="Courier New"/>
                <w:spacing w:val="-3"/>
              </w:rPr>
            </w:pPr>
            <w:r w:rsidRPr="00AA7236">
              <w:rPr>
                <w:rFonts w:ascii="Courier New" w:hAnsi="Courier New" w:cs="Courier New"/>
                <w:spacing w:val="-3"/>
              </w:rPr>
              <w:tab/>
              <w:t>1-1-94</w:t>
            </w:r>
          </w:p>
          <w:p w:rsidR="00794F16" w:rsidRPr="00AA7236" w:rsidRDefault="00794F16">
            <w:pPr>
              <w:widowControl/>
              <w:tabs>
                <w:tab w:val="center" w:pos="987"/>
              </w:tabs>
              <w:suppressAutoHyphens/>
              <w:spacing w:line="240" w:lineRule="atLeast"/>
              <w:rPr>
                <w:rFonts w:ascii="Courier New" w:hAnsi="Courier New" w:cs="Courier New"/>
                <w:spacing w:val="-3"/>
              </w:rPr>
            </w:pPr>
            <w:r w:rsidRPr="00AA7236">
              <w:rPr>
                <w:rFonts w:ascii="Courier New" w:hAnsi="Courier New" w:cs="Courier New"/>
                <w:spacing w:val="-3"/>
              </w:rPr>
              <w:tab/>
              <w:t>BOOK</w:t>
            </w:r>
          </w:p>
          <w:p w:rsidR="00794F16" w:rsidRPr="00AA7236" w:rsidRDefault="00794F16">
            <w:pPr>
              <w:widowControl/>
              <w:tabs>
                <w:tab w:val="center" w:pos="987"/>
                <w:tab w:val="left" w:pos="1491"/>
              </w:tabs>
              <w:suppressAutoHyphens/>
              <w:spacing w:after="54" w:line="240" w:lineRule="atLeast"/>
              <w:rPr>
                <w:rFonts w:ascii="Courier New" w:hAnsi="Courier New" w:cs="Courier New"/>
                <w:spacing w:val="-3"/>
              </w:rPr>
            </w:pPr>
            <w:r w:rsidRPr="00AA7236">
              <w:rPr>
                <w:rFonts w:ascii="Courier New" w:hAnsi="Courier New" w:cs="Courier New"/>
                <w:spacing w:val="-3"/>
              </w:rPr>
              <w:tab/>
              <w:t>RESERVE</w:t>
            </w:r>
            <w:r w:rsidRPr="00AA7236">
              <w:rPr>
                <w:rFonts w:ascii="Courier New" w:hAnsi="Courier New" w:cs="Courier New"/>
                <w:spacing w:val="-3"/>
              </w:rPr>
              <w:tab/>
            </w:r>
          </w:p>
        </w:tc>
        <w:tc>
          <w:tcPr>
            <w:tcW w:w="2340" w:type="dxa"/>
            <w:tcBorders>
              <w:top w:val="double" w:sz="7" w:space="0" w:color="auto"/>
              <w:left w:val="single" w:sz="7" w:space="0" w:color="auto"/>
              <w:bottom w:val="nil"/>
              <w:right w:val="nil"/>
            </w:tcBorders>
          </w:tcPr>
          <w:p w:rsidR="00794F16" w:rsidRPr="00AA7236" w:rsidRDefault="00794F16">
            <w:pPr>
              <w:widowControl/>
              <w:tabs>
                <w:tab w:val="left" w:pos="-720"/>
              </w:tabs>
              <w:suppressAutoHyphens/>
              <w:spacing w:before="90" w:line="240" w:lineRule="atLeast"/>
              <w:rPr>
                <w:rFonts w:ascii="Courier New" w:hAnsi="Courier New" w:cs="Courier New"/>
                <w:spacing w:val="-3"/>
              </w:rPr>
            </w:pPr>
          </w:p>
          <w:p w:rsidR="00794F16" w:rsidRPr="00AA7236" w:rsidRDefault="00794F16">
            <w:pPr>
              <w:widowControl/>
              <w:tabs>
                <w:tab w:val="center" w:pos="1059"/>
              </w:tabs>
              <w:suppressAutoHyphens/>
              <w:spacing w:line="240" w:lineRule="atLeast"/>
              <w:rPr>
                <w:rFonts w:ascii="Courier New" w:hAnsi="Courier New" w:cs="Courier New"/>
                <w:spacing w:val="-3"/>
              </w:rPr>
            </w:pPr>
            <w:r w:rsidRPr="00AA7236">
              <w:rPr>
                <w:rFonts w:ascii="Courier New" w:hAnsi="Courier New" w:cs="Courier New"/>
                <w:spacing w:val="-3"/>
              </w:rPr>
              <w:tab/>
              <w:t>RECOMMENDED</w:t>
            </w:r>
          </w:p>
          <w:p w:rsidR="00794F16" w:rsidRPr="00AA7236" w:rsidRDefault="00794F16">
            <w:pPr>
              <w:widowControl/>
              <w:tabs>
                <w:tab w:val="center" w:pos="1059"/>
              </w:tabs>
              <w:suppressAutoHyphens/>
              <w:spacing w:after="54" w:line="240" w:lineRule="atLeast"/>
              <w:rPr>
                <w:rFonts w:ascii="Courier New" w:hAnsi="Courier New" w:cs="Courier New"/>
                <w:spacing w:val="-3"/>
              </w:rPr>
            </w:pPr>
            <w:r w:rsidRPr="00AA7236">
              <w:rPr>
                <w:rFonts w:ascii="Courier New" w:hAnsi="Courier New" w:cs="Courier New"/>
                <w:spacing w:val="-3"/>
              </w:rPr>
              <w:tab/>
              <w:t>TRANSFERS</w:t>
            </w:r>
          </w:p>
        </w:tc>
        <w:tc>
          <w:tcPr>
            <w:tcW w:w="2340" w:type="dxa"/>
            <w:tcBorders>
              <w:top w:val="double" w:sz="7" w:space="0" w:color="auto"/>
              <w:left w:val="single" w:sz="7" w:space="0" w:color="auto"/>
              <w:bottom w:val="nil"/>
              <w:right w:val="double" w:sz="7" w:space="0" w:color="auto"/>
            </w:tcBorders>
          </w:tcPr>
          <w:p w:rsidR="00794F16" w:rsidRPr="00AA7236" w:rsidRDefault="00794F16">
            <w:pPr>
              <w:widowControl/>
              <w:tabs>
                <w:tab w:val="center" w:pos="1030"/>
              </w:tabs>
              <w:suppressAutoHyphens/>
              <w:spacing w:before="90" w:line="240" w:lineRule="atLeast"/>
              <w:rPr>
                <w:rFonts w:ascii="Courier New" w:hAnsi="Courier New" w:cs="Courier New"/>
                <w:spacing w:val="-3"/>
              </w:rPr>
            </w:pPr>
            <w:r w:rsidRPr="00AA7236">
              <w:rPr>
                <w:rFonts w:ascii="Courier New" w:hAnsi="Courier New" w:cs="Courier New"/>
                <w:spacing w:val="-3"/>
              </w:rPr>
              <w:tab/>
              <w:t>1-1-94</w:t>
            </w:r>
          </w:p>
          <w:p w:rsidR="00794F16" w:rsidRPr="00AA7236" w:rsidRDefault="00794F16">
            <w:pPr>
              <w:widowControl/>
              <w:tabs>
                <w:tab w:val="center" w:pos="1030"/>
              </w:tabs>
              <w:suppressAutoHyphens/>
              <w:spacing w:line="240" w:lineRule="atLeast"/>
              <w:rPr>
                <w:rFonts w:ascii="Courier New" w:hAnsi="Courier New" w:cs="Courier New"/>
                <w:spacing w:val="-3"/>
              </w:rPr>
            </w:pPr>
            <w:r w:rsidRPr="00AA7236">
              <w:rPr>
                <w:rFonts w:ascii="Courier New" w:hAnsi="Courier New" w:cs="Courier New"/>
                <w:spacing w:val="-3"/>
              </w:rPr>
              <w:tab/>
              <w:t>ADJUSTED</w:t>
            </w:r>
          </w:p>
          <w:p w:rsidR="00794F16" w:rsidRPr="00AA7236" w:rsidRDefault="00794F16">
            <w:pPr>
              <w:widowControl/>
              <w:tabs>
                <w:tab w:val="center" w:pos="1030"/>
              </w:tabs>
              <w:suppressAutoHyphens/>
              <w:spacing w:after="54" w:line="240" w:lineRule="atLeast"/>
              <w:rPr>
                <w:rFonts w:ascii="Courier New" w:hAnsi="Courier New" w:cs="Courier New"/>
                <w:spacing w:val="-3"/>
              </w:rPr>
            </w:pPr>
            <w:r w:rsidRPr="00AA7236">
              <w:rPr>
                <w:rFonts w:ascii="Courier New" w:hAnsi="Courier New" w:cs="Courier New"/>
                <w:spacing w:val="-3"/>
              </w:rPr>
              <w:tab/>
              <w:t>RESERVE</w:t>
            </w:r>
          </w:p>
        </w:tc>
      </w:tr>
      <w:tr w:rsidR="00794F16" w:rsidRPr="00AA7236">
        <w:tc>
          <w:tcPr>
            <w:tcW w:w="2340" w:type="dxa"/>
            <w:tcBorders>
              <w:top w:val="single" w:sz="7" w:space="0" w:color="auto"/>
              <w:left w:val="double" w:sz="7" w:space="0" w:color="auto"/>
              <w:bottom w:val="nil"/>
              <w:right w:val="nil"/>
            </w:tcBorders>
          </w:tcPr>
          <w:p w:rsidR="00794F16" w:rsidRPr="00AA7236" w:rsidRDefault="00794F16">
            <w:pPr>
              <w:widowControl/>
              <w:tabs>
                <w:tab w:val="left" w:pos="-720"/>
              </w:tabs>
              <w:suppressAutoHyphens/>
              <w:spacing w:before="90" w:line="240" w:lineRule="atLeast"/>
              <w:rPr>
                <w:rFonts w:ascii="Courier New" w:hAnsi="Courier New" w:cs="Courier New"/>
                <w:spacing w:val="-3"/>
              </w:rPr>
            </w:pPr>
            <w:r w:rsidRPr="00AA7236">
              <w:rPr>
                <w:rFonts w:ascii="Courier New" w:hAnsi="Courier New" w:cs="Courier New"/>
                <w:spacing w:val="-3"/>
              </w:rPr>
              <w:t>Ft. Myers-      Common</w:t>
            </w:r>
          </w:p>
          <w:p w:rsidR="00794F16" w:rsidRPr="00AA7236" w:rsidRDefault="00794F16">
            <w:pPr>
              <w:widowControl/>
              <w:tabs>
                <w:tab w:val="left" w:pos="-720"/>
              </w:tabs>
              <w:suppressAutoHyphens/>
              <w:spacing w:line="240" w:lineRule="atLeast"/>
              <w:rPr>
                <w:rFonts w:ascii="Courier New" w:hAnsi="Courier New" w:cs="Courier New"/>
                <w:spacing w:val="-3"/>
              </w:rPr>
            </w:pPr>
            <w:r w:rsidRPr="00AA7236">
              <w:rPr>
                <w:rFonts w:ascii="Courier New" w:hAnsi="Courier New" w:cs="Courier New"/>
                <w:spacing w:val="-3"/>
              </w:rPr>
              <w:t xml:space="preserve">  Account 314</w:t>
            </w:r>
          </w:p>
          <w:p w:rsidR="00794F16" w:rsidRPr="00AA7236" w:rsidRDefault="00794F16">
            <w:pPr>
              <w:widowControl/>
              <w:tabs>
                <w:tab w:val="left" w:pos="-720"/>
              </w:tabs>
              <w:suppressAutoHyphens/>
              <w:spacing w:after="54" w:line="240" w:lineRule="atLeast"/>
              <w:rPr>
                <w:rFonts w:ascii="Courier New" w:hAnsi="Courier New" w:cs="Courier New"/>
                <w:spacing w:val="-3"/>
              </w:rPr>
            </w:pPr>
            <w:r w:rsidRPr="00AA7236">
              <w:rPr>
                <w:rFonts w:ascii="Courier New" w:hAnsi="Courier New" w:cs="Courier New"/>
                <w:spacing w:val="-3"/>
              </w:rPr>
              <w:t xml:space="preserve">  Account 315</w:t>
            </w:r>
          </w:p>
        </w:tc>
        <w:tc>
          <w:tcPr>
            <w:tcW w:w="2196" w:type="dxa"/>
            <w:tcBorders>
              <w:top w:val="single" w:sz="7" w:space="0" w:color="auto"/>
              <w:left w:val="single" w:sz="7" w:space="0" w:color="auto"/>
              <w:bottom w:val="nil"/>
              <w:right w:val="nil"/>
            </w:tcBorders>
          </w:tcPr>
          <w:p w:rsidR="00794F16" w:rsidRPr="00AA7236" w:rsidRDefault="00794F16">
            <w:pPr>
              <w:widowControl/>
              <w:tabs>
                <w:tab w:val="left" w:pos="-720"/>
              </w:tabs>
              <w:suppressAutoHyphens/>
              <w:spacing w:before="90"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r w:rsidRPr="00AA7236">
              <w:rPr>
                <w:rFonts w:ascii="Courier New" w:hAnsi="Courier New" w:cs="Courier New"/>
                <w:spacing w:val="-3"/>
              </w:rPr>
              <w:t>$    81,329</w:t>
            </w:r>
          </w:p>
          <w:p w:rsidR="00794F16" w:rsidRPr="00AA7236" w:rsidRDefault="00794F16">
            <w:pPr>
              <w:widowControl/>
              <w:tabs>
                <w:tab w:val="left" w:pos="-720"/>
              </w:tabs>
              <w:suppressAutoHyphens/>
              <w:spacing w:after="54" w:line="240" w:lineRule="atLeast"/>
              <w:rPr>
                <w:rFonts w:ascii="Courier New" w:hAnsi="Courier New" w:cs="Courier New"/>
                <w:spacing w:val="-3"/>
              </w:rPr>
            </w:pPr>
            <w:r w:rsidRPr="00AA7236">
              <w:rPr>
                <w:rFonts w:ascii="Courier New" w:hAnsi="Courier New" w:cs="Courier New"/>
                <w:spacing w:val="-3"/>
              </w:rPr>
              <w:t xml:space="preserve">    207,157</w:t>
            </w:r>
          </w:p>
        </w:tc>
        <w:tc>
          <w:tcPr>
            <w:tcW w:w="2340" w:type="dxa"/>
            <w:tcBorders>
              <w:top w:val="single" w:sz="7" w:space="0" w:color="auto"/>
              <w:left w:val="single" w:sz="7" w:space="0" w:color="auto"/>
              <w:bottom w:val="nil"/>
              <w:right w:val="nil"/>
            </w:tcBorders>
          </w:tcPr>
          <w:p w:rsidR="00794F16" w:rsidRPr="00AA7236" w:rsidRDefault="00794F16">
            <w:pPr>
              <w:widowControl/>
              <w:tabs>
                <w:tab w:val="left" w:pos="-720"/>
              </w:tabs>
              <w:suppressAutoHyphens/>
              <w:spacing w:before="90"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r w:rsidRPr="00AA7236">
              <w:rPr>
                <w:rFonts w:ascii="Courier New" w:hAnsi="Courier New" w:cs="Courier New"/>
                <w:spacing w:val="-3"/>
              </w:rPr>
              <w:t>$    (54,413)</w:t>
            </w:r>
          </w:p>
          <w:p w:rsidR="00794F16" w:rsidRPr="00AA7236" w:rsidRDefault="00794F16">
            <w:pPr>
              <w:widowControl/>
              <w:tabs>
                <w:tab w:val="left" w:pos="-720"/>
              </w:tabs>
              <w:suppressAutoHyphens/>
              <w:spacing w:line="240" w:lineRule="atLeast"/>
              <w:rPr>
                <w:rFonts w:ascii="Courier New" w:hAnsi="Courier New" w:cs="Courier New"/>
                <w:spacing w:val="-3"/>
              </w:rPr>
            </w:pPr>
            <w:r w:rsidRPr="00AA7236">
              <w:rPr>
                <w:rFonts w:ascii="Courier New" w:hAnsi="Courier New" w:cs="Courier New"/>
                <w:spacing w:val="-3"/>
              </w:rPr>
              <w:t xml:space="preserve">      54,413</w:t>
            </w:r>
          </w:p>
          <w:p w:rsidR="00794F16" w:rsidRPr="00AA7236" w:rsidRDefault="00794F16">
            <w:pPr>
              <w:widowControl/>
              <w:tabs>
                <w:tab w:val="left" w:pos="-720"/>
              </w:tabs>
              <w:suppressAutoHyphens/>
              <w:spacing w:after="54" w:line="240" w:lineRule="atLeast"/>
              <w:rPr>
                <w:rFonts w:ascii="Courier New" w:hAnsi="Courier New" w:cs="Courier New"/>
                <w:spacing w:val="-3"/>
              </w:rPr>
            </w:pPr>
          </w:p>
        </w:tc>
        <w:tc>
          <w:tcPr>
            <w:tcW w:w="2340" w:type="dxa"/>
            <w:tcBorders>
              <w:top w:val="single" w:sz="7" w:space="0" w:color="auto"/>
              <w:left w:val="single" w:sz="7" w:space="0" w:color="auto"/>
              <w:bottom w:val="nil"/>
              <w:right w:val="double" w:sz="7" w:space="0" w:color="auto"/>
            </w:tcBorders>
          </w:tcPr>
          <w:p w:rsidR="00794F16" w:rsidRPr="00AA7236" w:rsidRDefault="00794F16">
            <w:pPr>
              <w:widowControl/>
              <w:tabs>
                <w:tab w:val="left" w:pos="-720"/>
              </w:tabs>
              <w:suppressAutoHyphens/>
              <w:spacing w:before="90"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r w:rsidRPr="00AA7236">
              <w:rPr>
                <w:rFonts w:ascii="Courier New" w:hAnsi="Courier New" w:cs="Courier New"/>
                <w:spacing w:val="-3"/>
              </w:rPr>
              <w:t>$     26,916</w:t>
            </w:r>
          </w:p>
          <w:p w:rsidR="00794F16" w:rsidRPr="00AA7236" w:rsidRDefault="00794F16">
            <w:pPr>
              <w:widowControl/>
              <w:tabs>
                <w:tab w:val="left" w:pos="-720"/>
              </w:tabs>
              <w:suppressAutoHyphens/>
              <w:spacing w:after="54" w:line="240" w:lineRule="atLeast"/>
              <w:rPr>
                <w:rFonts w:ascii="Courier New" w:hAnsi="Courier New" w:cs="Courier New"/>
                <w:spacing w:val="-3"/>
              </w:rPr>
            </w:pPr>
            <w:r w:rsidRPr="00AA7236">
              <w:rPr>
                <w:rFonts w:ascii="Courier New" w:hAnsi="Courier New" w:cs="Courier New"/>
                <w:spacing w:val="-3"/>
              </w:rPr>
              <w:t xml:space="preserve">     261,570</w:t>
            </w:r>
          </w:p>
        </w:tc>
      </w:tr>
      <w:tr w:rsidR="00794F16" w:rsidRPr="00AA7236">
        <w:tc>
          <w:tcPr>
            <w:tcW w:w="2340" w:type="dxa"/>
            <w:tcBorders>
              <w:top w:val="single" w:sz="7" w:space="0" w:color="auto"/>
              <w:left w:val="double" w:sz="7" w:space="0" w:color="auto"/>
              <w:bottom w:val="nil"/>
              <w:right w:val="nil"/>
            </w:tcBorders>
          </w:tcPr>
          <w:p w:rsidR="00794F16" w:rsidRPr="00AA7236" w:rsidRDefault="00794F16">
            <w:pPr>
              <w:widowControl/>
              <w:tabs>
                <w:tab w:val="left" w:pos="-720"/>
              </w:tabs>
              <w:suppressAutoHyphens/>
              <w:spacing w:before="90" w:line="240" w:lineRule="atLeast"/>
              <w:rPr>
                <w:rFonts w:ascii="Courier New" w:hAnsi="Courier New" w:cs="Courier New"/>
                <w:spacing w:val="-3"/>
              </w:rPr>
            </w:pPr>
            <w:r w:rsidRPr="00AA7236">
              <w:rPr>
                <w:rFonts w:ascii="Courier New" w:hAnsi="Courier New" w:cs="Courier New"/>
                <w:spacing w:val="-3"/>
              </w:rPr>
              <w:t>Pt Everglades-</w:t>
            </w:r>
          </w:p>
          <w:p w:rsidR="00794F16" w:rsidRPr="00AA7236" w:rsidRDefault="00794F16">
            <w:pPr>
              <w:widowControl/>
              <w:tabs>
                <w:tab w:val="left" w:pos="-720"/>
              </w:tabs>
              <w:suppressAutoHyphens/>
              <w:spacing w:line="240" w:lineRule="atLeast"/>
              <w:rPr>
                <w:rFonts w:ascii="Courier New" w:hAnsi="Courier New" w:cs="Courier New"/>
                <w:spacing w:val="-3"/>
              </w:rPr>
            </w:pPr>
            <w:r w:rsidRPr="00AA7236">
              <w:rPr>
                <w:rFonts w:ascii="Courier New" w:hAnsi="Courier New" w:cs="Courier New"/>
                <w:spacing w:val="-3"/>
              </w:rPr>
              <w:t xml:space="preserve"> Common</w:t>
            </w:r>
          </w:p>
          <w:p w:rsidR="00794F16" w:rsidRPr="00AA7236" w:rsidRDefault="00794F16">
            <w:pPr>
              <w:widowControl/>
              <w:tabs>
                <w:tab w:val="left" w:pos="-720"/>
              </w:tabs>
              <w:suppressAutoHyphens/>
              <w:spacing w:line="240" w:lineRule="atLeast"/>
              <w:rPr>
                <w:rFonts w:ascii="Courier New" w:hAnsi="Courier New" w:cs="Courier New"/>
                <w:spacing w:val="-3"/>
              </w:rPr>
            </w:pPr>
            <w:r w:rsidRPr="00AA7236">
              <w:rPr>
                <w:rFonts w:ascii="Courier New" w:hAnsi="Courier New" w:cs="Courier New"/>
                <w:spacing w:val="-3"/>
              </w:rPr>
              <w:t xml:space="preserve">  Account 311</w:t>
            </w:r>
          </w:p>
          <w:p w:rsidR="00794F16" w:rsidRPr="00AA7236" w:rsidRDefault="00794F16">
            <w:pPr>
              <w:widowControl/>
              <w:tabs>
                <w:tab w:val="left" w:pos="-720"/>
              </w:tabs>
              <w:suppressAutoHyphens/>
              <w:spacing w:line="240" w:lineRule="atLeast"/>
              <w:rPr>
                <w:rFonts w:ascii="Courier New" w:hAnsi="Courier New" w:cs="Courier New"/>
                <w:spacing w:val="-3"/>
              </w:rPr>
            </w:pPr>
            <w:r w:rsidRPr="00AA7236">
              <w:rPr>
                <w:rFonts w:ascii="Courier New" w:hAnsi="Courier New" w:cs="Courier New"/>
                <w:spacing w:val="-3"/>
              </w:rPr>
              <w:t>Pt Everglades-</w:t>
            </w:r>
          </w:p>
          <w:p w:rsidR="00794F16" w:rsidRPr="00AA7236" w:rsidRDefault="00794F16">
            <w:pPr>
              <w:widowControl/>
              <w:tabs>
                <w:tab w:val="left" w:pos="-720"/>
              </w:tabs>
              <w:suppressAutoHyphens/>
              <w:spacing w:line="240" w:lineRule="atLeast"/>
              <w:rPr>
                <w:rFonts w:ascii="Courier New" w:hAnsi="Courier New" w:cs="Courier New"/>
                <w:spacing w:val="-3"/>
              </w:rPr>
            </w:pPr>
            <w:r w:rsidRPr="00AA7236">
              <w:rPr>
                <w:rFonts w:ascii="Courier New" w:hAnsi="Courier New" w:cs="Courier New"/>
                <w:spacing w:val="-3"/>
              </w:rPr>
              <w:t xml:space="preserve"> Unit 1</w:t>
            </w:r>
          </w:p>
          <w:p w:rsidR="00794F16" w:rsidRPr="00AA7236" w:rsidRDefault="00794F16">
            <w:pPr>
              <w:widowControl/>
              <w:tabs>
                <w:tab w:val="left" w:pos="-720"/>
              </w:tabs>
              <w:suppressAutoHyphens/>
              <w:spacing w:after="54" w:line="240" w:lineRule="atLeast"/>
              <w:rPr>
                <w:rFonts w:ascii="Courier New" w:hAnsi="Courier New" w:cs="Courier New"/>
                <w:spacing w:val="-3"/>
              </w:rPr>
            </w:pPr>
            <w:r w:rsidRPr="00AA7236">
              <w:rPr>
                <w:rFonts w:ascii="Courier New" w:hAnsi="Courier New" w:cs="Courier New"/>
                <w:spacing w:val="-3"/>
              </w:rPr>
              <w:t xml:space="preserve">  Account 311 </w:t>
            </w:r>
          </w:p>
        </w:tc>
        <w:tc>
          <w:tcPr>
            <w:tcW w:w="2196" w:type="dxa"/>
            <w:tcBorders>
              <w:top w:val="single" w:sz="7" w:space="0" w:color="auto"/>
              <w:left w:val="single" w:sz="7" w:space="0" w:color="auto"/>
              <w:bottom w:val="nil"/>
              <w:right w:val="nil"/>
            </w:tcBorders>
          </w:tcPr>
          <w:p w:rsidR="00794F16" w:rsidRPr="00AA7236" w:rsidRDefault="00794F16">
            <w:pPr>
              <w:widowControl/>
              <w:tabs>
                <w:tab w:val="left" w:pos="-720"/>
              </w:tabs>
              <w:suppressAutoHyphens/>
              <w:spacing w:before="90"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r w:rsidRPr="00AA7236">
              <w:rPr>
                <w:rFonts w:ascii="Courier New" w:hAnsi="Courier New" w:cs="Courier New"/>
                <w:spacing w:val="-3"/>
              </w:rPr>
              <w:t xml:space="preserve">  </w:t>
            </w:r>
          </w:p>
          <w:p w:rsidR="00794F16" w:rsidRPr="00AA7236" w:rsidRDefault="00794F16">
            <w:pPr>
              <w:widowControl/>
              <w:tabs>
                <w:tab w:val="left" w:pos="-720"/>
              </w:tabs>
              <w:suppressAutoHyphens/>
              <w:spacing w:line="240" w:lineRule="atLeast"/>
              <w:rPr>
                <w:rFonts w:ascii="Courier New" w:hAnsi="Courier New" w:cs="Courier New"/>
                <w:spacing w:val="-3"/>
              </w:rPr>
            </w:pPr>
            <w:r w:rsidRPr="00AA7236">
              <w:rPr>
                <w:rFonts w:ascii="Courier New" w:hAnsi="Courier New" w:cs="Courier New"/>
                <w:spacing w:val="-3"/>
              </w:rPr>
              <w:t xml:space="preserve">  6,513,072</w:t>
            </w: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r w:rsidRPr="00AA7236">
              <w:rPr>
                <w:rFonts w:ascii="Courier New" w:hAnsi="Courier New" w:cs="Courier New"/>
                <w:spacing w:val="-3"/>
              </w:rPr>
              <w:t xml:space="preserve">  </w:t>
            </w:r>
          </w:p>
          <w:p w:rsidR="00794F16" w:rsidRPr="00AA7236" w:rsidRDefault="00794F16">
            <w:pPr>
              <w:widowControl/>
              <w:tabs>
                <w:tab w:val="left" w:pos="-720"/>
              </w:tabs>
              <w:suppressAutoHyphens/>
              <w:spacing w:after="54" w:line="240" w:lineRule="atLeast"/>
              <w:rPr>
                <w:rFonts w:ascii="Courier New" w:hAnsi="Courier New" w:cs="Courier New"/>
                <w:spacing w:val="-3"/>
              </w:rPr>
            </w:pPr>
            <w:r w:rsidRPr="00AA7236">
              <w:rPr>
                <w:rFonts w:ascii="Courier New" w:hAnsi="Courier New" w:cs="Courier New"/>
                <w:spacing w:val="-3"/>
              </w:rPr>
              <w:t xml:space="preserve">  1,893,211</w:t>
            </w:r>
          </w:p>
        </w:tc>
        <w:tc>
          <w:tcPr>
            <w:tcW w:w="2340" w:type="dxa"/>
            <w:tcBorders>
              <w:top w:val="single" w:sz="7" w:space="0" w:color="auto"/>
              <w:left w:val="single" w:sz="7" w:space="0" w:color="auto"/>
              <w:bottom w:val="nil"/>
              <w:right w:val="nil"/>
            </w:tcBorders>
          </w:tcPr>
          <w:p w:rsidR="00794F16" w:rsidRPr="00AA7236" w:rsidRDefault="00794F16">
            <w:pPr>
              <w:widowControl/>
              <w:tabs>
                <w:tab w:val="left" w:pos="-720"/>
              </w:tabs>
              <w:suppressAutoHyphens/>
              <w:spacing w:before="90"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r w:rsidRPr="00AA7236">
              <w:rPr>
                <w:rFonts w:ascii="Courier New" w:hAnsi="Courier New" w:cs="Courier New"/>
                <w:spacing w:val="-3"/>
              </w:rPr>
              <w:t xml:space="preserve">     457,425</w:t>
            </w: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after="54" w:line="240" w:lineRule="atLeast"/>
              <w:rPr>
                <w:rFonts w:ascii="Courier New" w:hAnsi="Courier New" w:cs="Courier New"/>
                <w:spacing w:val="-3"/>
              </w:rPr>
            </w:pPr>
            <w:r w:rsidRPr="00AA7236">
              <w:rPr>
                <w:rFonts w:ascii="Courier New" w:hAnsi="Courier New" w:cs="Courier New"/>
                <w:spacing w:val="-3"/>
              </w:rPr>
              <w:t xml:space="preserve">    (457,425)  </w:t>
            </w:r>
          </w:p>
        </w:tc>
        <w:tc>
          <w:tcPr>
            <w:tcW w:w="2340" w:type="dxa"/>
            <w:tcBorders>
              <w:top w:val="single" w:sz="7" w:space="0" w:color="auto"/>
              <w:left w:val="single" w:sz="7" w:space="0" w:color="auto"/>
              <w:bottom w:val="nil"/>
              <w:right w:val="double" w:sz="7" w:space="0" w:color="auto"/>
            </w:tcBorders>
          </w:tcPr>
          <w:p w:rsidR="00794F16" w:rsidRPr="00AA7236" w:rsidRDefault="00794F16">
            <w:pPr>
              <w:widowControl/>
              <w:tabs>
                <w:tab w:val="left" w:pos="-720"/>
              </w:tabs>
              <w:suppressAutoHyphens/>
              <w:spacing w:before="90"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r w:rsidRPr="00AA7236">
              <w:rPr>
                <w:rFonts w:ascii="Courier New" w:hAnsi="Courier New" w:cs="Courier New"/>
                <w:spacing w:val="-3"/>
              </w:rPr>
              <w:t xml:space="preserve">   6,970,497</w:t>
            </w: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after="54" w:line="240" w:lineRule="atLeast"/>
              <w:rPr>
                <w:rFonts w:ascii="Courier New" w:hAnsi="Courier New" w:cs="Courier New"/>
                <w:spacing w:val="-3"/>
              </w:rPr>
            </w:pPr>
            <w:r w:rsidRPr="00AA7236">
              <w:rPr>
                <w:rFonts w:ascii="Courier New" w:hAnsi="Courier New" w:cs="Courier New"/>
                <w:spacing w:val="-3"/>
              </w:rPr>
              <w:t xml:space="preserve">   1,435,786</w:t>
            </w:r>
          </w:p>
        </w:tc>
      </w:tr>
      <w:tr w:rsidR="00794F16" w:rsidRPr="00AA7236">
        <w:tc>
          <w:tcPr>
            <w:tcW w:w="2340" w:type="dxa"/>
            <w:tcBorders>
              <w:top w:val="single" w:sz="7" w:space="0" w:color="auto"/>
              <w:left w:val="double" w:sz="7" w:space="0" w:color="auto"/>
              <w:bottom w:val="nil"/>
              <w:right w:val="nil"/>
            </w:tcBorders>
          </w:tcPr>
          <w:p w:rsidR="00794F16" w:rsidRPr="00AA7236" w:rsidRDefault="00794F16">
            <w:pPr>
              <w:widowControl/>
              <w:tabs>
                <w:tab w:val="left" w:pos="-720"/>
              </w:tabs>
              <w:suppressAutoHyphens/>
              <w:spacing w:before="90" w:line="240" w:lineRule="atLeast"/>
              <w:rPr>
                <w:rFonts w:ascii="Courier New" w:hAnsi="Courier New" w:cs="Courier New"/>
                <w:spacing w:val="-3"/>
              </w:rPr>
            </w:pPr>
            <w:r w:rsidRPr="00AA7236">
              <w:rPr>
                <w:rFonts w:ascii="Courier New" w:hAnsi="Courier New" w:cs="Courier New"/>
                <w:spacing w:val="-3"/>
              </w:rPr>
              <w:t>Riviera-Unit 3</w:t>
            </w:r>
          </w:p>
          <w:p w:rsidR="00794F16" w:rsidRPr="00AA7236" w:rsidRDefault="00794F16">
            <w:pPr>
              <w:widowControl/>
              <w:tabs>
                <w:tab w:val="left" w:pos="-720"/>
              </w:tabs>
              <w:suppressAutoHyphens/>
              <w:spacing w:line="240" w:lineRule="atLeast"/>
              <w:rPr>
                <w:rFonts w:ascii="Courier New" w:hAnsi="Courier New" w:cs="Courier New"/>
                <w:spacing w:val="-3"/>
              </w:rPr>
            </w:pPr>
            <w:r w:rsidRPr="00AA7236">
              <w:rPr>
                <w:rFonts w:ascii="Courier New" w:hAnsi="Courier New" w:cs="Courier New"/>
                <w:spacing w:val="-3"/>
              </w:rPr>
              <w:t xml:space="preserve">  Account 311</w:t>
            </w:r>
          </w:p>
          <w:p w:rsidR="00794F16" w:rsidRPr="00AA7236" w:rsidRDefault="00794F16">
            <w:pPr>
              <w:widowControl/>
              <w:tabs>
                <w:tab w:val="left" w:pos="-720"/>
              </w:tabs>
              <w:suppressAutoHyphens/>
              <w:spacing w:line="240" w:lineRule="atLeast"/>
              <w:rPr>
                <w:rFonts w:ascii="Courier New" w:hAnsi="Courier New" w:cs="Courier New"/>
                <w:spacing w:val="-3"/>
              </w:rPr>
            </w:pPr>
            <w:r w:rsidRPr="00AA7236">
              <w:rPr>
                <w:rFonts w:ascii="Courier New" w:hAnsi="Courier New" w:cs="Courier New"/>
                <w:spacing w:val="-3"/>
              </w:rPr>
              <w:t>Riviera-Unit 4</w:t>
            </w:r>
          </w:p>
          <w:p w:rsidR="00794F16" w:rsidRPr="00AA7236" w:rsidRDefault="00794F16">
            <w:pPr>
              <w:widowControl/>
              <w:tabs>
                <w:tab w:val="left" w:pos="-720"/>
              </w:tabs>
              <w:suppressAutoHyphens/>
              <w:spacing w:line="240" w:lineRule="atLeast"/>
              <w:rPr>
                <w:rFonts w:ascii="Courier New" w:hAnsi="Courier New" w:cs="Courier New"/>
                <w:spacing w:val="-3"/>
              </w:rPr>
            </w:pPr>
            <w:r w:rsidRPr="00AA7236">
              <w:rPr>
                <w:rFonts w:ascii="Courier New" w:hAnsi="Courier New" w:cs="Courier New"/>
                <w:spacing w:val="-3"/>
              </w:rPr>
              <w:t xml:space="preserve">  Account 311</w:t>
            </w:r>
          </w:p>
          <w:p w:rsidR="00794F16" w:rsidRPr="00AA7236" w:rsidRDefault="00794F16">
            <w:pPr>
              <w:widowControl/>
              <w:tabs>
                <w:tab w:val="left" w:pos="-720"/>
              </w:tabs>
              <w:suppressAutoHyphens/>
              <w:spacing w:after="54" w:line="240" w:lineRule="atLeast"/>
              <w:rPr>
                <w:rFonts w:ascii="Courier New" w:hAnsi="Courier New" w:cs="Courier New"/>
                <w:spacing w:val="-3"/>
              </w:rPr>
            </w:pPr>
          </w:p>
        </w:tc>
        <w:tc>
          <w:tcPr>
            <w:tcW w:w="2196" w:type="dxa"/>
            <w:tcBorders>
              <w:top w:val="single" w:sz="7" w:space="0" w:color="auto"/>
              <w:left w:val="single" w:sz="7" w:space="0" w:color="auto"/>
              <w:bottom w:val="nil"/>
              <w:right w:val="nil"/>
            </w:tcBorders>
          </w:tcPr>
          <w:p w:rsidR="00794F16" w:rsidRPr="00AA7236" w:rsidRDefault="00794F16">
            <w:pPr>
              <w:widowControl/>
              <w:tabs>
                <w:tab w:val="left" w:pos="-720"/>
              </w:tabs>
              <w:suppressAutoHyphens/>
              <w:spacing w:before="90"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r w:rsidRPr="00AA7236">
              <w:rPr>
                <w:rFonts w:ascii="Courier New" w:hAnsi="Courier New" w:cs="Courier New"/>
                <w:spacing w:val="-3"/>
              </w:rPr>
              <w:t xml:space="preserve">    523,692</w:t>
            </w: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r w:rsidRPr="00AA7236">
              <w:rPr>
                <w:rFonts w:ascii="Courier New" w:hAnsi="Courier New" w:cs="Courier New"/>
                <w:spacing w:val="-3"/>
              </w:rPr>
              <w:t xml:space="preserve">    368,339</w:t>
            </w: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after="54" w:line="240" w:lineRule="atLeast"/>
              <w:rPr>
                <w:rFonts w:ascii="Courier New" w:hAnsi="Courier New" w:cs="Courier New"/>
                <w:spacing w:val="-3"/>
              </w:rPr>
            </w:pPr>
          </w:p>
        </w:tc>
        <w:tc>
          <w:tcPr>
            <w:tcW w:w="2340" w:type="dxa"/>
            <w:tcBorders>
              <w:top w:val="single" w:sz="7" w:space="0" w:color="auto"/>
              <w:left w:val="single" w:sz="7" w:space="0" w:color="auto"/>
              <w:bottom w:val="nil"/>
              <w:right w:val="nil"/>
            </w:tcBorders>
          </w:tcPr>
          <w:p w:rsidR="00794F16" w:rsidRPr="00AA7236" w:rsidRDefault="00794F16">
            <w:pPr>
              <w:widowControl/>
              <w:tabs>
                <w:tab w:val="left" w:pos="-720"/>
              </w:tabs>
              <w:suppressAutoHyphens/>
              <w:spacing w:before="90"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r w:rsidRPr="00AA7236">
              <w:rPr>
                <w:rFonts w:ascii="Courier New" w:hAnsi="Courier New" w:cs="Courier New"/>
                <w:spacing w:val="-3"/>
              </w:rPr>
              <w:t xml:space="preserve">    (401,515)</w:t>
            </w: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r w:rsidRPr="00AA7236">
              <w:rPr>
                <w:rFonts w:ascii="Courier New" w:hAnsi="Courier New" w:cs="Courier New"/>
                <w:spacing w:val="-3"/>
              </w:rPr>
              <w:t xml:space="preserve">    (272,718)</w:t>
            </w: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after="54" w:line="240" w:lineRule="atLeast"/>
              <w:rPr>
                <w:rFonts w:ascii="Courier New" w:hAnsi="Courier New" w:cs="Courier New"/>
                <w:spacing w:val="-3"/>
              </w:rPr>
            </w:pPr>
          </w:p>
        </w:tc>
        <w:tc>
          <w:tcPr>
            <w:tcW w:w="2340" w:type="dxa"/>
            <w:tcBorders>
              <w:top w:val="single" w:sz="7" w:space="0" w:color="auto"/>
              <w:left w:val="single" w:sz="7" w:space="0" w:color="auto"/>
              <w:bottom w:val="nil"/>
              <w:right w:val="double" w:sz="7" w:space="0" w:color="auto"/>
            </w:tcBorders>
          </w:tcPr>
          <w:p w:rsidR="00794F16" w:rsidRPr="00AA7236" w:rsidRDefault="00794F16">
            <w:pPr>
              <w:widowControl/>
              <w:tabs>
                <w:tab w:val="left" w:pos="-720"/>
              </w:tabs>
              <w:suppressAutoHyphens/>
              <w:spacing w:before="90"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r w:rsidRPr="00AA7236">
              <w:rPr>
                <w:rFonts w:ascii="Courier New" w:hAnsi="Courier New" w:cs="Courier New"/>
                <w:spacing w:val="-3"/>
              </w:rPr>
              <w:t xml:space="preserve">     122,177</w:t>
            </w: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r w:rsidRPr="00AA7236">
              <w:rPr>
                <w:rFonts w:ascii="Courier New" w:hAnsi="Courier New" w:cs="Courier New"/>
                <w:spacing w:val="-3"/>
              </w:rPr>
              <w:t xml:space="preserve">      95,621</w:t>
            </w: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after="54" w:line="240" w:lineRule="atLeast"/>
              <w:rPr>
                <w:rFonts w:ascii="Courier New" w:hAnsi="Courier New" w:cs="Courier New"/>
                <w:spacing w:val="-3"/>
              </w:rPr>
            </w:pPr>
          </w:p>
        </w:tc>
      </w:tr>
      <w:tr w:rsidR="00794F16" w:rsidRPr="00AA7236">
        <w:tc>
          <w:tcPr>
            <w:tcW w:w="2340" w:type="dxa"/>
            <w:tcBorders>
              <w:top w:val="single" w:sz="7" w:space="0" w:color="auto"/>
              <w:left w:val="double" w:sz="7" w:space="0" w:color="auto"/>
              <w:bottom w:val="nil"/>
              <w:right w:val="nil"/>
            </w:tcBorders>
          </w:tcPr>
          <w:p w:rsidR="00794F16" w:rsidRPr="00AA7236" w:rsidRDefault="00794F16">
            <w:pPr>
              <w:widowControl/>
              <w:tabs>
                <w:tab w:val="left" w:pos="-720"/>
              </w:tabs>
              <w:suppressAutoHyphens/>
              <w:spacing w:before="90" w:line="240" w:lineRule="atLeast"/>
              <w:rPr>
                <w:rFonts w:ascii="Courier New" w:hAnsi="Courier New" w:cs="Courier New"/>
                <w:spacing w:val="-3"/>
              </w:rPr>
            </w:pPr>
            <w:r w:rsidRPr="00AA7236">
              <w:rPr>
                <w:rFonts w:ascii="Courier New" w:hAnsi="Courier New" w:cs="Courier New"/>
                <w:spacing w:val="-3"/>
              </w:rPr>
              <w:t>Ft. Myers-      Unit 1</w:t>
            </w:r>
          </w:p>
          <w:p w:rsidR="00794F16" w:rsidRPr="00AA7236" w:rsidRDefault="00794F16">
            <w:pPr>
              <w:widowControl/>
              <w:tabs>
                <w:tab w:val="left" w:pos="-720"/>
              </w:tabs>
              <w:suppressAutoHyphens/>
              <w:spacing w:after="54" w:line="240" w:lineRule="atLeast"/>
              <w:rPr>
                <w:rFonts w:ascii="Courier New" w:hAnsi="Courier New" w:cs="Courier New"/>
                <w:spacing w:val="-3"/>
              </w:rPr>
            </w:pPr>
            <w:r w:rsidRPr="00AA7236">
              <w:rPr>
                <w:rFonts w:ascii="Courier New" w:hAnsi="Courier New" w:cs="Courier New"/>
                <w:spacing w:val="-3"/>
              </w:rPr>
              <w:t xml:space="preserve">  Account 311</w:t>
            </w:r>
          </w:p>
        </w:tc>
        <w:tc>
          <w:tcPr>
            <w:tcW w:w="2196" w:type="dxa"/>
            <w:tcBorders>
              <w:top w:val="single" w:sz="7" w:space="0" w:color="auto"/>
              <w:left w:val="single" w:sz="7" w:space="0" w:color="auto"/>
              <w:bottom w:val="nil"/>
              <w:right w:val="nil"/>
            </w:tcBorders>
          </w:tcPr>
          <w:p w:rsidR="00794F16" w:rsidRPr="00AA7236" w:rsidRDefault="00794F16">
            <w:pPr>
              <w:widowControl/>
              <w:tabs>
                <w:tab w:val="left" w:pos="-720"/>
              </w:tabs>
              <w:suppressAutoHyphens/>
              <w:spacing w:before="90"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after="54" w:line="240" w:lineRule="atLeast"/>
              <w:rPr>
                <w:rFonts w:ascii="Courier New" w:hAnsi="Courier New" w:cs="Courier New"/>
                <w:spacing w:val="-3"/>
              </w:rPr>
            </w:pPr>
            <w:r w:rsidRPr="00AA7236">
              <w:rPr>
                <w:rFonts w:ascii="Courier New" w:hAnsi="Courier New" w:cs="Courier New"/>
                <w:spacing w:val="-3"/>
              </w:rPr>
              <w:t xml:space="preserve">  1,089,743</w:t>
            </w:r>
          </w:p>
        </w:tc>
        <w:tc>
          <w:tcPr>
            <w:tcW w:w="2340" w:type="dxa"/>
            <w:tcBorders>
              <w:top w:val="single" w:sz="7" w:space="0" w:color="auto"/>
              <w:left w:val="single" w:sz="7" w:space="0" w:color="auto"/>
              <w:bottom w:val="nil"/>
              <w:right w:val="nil"/>
            </w:tcBorders>
          </w:tcPr>
          <w:p w:rsidR="00794F16" w:rsidRPr="00AA7236" w:rsidRDefault="00794F16">
            <w:pPr>
              <w:widowControl/>
              <w:tabs>
                <w:tab w:val="left" w:pos="-720"/>
              </w:tabs>
              <w:suppressAutoHyphens/>
              <w:spacing w:before="90"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after="54" w:line="240" w:lineRule="atLeast"/>
              <w:rPr>
                <w:rFonts w:ascii="Courier New" w:hAnsi="Courier New" w:cs="Courier New"/>
                <w:spacing w:val="-3"/>
              </w:rPr>
            </w:pPr>
            <w:r w:rsidRPr="00AA7236">
              <w:rPr>
                <w:rFonts w:ascii="Courier New" w:hAnsi="Courier New" w:cs="Courier New"/>
                <w:spacing w:val="-3"/>
              </w:rPr>
              <w:t xml:space="preserve">    (552,618)@</w:t>
            </w:r>
          </w:p>
        </w:tc>
        <w:tc>
          <w:tcPr>
            <w:tcW w:w="2340" w:type="dxa"/>
            <w:tcBorders>
              <w:top w:val="single" w:sz="7" w:space="0" w:color="auto"/>
              <w:left w:val="single" w:sz="7" w:space="0" w:color="auto"/>
              <w:bottom w:val="nil"/>
              <w:right w:val="double" w:sz="7" w:space="0" w:color="auto"/>
            </w:tcBorders>
          </w:tcPr>
          <w:p w:rsidR="00794F16" w:rsidRPr="00AA7236" w:rsidRDefault="00794F16">
            <w:pPr>
              <w:widowControl/>
              <w:tabs>
                <w:tab w:val="left" w:pos="-720"/>
              </w:tabs>
              <w:suppressAutoHyphens/>
              <w:spacing w:before="90"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after="54" w:line="240" w:lineRule="atLeast"/>
              <w:rPr>
                <w:rFonts w:ascii="Courier New" w:hAnsi="Courier New" w:cs="Courier New"/>
                <w:spacing w:val="-3"/>
              </w:rPr>
            </w:pPr>
            <w:r w:rsidRPr="00AA7236">
              <w:rPr>
                <w:rFonts w:ascii="Courier New" w:hAnsi="Courier New" w:cs="Courier New"/>
                <w:spacing w:val="-3"/>
              </w:rPr>
              <w:t xml:space="preserve">     537,125</w:t>
            </w:r>
          </w:p>
        </w:tc>
      </w:tr>
      <w:tr w:rsidR="00794F16" w:rsidRPr="00AA7236">
        <w:tc>
          <w:tcPr>
            <w:tcW w:w="2340" w:type="dxa"/>
            <w:tcBorders>
              <w:top w:val="single" w:sz="7" w:space="0" w:color="auto"/>
              <w:left w:val="double" w:sz="7" w:space="0" w:color="auto"/>
              <w:bottom w:val="nil"/>
              <w:right w:val="nil"/>
            </w:tcBorders>
          </w:tcPr>
          <w:p w:rsidR="00794F16" w:rsidRPr="00AA7236" w:rsidRDefault="00794F16">
            <w:pPr>
              <w:widowControl/>
              <w:tabs>
                <w:tab w:val="left" w:pos="-720"/>
              </w:tabs>
              <w:suppressAutoHyphens/>
              <w:spacing w:before="90" w:after="54" w:line="240" w:lineRule="atLeast"/>
              <w:rPr>
                <w:rFonts w:ascii="Courier New" w:hAnsi="Courier New" w:cs="Courier New"/>
                <w:spacing w:val="-3"/>
              </w:rPr>
            </w:pPr>
            <w:r w:rsidRPr="00AA7236">
              <w:rPr>
                <w:rFonts w:ascii="Courier New" w:hAnsi="Courier New" w:cs="Courier New"/>
                <w:spacing w:val="-3"/>
              </w:rPr>
              <w:t>Cutler-Unit 4</w:t>
            </w:r>
            <w:r w:rsidRPr="00AA7236">
              <w:rPr>
                <w:rFonts w:ascii="Courier New" w:hAnsi="Courier New" w:cs="Courier New"/>
                <w:spacing w:val="-3"/>
              </w:rPr>
              <w:tab/>
              <w:t xml:space="preserve">   </w:t>
            </w:r>
          </w:p>
        </w:tc>
        <w:tc>
          <w:tcPr>
            <w:tcW w:w="2196" w:type="dxa"/>
            <w:tcBorders>
              <w:top w:val="single" w:sz="7" w:space="0" w:color="auto"/>
              <w:left w:val="single" w:sz="7" w:space="0" w:color="auto"/>
              <w:bottom w:val="nil"/>
              <w:right w:val="nil"/>
            </w:tcBorders>
          </w:tcPr>
          <w:p w:rsidR="00794F16" w:rsidRPr="00AA7236" w:rsidRDefault="00794F16">
            <w:pPr>
              <w:widowControl/>
              <w:tabs>
                <w:tab w:val="left" w:pos="-720"/>
              </w:tabs>
              <w:suppressAutoHyphens/>
              <w:spacing w:before="90" w:after="54" w:line="240" w:lineRule="atLeast"/>
              <w:rPr>
                <w:rFonts w:ascii="Courier New" w:hAnsi="Courier New" w:cs="Courier New"/>
                <w:spacing w:val="-3"/>
              </w:rPr>
            </w:pPr>
            <w:r w:rsidRPr="00AA7236">
              <w:rPr>
                <w:rFonts w:ascii="Courier New" w:hAnsi="Courier New" w:cs="Courier New"/>
                <w:spacing w:val="-3"/>
              </w:rPr>
              <w:t xml:space="preserve">   (568,762)*</w:t>
            </w:r>
          </w:p>
        </w:tc>
        <w:tc>
          <w:tcPr>
            <w:tcW w:w="2340" w:type="dxa"/>
            <w:tcBorders>
              <w:top w:val="single" w:sz="7" w:space="0" w:color="auto"/>
              <w:left w:val="single" w:sz="7" w:space="0" w:color="auto"/>
              <w:bottom w:val="nil"/>
              <w:right w:val="nil"/>
            </w:tcBorders>
          </w:tcPr>
          <w:p w:rsidR="00794F16" w:rsidRPr="00AA7236" w:rsidRDefault="00794F16">
            <w:pPr>
              <w:widowControl/>
              <w:tabs>
                <w:tab w:val="left" w:pos="-720"/>
              </w:tabs>
              <w:suppressAutoHyphens/>
              <w:spacing w:before="90" w:after="54" w:line="240" w:lineRule="atLeast"/>
              <w:rPr>
                <w:rFonts w:ascii="Courier New" w:hAnsi="Courier New" w:cs="Courier New"/>
                <w:spacing w:val="-3"/>
              </w:rPr>
            </w:pPr>
            <w:r w:rsidRPr="00AA7236">
              <w:rPr>
                <w:rFonts w:ascii="Courier New" w:hAnsi="Courier New" w:cs="Courier New"/>
                <w:spacing w:val="-3"/>
              </w:rPr>
              <w:t xml:space="preserve">     568,033</w:t>
            </w:r>
          </w:p>
        </w:tc>
        <w:tc>
          <w:tcPr>
            <w:tcW w:w="2340" w:type="dxa"/>
            <w:tcBorders>
              <w:top w:val="single" w:sz="7" w:space="0" w:color="auto"/>
              <w:left w:val="single" w:sz="7" w:space="0" w:color="auto"/>
              <w:bottom w:val="nil"/>
              <w:right w:val="double" w:sz="7" w:space="0" w:color="auto"/>
            </w:tcBorders>
          </w:tcPr>
          <w:p w:rsidR="00794F16" w:rsidRPr="00AA7236" w:rsidRDefault="00794F16">
            <w:pPr>
              <w:widowControl/>
              <w:tabs>
                <w:tab w:val="left" w:pos="-720"/>
              </w:tabs>
              <w:suppressAutoHyphens/>
              <w:spacing w:before="90" w:after="54" w:line="240" w:lineRule="atLeast"/>
              <w:rPr>
                <w:rFonts w:ascii="Courier New" w:hAnsi="Courier New" w:cs="Courier New"/>
                <w:spacing w:val="-3"/>
              </w:rPr>
            </w:pPr>
            <w:r w:rsidRPr="00AA7236">
              <w:rPr>
                <w:rFonts w:ascii="Courier New" w:hAnsi="Courier New" w:cs="Courier New"/>
                <w:spacing w:val="-3"/>
              </w:rPr>
              <w:t xml:space="preserve">        (729)*</w:t>
            </w:r>
          </w:p>
        </w:tc>
      </w:tr>
      <w:tr w:rsidR="00794F16" w:rsidRPr="00AA7236">
        <w:tc>
          <w:tcPr>
            <w:tcW w:w="2340" w:type="dxa"/>
            <w:tcBorders>
              <w:top w:val="single" w:sz="7" w:space="0" w:color="auto"/>
              <w:left w:val="double" w:sz="7" w:space="0" w:color="auto"/>
              <w:bottom w:val="nil"/>
              <w:right w:val="nil"/>
            </w:tcBorders>
          </w:tcPr>
          <w:p w:rsidR="00794F16" w:rsidRPr="00AA7236" w:rsidRDefault="00794F16">
            <w:pPr>
              <w:widowControl/>
              <w:tabs>
                <w:tab w:val="left" w:pos="-720"/>
              </w:tabs>
              <w:suppressAutoHyphens/>
              <w:spacing w:before="90" w:line="240" w:lineRule="atLeast"/>
              <w:rPr>
                <w:rFonts w:ascii="Courier New" w:hAnsi="Courier New" w:cs="Courier New"/>
                <w:spacing w:val="-3"/>
              </w:rPr>
            </w:pPr>
            <w:r w:rsidRPr="00AA7236">
              <w:rPr>
                <w:rFonts w:ascii="Courier New" w:hAnsi="Courier New" w:cs="Courier New"/>
                <w:spacing w:val="-3"/>
              </w:rPr>
              <w:t>Riviera-Unit 1</w:t>
            </w:r>
          </w:p>
          <w:p w:rsidR="00794F16" w:rsidRPr="00AA7236" w:rsidRDefault="00794F16">
            <w:pPr>
              <w:widowControl/>
              <w:tabs>
                <w:tab w:val="left" w:pos="-720"/>
              </w:tabs>
              <w:suppressAutoHyphens/>
              <w:spacing w:after="54" w:line="240" w:lineRule="atLeast"/>
              <w:rPr>
                <w:rFonts w:ascii="Courier New" w:hAnsi="Courier New" w:cs="Courier New"/>
                <w:spacing w:val="-3"/>
              </w:rPr>
            </w:pPr>
          </w:p>
        </w:tc>
        <w:tc>
          <w:tcPr>
            <w:tcW w:w="2196" w:type="dxa"/>
            <w:tcBorders>
              <w:top w:val="single" w:sz="7" w:space="0" w:color="auto"/>
              <w:left w:val="single" w:sz="7" w:space="0" w:color="auto"/>
              <w:bottom w:val="nil"/>
              <w:right w:val="nil"/>
            </w:tcBorders>
          </w:tcPr>
          <w:p w:rsidR="00794F16" w:rsidRPr="00AA7236" w:rsidRDefault="00794F16">
            <w:pPr>
              <w:widowControl/>
              <w:tabs>
                <w:tab w:val="left" w:pos="-720"/>
              </w:tabs>
              <w:suppressAutoHyphens/>
              <w:spacing w:before="90" w:after="54" w:line="240" w:lineRule="atLeast"/>
              <w:rPr>
                <w:rFonts w:ascii="Courier New" w:hAnsi="Courier New" w:cs="Courier New"/>
                <w:spacing w:val="-3"/>
              </w:rPr>
            </w:pPr>
            <w:r w:rsidRPr="00AA7236">
              <w:rPr>
                <w:rFonts w:ascii="Courier New" w:hAnsi="Courier New" w:cs="Courier New"/>
                <w:spacing w:val="-3"/>
              </w:rPr>
              <w:t xml:space="preserve">    (22,891)*</w:t>
            </w:r>
          </w:p>
        </w:tc>
        <w:tc>
          <w:tcPr>
            <w:tcW w:w="2340" w:type="dxa"/>
            <w:tcBorders>
              <w:top w:val="single" w:sz="7" w:space="0" w:color="auto"/>
              <w:left w:val="single" w:sz="7" w:space="0" w:color="auto"/>
              <w:bottom w:val="nil"/>
              <w:right w:val="nil"/>
            </w:tcBorders>
          </w:tcPr>
          <w:p w:rsidR="00794F16" w:rsidRPr="00AA7236" w:rsidRDefault="00794F16">
            <w:pPr>
              <w:widowControl/>
              <w:tabs>
                <w:tab w:val="left" w:pos="-720"/>
              </w:tabs>
              <w:suppressAutoHyphens/>
              <w:spacing w:before="90" w:after="54" w:line="240" w:lineRule="atLeast"/>
              <w:rPr>
                <w:rFonts w:ascii="Courier New" w:hAnsi="Courier New" w:cs="Courier New"/>
                <w:spacing w:val="-3"/>
              </w:rPr>
            </w:pPr>
            <w:r w:rsidRPr="00AA7236">
              <w:rPr>
                <w:rFonts w:ascii="Courier New" w:hAnsi="Courier New" w:cs="Courier New"/>
                <w:spacing w:val="-3"/>
              </w:rPr>
              <w:t xml:space="preserve">      22,891</w:t>
            </w:r>
          </w:p>
        </w:tc>
        <w:tc>
          <w:tcPr>
            <w:tcW w:w="2340" w:type="dxa"/>
            <w:tcBorders>
              <w:top w:val="single" w:sz="7" w:space="0" w:color="auto"/>
              <w:left w:val="single" w:sz="7" w:space="0" w:color="auto"/>
              <w:bottom w:val="nil"/>
              <w:right w:val="double" w:sz="7" w:space="0" w:color="auto"/>
            </w:tcBorders>
          </w:tcPr>
          <w:p w:rsidR="00794F16" w:rsidRPr="00AA7236" w:rsidRDefault="00794F16">
            <w:pPr>
              <w:widowControl/>
              <w:tabs>
                <w:tab w:val="left" w:pos="-720"/>
              </w:tabs>
              <w:suppressAutoHyphens/>
              <w:spacing w:before="90" w:after="54" w:line="240" w:lineRule="atLeast"/>
              <w:rPr>
                <w:rFonts w:ascii="Courier New" w:hAnsi="Courier New" w:cs="Courier New"/>
                <w:spacing w:val="-3"/>
              </w:rPr>
            </w:pPr>
            <w:r w:rsidRPr="00AA7236">
              <w:rPr>
                <w:rFonts w:ascii="Courier New" w:hAnsi="Courier New" w:cs="Courier New"/>
                <w:spacing w:val="-3"/>
              </w:rPr>
              <w:t xml:space="preserve">        -0-*</w:t>
            </w:r>
          </w:p>
        </w:tc>
      </w:tr>
      <w:tr w:rsidR="00794F16" w:rsidRPr="00AA7236">
        <w:tc>
          <w:tcPr>
            <w:tcW w:w="2340" w:type="dxa"/>
            <w:tcBorders>
              <w:top w:val="single" w:sz="7" w:space="0" w:color="auto"/>
              <w:left w:val="double" w:sz="7" w:space="0" w:color="auto"/>
              <w:bottom w:val="double" w:sz="7" w:space="0" w:color="auto"/>
              <w:right w:val="nil"/>
            </w:tcBorders>
          </w:tcPr>
          <w:p w:rsidR="00794F16" w:rsidRPr="00AA7236" w:rsidRDefault="00794F16">
            <w:pPr>
              <w:widowControl/>
              <w:tabs>
                <w:tab w:val="left" w:pos="-720"/>
              </w:tabs>
              <w:suppressAutoHyphens/>
              <w:spacing w:before="90" w:after="54" w:line="240" w:lineRule="atLeast"/>
              <w:rPr>
                <w:rFonts w:ascii="Courier New" w:hAnsi="Courier New" w:cs="Courier New"/>
                <w:spacing w:val="-3"/>
              </w:rPr>
            </w:pPr>
            <w:r w:rsidRPr="00AA7236">
              <w:rPr>
                <w:rFonts w:ascii="Courier New" w:hAnsi="Courier New" w:cs="Courier New"/>
                <w:spacing w:val="-3"/>
              </w:rPr>
              <w:t xml:space="preserve">Pre-1994 O'haul/Asbest. Abatement Unrecovered </w:t>
            </w:r>
            <w:r w:rsidRPr="00AA7236">
              <w:rPr>
                <w:rFonts w:ascii="Courier New" w:hAnsi="Courier New" w:cs="Courier New"/>
                <w:spacing w:val="-3"/>
              </w:rPr>
              <w:lastRenderedPageBreak/>
              <w:t>Costs</w:t>
            </w:r>
          </w:p>
        </w:tc>
        <w:tc>
          <w:tcPr>
            <w:tcW w:w="2196" w:type="dxa"/>
            <w:tcBorders>
              <w:top w:val="single" w:sz="7" w:space="0" w:color="auto"/>
              <w:left w:val="single" w:sz="7" w:space="0" w:color="auto"/>
              <w:bottom w:val="double" w:sz="7" w:space="0" w:color="auto"/>
              <w:right w:val="nil"/>
            </w:tcBorders>
          </w:tcPr>
          <w:p w:rsidR="00794F16" w:rsidRPr="00AA7236" w:rsidRDefault="00794F16">
            <w:pPr>
              <w:widowControl/>
              <w:tabs>
                <w:tab w:val="left" w:pos="-720"/>
              </w:tabs>
              <w:suppressAutoHyphens/>
              <w:spacing w:before="90"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after="54" w:line="240" w:lineRule="atLeast"/>
              <w:rPr>
                <w:rFonts w:ascii="Courier New" w:hAnsi="Courier New" w:cs="Courier New"/>
                <w:spacing w:val="-3"/>
              </w:rPr>
            </w:pPr>
            <w:r w:rsidRPr="00AA7236">
              <w:rPr>
                <w:rFonts w:ascii="Courier New" w:hAnsi="Courier New" w:cs="Courier New"/>
                <w:spacing w:val="-3"/>
              </w:rPr>
              <w:lastRenderedPageBreak/>
              <w:t>(46,908,506)@</w:t>
            </w:r>
          </w:p>
        </w:tc>
        <w:tc>
          <w:tcPr>
            <w:tcW w:w="2340" w:type="dxa"/>
            <w:tcBorders>
              <w:top w:val="single" w:sz="7" w:space="0" w:color="auto"/>
              <w:left w:val="single" w:sz="7" w:space="0" w:color="auto"/>
              <w:bottom w:val="double" w:sz="7" w:space="0" w:color="auto"/>
              <w:right w:val="nil"/>
            </w:tcBorders>
          </w:tcPr>
          <w:p w:rsidR="00794F16" w:rsidRPr="00AA7236" w:rsidRDefault="00794F16">
            <w:pPr>
              <w:widowControl/>
              <w:tabs>
                <w:tab w:val="left" w:pos="-720"/>
              </w:tabs>
              <w:suppressAutoHyphens/>
              <w:spacing w:before="90"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after="54" w:line="240" w:lineRule="atLeast"/>
              <w:rPr>
                <w:rFonts w:ascii="Courier New" w:hAnsi="Courier New" w:cs="Courier New"/>
                <w:spacing w:val="-3"/>
              </w:rPr>
            </w:pPr>
            <w:r w:rsidRPr="00AA7236">
              <w:rPr>
                <w:rFonts w:ascii="Courier New" w:hAnsi="Courier New" w:cs="Courier New"/>
                <w:spacing w:val="-3"/>
              </w:rPr>
              <w:lastRenderedPageBreak/>
              <w:t xml:space="preserve">     635,927</w:t>
            </w:r>
          </w:p>
        </w:tc>
        <w:tc>
          <w:tcPr>
            <w:tcW w:w="2340" w:type="dxa"/>
            <w:tcBorders>
              <w:top w:val="single" w:sz="7" w:space="0" w:color="auto"/>
              <w:left w:val="single" w:sz="7" w:space="0" w:color="auto"/>
              <w:bottom w:val="double" w:sz="7" w:space="0" w:color="auto"/>
              <w:right w:val="double" w:sz="7" w:space="0" w:color="auto"/>
            </w:tcBorders>
          </w:tcPr>
          <w:p w:rsidR="00794F16" w:rsidRPr="00AA7236" w:rsidRDefault="00794F16">
            <w:pPr>
              <w:widowControl/>
              <w:tabs>
                <w:tab w:val="left" w:pos="-720"/>
              </w:tabs>
              <w:suppressAutoHyphens/>
              <w:spacing w:before="90"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line="240" w:lineRule="atLeast"/>
              <w:rPr>
                <w:rFonts w:ascii="Courier New" w:hAnsi="Courier New" w:cs="Courier New"/>
                <w:spacing w:val="-3"/>
              </w:rPr>
            </w:pPr>
          </w:p>
          <w:p w:rsidR="00794F16" w:rsidRPr="00AA7236" w:rsidRDefault="00794F16">
            <w:pPr>
              <w:widowControl/>
              <w:tabs>
                <w:tab w:val="left" w:pos="-720"/>
              </w:tabs>
              <w:suppressAutoHyphens/>
              <w:spacing w:after="54" w:line="240" w:lineRule="atLeast"/>
              <w:rPr>
                <w:rFonts w:ascii="Courier New" w:hAnsi="Courier New" w:cs="Courier New"/>
                <w:spacing w:val="-3"/>
              </w:rPr>
            </w:pPr>
            <w:r w:rsidRPr="00AA7236">
              <w:rPr>
                <w:rFonts w:ascii="Courier New" w:hAnsi="Courier New" w:cs="Courier New"/>
                <w:spacing w:val="-3"/>
              </w:rPr>
              <w:lastRenderedPageBreak/>
              <w:t xml:space="preserve"> (46,272,579)</w:t>
            </w:r>
          </w:p>
        </w:tc>
      </w:tr>
    </w:tbl>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center" w:pos="4680"/>
        </w:tabs>
        <w:suppressAutoHyphens/>
        <w:spacing w:line="240" w:lineRule="atLeast"/>
        <w:jc w:val="both"/>
        <w:rPr>
          <w:rFonts w:ascii="Courier New" w:hAnsi="Courier New" w:cs="Courier New"/>
          <w:spacing w:val="-3"/>
        </w:rPr>
      </w:pPr>
      <w:r w:rsidRPr="00AA7236">
        <w:rPr>
          <w:rFonts w:ascii="Courier New" w:hAnsi="Courier New" w:cs="Courier New"/>
          <w:spacing w:val="-3"/>
        </w:rPr>
        <w:tab/>
        <w:t>* Denotes dismantlement reserve.</w:t>
      </w:r>
    </w:p>
    <w:p w:rsidR="00794F16" w:rsidRPr="00AA7236" w:rsidRDefault="00794F16">
      <w:pPr>
        <w:widowControl/>
        <w:tabs>
          <w:tab w:val="center" w:pos="4680"/>
        </w:tabs>
        <w:suppressAutoHyphens/>
        <w:spacing w:line="240" w:lineRule="atLeast"/>
        <w:ind w:left="720" w:hanging="720"/>
        <w:jc w:val="both"/>
        <w:rPr>
          <w:rFonts w:ascii="Courier New" w:hAnsi="Courier New" w:cs="Courier New"/>
          <w:spacing w:val="-3"/>
        </w:rPr>
      </w:pPr>
      <w:r w:rsidRPr="00AA7236">
        <w:rPr>
          <w:rFonts w:ascii="Courier New" w:hAnsi="Courier New" w:cs="Courier New"/>
          <w:spacing w:val="-3"/>
        </w:rPr>
        <w:tab/>
        <w:t>@ Represents remaining unrecovered costs associated with pre-1994    major overhaul and asbestos abatement projects.</w:t>
      </w:r>
    </w:p>
    <w:p w:rsidR="00794F16" w:rsidRPr="00AA7236" w:rsidRDefault="00794F16">
      <w:pPr>
        <w:widowControl/>
        <w:tabs>
          <w:tab w:val="center" w:pos="4680"/>
        </w:tabs>
        <w:suppressAutoHyphens/>
        <w:spacing w:line="240" w:lineRule="atLeast"/>
        <w:ind w:left="720" w:hanging="720"/>
        <w:jc w:val="both"/>
        <w:rPr>
          <w:rFonts w:ascii="Courier New" w:hAnsi="Courier New" w:cs="Courier New"/>
          <w:spacing w:val="-3"/>
        </w:rPr>
        <w:sectPr w:rsidR="00794F16" w:rsidRPr="00AA7236">
          <w:headerReference w:type="default" r:id="rId8"/>
          <w:footerReference w:type="default" r:id="rId9"/>
          <w:pgSz w:w="12240" w:h="15840"/>
          <w:pgMar w:top="1440" w:right="1440" w:bottom="1440" w:left="1440" w:header="1440" w:footer="1440" w:gutter="0"/>
          <w:pgNumType w:start="1"/>
          <w:cols w:space="720"/>
          <w:noEndnote/>
          <w:titlePg/>
        </w:sectPr>
      </w:pPr>
    </w:p>
    <w:p w:rsidR="00794F16" w:rsidRPr="00AA7236" w:rsidRDefault="00794F16">
      <w:pPr>
        <w:widowControl/>
        <w:tabs>
          <w:tab w:val="left" w:pos="-720"/>
        </w:tabs>
        <w:suppressAutoHyphens/>
        <w:spacing w:line="240" w:lineRule="atLeast"/>
        <w:jc w:val="both"/>
        <w:rPr>
          <w:rFonts w:ascii="Courier New" w:hAnsi="Courier New" w:cs="Courier New"/>
          <w:sz w:val="7"/>
          <w:szCs w:val="7"/>
        </w:rPr>
      </w:pPr>
      <w:r w:rsidRPr="00AA7236">
        <w:rPr>
          <w:rFonts w:ascii="Courier New" w:hAnsi="Courier New" w:cs="Courier New"/>
          <w:sz w:val="7"/>
          <w:szCs w:val="7"/>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7"/>
          <w:szCs w:val="7"/>
        </w:rPr>
      </w:pPr>
      <w:r w:rsidRPr="00AA7236">
        <w:rPr>
          <w:rFonts w:ascii="Courier New" w:hAnsi="Courier New" w:cs="Courier New"/>
          <w:sz w:val="7"/>
          <w:szCs w:val="7"/>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7"/>
          <w:szCs w:val="7"/>
        </w:rPr>
      </w:pPr>
      <w:r w:rsidRPr="00AA7236">
        <w:rPr>
          <w:rFonts w:ascii="Courier New" w:hAnsi="Courier New" w:cs="Courier New"/>
          <w:sz w:val="7"/>
          <w:szCs w:val="7"/>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FLORIDA POWER AND LIGHT COMPANY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1993 DEPRECIATION STUDY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COMPARISON OF RATES AND COMPONENTS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INTERIM APPROVED RATES                   COMPANY/STAFF RECOMMENDATION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AVERAGE                   REMAINING      AVERAGE                 ACTUAL     REMAINING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REMAINING       NET           LIFE       REMAINING       NET      1</w:t>
      </w:r>
      <w:r w:rsidRPr="00AA7236">
        <w:rPr>
          <w:rFonts w:ascii="Courier New" w:hAnsi="Courier New" w:cs="Courier New"/>
          <w:sz w:val="10"/>
          <w:szCs w:val="10"/>
        </w:rPr>
        <w:noBreakHyphen/>
        <w:t>1</w:t>
      </w:r>
      <w:r w:rsidRPr="00AA7236">
        <w:rPr>
          <w:rFonts w:ascii="Courier New" w:hAnsi="Courier New" w:cs="Courier New"/>
          <w:sz w:val="10"/>
          <w:szCs w:val="10"/>
        </w:rPr>
        <w:noBreakHyphen/>
        <w:t xml:space="preserve">94        LIFE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ACCOUNT                    LIFE       SALVAGE         RATE          LIFE       SALVAGE    RESERVE       RATE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(Yrs.)        (%)           (%)          (Yrs.)        (%)        (%)         (%)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STEAM PRODUCTION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Cape Canaveral</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16.1       (5.0)            3.8          16.1       (5.0)      42.6 *         3.9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21.0      (13.0)            4.3          21.0      (13.0)      22.9 *         4.3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16.4       (4.0)            2.4          16.4       (4.0)      64.7           2.4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19.0       (3.0)            1.2          19.0       (3.0)      79.6           1.2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13.8       (1.0)            4.2          13.8       (1.0)      43.3           4.2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Cape Canaveral</w:t>
      </w:r>
      <w:r w:rsidRPr="00AA7236">
        <w:rPr>
          <w:rFonts w:ascii="Courier New" w:hAnsi="Courier New" w:cs="Courier New"/>
          <w:sz w:val="10"/>
          <w:szCs w:val="10"/>
        </w:rPr>
        <w:noBreakHyphen/>
        <w:t xml:space="preserve">Unit 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17.9       (5.0)            2.2          17.9       (5.0)      65.2           2.2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20.0      (13.0)            5.1          20.0      (13.0)      18.3 *         4.7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20.0       (4.0)            2.7          20.0       (4.0)      46.8 *         2.9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17.9       (3.0)            3.5          17.9       (3.0)      40.4           3.5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14.4       (1.0)            2.2          14.4       (1.0)      69.7           2.2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Cape Canaveral</w:t>
      </w:r>
      <w:r w:rsidRPr="00AA7236">
        <w:rPr>
          <w:rFonts w:ascii="Courier New" w:hAnsi="Courier New" w:cs="Courier New"/>
          <w:sz w:val="10"/>
          <w:szCs w:val="10"/>
        </w:rPr>
        <w:noBreakHyphen/>
        <w:t xml:space="preserve">Unit 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15.0       (5.0)            3.1          15.0       (5.0)      59.4           3.0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16.4      (13.0)            5.2          16.4      (13.0)      29.8 *         5.1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10.1       (4.0)            3.2          10.1       (4.0)      70.6 *         3.3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14.3       (3.0)            4.3          14.3       (3.0)      41.1           4.3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316 Misc. Power Plant Equip.                     8.1       (1.0)            3.9           8.1       (1.0)      82.2 *         2.3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Cutler</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9.5        0.0             4.1           9.5        0.0       51.9 *         5.1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9.5        0.0             6.7           9.5        0.0       17.5 *         8.7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9.5        0.0             8.9           9.5        0.0        1.0 *        10.4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9.4        0.0             5.5           9.4        0.0       17.5 *         8.8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9.1        0.0             4.5           9.1        0.0       66.1           3.7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Cutler</w:t>
      </w:r>
      <w:r w:rsidRPr="00AA7236">
        <w:rPr>
          <w:rFonts w:ascii="Courier New" w:hAnsi="Courier New" w:cs="Courier New"/>
          <w:sz w:val="10"/>
          <w:szCs w:val="10"/>
        </w:rPr>
        <w:noBreakHyphen/>
        <w:t xml:space="preserve">Unit 5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9.2        0.0             4.7           9.2        0.0       70.7           3.2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8.2        0.0             3.7           8.2        0.0       63.8 *         4.4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9.5        0.0             4.8           9.5        0.0       52.0           5.1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9.4        0.0             5.5           9.4        0.0       35.3 *         6.9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8.4        0.0             4.0           8.4        0.0       52.7           5.6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sectPr w:rsidR="00794F16" w:rsidRPr="00AA7236">
          <w:pgSz w:w="15840" w:h="12240" w:orient="landscape"/>
          <w:pgMar w:top="1440" w:right="360" w:bottom="1440" w:left="316" w:header="1440" w:footer="1440" w:gutter="0"/>
          <w:cols w:space="720"/>
          <w:noEndnote/>
        </w:sectPr>
      </w:pPr>
      <w:r w:rsidRPr="00AA7236">
        <w:rPr>
          <w:rFonts w:ascii="Courier New" w:hAnsi="Courier New" w:cs="Courier New"/>
          <w:sz w:val="10"/>
          <w:szCs w:val="10"/>
        </w:rPr>
        <w:t xml:space="preserve">                                                                                        * Denotes Restat</w:t>
      </w:r>
      <w:r w:rsidR="00AA7236">
        <w:rPr>
          <w:rFonts w:ascii="Courier New" w:hAnsi="Courier New" w:cs="Courier New"/>
          <w:sz w:val="10"/>
          <w:szCs w:val="10"/>
        </w:rPr>
        <w:t xml:space="preserve">ed Reserve                     </w:t>
      </w:r>
    </w:p>
    <w:p w:rsidR="00AA7236" w:rsidRPr="00AA7236" w:rsidRDefault="00AA7236" w:rsidP="00AA7236">
      <w:pPr>
        <w:widowControl/>
        <w:tabs>
          <w:tab w:val="left" w:pos="-720"/>
        </w:tabs>
        <w:suppressAutoHyphens/>
        <w:spacing w:line="240" w:lineRule="atLeast"/>
        <w:jc w:val="both"/>
        <w:rPr>
          <w:rFonts w:ascii="Courier New" w:hAnsi="Courier New" w:cs="Courier New"/>
          <w:sz w:val="10"/>
          <w:szCs w:val="10"/>
        </w:r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Cutler</w:t>
      </w:r>
      <w:r w:rsidRPr="00AA7236">
        <w:rPr>
          <w:rFonts w:ascii="Courier New" w:hAnsi="Courier New" w:cs="Courier New"/>
          <w:sz w:val="10"/>
          <w:szCs w:val="10"/>
        </w:rPr>
        <w:noBreakHyphen/>
        <w:t xml:space="preserve">Unit 6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8.6        0.0             2.4           8.6        0.0       88.3           1.4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8.3        0.0             4.3           8.3        0.0       62.1 *         4.6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6.0        0.0             4.5           6.0        0.0       80.5           3.2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9.4        0.0             5.4           9.4        0.0       57.3           4.5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9.3        0.0             5.2           9.3        0.0       93.9           0.7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Ft. Myers</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16.7       (5.0)            3.1          16.8       (5.0)      49.6 *         3.3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18.5      (13.0)            5.8          18.5      (13.0)      46.6           3.6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17.1       (4.0)            3.8          17.1       (4.0)      35.6 *         4.0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14.8       (3.0)            3.5          14.8       (3.0)      40.7 *         4.2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14.4       (1.0)            3.4          14.6       (1.0)      59.6           2.8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Ft. Myers</w:t>
      </w:r>
      <w:r w:rsidRPr="00AA7236">
        <w:rPr>
          <w:rFonts w:ascii="Courier New" w:hAnsi="Courier New" w:cs="Courier New"/>
          <w:sz w:val="10"/>
          <w:szCs w:val="10"/>
        </w:rPr>
        <w:noBreakHyphen/>
        <w:t xml:space="preserve">Unit 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9.3       (5.0)            2.4           9.3       (5.0)      78.0 *         2.9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9.1      (13.0)            3.8           9.1      (13.0)      84.5 *         3.1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9.5       (4.0)            2.6           9.5       (4.0)      90.6           1.4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9.2       (3.0)            2.2           9.2       (3.0)      71.9           3.4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7.8       (0.7)            3.3           7.8       (0.7)      97.7           0.4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Ft. Myers</w:t>
      </w:r>
      <w:r w:rsidRPr="00AA7236">
        <w:rPr>
          <w:rFonts w:ascii="Courier New" w:hAnsi="Courier New" w:cs="Courier New"/>
          <w:sz w:val="10"/>
          <w:szCs w:val="10"/>
        </w:rPr>
        <w:noBreakHyphen/>
        <w:t xml:space="preserve">Unit 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15.0       (5.0)            2.7          15.0       (5.0)      75.8           1.9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16.1      (20.0)            3.6          16.1      (13.0)      60.2 *         3.3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10.6       (4.0)            2.8           9.5       (4.0)      71.1 *         3.5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13.7       (3.0)            3.1          13.7       (3.0)      54.0           3.6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8.0       (1.0)            2.5           8.0       (1.0)      54.6           5.8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Manatee</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17.2       (5.0)            3.4          17.2       (5.0)      47.0 *         3.4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7.0      (13.0)           10.2           7.0      (13.0)      41.8          10.2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17.4       (4.0)            3.2          17.4       (4.0)      49.1 *         3.2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13.7       (3.0)            3.9          13.7       (3.0)      49.5           3.9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9.6       (1.0)            6.0           9.6       (1.0)      42.7           6.1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 Denotes Restated 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Manatee</w:t>
      </w:r>
      <w:r w:rsidRPr="00AA7236">
        <w:rPr>
          <w:rFonts w:ascii="Courier New" w:hAnsi="Courier New" w:cs="Courier New"/>
          <w:sz w:val="10"/>
          <w:szCs w:val="10"/>
        </w:rPr>
        <w:noBreakHyphen/>
        <w:t xml:space="preserve">Unit 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15.2       (5.0)            3.7          15.2       (5.0)      49.0           3.7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10.9      (13.0)            5.2          10.9      (13.0)      56.6 *         5.2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12.5       (4.0)            5.6          12.5       (4.0)      33.7 *         5.6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11.1       (3.0)            4.9          11.1       (3.0)      48.3           4.9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16.2       (1.0)            2.7          16.2       (1.0)      55.9           2.8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Manatee</w:t>
      </w:r>
      <w:r w:rsidRPr="00AA7236">
        <w:rPr>
          <w:rFonts w:ascii="Courier New" w:hAnsi="Courier New" w:cs="Courier New"/>
          <w:sz w:val="10"/>
          <w:szCs w:val="10"/>
        </w:rPr>
        <w:noBreakHyphen/>
        <w:t xml:space="preserve">Unit 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15.6       (5.0)            3.8          15.6       (5.0)      46.0           3.8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11.3      (13.0)            5.2          11.3      (13.0)      54.2           5.2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13.1       (4.0)            5.5          13.1       (4.0)      33.2 *         5.4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11.8       (3.0)            5.0          11.8       (3.0)      43.8           5.0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16.8       (1.0)            3.1          16.8       (1.0)      49.4           3.1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Martin Pipeline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10.6      (13.0)           10.4          10.6      (13.0)       2.9          10.4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Martin</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19.6       (5.0)            3.4          19.6       (5.0)      38.6 *         3.4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19.6      (13.0)            3.7          19.6      (13.0)      44.2           3.5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19.9       (4.0)            3.0          19.9       (4.0)      45.1           3.0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15.2       (3.0)            3.8          15.2       (3.0)      45.7           3.8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6.0       (1.0)           10.7           6.0       (1.0)      36.2          10.8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Martin</w:t>
      </w:r>
      <w:r w:rsidRPr="00AA7236">
        <w:rPr>
          <w:rFonts w:ascii="Courier New" w:hAnsi="Courier New" w:cs="Courier New"/>
          <w:sz w:val="10"/>
          <w:szCs w:val="10"/>
        </w:rPr>
        <w:noBreakHyphen/>
        <w:t xml:space="preserve">Unit 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20.0       (5.0)            3.0          20.0       (5.0)      44.6           3.0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14.5      (13.0)            4.7          14.5      (13.0)      44.4           4.7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18.9       (4.0)            4.4          18.9       (4.0)      28.2 *         4.0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16.4       (3.0)            4.1          16.4       (3.0)      35.3           4.1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316 Misc. Power Plant Equip.                    20.0       (1.0)            2.8          20.0       (1.0)      44.9           2.8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Martin</w:t>
      </w:r>
      <w:r w:rsidRPr="00AA7236">
        <w:rPr>
          <w:rFonts w:ascii="Courier New" w:hAnsi="Courier New" w:cs="Courier New"/>
          <w:sz w:val="10"/>
          <w:szCs w:val="10"/>
        </w:rPr>
        <w:noBreakHyphen/>
        <w:t xml:space="preserve">Unit 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20.0       (5.0)            3.7          20.0       (5.0)      33.5           3.6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14.9      (13.0)            4.9          14.9      (13.0)      41.0           4.8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17.9       (4.0)            3.8          1</w:t>
      </w:r>
      <w:bookmarkStart w:id="0" w:name="_GoBack"/>
      <w:bookmarkEnd w:id="0"/>
      <w:r w:rsidRPr="00AA7236">
        <w:rPr>
          <w:rFonts w:ascii="Courier New" w:hAnsi="Courier New" w:cs="Courier New"/>
          <w:sz w:val="10"/>
          <w:szCs w:val="10"/>
        </w:rPr>
        <w:t>7.9       (4.0)      47.2 *         3.2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16.9       (3.0)            4.1          16.9       (3.0)      35.1           4.0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21.0       (1.0)            3.4          21.0       (1.0)      34.5           3.2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 Denotes Restated 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Port Everglades</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13.1       (5.0)            5.5          13.1       (5.0)      41.2 *         4.9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15.5      (13.0)            4.9          15.5      (13.0)      52.0           3.9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15.5       (4.0)            5.6          15.5       (4.0)      49.3           3.5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14.4       (3.0)            4.4          14.4       (3.0)      34.4           4.8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12.7       (1.0)            4.9          12.7       (1.0)      39.8           4.8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Port Everglades</w:t>
      </w:r>
      <w:r w:rsidRPr="00AA7236">
        <w:rPr>
          <w:rFonts w:ascii="Courier New" w:hAnsi="Courier New" w:cs="Courier New"/>
          <w:sz w:val="10"/>
          <w:szCs w:val="10"/>
        </w:rPr>
        <w:noBreakHyphen/>
        <w:t xml:space="preserve">Unit 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9.3       (5.0)            2.0           9.3       (5.0)      79.9 *         2.7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5.9      (13.0)            3.8           5.9      (13.0)      68.9 *         7.5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9.2       (4.0)            2.5           9.2       (4.0)      70.9 *         3.6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8.3       (3.0)            3.0           8.3       (3.0)      79.7           2.8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8.7       (1.0)            2.6           8.7       (1.0)      83.7           2.0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Port Everglades</w:t>
      </w:r>
      <w:r w:rsidRPr="00AA7236">
        <w:rPr>
          <w:rFonts w:ascii="Courier New" w:hAnsi="Courier New" w:cs="Courier New"/>
          <w:sz w:val="10"/>
          <w:szCs w:val="10"/>
        </w:rPr>
        <w:noBreakHyphen/>
        <w:t xml:space="preserve">Unit 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9.4       (5.0)            2.7           9.4       (5.0)      75.5 *         3.1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7.2      (13.0)            4.6           7.2      (13.0)      79.2 *         4.7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9.1       (4.0)            2.5           9.1       (4.0)      80.6           2.6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7.8       (3.0)            3.0           7.8       (3.0)      71.1           4.1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7.4       (1.0)            5.5           7.4       (1.0)      62.7           5.2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Port Everglades</w:t>
      </w:r>
      <w:r w:rsidRPr="00AA7236">
        <w:rPr>
          <w:rFonts w:ascii="Courier New" w:hAnsi="Courier New" w:cs="Courier New"/>
          <w:sz w:val="10"/>
          <w:szCs w:val="10"/>
        </w:rPr>
        <w:noBreakHyphen/>
        <w:t xml:space="preserve">Unit 3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13.3       (5.0)            2.9          13.3       (5.0)      63.5           3.1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14.5      (13.0)            4.6          14.5      (13.0)      50.4 *         4.3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14.8       (4.0)            3.2          14.8       (4.0)      59.9 *         3.0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15.0       (3.0)            4.6          15.0       (3.0)      30.8           4.8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11.3       (1.0)            5.6          11.3       (1.0)      30.2           6.3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Port Everglades</w:t>
      </w:r>
      <w:r w:rsidRPr="00AA7236">
        <w:rPr>
          <w:rFonts w:ascii="Courier New" w:hAnsi="Courier New" w:cs="Courier New"/>
          <w:sz w:val="10"/>
          <w:szCs w:val="10"/>
        </w:rPr>
        <w:noBreakHyphen/>
        <w:t xml:space="preserve">Unit 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311 Structures and Improvements                 13.9       (5.0)            3.0          13.9       (5.0)      71.3           2.4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14.7      (13.0)            6.3          14.7      (13.0)      31.5 *         5.5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14.1       (4.0)            2.2          14.1       (4.0)      71.5 *         2.3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15.1       (3.0)            5.0          15.1       (3.0)      28.0           5.0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7.2       (1.0)            4.7           7.2       (1.0)      56.4           6.2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 Denotes Restated 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Riviera</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17.3       (5.0)            2.5          17.3       (5.0)      52.8 *         3.0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20.0      (13.0)            4.0          20.0      (13.0)      25.8 *         4.4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18.9       (4.0)            1.8          18.9       (4.0)      55.5           2.6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13.7       (3.0)            3.7          13.7       (3.0)      46.6           4.1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11.0       (1.0)            5.1          11.0       (1.0)      68.6           2.9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Riviera</w:t>
      </w:r>
      <w:r w:rsidRPr="00AA7236">
        <w:rPr>
          <w:rFonts w:ascii="Courier New" w:hAnsi="Courier New" w:cs="Courier New"/>
          <w:sz w:val="10"/>
          <w:szCs w:val="10"/>
        </w:rPr>
        <w:noBreakHyphen/>
        <w:t xml:space="preserve">Unit 3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17.7       (5.0)            1.7          17.7       (5.0)      67.8 *         2.1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13.2      (13.0)            3.4          13.2      (13.0)      63.1 *         3.8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18.2       (4.0)            1.9          18.2       (4.0)      78.6 *         1.4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17.2       (3.0)            3.4          17.2       (3.0)      50.4           3.1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19.5       (1.0)            4.1          19.5       (1.0)      46.7           2.8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Riviera</w:t>
      </w:r>
      <w:r w:rsidRPr="00AA7236">
        <w:rPr>
          <w:rFonts w:ascii="Courier New" w:hAnsi="Courier New" w:cs="Courier New"/>
          <w:sz w:val="10"/>
          <w:szCs w:val="10"/>
        </w:rPr>
        <w:noBreakHyphen/>
        <w:t xml:space="preserve">Unit 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18.2       (5.0)            1.8          18.2       (5.0)      84.8 *         1.1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13.2      (13.0)            3.7          13.2      (13.0)      57.3 *         4.2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19.9       (4.0)            2.9          19.9       (4.0)      46.8 *         2.9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17.6       (3.0)            3.7          17.6       (3.0)      41.8           3.5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21.0       (1.0)            4.0          21.0       (1.0)      32.7           3.3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Sanford</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16.0       (5.0)            3.7          16.0       (5.0)      47.3 *         3.6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18.9      (13.0)            3.2          18.9      (13.0)      52.2           3.2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18.4       (4.0)            2.2          18.4       (4.0)      63.7           2.2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17.7       (3.0)            2.4          17.7       (3.0)      59.7           2.4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9.6       (1.0)            5.5           9.6       (1.0)      47.6           5.6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Sanford</w:t>
      </w:r>
      <w:r w:rsidRPr="00AA7236">
        <w:rPr>
          <w:rFonts w:ascii="Courier New" w:hAnsi="Courier New" w:cs="Courier New"/>
          <w:sz w:val="10"/>
          <w:szCs w:val="10"/>
        </w:rPr>
        <w:noBreakHyphen/>
        <w:t xml:space="preserve">Unit 3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9.4       (5.0)            1.8           9.4       (5.0)      87.8           1.8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9.4      (13.0)            2.4           9.4      (13.0)      91.0 *         2.3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9.1       (4.0)            1.9           9.1       (4.0)      85.4 *         2.0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8.7       (3.0)            2.1           8.7       (3.0)      84.8           2.1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9.5       (1.0)            2.7           9.5       (1.0)      75.6           2.7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 Denotes Restated 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Sanford</w:t>
      </w:r>
      <w:r w:rsidRPr="00AA7236">
        <w:rPr>
          <w:rFonts w:ascii="Courier New" w:hAnsi="Courier New" w:cs="Courier New"/>
          <w:sz w:val="10"/>
          <w:szCs w:val="10"/>
        </w:rPr>
        <w:noBreakHyphen/>
        <w:t xml:space="preserve">Unit 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17.9       (5.0)            2.7          17.9       (5.0)      57.3           2.7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16.9      (13.0)            3.2          16.9      (13.0)      59.8 *         3.1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8.5       (4.0)            5.3           8.5       (4.0)      58.1 *         5.4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12.1       (3.0)            3.5          12.1       (3.0)      60.0           3.6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13.8       (1.0)            2.7          13.8       (1.0)      63.8           2.7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Sanford</w:t>
      </w:r>
      <w:r w:rsidRPr="00AA7236">
        <w:rPr>
          <w:rFonts w:ascii="Courier New" w:hAnsi="Courier New" w:cs="Courier New"/>
          <w:sz w:val="10"/>
          <w:szCs w:val="10"/>
        </w:rPr>
        <w:noBreakHyphen/>
        <w:t xml:space="preserve">Unit 5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17.8       (5.0)            3.1          17.8       (5.0)      49.2           3.1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17.4      (13.0)            2.8          17.4      (13.0)      63.5 *         2.8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10.7       (4.0)            5.2          10.7       (4.0)      48.8 *         5.2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12.6       (3.0)            3.4          12.6       (3.0)      60.0           3.4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13.9       (1.0)            2.9          13.9       (1.0)      60.1           2.9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Scherer Site 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32.0       (5.0)            2.8          32.0       (5.0)      17.0           2.8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29.0      (20.0)            3.5          29.0      (20.0)      21.4           3.4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25.0       (4.0)            3.5          25.0       (4.0)      18.6           3.4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25.0       (3.0)            3.4          25.0       (3.0)      19.3           3.3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6.0       (1.0)           10.1           6.0       (1.0)      43.8           9.5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Scherer Units 3 &amp; 4 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25.0       (5.0)            3.5          25.0       (5.0)      18.7           3.5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33.0      (20.0)            3.2          33.0      (20.0)      17.3           3.1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24.0       (4.0)            3.6          24.0       (4.0)      19.2           3.5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23.0       (3.0)            3.7          23.0       (3.0)      20.3           3.6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Scherer Unit 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311 Structures and Improvements                 31.0       (5.0)            3.0          31.0       (5.0)      10.9           3.0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27.0      (20.0)            3.9          27.0      (20.0)      13.9           3.9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25.0       (4.0)            3.6          25.0       (4.0)      13.6           3.6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23.0       (3.0)            3.9          23.0       (3.0)      14.0           3.9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15.8       (1.0)            5.3          15.8       (1.0)      17.7           5.3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 Denotes Restated 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Turkey Point</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19.3       (5.0)            4.0          19.3       (5.0)      51.6 *         2.8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19.2      (13.0)            4.6          19.2      (13.0)      36.8           4.0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17.6       (4.0)            4.5          17.6       (4.0)      54.7           2.8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16.1       (3.0)            4.0          16.1       (3.0)      41.1 *         3.8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14.6       (1.0)            4.2          14.6       (1.0)      45.3           3.8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Turkey Point</w:t>
      </w:r>
      <w:r w:rsidRPr="00AA7236">
        <w:rPr>
          <w:rFonts w:ascii="Courier New" w:hAnsi="Courier New" w:cs="Courier New"/>
          <w:sz w:val="10"/>
          <w:szCs w:val="10"/>
        </w:rPr>
        <w:noBreakHyphen/>
        <w:t xml:space="preserve">Unit 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17.7       (5.0)            2.5          16.3       (5.0)      24.0 *         5.0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18.0      (13.0)            6.0          18.1      (13.0)      29.7 *         4.6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17.8       (4.0)            3.9          17.8       (4.0)      36.9 *         3.8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15.3       (3.0)            2.8          15.3       (3.0)      55.8           3.1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14.8       (1.0)            2.2          14.8       (1.0)      69.8           2.1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Turkey Point</w:t>
      </w:r>
      <w:r w:rsidRPr="00AA7236">
        <w:rPr>
          <w:rFonts w:ascii="Courier New" w:hAnsi="Courier New" w:cs="Courier New"/>
          <w:sz w:val="10"/>
          <w:szCs w:val="10"/>
        </w:rPr>
        <w:noBreakHyphen/>
        <w:t xml:space="preserve">Unit 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19.0       (5.0)            3.9          19.0       (5.0)      29.3           4.0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15.3      (20.0)            4.0          15.3      (20.0)      52.0 *         4.4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17.7       (4.0)            2.5          17.7       (4.0)      61.2 *         2.4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16.1       (3.0)            3.2          16.1       (3.0)      52.7           3.1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16.9       (1.0)            1.6          16.9       (1.0)      64.2           2.2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St. Johns Rvr Power Park</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27.0       (5.0)            2.1          27.0       (5.0)      47.6           2.1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28.0      (20.0)            2.9          28.0      (20.0)      38.8           2.9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28.0       (4.0)            3.2          28.0       (4.0)      15.9           3.1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25.0       (3.0)            2.5          25.0       (3.0)      39.5           2.5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8.9       (1.0)            3.3           8.9       (1.0)      73.6           3.1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St. Johns Rvr Power Park </w:t>
      </w:r>
      <w:r w:rsidRPr="00AA7236">
        <w:rPr>
          <w:rFonts w:ascii="Courier New" w:hAnsi="Courier New" w:cs="Courier New"/>
          <w:sz w:val="10"/>
          <w:szCs w:val="10"/>
        </w:rPr>
        <w:noBreakHyphen/>
        <w:t xml:space="preserve">Unit 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28.0       (4.7)            2.7          28.0       (4.7)      27.8           2.7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23.0      (20.0)            3.9          23.0      (20.0)      29.4           3.9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22.0       (4.0)            3.6          22.0       (4.0)      23.7           3.7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21.0       (2.7)            3.7          21.0       (2.7)      24.6           3.7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19.9       (1.0)            3.9          19.9       (1.0)      23.8           3.9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 Denotes Restated 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St. Johns Rvr Power Park </w:t>
      </w:r>
      <w:r w:rsidRPr="00AA7236">
        <w:rPr>
          <w:rFonts w:ascii="Courier New" w:hAnsi="Courier New" w:cs="Courier New"/>
          <w:sz w:val="10"/>
          <w:szCs w:val="10"/>
        </w:rPr>
        <w:noBreakHyphen/>
        <w:t xml:space="preserve">Unit 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29.0       (4.7)            2.9          29.0       (4.7)      21.9           2.9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24.0      (20.0)            4.0          24.0      (20.0)      23.4           4.0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23.0       (4.0)            3.7          23.0       (4.0)      18.4           3.7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22.0       (2.7)            3.8          22.0       (2.7)      19.7           3.8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21.0       (1.0)            4.1          21.0       (1.0)      14.5           4.1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St. Johns Rvr Power Park </w:t>
      </w:r>
      <w:r w:rsidRPr="00AA7236">
        <w:rPr>
          <w:rFonts w:ascii="Courier New" w:hAnsi="Courier New" w:cs="Courier New"/>
          <w:sz w:val="10"/>
          <w:szCs w:val="10"/>
        </w:rPr>
        <w:noBreakHyphen/>
        <w:t xml:space="preserve">Coal/Limestone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30.0       (5.0)            3.2          30.0       (5.0)       9.5           3.2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312.15 Coal Cars                                         8.5      (20.0)            9.3           8.5      (20.0)      40.6           9.3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24.0      (20.0)            3.2          24.0      (20.0)      42.5           3.2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19.7       (3.0)            4.4          19.7       (3.0)      14.5           4.5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22.0       (1.0)            3.3          22.0       (1.0)      28.9           3.3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St. Johns Rvr Power Park</w:t>
      </w:r>
      <w:r w:rsidRPr="00AA7236">
        <w:rPr>
          <w:rFonts w:ascii="Courier New" w:hAnsi="Courier New" w:cs="Courier New"/>
          <w:sz w:val="10"/>
          <w:szCs w:val="10"/>
        </w:rPr>
        <w:noBreakHyphen/>
        <w:t xml:space="preserve">Gypsum/Ash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31.0       (5.0)            1.9          31.0       (5.0)      47.4           1.9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16.7      (20.0)            5.3          16.7      (20.0)      32.3           5.3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17.5       (3.0)            4.5          17.5       (3.0)      24.4           4.5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24.0       (1.0)            3.1          24.0       (1.0)      29.9           3.0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OTHER PRODUCTION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Ft. Lauderdale</w:t>
      </w:r>
      <w:r w:rsidRPr="00AA7236">
        <w:rPr>
          <w:rFonts w:ascii="Courier New" w:hAnsi="Courier New" w:cs="Courier New"/>
          <w:sz w:val="10"/>
          <w:szCs w:val="10"/>
        </w:rPr>
        <w:noBreakHyphen/>
        <w:t xml:space="preserve">Common (Repowered)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341 Structures and Improvements                 24.0       (2.0)            4.2          24.0       (2.0)       0.9 *         4.2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342 Fuel Holders, Producers &amp; Accessories       17.8       (2.0)            5.5          17.8       (2.0)       8.7           5.2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343 Prime Movers                                27.0       (2.0)            3.7          27.0       (2.0)       3.7           3.6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344 Generators                                  16.5       (2.0)            4.7          16.5       (2.0)      34.9           4.1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345 Accessory Electric Equipment                28.0       (1.0)            3.6          28.0       (1.0)       8.4           3.3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346 Misc. Power Plant Equipment                 10.5       (1.0)            9.3          10.5       (1.0)      32.0           6.6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Ft. Lauderdale</w:t>
      </w:r>
      <w:r w:rsidRPr="00AA7236">
        <w:rPr>
          <w:rFonts w:ascii="Courier New" w:hAnsi="Courier New" w:cs="Courier New"/>
          <w:sz w:val="10"/>
          <w:szCs w:val="10"/>
        </w:rPr>
        <w:noBreakHyphen/>
        <w:t xml:space="preserve">Unit 4 (Repowered)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341 Structures and Improvements                 27.0       (2.0)            3.1          27.0       (2.0)       2.0           3.7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342 Fuel Holders, Producers &amp; Accessories       24.0       (2.0)            4.2          24.0       (2.0)       1.2           4.2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343 Prime Movers                                28.0       (2.0)            3.6          28.0       (2.0)       2.3 *         3.6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344 Generators                                  16.4       (2.0)            5.3          16.4       (2.0)       7.9 *         5.7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345 Accessory Electric Equipment                28.0       (1.0)            3.4          28.0       (1.0)       4.8 *         3.4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346 Misc. Power Plant Equipment                 16.3       (1.0)            6.1          16.3       (1.0)       6.3 *         5.8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Ft. Lauderdale</w:t>
      </w:r>
      <w:r w:rsidRPr="00AA7236">
        <w:rPr>
          <w:rFonts w:ascii="Courier New" w:hAnsi="Courier New" w:cs="Courier New"/>
          <w:sz w:val="10"/>
          <w:szCs w:val="10"/>
        </w:rPr>
        <w:noBreakHyphen/>
        <w:t xml:space="preserve">Unit 5 (Repowered)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341 Structures and Improvements                 28.0       (2.0)            3.6          28.0       (2.0)       7.4 *         3.4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342 Fuel Holders, Producers &amp; Accessories       23.0       (2.0)            4.4          23.0       (2.0)       1.9           4.4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343 Prime Movers                                28.0       (2.0)            3.6          28.0       (2.0)       4.8 *         3.5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344 Generators                                  16.1       (2.0)            5.4          16.1       (2.0)       6.3 *         5.9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345 Accessory Electric Equipment                28.0       (1.0)            3.5          28.0       (1.0)      10.0 *         3.3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346 Misc. Power Plant Equipment                 15.9       (1.0)            6.2          15.9       (1.0)       2.3 *         6.2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 Denotes Restated 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Ft. Myers</w:t>
      </w:r>
      <w:r w:rsidRPr="00AA7236">
        <w:rPr>
          <w:rFonts w:ascii="Courier New" w:hAnsi="Courier New" w:cs="Courier New"/>
          <w:sz w:val="10"/>
          <w:szCs w:val="10"/>
        </w:rPr>
        <w:noBreakHyphen/>
        <w:t xml:space="preserve">Gas Turbines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341 Structures                                   9.5       (2.0)            0.7           9.5       (2.0)      86.1           1.7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342 Fuel Holders                                 9.5       (2.0)            1.3           9.5       (2.0)      89.1           1.4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343 Prime Movers                                 9.5       (2.0)            2.5           9.5       (2.0)      82.4           2.1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344 Generator                                    9.5       (2.0)            2.4           9.5       (2.0)      78.2           2.5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345 Accessory Electric Equip.                    9.5       (2.3)            3.2           9.5       (2.3)      81.4           2.2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346 Misc. Power Plant Equip.                     9.5       (6.4)            3.7           9.5       (6.4)      59.9           4.9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Ft. Lauderdale</w:t>
      </w:r>
      <w:r w:rsidRPr="00AA7236">
        <w:rPr>
          <w:rFonts w:ascii="Courier New" w:hAnsi="Courier New" w:cs="Courier New"/>
          <w:sz w:val="10"/>
          <w:szCs w:val="10"/>
        </w:rPr>
        <w:noBreakHyphen/>
        <w:t xml:space="preserve">Gas Turbines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341 Structures                                   9.5       (2.0)            1.1           9.5       (2.0)      74.2           2.9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342 Fuel Holders                                 9.5       (2.0)            1.8           9.5       (2.0)      86.9           1.6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343 Prime Movers                                 9.5       (2.0)            2.3           9.5       (2.0)      81.4           2.2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344 Generator                                    9.5       (2.0)            0.6           9.5       (2.0)      93.1           0.9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345 Accessory Electric Equip.                    9.5       (1.0)            1.7           9.5       (1.0)      84.4           1.7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346 Misc. Power Plant Equip.                     9.5       (1.0)            2.8           9.5       (1.0)      90.7           1.1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Port Everglades</w:t>
      </w:r>
      <w:r w:rsidRPr="00AA7236">
        <w:rPr>
          <w:rFonts w:ascii="Courier New" w:hAnsi="Courier New" w:cs="Courier New"/>
          <w:sz w:val="10"/>
          <w:szCs w:val="10"/>
        </w:rPr>
        <w:noBreakHyphen/>
        <w:t xml:space="preserve">Gas Turbines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341 Structures                                   9.5       (2.0)            2.2           9.5       (2.0)      81.7           2.1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342 Fuel Holders                                 9.4       (2.0)            1.0           9.4       (2.0)      92.2           1.0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343 Prime Movers                                 9.5       (2.0)            0.8           9.5       (2.0)      94.1           0.8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344 Generator                                    9.5       (1.0)            0.8           9.5       (1.0)      93.5           0.8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345 Accessory Electric Equip.                    6.9       (1.0)            0.5           6.9       (1.0)      97.4           0.5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346 Misc. Power Plant Equip.                     8.5       (1.0)            2.2           8.5       (1.0)      81.9           2.2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Martin Pipeline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342 Fuel Holders                                10.6        0.0             9.4          10.6       (2.0)       3.0           9.4</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Putnam</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341 Structures                                  16.1       (2.0)            3.0          16.1       (2.0)      55.6           2.9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342 Fuel Holders                                18.5       (2.0)            4.1          18.5       (2.0)      17.9           4.5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343 Prime Movers                                16.6       (2.0)            3.9          16.6       (2.0)      19.2           5.0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344 Generator                                   14.5       (2.0)            3.9          14.5       (2.0)      34.8           4.6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345 Accessory Electric Equip.                   13.1       (1.0)            4.2          13.1       (1.0)      41.1           4.6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346 Misc. Power Plant Equip.                    12.8       (1.0)            4.6          12.8       (1.0)      49.0           4.1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Putnam</w:t>
      </w:r>
      <w:r w:rsidRPr="00AA7236">
        <w:rPr>
          <w:rFonts w:ascii="Courier New" w:hAnsi="Courier New" w:cs="Courier New"/>
          <w:sz w:val="10"/>
          <w:szCs w:val="10"/>
        </w:rPr>
        <w:noBreakHyphen/>
        <w:t xml:space="preserve">Unit 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341 Structures                                  15.5       (2.0)            3.1          15.5       (2.0)      54.4           3.1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342 Fuel Holders                                15.6       (2.0)            3.1          15.6       (2.0)      55.9           3.0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343 Prime Movers                                15.6       (2.0)            5.5          15.6       (2.0)      25.1 *         4.9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344 Generator                                   13.0       (2.0)            3.4          13.0       (2.0)      60.0           3.2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345 Accessory Electric Equip.                   14.4       (1.0)            3.3          14.4       (1.0)      54.0           3.3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Putnam</w:t>
      </w:r>
      <w:r w:rsidRPr="00AA7236">
        <w:rPr>
          <w:rFonts w:ascii="Courier New" w:hAnsi="Courier New" w:cs="Courier New"/>
          <w:sz w:val="10"/>
          <w:szCs w:val="10"/>
        </w:rPr>
        <w:noBreakHyphen/>
        <w:t xml:space="preserve">Unit 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341 Structures                                  15.3       (2.0)            3.0          15.3       (2.0)      57.4           2.9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342 Fuel Holders                                15.3       (2.0)            2.9          15.3       (2.0)      51.7           3.3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343 Prime Movers                                15.6       (2.0)            5.4          15.6       (2.0)      27.3 *         4.8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344 Generator                                   12.4       (2.0)            3.2          12.4       (2.0)      63.6           3.1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345 Accessory Electric Equip.                   14.0       (1.0)            3.2          14.0       (1.0)      58.1           3.1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 Denotes Restated 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NUCLEAR PRODUCTION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St. Lucie</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321 Structures &amp; Improvements                   24.0       (2.0)            2.8          24.0       (2.0)      34.7           2.8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322 Reactor Plant Equipment                     29.0      (12.0)            3.4          28.0      (12.0)      15.1           3.5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323 Turbogenerator Units                        24.0       (1.0)            3.1          23.0       (1.0)      11.4           3.9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324 Accessory Electric Equipment                27.0        0.0             3.0          26.0        0.0       19.4           3.1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325 Misc. Power Plant Equipment                 24.0        0.0             3.1          23.0        0.0       25.1           3.3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St. Lucie</w:t>
      </w:r>
      <w:r w:rsidRPr="00AA7236">
        <w:rPr>
          <w:rFonts w:ascii="Courier New" w:hAnsi="Courier New" w:cs="Courier New"/>
          <w:sz w:val="10"/>
          <w:szCs w:val="10"/>
        </w:rPr>
        <w:noBreakHyphen/>
        <w:t xml:space="preserve">Unit 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321 Structures &amp; Improvements                   21.0       (2.0)            2.9          19.7       (2.0)      40.8           3.1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322 Reactor Plant Equipment                     19.4      (13.0)            4.1          18.4      (13.0)      31.4 *         4.4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323 Turbogenerator Units                        19.4       (1.0)            3.2          18.6       (1.0)      37.5           3.4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324 Accessory Electric Equipment                22.0        0.0             2.9          21.0        0.0       35.2           3.1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325 Misc. Power Plant Equipment                 23.0        0.0             2.7          22.0        0.0       37.9           2.8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St. Lucie</w:t>
      </w:r>
      <w:r w:rsidRPr="00AA7236">
        <w:rPr>
          <w:rFonts w:ascii="Courier New" w:hAnsi="Courier New" w:cs="Courier New"/>
          <w:sz w:val="10"/>
          <w:szCs w:val="10"/>
        </w:rPr>
        <w:noBreakHyphen/>
        <w:t xml:space="preserve">Unit 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321 Structures &amp; Improvements                   22.0       (2.0)            3.4          21.0       (2.0)      27.3           3.6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322 Reactor Plant Equipment                     25.0      (12.0)            3.3          24.0      (12.0)      29.0           3.5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323 Turbogenerator Units                        27.0       (1.0)            2.9          26.0       (1.0)      22.4           3.0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324 Accessory Electric Equipment                29.0        0.0             2.6          28.0        0.0       23.3           2.7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325 Misc. Power Plant Equipment                 31.0        0.0             2.6          30.0        0.0       19.3           2.7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 Denotes Restated 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Turkey Point Nuclear</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321 Structures &amp; Improvements                   13.0       (2.0)            6.0          12.1       (2.0)      25.5           6.3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322 Reactor Plant Equipment                     13.5      (13.0)            5.7          12.6      (13.0)      34.8           6.2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323 Turbogenerator Units                        14.2        0.0             3.0          13.2        0.0       31.1           5.2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324 Accessory Electric Equipment                14.5       (2.0)            6.1          13.5       (2.0)      20.3           6.1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325 Misc. Power Plant Equipment                 13.5       (2.0)            5.0          12.8       (2.0)      34.4           5.3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Turkey Point Nuclear</w:t>
      </w:r>
      <w:r w:rsidRPr="00AA7236">
        <w:rPr>
          <w:rFonts w:ascii="Courier New" w:hAnsi="Courier New" w:cs="Courier New"/>
          <w:sz w:val="10"/>
          <w:szCs w:val="10"/>
        </w:rPr>
        <w:noBreakHyphen/>
        <w:t xml:space="preserve">Unit 3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321 Structures &amp; Improvements                   14.2       (2.0)            3.4          13.2       (2.0)      43.6           4.4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322 Reactor Plant Equipment                     13.7      (13.0)            4.4          12.7      (13.0)      54.5           4.6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323 Turbogenerator Units                        13.2        0.0             5.6          12.2        0.0       25.1           6.1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324 Accessory Electric Equipment                14.2       (2.0)            4.3          13.2       (2.0)      31.2           5.4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325 Misc. Power Plant Equipment                 14.5       (2.0)            2.5          13.5       (2.0)      62.3           2.9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Turkey Point Nuclear</w:t>
      </w:r>
      <w:r w:rsidRPr="00AA7236">
        <w:rPr>
          <w:rFonts w:ascii="Courier New" w:hAnsi="Courier New" w:cs="Courier New"/>
          <w:sz w:val="10"/>
          <w:szCs w:val="10"/>
        </w:rPr>
        <w:noBreakHyphen/>
        <w:t xml:space="preserve">Unit 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321 Structures &amp; Improvements                   14.0       (2.0)            3.6          13.2       (2.0)      32.0           5.3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322 Reactor Plant Equipment                     13.6      (13.0)            4.8          12.8      (13.0)      48.0           5.1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323 Turbogenerator Units                        13.6        0.0             5.0          12.6        0.0       30.0           5.6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324 Accessory Electric Equipment                14.0       (2.0)            4.6          13.2       (2.0)      21.4           6.1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325 Misc. Power Plant Equipment                 13.8       (2.0)            3.3          13.3       (2.0)      47.3           4.1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FLORIDA POWER AND LIGHT COMPANY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1993 DEPRECIATION STUDY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COMPARISON OF RATES AND COMPONENTS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INTERIM APPROVED RATES                   COMPANY/STAFF RECOMMENDATION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AVERAGE                   REMAINING      AVERAGE                  ACTUAL      REMAINING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REMAINING       NET           LIFE       REMAINING       NET       1</w:t>
      </w:r>
      <w:r w:rsidRPr="00AA7236">
        <w:rPr>
          <w:rFonts w:ascii="Courier New" w:hAnsi="Courier New" w:cs="Courier New"/>
          <w:sz w:val="10"/>
          <w:szCs w:val="10"/>
        </w:rPr>
        <w:noBreakHyphen/>
        <w:t>1</w:t>
      </w:r>
      <w:r w:rsidRPr="00AA7236">
        <w:rPr>
          <w:rFonts w:ascii="Courier New" w:hAnsi="Courier New" w:cs="Courier New"/>
          <w:sz w:val="10"/>
          <w:szCs w:val="10"/>
        </w:rPr>
        <w:noBreakHyphen/>
        <w:t xml:space="preserve">94         LIFE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ACCOUNT                     LIFE       SALVAGE         RATE          LIFE       SALVAGE     RESERVE        RATE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(Yrs.)        (%)           (%)          (Yrs.)        (%)         (%)          (%)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TRANSMISSION PLANT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350.2 Easements                                     49.0        0.0             1.7          49.0        0.0         15.1           1.7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352.0 Structures and Improvements                   36.0      (20.0)            2.7          36.0      (15.0)        23.6           2.5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353.0 Station Eqpt.                                 30.0       20.0             1.8          30.0       20.0         26.3           1.8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354.0 Towers and Fixtures                           30.0      (15.0)            2.8          30.0      (15.0)        30.9           2.8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355.0 Poles and Fixtures                            31.0      (45.0)            3.3          29.0      (35.0)        41.9           3.2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356.0 Overhead Cond. &amp; Devices                      29.0      (35.0)            3.2          26.0      (20.0)        40.8           3.0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357.0 Underground Conduit                           27.0        0.0             2.1          27.0        0.0         40.8           2.2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358.0 Underground Conductors &amp; Devices              17.5        0.0             2.6          17.5        0.0         51.2           2.8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359.0 Roads and Trails                              44.0        0.0             1.8          52.0        0.0         20.5           1.5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DISTRIBUTION PLANT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361.0 Structures &amp; Improvements                     35.0       (5.0)            2.3          35.0       (5.0)        23.4           2.3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362.0 Station Equipment                             29.0       (5.0)            2.8          29.0       (5.0)        22.6           2.8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364.0 Poles, Towers &amp; Fixtures                      34.0      (40.0)            3.0          30.0      (30.0)        37.1           3.1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365.0 OH Conductors &amp; Devices                       28.0      (35.0)            3.5          27.0      (35.0)        38.6           3.6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366.6 Underground Conduit</w:t>
      </w:r>
      <w:r w:rsidRPr="00AA7236">
        <w:rPr>
          <w:rFonts w:ascii="Courier New" w:hAnsi="Courier New" w:cs="Courier New"/>
          <w:sz w:val="10"/>
          <w:szCs w:val="10"/>
        </w:rPr>
        <w:noBreakHyphen/>
        <w:t>Duct Sys.                 44.0        0.0             1.8          44.0        0.0         21.7           1.8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366.7 Underground Conduit</w:t>
      </w:r>
      <w:r w:rsidRPr="00AA7236">
        <w:rPr>
          <w:rFonts w:ascii="Courier New" w:hAnsi="Courier New" w:cs="Courier New"/>
          <w:sz w:val="10"/>
          <w:szCs w:val="10"/>
        </w:rPr>
        <w:noBreakHyphen/>
        <w:t>Direct Buried             25.0        0.0             3.0          25.0        0.0         25.0           3.0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367.6 Underground Cond. &amp; Devices</w:t>
      </w:r>
      <w:r w:rsidRPr="00AA7236">
        <w:rPr>
          <w:rFonts w:ascii="Courier New" w:hAnsi="Courier New" w:cs="Courier New"/>
          <w:sz w:val="10"/>
          <w:szCs w:val="10"/>
        </w:rPr>
        <w:noBreakHyphen/>
        <w:t>In Duct           27.0       10.0             2.5          27.0       10.0         22.2           2.5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367.7 Underground Cond. &amp; Dev.</w:t>
      </w:r>
      <w:r w:rsidRPr="00AA7236">
        <w:rPr>
          <w:rFonts w:ascii="Courier New" w:hAnsi="Courier New" w:cs="Courier New"/>
          <w:sz w:val="10"/>
          <w:szCs w:val="10"/>
        </w:rPr>
        <w:noBreakHyphen/>
        <w:t>Direct Buried        17.8        0.0             2.9          17.8        0.0         50.9 *         2.8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368.0 Line Transformers                             22.0      (15.0)            3.7          22.0      (15.0)        33.7           3.7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369.1 Services</w:t>
      </w:r>
      <w:r w:rsidRPr="00AA7236">
        <w:rPr>
          <w:rFonts w:ascii="Courier New" w:hAnsi="Courier New" w:cs="Courier New"/>
          <w:sz w:val="10"/>
          <w:szCs w:val="10"/>
        </w:rPr>
        <w:noBreakHyphen/>
        <w:t>Overhead                             29.0      (60.0)            3.9          27.0      (60.0)        46.7           4.2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369.7 Services</w:t>
      </w:r>
      <w:r w:rsidRPr="00AA7236">
        <w:rPr>
          <w:rFonts w:ascii="Courier New" w:hAnsi="Courier New" w:cs="Courier New"/>
          <w:sz w:val="10"/>
          <w:szCs w:val="10"/>
        </w:rPr>
        <w:noBreakHyphen/>
        <w:t>Underground                          27.0      (10.0)            3.1          27.0      (10.0)        27.0           3.1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370.0 Meters                                        18.5        5.0             2.9          18.5        5.0         42.2           2.9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371.0 Installations on Cust. Premises               10.7      (20.0)            8.0          10.7      (20.0)        35.4           7.9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373.0 Street Light &amp; Signal Sys.                    18.1      (25.0)            4.6          18.1      (20.0)        41.9           4.3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 Denotes Restated 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GENERAL PLANT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390.0 Structures &amp; Improvements</w:t>
      </w:r>
      <w:r w:rsidRPr="00AA7236">
        <w:rPr>
          <w:rFonts w:ascii="Courier New" w:hAnsi="Courier New" w:cs="Courier New"/>
          <w:sz w:val="10"/>
          <w:szCs w:val="10"/>
        </w:rPr>
        <w:noBreakHyphen/>
        <w:t>FPL               39.0        0.0             2.2          39.0        0.0         15.0           2.2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390.0 Structures &amp; Improvements</w:t>
      </w:r>
      <w:r w:rsidRPr="00AA7236">
        <w:rPr>
          <w:rFonts w:ascii="Courier New" w:hAnsi="Courier New" w:cs="Courier New"/>
          <w:sz w:val="10"/>
          <w:szCs w:val="10"/>
        </w:rPr>
        <w:noBreakHyphen/>
        <w:t>LRIC              39.0        0.0             2.0          39.0        0.0         22.2           2.0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392.0 Aircraft</w:t>
      </w:r>
      <w:r w:rsidRPr="00AA7236">
        <w:rPr>
          <w:rFonts w:ascii="Courier New" w:hAnsi="Courier New" w:cs="Courier New"/>
          <w:sz w:val="10"/>
          <w:szCs w:val="10"/>
        </w:rPr>
        <w:noBreakHyphen/>
        <w:t>Fixed Wing (Non</w:t>
      </w:r>
      <w:r w:rsidRPr="00AA7236">
        <w:rPr>
          <w:rFonts w:ascii="Courier New" w:hAnsi="Courier New" w:cs="Courier New"/>
          <w:sz w:val="10"/>
          <w:szCs w:val="10"/>
        </w:rPr>
        <w:noBreakHyphen/>
        <w:t>Jet)                0.8       50.0             1.1           3.1       50.0         49.1           0.3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392.0 Aircraft</w:t>
      </w:r>
      <w:r w:rsidRPr="00AA7236">
        <w:rPr>
          <w:rFonts w:ascii="Courier New" w:hAnsi="Courier New" w:cs="Courier New"/>
          <w:sz w:val="10"/>
          <w:szCs w:val="10"/>
        </w:rPr>
        <w:noBreakHyphen/>
        <w:t>Rotary Wing                         6.5       50.0             6.4           6.5       50.0          8.5           6.4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392.0 Aircraft</w:t>
      </w:r>
      <w:r w:rsidRPr="00AA7236">
        <w:rPr>
          <w:rFonts w:ascii="Courier New" w:hAnsi="Courier New" w:cs="Courier New"/>
          <w:sz w:val="10"/>
          <w:szCs w:val="10"/>
        </w:rPr>
        <w:noBreakHyphen/>
        <w:t>Fixed Wing (Jet)                    6.5       50.0             5.2           6.5       50.0         16.4           5.2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392.1 Transportation</w:t>
      </w:r>
      <w:r w:rsidRPr="00AA7236">
        <w:rPr>
          <w:rFonts w:ascii="Courier New" w:hAnsi="Courier New" w:cs="Courier New"/>
          <w:sz w:val="10"/>
          <w:szCs w:val="10"/>
        </w:rPr>
        <w:noBreakHyphen/>
        <w:t>Automobiles                   2.1       10.0            27.9           2.1       10.0         34.5          26.4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392.2 Transportation</w:t>
      </w:r>
      <w:r w:rsidRPr="00AA7236">
        <w:rPr>
          <w:rFonts w:ascii="Courier New" w:hAnsi="Courier New" w:cs="Courier New"/>
          <w:sz w:val="10"/>
          <w:szCs w:val="10"/>
        </w:rPr>
        <w:noBreakHyphen/>
        <w:t>Light Trucks                  4.3       15.0             9.6           3.5       15.0         45.5          11.3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392.3 Transportation</w:t>
      </w:r>
      <w:r w:rsidRPr="00AA7236">
        <w:rPr>
          <w:rFonts w:ascii="Courier New" w:hAnsi="Courier New" w:cs="Courier New"/>
          <w:sz w:val="10"/>
          <w:szCs w:val="10"/>
        </w:rPr>
        <w:noBreakHyphen/>
        <w:t>Heavy Trucks                  6.8       15.0             6.7           6.8       15.0         39.1           6.8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392.9 Transportation</w:t>
      </w:r>
      <w:r w:rsidRPr="00AA7236">
        <w:rPr>
          <w:rFonts w:ascii="Courier New" w:hAnsi="Courier New" w:cs="Courier New"/>
          <w:sz w:val="10"/>
          <w:szCs w:val="10"/>
        </w:rPr>
        <w:noBreakHyphen/>
        <w:t>Trailers                     10.5       20.0             3.6          10.5       20.0         39.3           3.9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393.1 Stores Equip</w:t>
      </w:r>
      <w:r w:rsidRPr="00AA7236">
        <w:rPr>
          <w:rFonts w:ascii="Courier New" w:hAnsi="Courier New" w:cs="Courier New"/>
          <w:sz w:val="10"/>
          <w:szCs w:val="10"/>
        </w:rPr>
        <w:noBreakHyphen/>
        <w:t>Handling Equip                 19.9       10.0             3.5          19.9       10.0         20.1           3.5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394.1 Shop Equip.</w:t>
      </w:r>
      <w:r w:rsidRPr="00AA7236">
        <w:rPr>
          <w:rFonts w:ascii="Courier New" w:hAnsi="Courier New" w:cs="Courier New"/>
          <w:sz w:val="10"/>
          <w:szCs w:val="10"/>
        </w:rPr>
        <w:noBreakHyphen/>
        <w:t>Fixed/Stationary                24.0      (10.0)            3.9          24.0      (10.0)        17.8           3.8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395.1 Lab. Equip.</w:t>
      </w:r>
      <w:r w:rsidRPr="00AA7236">
        <w:rPr>
          <w:rFonts w:ascii="Courier New" w:hAnsi="Courier New" w:cs="Courier New"/>
          <w:sz w:val="10"/>
          <w:szCs w:val="10"/>
        </w:rPr>
        <w:noBreakHyphen/>
        <w:t>Fixed/Stationary                30.0        0.0             2.8          30.0        0.0         15.9           2.8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396.1 Power Operated Eq. (Trans.)                  6.0       20.0             5.8           6.0       20.0         47.0           5.5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396.8 Other Power Operated Equipment               5.1       20.0             2.8           5.1       20.0         72.2           1.5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397.1 Communications Equipment</w:t>
      </w:r>
      <w:r w:rsidRPr="00AA7236">
        <w:rPr>
          <w:rFonts w:ascii="Courier New" w:hAnsi="Courier New" w:cs="Courier New"/>
          <w:sz w:val="10"/>
          <w:szCs w:val="10"/>
        </w:rPr>
        <w:noBreakHyphen/>
        <w:t>Other              12.9        0.0             5.4          12.9        0.0         29.3           5.5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397.3 Communications Eqpt.</w:t>
      </w:r>
      <w:r w:rsidRPr="00AA7236">
        <w:rPr>
          <w:rFonts w:ascii="Courier New" w:hAnsi="Courier New" w:cs="Courier New"/>
          <w:sz w:val="10"/>
          <w:szCs w:val="10"/>
        </w:rPr>
        <w:noBreakHyphen/>
        <w:t>Official                9.0        0.0             8.2           5.1        0.0         27.4          14.2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397.8 Communications Eqpt.</w:t>
      </w:r>
      <w:r w:rsidRPr="00AA7236">
        <w:rPr>
          <w:rFonts w:ascii="Courier New" w:hAnsi="Courier New" w:cs="Courier New"/>
          <w:sz w:val="10"/>
          <w:szCs w:val="10"/>
        </w:rPr>
        <w:noBreakHyphen/>
        <w:t>Fiber Optics            7.8        5.0             9.3           7.8        5.0         20.9           9.5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AMORTIZABLE PLANT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391.1 Office Furniture                                 7 Yr. Amortization                       7 Yr. Amortization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391.2 Office Equipment                                 5 Yr. Amortization                       5 Yr. Amortization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391.3 Computers                                        7 Yr. Amortization                       7 Yr. Amortization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391.4 Duplicating &amp; Mailing Equipment                  7 Yr. Amortization                       7 Yr. Amortization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391.5 EDP Equipment                                    5 Yr. Amortization                       5 Yr. Amortization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392.7 Transportation Equipment</w:t>
      </w:r>
      <w:r w:rsidRPr="00AA7236">
        <w:rPr>
          <w:rFonts w:ascii="Courier New" w:hAnsi="Courier New" w:cs="Courier New"/>
          <w:sz w:val="10"/>
          <w:szCs w:val="10"/>
        </w:rPr>
        <w:noBreakHyphen/>
        <w:t xml:space="preserve">Marine Equip.           5 Yr. Amortization                       5 Yr. Amortization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393.2 Storage Equipment                                7 Yr. Amortization                       7 Yr. Amortization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393.3 Portable Handling Equip.                         7 Yr. Amortization                       7 Yr. Amortization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394.2 Shop Equipment</w:t>
      </w:r>
      <w:r w:rsidRPr="00AA7236">
        <w:rPr>
          <w:rFonts w:ascii="Courier New" w:hAnsi="Courier New" w:cs="Courier New"/>
          <w:sz w:val="10"/>
          <w:szCs w:val="10"/>
        </w:rPr>
        <w:noBreakHyphen/>
        <w:t xml:space="preserve">Portable Handling                 7 Yr. Amortization                       7 Yr. Amortization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395.2 Portable Laboratory Equip.                       7 Yr. Amortization                       7 Yr. Amortization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398.0 Miscellaneous Equip.                             7 Yr. Amortization                       7 Yr. Amortization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FLORIDA POWER AND LIGHT COMPANY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1993 DEPRECIATION STUDY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COMPARISON OF EXPENSES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INTERIM APPROVED RATES         COMPANY/STAFF RECOMMENDATION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1</w:t>
      </w:r>
      <w:r w:rsidRPr="00AA7236">
        <w:rPr>
          <w:rFonts w:ascii="Courier New" w:hAnsi="Courier New" w:cs="Courier New"/>
          <w:sz w:val="10"/>
          <w:szCs w:val="10"/>
        </w:rPr>
        <w:noBreakHyphen/>
        <w:t>1</w:t>
      </w:r>
      <w:r w:rsidRPr="00AA7236">
        <w:rPr>
          <w:rFonts w:ascii="Courier New" w:hAnsi="Courier New" w:cs="Courier New"/>
          <w:sz w:val="10"/>
          <w:szCs w:val="10"/>
        </w:rPr>
        <w:noBreakHyphen/>
        <w:t>94         1</w:t>
      </w:r>
      <w:r w:rsidRPr="00AA7236">
        <w:rPr>
          <w:rFonts w:ascii="Courier New" w:hAnsi="Courier New" w:cs="Courier New"/>
          <w:sz w:val="10"/>
          <w:szCs w:val="10"/>
        </w:rPr>
        <w:noBreakHyphen/>
        <w:t>1</w:t>
      </w:r>
      <w:r w:rsidRPr="00AA7236">
        <w:rPr>
          <w:rFonts w:ascii="Courier New" w:hAnsi="Courier New" w:cs="Courier New"/>
          <w:sz w:val="10"/>
          <w:szCs w:val="10"/>
        </w:rPr>
        <w:noBreakHyphen/>
        <w:t xml:space="preserve">94                                                                         CHANGE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INVESTMENT         RESERVE           RATE          EXPENSES         RATE        EXPENSES        IN EXPENSE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ACCOUNT                           ($)            ($)              (%)            ($)             (%)           ($)              ($)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STEAM PRODUCTION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Cape Canaveral</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10,141,822      4,319,734 *         3.8             385,389        3.9          395,531           10,142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758,220        173,613 *         4.3              32,603        4.3           32,603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312,254        202,034           2.4               7,494        2.4            7,494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313,060        249,300           1.2               3,757        1.2            3,757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667,461        289,000           4.2              28,033        4.2           28,033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12,192,817      5,233,681                           457,276                     467,418           10,142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Cape Canaveral</w:t>
      </w:r>
      <w:r w:rsidRPr="00AA7236">
        <w:rPr>
          <w:rFonts w:ascii="Courier New" w:hAnsi="Courier New" w:cs="Courier New"/>
          <w:sz w:val="10"/>
          <w:szCs w:val="10"/>
        </w:rPr>
        <w:noBreakHyphen/>
        <w:t xml:space="preserve">Unit 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1,304,526        850,642           2.2              28,700        2.2           28,700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45,503,468      8,341,452 **        5.1           2,320,677        4.7        2,138,663         (182,014)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18,362,046      8,600,922 **        2.7             495,775        2.9          532,499           36,724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3,621,012      1,463,101           3.5             126,735        3.5          126,735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385,421        268,807           2.2               8,479        2.2            8,479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69,176,473     19,524,924                         2,980,366                   2,835,076         (145,290)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Cape Canaveral</w:t>
      </w:r>
      <w:r w:rsidRPr="00AA7236">
        <w:rPr>
          <w:rFonts w:ascii="Courier New" w:hAnsi="Courier New" w:cs="Courier New"/>
          <w:sz w:val="10"/>
          <w:szCs w:val="10"/>
        </w:rPr>
        <w:noBreakHyphen/>
        <w:t xml:space="preserve">Unit 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1,558,259        926,270           3.1              48,306        3.0           46,748           (1,558)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45,374,068     13,527,683 *         5.2           2,359,452        5.1        2,314,077          (45,375)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10,917,940      7,707,819 *         3.2             349,374        3.3          360,292           10,918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4,789,933      1,970,523           4.3             205,967        4.3          205,967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316 Misc. Power Plant Equip.                          456,052        375,024 *         3.9              17,786        2.3           10,489           (7,297)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63,096,252     24,507,319                         2,980,885                   2,937,573          (43,312)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Cape Canaveral Site Total                     144,465,542     49,265,924                         6,418,527                   6,240,067         (178,460)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Cutler</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4,197,251      2,178,101 *         4.1             172,087        5.1          214,060           41,973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307,826         53,829 *         6.7              20,624        8.7           26,781            6,157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890,544          9,082 *         8.9              79,258       10.4           92,617           13,359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1,033,302        181,133 *         5.5              56,832        8.8           90,931           34,099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625,091        413,406           4.5              28,129        3.7           23,128           (5,001)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7,054,014      2,835,551                           356,930                     447,517           90,587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Cutler</w:t>
      </w:r>
      <w:r w:rsidRPr="00AA7236">
        <w:rPr>
          <w:rFonts w:ascii="Courier New" w:hAnsi="Courier New" w:cs="Courier New"/>
          <w:sz w:val="10"/>
          <w:szCs w:val="10"/>
        </w:rPr>
        <w:noBreakHyphen/>
        <w:t xml:space="preserve">Unit 5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831,254        587,833           4.7              39,069        3.2           26,600          (12,469)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5,129,400      3,270,837 *         3.7             189,788        4.4          225,694           35,906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5,003,537      2,601,332           4.8             240,170        5.1          255,180           15,010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2,169,249        765,719 *         5.5             119,309        6.9          149,678           30,369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211,749        111,530           4.0               8,470        5.6           11,858            3,388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13,345,189      7,337,251                           596,806                     669,010           72,204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 Denotes Restated Reserve     ** Denotes Restated Investment &amp; 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Cutler</w:t>
      </w:r>
      <w:r w:rsidRPr="00AA7236">
        <w:rPr>
          <w:rFonts w:ascii="Courier New" w:hAnsi="Courier New" w:cs="Courier New"/>
          <w:sz w:val="10"/>
          <w:szCs w:val="10"/>
        </w:rPr>
        <w:noBreakHyphen/>
        <w:t xml:space="preserve">Unit 6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1,458,896      1,288,470           2.4              35,014        1.4           20,425          (14,589)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10,359,780      6,429,306 *         4.3             445,471        4.6          476,550           31,079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8,235,920      6,626,424           4.5             370,616        3.2          263,549         (107,067)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2,866,127      1,642,313           5.4             154,771        4.5          128,976          (25,795)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275,631        258,786           5.2              14,333        0.7            1,929          (12,404)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23,196,354     16,245,299                         1,020,205                     891,429         (128,776)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Cutler Site Total                              43,595,557     26,418,101                         1,973,941                   2,007,956           34,015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Ft. Myers</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10,318,485      5,121,328 *         3.1             319,873        3.3          340,510           20,637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283,404        132,077           5.8              16,437        3.6           10,203           (6,234)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75,608         26,916 *         3.8               2,873        4.0            3,024              151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642,457        261,570 *         3.5              22,486        4.2           26,983            4,497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832,947        496,353           3.4              28,320        2.8           23,323           (4,997)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12,152,901      6,038,244                           389,989                     404,043           14,054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Ft. Myers</w:t>
      </w:r>
      <w:r w:rsidRPr="00AA7236">
        <w:rPr>
          <w:rFonts w:ascii="Courier New" w:hAnsi="Courier New" w:cs="Courier New"/>
          <w:sz w:val="10"/>
          <w:szCs w:val="10"/>
        </w:rPr>
        <w:noBreakHyphen/>
        <w:t xml:space="preserve">Unit 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688,357        537,125 *         2.4              16,521        2.9           19,962            3,441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8,868,893      7,492,049 *         3.8             337,018        3.1          274,936          (62,082)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6,303,394      5,712,708           2.6             163,888        1.4           88,248          (75,640)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1,309,405        941,999           2.2              28,807        3.4           44,520           15,713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202,454        197,795           3.3               6,681        0.4              810           (5,871)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17,372,503     14,881,676                           552,915                     428,476         (124,439)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Ft. Myers</w:t>
      </w:r>
      <w:r w:rsidRPr="00AA7236">
        <w:rPr>
          <w:rFonts w:ascii="Courier New" w:hAnsi="Courier New" w:cs="Courier New"/>
          <w:sz w:val="10"/>
          <w:szCs w:val="10"/>
        </w:rPr>
        <w:noBreakHyphen/>
        <w:t xml:space="preserve">Unit 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1,657,427      1,256,230           2.7              44,751        1.9           31,491          (13,260)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20,628,835     12,421,080 *         3.6             742,638        3.3          680,752          (61,886)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13,324,534      9,468,805 *         2.8             373,087        3.5          466,359           93,272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2,881,917      1,555,054           3.1              89,339        3.6          103,749           14,410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233,060        127,196           2.5               5,827        5.8           13,517            7,690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38,725,773     24,828,365                         1,255,642                   1,295,868           40,226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Ft. Myers Site Total                           68,251,177     45,748,285                         2,198,546                   2,128,387          (70,159)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Manatee</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81,801,143     38,436,188 **        3.4           2,781,239        3.4        2,781,239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3,631,656      1,518,752          10.2             370,429       10.2          370,429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7,811,731      3,836,922 *         3.2             249,975        3.2          249,975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8,646,451      4,277,461           3.9             337,212        3.9          337,212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2,093,721        893,100           6.0             125,623        6.1          127,717            2,094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103,984,702     48,962,423                         3,864,478                   3,866,572            2,094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 Denotes Restated Reserve     ** Denotes Restated Investment &amp; 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Manatee</w:t>
      </w:r>
      <w:r w:rsidRPr="00AA7236">
        <w:rPr>
          <w:rFonts w:ascii="Courier New" w:hAnsi="Courier New" w:cs="Courier New"/>
          <w:sz w:val="10"/>
          <w:szCs w:val="10"/>
        </w:rPr>
        <w:noBreakHyphen/>
        <w:t xml:space="preserve">Unit 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6,081,701      2,979,537           3.7             225,023        3.7          225,023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83,607,732     47,293,906 *         5.2           4,347,602        5.2        4,347,602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50,137,539     16,910,329 *         5.6           2,807,702        5.6        2,807,702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5,926,006      2,860,077           4.9             290,374        4.9          290,374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2,714,060      1,516,869           2.7              73,280        2.8           75,994            2,714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148,467,038     71,560,718                         7,743,981                   7,746,695            2,714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Manatee</w:t>
      </w:r>
      <w:r w:rsidRPr="00AA7236">
        <w:rPr>
          <w:rFonts w:ascii="Courier New" w:hAnsi="Courier New" w:cs="Courier New"/>
          <w:sz w:val="10"/>
          <w:szCs w:val="10"/>
        </w:rPr>
        <w:noBreakHyphen/>
        <w:t xml:space="preserve">Unit 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4,391,422      2,020,838           3.8             166,874        3.8          166,874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73,601,724     39,878,146           5.2           3,827,290        5.2        3,827,290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47,926,741     15,908,183 *         5.5           2,635,971        5.4        2,588,044          (47,927)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3,876,934      1,697,685           5.0             193,847        5.0          193,847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1,930,294        953,775           3.1              59,839        3.1           59,839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131,727,115     60,458,627                         6,883,821                   6,835,894          (47,927)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Manatee Site Total                            384,178,855    180,981,768                        18,492,280                  18,449,161          (43,119)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Martin Pipeline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370,942         10,930          10.4              38,578       10.4           38,578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Martin</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221,434,601     85,527,013 **        3.4           7,528,776        3.4        7,528,776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6,412,046      2,836,010           3.7             237,246        3.5          224,422          (12,824)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6,944,134      3,130,244           3.0             208,324        3.0          208,324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6,180,658      2,824,908           3.8             234,865        3.8          234,865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2,613,759        945,082          10.7             279,672       10.8          282,286            2,614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243,585,198     95,263,257                         8,488,883                   8,478,673          (10,210)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Martin</w:t>
      </w:r>
      <w:r w:rsidRPr="00AA7236">
        <w:rPr>
          <w:rFonts w:ascii="Courier New" w:hAnsi="Courier New" w:cs="Courier New"/>
          <w:sz w:val="10"/>
          <w:szCs w:val="10"/>
        </w:rPr>
        <w:noBreakHyphen/>
        <w:t xml:space="preserve">Unit 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13,967,265      6,232,818           3.0             419,018        3.0          419,018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135,060,361     59,996,778           4.7           6,347,837        4.7        6,347,837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73,280,470     20,685,342 *         4.4           3,224,341        4.0        2,931,219         (293,122)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16,402,740      5,788,078           4.1             672,512        4.1          672,512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316 Misc. Power Plant Equip.                        2,441,687      1,095,531           2.8              68,367        2.8           68,367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241,152,523     93,798,547                        10,732,075                  10,438,953         (293,122)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Martin</w:t>
      </w:r>
      <w:r w:rsidRPr="00AA7236">
        <w:rPr>
          <w:rFonts w:ascii="Courier New" w:hAnsi="Courier New" w:cs="Courier New"/>
          <w:sz w:val="10"/>
          <w:szCs w:val="10"/>
        </w:rPr>
        <w:noBreakHyphen/>
        <w:t xml:space="preserve">Unit 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10,081,045      3,374,585           3.7             372,999        3.6          362,918          (10,081)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133,942,622     54,956,425           4.9           6,563,188        4.8        6,429,246         (133,942)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53,141,596     25,062,372 *         3.8           2,019,381        3.2        1,700,531         (318,850)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12,273,804      4,307,278           4.1             503,226        4.0          490,952          (12,274)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2,080,866        717,602           3.4              70,749        3.2           66,588           (4,161)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211,519,933     88,418,262                         9,529,543                   9,050,235         (479,308)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Martin Site Total                             696,257,654    277,480,066                        28,750,501                  27,967,861         (782,640)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 Denotes Restated Reserve     ** Denotes Restated Investment &amp; 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Port Everglades</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16,908,684      6,970,497 *         5.5             929,978        4.9          828,526         (101,452)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1,779,979        926,060           4.9              87,219        3.9           69,419          (17,800)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2,042,626      1,007,659           5.6             114,387        3.5           71,492          (42,895)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3,730,769      1,282,787           4.4             164,154        4.8          179,077           14,923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1,972,614        784,453           4.9              96,658        4.8           94,685           (1,973)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26,434,672     10,971,456                         1,392,396                   1,243,199         (149,197)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Port Everglades</w:t>
      </w:r>
      <w:r w:rsidRPr="00AA7236">
        <w:rPr>
          <w:rFonts w:ascii="Courier New" w:hAnsi="Courier New" w:cs="Courier New"/>
          <w:sz w:val="10"/>
          <w:szCs w:val="10"/>
        </w:rPr>
        <w:noBreakHyphen/>
        <w:t xml:space="preserve">Unit 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1,797,204      1,435,786 *         2.0              35,944        2.7           48,525           12,581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15,291,456     10,537,651 *         3.8             581,075        7.5        1,146,859          565,784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11,169,760      7,920,333 *         2.5             279,244        3.6          402,111          122,867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1,978,810      1,576,925           3.0              59,364        2.8           55,407           (3,957)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147,983        123,871           2.6               3,848        2.0            2,960             (888)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30,385,213     21,594,566                           959,475                   1,655,862          696,387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Port Everglades</w:t>
      </w:r>
      <w:r w:rsidRPr="00AA7236">
        <w:rPr>
          <w:rFonts w:ascii="Courier New" w:hAnsi="Courier New" w:cs="Courier New"/>
          <w:sz w:val="10"/>
          <w:szCs w:val="10"/>
        </w:rPr>
        <w:noBreakHyphen/>
        <w:t xml:space="preserve">Unit 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1,172,868        885,492 *         2.7              31,667        3.1           36,359            4,692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15,118,295     11,971,045 *         4.6             695,442        4.7          710,560           15,118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8,837,299      7,120,977           2.5             220,932        2.6          229,770            8,838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1,302,325        926,195           3.0              39,070        4.1           53,395           14,325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212,069        132,875           5.5              11,664        5.2           11,028             (636)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26,642,856     21,036,584                           998,775                   1,041,112           42,337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Port Everglades</w:t>
      </w:r>
      <w:r w:rsidRPr="00AA7236">
        <w:rPr>
          <w:rFonts w:ascii="Courier New" w:hAnsi="Courier New" w:cs="Courier New"/>
          <w:sz w:val="10"/>
          <w:szCs w:val="10"/>
        </w:rPr>
        <w:noBreakHyphen/>
        <w:t xml:space="preserve">Unit 3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1,044,800        662,973           2.9              30,299        3.1           32,389            2,090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49,084,765     24,751,231 **        4.6           2,257,899        4.3        2,110,645         (147,254)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11,952,233      7,156,987 *         3.2             382,471        3.0          358,567          (23,904)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8,702,095      2,679,231           4.6             400,296        4.8          417,701           17,405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411,997        124,615           5.6              23,072        6.3           25,956            2,884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71,195,890     35,375,037                         3,094,037                   2,945,258         (148,779)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Port Everglades</w:t>
      </w:r>
      <w:r w:rsidRPr="00AA7236">
        <w:rPr>
          <w:rFonts w:ascii="Courier New" w:hAnsi="Courier New" w:cs="Courier New"/>
          <w:sz w:val="10"/>
          <w:szCs w:val="10"/>
        </w:rPr>
        <w:noBreakHyphen/>
        <w:t xml:space="preserve">Unit 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311 Structures and Improvements                       869,859        620,343           3.0              26,096        2.4           20,877           (5,219)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60,102,886     18,920,889 **        6.3           3,786,482        5.5        3,305,659         (480,823)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11,704,948      8,372,059 *         2.2             257,509        2.3          269,214           11,705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9,811,351      2,748,573           5.0             490,568        5.0          490,568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168,376         94,899           4.7               7,914        6.2           10,439            2,525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82,657,420     30,756,763                         4,568,569                   4,096,757         (471,812)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Port Everglades Site Total                    237,316,051    119,734,406                        11,013,252                  10,982,188          (31,064)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 Denotes Restated Reserve     ** Denotes Restated Investment &amp; 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Riviera</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8,106,906      4,283,477 *         2.5             202,673        3.0          243,207           40,534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1,118,151        288,178 *         4.0              44,726        4.4           49,199            4,473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1,104,811        612,790           1.8              19,887        2.6           28,725            8,838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727,700        339,098           3.7              26,925        4.1           29,836            2,911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1,183,379        811,433           5.1              60,352        2.9           34,318          (26,034)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12,240,947      6,334,976                           354,563                     385,285           30,722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Riviera</w:t>
      </w:r>
      <w:r w:rsidRPr="00AA7236">
        <w:rPr>
          <w:rFonts w:ascii="Courier New" w:hAnsi="Courier New" w:cs="Courier New"/>
          <w:sz w:val="10"/>
          <w:szCs w:val="10"/>
        </w:rPr>
        <w:noBreakHyphen/>
        <w:t xml:space="preserve">Unit 3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180,122        122,177 *         1.7               3,062        2.1            3,783              721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21,342,757     13,457,604 **        3.4             725,654        3.8          811,025           85,371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9,144,788      7,189,099 *         1.9             173,751        1.4          128,027          (45,724)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2,187,360      1,101,470           3.4              74,370        3.1           67,808           (6,562)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104,831         48,955           4.1               4,298        2.8            2,935           (1,363)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32,959,858     21,919,305                           981,135                   1,013,578           32,443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Riviera</w:t>
      </w:r>
      <w:r w:rsidRPr="00AA7236">
        <w:rPr>
          <w:rFonts w:ascii="Courier New" w:hAnsi="Courier New" w:cs="Courier New"/>
          <w:sz w:val="10"/>
          <w:szCs w:val="10"/>
        </w:rPr>
        <w:noBreakHyphen/>
        <w:t xml:space="preserve">Unit 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112,709         95,621 *         1.8               2,029        1.1            1,240             (789)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17,822,191     10,211,166 **        3.7             659,421        4.2          748,532           89,111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12,504,197      5,858,019 *         2.9             362,622        2.9          362,622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2,128,447        890,739           3.7              78,753        3.5           74,496           (4,257)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63,825         20,884           4.0               2,553        3.3            2,106             (447)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32,631,369     17,076,429                         1,105,378                   1,188,996           83,618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Riviera Site Total                             77,832,174     45,330,710                         2,441,076                   2,587,859          146,783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Sanford</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24,549,330     11,610,030 *         3.7             908,325        3.6          883,776          (24,549)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877,563        458,204           3.2              28,082        3.2           28,082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1,709,960      1,088,419           2.2              37,619        2.2           37,619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549,943        328,183           2.4              13,199        2.4           13,199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934,187        444,612           5.5              51,380        5.6           52,314              934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28,620,983     13,929,448                         1,038,605                   1,014,990          (23,615)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Sanford</w:t>
      </w:r>
      <w:r w:rsidRPr="00AA7236">
        <w:rPr>
          <w:rFonts w:ascii="Courier New" w:hAnsi="Courier New" w:cs="Courier New"/>
          <w:sz w:val="10"/>
          <w:szCs w:val="10"/>
        </w:rPr>
        <w:noBreakHyphen/>
        <w:t xml:space="preserve">Unit 3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2,638,124      2,317,167           1.8              47,486        1.8           47,486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8,206,032      7,468,829 *         2.4             196,945        2.3          188,739           (8,206)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5,053,796      4,318,122 **        1.9              96,022        2.0          101,076            5,054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1,453,478      1,232,671           2.1              30,523        2.1           30,523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118,445         89,499           2.7               3,198        2.7            3,198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17,469,875     15,426,288                           374,174                     371,022           (3,152)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 Denotes Restated Reserve     ** Denotes Restated Investment &amp; 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Sanford</w:t>
      </w:r>
      <w:r w:rsidRPr="00AA7236">
        <w:rPr>
          <w:rFonts w:ascii="Courier New" w:hAnsi="Courier New" w:cs="Courier New"/>
          <w:sz w:val="10"/>
          <w:szCs w:val="10"/>
        </w:rPr>
        <w:noBreakHyphen/>
        <w:t xml:space="preserve">Unit 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2,815,009      1,612,336           2.7              76,005        2.7           76,005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27,854,763     16,646,501 **        3.2             891,352        3.1          863,498          (27,854)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13,608,948      7,904,724 *         5.3             721,274        5.4          734,883           13,609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4,289,868      2,573,920           3.5             150,145        3.6          154,435            4,290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1,185,587        756,352           2.7              32,011        2.7           32,011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49,754,175     29,493,833                         1,870,787                   1,860,832           (9,955)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Sanford</w:t>
      </w:r>
      <w:r w:rsidRPr="00AA7236">
        <w:rPr>
          <w:rFonts w:ascii="Courier New" w:hAnsi="Courier New" w:cs="Courier New"/>
          <w:sz w:val="10"/>
          <w:szCs w:val="10"/>
        </w:rPr>
        <w:noBreakHyphen/>
        <w:t xml:space="preserve">Unit 5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2,384,011      1,173,709           3.1              73,904        3.1           73,904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28,267,633     17,941,637 *         2.8             791,494        2.8          791,494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16,856,032      8,218,009 **        5.2             876,514        5.2          876,514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3,459,202      2,077,225           3.4             117,613        3.4          117,613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1,064,304        639,822           2.9              30,865        2.9           30,865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52,031,182     30,050,402                         1,890,390                   1,890,390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Sanford Site Total                            147,876,215     88,899,971                         5,173,956                   5,137,234          (36,722)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Scherer Site 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19,720,087      3,349,445           2.8             552,162        2.8          552,162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14,794,232      3,159,974           3.5             517,798        3.4          503,004          (14,794)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2,541,469        473,980           3.5              88,951        3.4           86,410           (2,541)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770,651        148,767           3.4              26,202        3.3           25,431             (771)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7,786,895      3,407,591          10.1             786,476        9.5          739,755          (46,721)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45,613,334     10,539,757                         1,971,589                   1,906,762          (64,827)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Scherer Units 3 &amp; 4 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1,587,905        296,432           3.5              55,577        3.5           55,577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9,875,264      1,713,346           3.2             316,008        3.1          306,133           (9,875)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227,686         43,667           3.6               8,197        3.5            7,969             (228)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166,630         33,744           3.7               6,165        3.6            5,999             (166)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11,857,485      2,087,189                           385,947                     375,678          (10,269)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Scherer Unit 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311 Structures and Improvements                    39,018,927      4,245,115           3.0           1,170,568        3.0        1,170,568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162,994,889     22,675,073           3.9           6,356,801        3.9        6,356,801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72,443,219      9,865,466           3.6           2,607,956        3.6        2,607,956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14,074,472      1,976,767           3.9             548,904        3.9          548,904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2,775,164        492,528           5.3             147,084        5.3          147,084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291,306,671     39,254,949                        10,831,313                  10,831,313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Scherer Site Total                            348,777,490     51,881,895                        13,188,849                  13,113,753          (75,096)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 Denotes Restated Reserve     ** Denotes Restated Investment &amp; 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Turkey Point</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8,582,561      4,425,360 *         4.0             343,302        2.8          240,312         (102,990)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1,686,622        620,377           4.6              77,585        4.0           67,465          (10,120)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1,436,962        786,048           4.5              64,663        2.8           40,235          (24,428)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3,124,700      1,283,648 *         4.0             124,988        3.8          118,739           (6,249)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678,952        307,564           4.2              28,516        3.8           25,800           (2,716)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15,509,797      7,422,997                           639,054                     492,551         (146,503)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Turkey Point</w:t>
      </w:r>
      <w:r w:rsidRPr="00AA7236">
        <w:rPr>
          <w:rFonts w:ascii="Courier New" w:hAnsi="Courier New" w:cs="Courier New"/>
          <w:sz w:val="10"/>
          <w:szCs w:val="10"/>
        </w:rPr>
        <w:noBreakHyphen/>
        <w:t xml:space="preserve">Unit 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1,808,752        434,899 *         2.5              45,219        5.0           90,438           45,219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52,246,105     15,520,169 **        6.0           3,134,766        4.6        2,403,321         (731,445)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16,979,639      6,257,663 *         3.9             662,206        3.8          645,226          (16,980)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4,533,252      2,531,055           2.8             126,931        3.1          140,531           13,600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413,225        288,263           2.2               9,091        2.1            8,678             (413)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75,980,973     25,032,049                         3,978,213                   3,288,194         (690,019)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Turkey Point</w:t>
      </w:r>
      <w:r w:rsidRPr="00AA7236">
        <w:rPr>
          <w:rFonts w:ascii="Courier New" w:hAnsi="Courier New" w:cs="Courier New"/>
          <w:sz w:val="10"/>
          <w:szCs w:val="10"/>
        </w:rPr>
        <w:noBreakHyphen/>
        <w:t xml:space="preserve">Unit 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1,892,663        553,749           3.9              73,814        4.0           75,707            1,893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22,584,518     11,754,037 **        4.0             903,381        4.4          993,719           90,338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10,651,136      6,522,590 **        2.5             266,278        2.4          255,627          (10,651)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3,447,024      1,815,282           3.2             110,305        3.1          106,858           (3,447)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360,761        231,631           1.6               5,772        2.2            7,937            2,165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38,936,102     20,877,289                         1,359,550                   1,439,848           80,298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Turkey Point Steam Site Total                 130,426,872     53,332,335                         5,976,817                   5,220,593         (756,224)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St. Johns Rvr Power Park</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28,614,860     13,622,876           2.1             600,912        2.1          600,912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3,501,104      1,357,696           2.9             101,532        2.9          101,532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2,462,814        391,895            NA                   0        3.1           76,347           76,347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5,559,493      2,196,362           2.5             138,987        2.5          138,987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1,347,408        992,327           3.3              44,464        3.1           41,770           (2,694)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41,485,679     18,561,156                           885,895                     959,548           73,653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St. Johns Rvr Power Park </w:t>
      </w:r>
      <w:r w:rsidRPr="00AA7236">
        <w:rPr>
          <w:rFonts w:ascii="Courier New" w:hAnsi="Courier New" w:cs="Courier New"/>
          <w:sz w:val="10"/>
          <w:szCs w:val="10"/>
        </w:rPr>
        <w:noBreakHyphen/>
        <w:t xml:space="preserve">Unit 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11,039,804      3,069,087           2.7             298,075        2.7          298,075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71,715,266     21,109,887           3.9           2,796,895        3.9        2,796,895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23,937,093      5,684,308           3.6             861,735        3.7          885,672           23,937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11,363,949      2,792,144           3.7             420,466        3.7          420,466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2,149,030        510,501           3.9              83,812        3.9           83,812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120,205,142     33,165,927                         4,460,983                   4,484,920           23,937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 Denotes Restated Reserve     ** Denotes Restated Investment &amp; 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St. Johns Rvr Power Park </w:t>
      </w:r>
      <w:r w:rsidRPr="00AA7236">
        <w:rPr>
          <w:rFonts w:ascii="Courier New" w:hAnsi="Courier New" w:cs="Courier New"/>
          <w:sz w:val="10"/>
          <w:szCs w:val="10"/>
        </w:rPr>
        <w:noBreakHyphen/>
        <w:t xml:space="preserve">Unit 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7,252,219      1,588,762           2.9             210,314        2.9          210,314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Equip.                            63,490,732     14,840,064           4.0           2,539,629        4.0        2,539,629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314 Turbogenerator Units                           22,195,118      4,085,055           3.7             821,219        3.7          821,219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9,870,254      1,946,490           3.8             375,070        3.8          375,070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1,651,695        240,278           4.1              67,719        4.1           67,719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104,460,018     22,700,649                         4,013,951                   4,013,951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St. Johns Rvr Power Park </w:t>
      </w:r>
      <w:r w:rsidRPr="00AA7236">
        <w:rPr>
          <w:rFonts w:ascii="Courier New" w:hAnsi="Courier New" w:cs="Courier New"/>
          <w:sz w:val="10"/>
          <w:szCs w:val="10"/>
        </w:rPr>
        <w:noBreakHyphen/>
        <w:t xml:space="preserve">Coal/Limestone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and Improvements                     3,981,080        377,946           3.2             127,395        3.2          127,395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312.15 Coal Cars                                       2,914,654      1,182,482           9.3             271,063        9.3          271,063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31,700,720     13,458,684           3.2           1,014,423        3.2        1,014,423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3,065,716        444,927           4.4             134,892        4.5          137,957            3,065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292,789         84,533            NA                   0        3.3            9,662            9,662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41,954,959     15,548,572                         1,547,773                   1,560,500           12,727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St. Johns Rvr Power Park</w:t>
      </w:r>
      <w:r w:rsidRPr="00AA7236">
        <w:rPr>
          <w:rFonts w:ascii="Courier New" w:hAnsi="Courier New" w:cs="Courier New"/>
          <w:sz w:val="10"/>
          <w:szCs w:val="10"/>
        </w:rPr>
        <w:noBreakHyphen/>
        <w:t xml:space="preserve">Gypsum/Ash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311 Structures                                      2,005,634        951,480           1.9              38,107        1.9           38,107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312 Boiler Plant                                   15,922,810      5,139,955           5.3             843,909        5.3          843,909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315 Accessory Electric Equip.                           7,931          1,935            NA                   0        4.5              357              357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316 Misc. Power Plant Equip.                          110,952         33,160            NA                   0        3.0            3,329            3,329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18,047,327      6,126,530                           882,016                     885,702            3,686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St. Johns Rvr Power Park Site Total           326,153,125     96,102,834                        11,790,618                  11,904,621          114,003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STEAM PRODUCTION                      2,605,501,654  1,035,187,225                       107,456,941                 105,778,258       (1,678,683)</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OTHER PRODUCTION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Ft. Lauderdale</w:t>
      </w:r>
      <w:r w:rsidRPr="00AA7236">
        <w:rPr>
          <w:rFonts w:ascii="Courier New" w:hAnsi="Courier New" w:cs="Courier New"/>
          <w:sz w:val="10"/>
          <w:szCs w:val="10"/>
        </w:rPr>
        <w:noBreakHyphen/>
        <w:t xml:space="preserve">Common (Repowered)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341 Structures and Improvements                    26,178,980        233,265 *         4.2           1,099,517        4.2        1,099,517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342 Fuel Holders, Producers &amp; Accessories           4,512,628        390,725           5.5             248,195        5.2          234,657          (13,538)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343 Prime Movers                                   16,742,157        612,991           3.7             619,460        3.6          602,718          (16,742)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344 Generators                                         49,839         17,412           4.7               2,342        4.1            2,043             (299)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345 Accessory Electric Equipment                    5,641,604        474,480           3.6             203,098        3.3          186,173          (16,925)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346 Misc. Power Plant Equipment                       794,296        254,469           9.3              73,870        6.6           52,424          (21,446)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53,919,504      1,983,342                         2,246,482                   2,177,532          (68,950)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Ft. Lauderdale</w:t>
      </w:r>
      <w:r w:rsidRPr="00AA7236">
        <w:rPr>
          <w:rFonts w:ascii="Courier New" w:hAnsi="Courier New" w:cs="Courier New"/>
          <w:sz w:val="10"/>
          <w:szCs w:val="10"/>
        </w:rPr>
        <w:noBreakHyphen/>
        <w:t xml:space="preserve">Unit 4 (Repowered)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341 Structures and Improvements                    41,983,732        840,144           3.1           1,301,496        3.7        1,553,398          251,902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342 Fuel Holders, Producers &amp; Accessories           1,540,392         18,194           4.2              64,696        4.2           64,696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343 Prime Movers                                  163,195,602      3,764,611 *         3.6           5,875,042        3.6        5,875,042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344 Generators                                      5,310,170        418,047 *         5.3             281,439        5.7          302,680           21,241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345 Accessory Electric Equipment                   30,448,627      1,447,848 *         3.4           1,035,253        3.4        1,035,253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346 Misc. Power Plant Equipment                     2,736,851        171,987 *         6.1             166,948        5.8          158,737           (8,211)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245,215,374      6,660,831                         8,724,874                   8,989,806          264,932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Ft. Lauderdale</w:t>
      </w:r>
      <w:r w:rsidRPr="00AA7236">
        <w:rPr>
          <w:rFonts w:ascii="Courier New" w:hAnsi="Courier New" w:cs="Courier New"/>
          <w:sz w:val="10"/>
          <w:szCs w:val="10"/>
        </w:rPr>
        <w:noBreakHyphen/>
        <w:t xml:space="preserve">Unit 5 (Repowered)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341 Structures and Improvements                     4,427,462        328,344 *         3.6             159,389        3.4          150,534           (8,855)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342 Fuel Holders, Producers &amp; Accessories             360,349          6,885           4.4              15,855        4.4           15,855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343 Prime Movers                                  159,497,843      7,593,851 *         3.6           5,741,922        3.5        5,582,425         (159,497)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344 Generators                                      4,915,172        307,825 *         5.4             265,419        5.9          289,995           24,576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345 Accessory Electric Equipment                   19,622,406      1,967,268 *         3.5             686,784        3.3          647,539          (39,245)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346 Misc. Power Plant Equipment                     1,925,016         44,687 *         6.2             119,351        6.2          119,351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190,748,248     10,248,860                         6,988,720                   6,805,699         (183,021)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Ft. Lauderdale Site Total                     489,883,126     18,893,033                        17,960,076                  17,973,037           12,961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 Denotes Restated 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Ft. Myers</w:t>
      </w:r>
      <w:r w:rsidRPr="00AA7236">
        <w:rPr>
          <w:rFonts w:ascii="Courier New" w:hAnsi="Courier New" w:cs="Courier New"/>
          <w:sz w:val="10"/>
          <w:szCs w:val="10"/>
        </w:rPr>
        <w:noBreakHyphen/>
        <w:t xml:space="preserve">Gas Turbines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341 Structures                                      4,453,349      3,833,372           0.7              31,173        1.7           75,707           44,534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342 Fuel Holders                                    3,855,580      3,433,560           1.3              50,123        1.4           53,978            3,855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343 Prime Movers                                   31,052,449     25,573,467           2.5             776,311        2.1          652,101         (124,210)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344 Generator                                      16,002,156     12,508,767           2.4             384,052        2.5          400,054           16,002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345 Accessory Electric Equip.                       3,742,859      3,048,435           3.2             119,771        2.2           82,343          (37,428)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346 Misc. Power Plant Equip.                          107,970         64,690           3.7               3,995        4.9            5,291            1,296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Ft. Myers</w:t>
      </w:r>
      <w:r w:rsidRPr="00AA7236">
        <w:rPr>
          <w:rFonts w:ascii="Courier New" w:hAnsi="Courier New" w:cs="Courier New"/>
          <w:sz w:val="10"/>
          <w:szCs w:val="10"/>
        </w:rPr>
        <w:noBreakHyphen/>
        <w:t>Gas Turbines Total                   59,214,363     48,462,291                         1,365,425                   1,269,474          (95,951)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Ft. Lauderdale</w:t>
      </w:r>
      <w:r w:rsidRPr="00AA7236">
        <w:rPr>
          <w:rFonts w:ascii="Courier New" w:hAnsi="Courier New" w:cs="Courier New"/>
          <w:sz w:val="10"/>
          <w:szCs w:val="10"/>
        </w:rPr>
        <w:noBreakHyphen/>
        <w:t xml:space="preserve">Gas Turbines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341 Structures                                      4,880,433      3,619,490           1.1              53,685        2.9          141,533           87,848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342 Fuel Holders                                    1,074,646        933,546           1.8              19,344        1.6           17,194           (2,150)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343 Prime Movers                                   49,404,782     40,231,668           2.3           1,136,310        2.2        1,086,905          (49,405)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344 Generator                                      18,247,579     16,980,734           0.6             109,485        0.9          164,228           54,743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345 Accessory Electric Equip.                       4,516,898      3,811,036           1.7              76,787        1.7           76,787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346 Misc. Power Plant Equip.                          251,216        227,865           2.8               7,034        1.1            2,763           (4,271)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Ft. Lauderdale</w:t>
      </w:r>
      <w:r w:rsidRPr="00AA7236">
        <w:rPr>
          <w:rFonts w:ascii="Courier New" w:hAnsi="Courier New" w:cs="Courier New"/>
          <w:sz w:val="10"/>
          <w:szCs w:val="10"/>
        </w:rPr>
        <w:noBreakHyphen/>
        <w:t xml:space="preserve">Gas Turbines Total              78,375,554     65,804,339                         1,402,645                   1,489,410           86,765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Port Everglades</w:t>
      </w:r>
      <w:r w:rsidRPr="00AA7236">
        <w:rPr>
          <w:rFonts w:ascii="Courier New" w:hAnsi="Courier New" w:cs="Courier New"/>
          <w:sz w:val="10"/>
          <w:szCs w:val="10"/>
        </w:rPr>
        <w:noBreakHyphen/>
        <w:t xml:space="preserve">Gas Turbines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341 Structures                                      3,743,305      3,059,520           2.2              82,353        2.1           78,609           (3,744)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342 Fuel Holders                                    4,923,571      4,538,294           1.0              49,236        1.0           49,236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343 Prime Movers                                   17,979,852     16,924,037           0.8             143,839        0.8          143,839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344 Generator                                       9,990,205      9,340,699           0.8              79,922        0.8           79,922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345 Accessory Electric Equip.                       5,671,749      5,524,421           0.5              28,359        0.5           28,359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346 Misc. Power Plant Equip.                          789,335        646,769           2.2              17,365        2.2           17,365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Port Everglades</w:t>
      </w:r>
      <w:r w:rsidRPr="00AA7236">
        <w:rPr>
          <w:rFonts w:ascii="Courier New" w:hAnsi="Courier New" w:cs="Courier New"/>
          <w:sz w:val="10"/>
          <w:szCs w:val="10"/>
        </w:rPr>
        <w:noBreakHyphen/>
        <w:t>Gas Turbines Total             43,098,017     40,033,740                           401,074                     397,330           (3,744)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Martin Pipeline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342 Fuel Holders                                   13,205,439        397,038           9.4           1,241,311        9.4        1,241,311                0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Putnam</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341 Structures                                      7,325,859      4,076,023           3.0             219,776        2.9          212,450           (7,326)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342 Fuel Holders                                    1,761,870        315,023           4.1              72,237        4.5           79,284            7,047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343 Prime Movers                                    2,486,892        478,258           3.9              96,989        5.0          124,345           27,356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344 Generator                                         121,351         42,208           3.9               4,733        4.6            5,582              849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345 Accessory Electric Equip.                       1,053,362        433,372           4.2              44,241        4.6           48,455            4,214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346 Misc. Power Plant Equip.                          708,710        347,123           4.6              32,601        4.1           29,057           (3,544)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13,458,044      5,692,007                           470,577                     499,173           28,596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Putnam</w:t>
      </w:r>
      <w:r w:rsidRPr="00AA7236">
        <w:rPr>
          <w:rFonts w:ascii="Courier New" w:hAnsi="Courier New" w:cs="Courier New"/>
          <w:sz w:val="10"/>
          <w:szCs w:val="10"/>
        </w:rPr>
        <w:noBreakHyphen/>
        <w:t xml:space="preserve">Unit 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341 Structures                                      4,871,555      2,648,677           3.1             151,018        3.1          151,018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342 Fuel Holders                                    3,856,989      2,154,437           3.1             119,567        3.0          115,710           (3,857)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343 Prime Movers                                   39,900,025     10,021,382 *         5.5           2,194,501        4.9        1,955,101         (239,400)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344 Generator                                      11,401,482      6,836,270           3.4             387,650        3.2          364,847          (22,803)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345 Accessory Electric Equip.                       8,025,879      4,334,100           3.3             264,854        3.3          264,854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68,055,930     25,994,866                         3,117,590                   2,851,530         (266,060)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Putnam</w:t>
      </w:r>
      <w:r w:rsidRPr="00AA7236">
        <w:rPr>
          <w:rFonts w:ascii="Courier New" w:hAnsi="Courier New" w:cs="Courier New"/>
          <w:sz w:val="10"/>
          <w:szCs w:val="10"/>
        </w:rPr>
        <w:noBreakHyphen/>
        <w:t xml:space="preserve">Unit 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341 Structures                                      4,885,424      2,806,539           3.0             146,563        2.9          141,677           (4,886)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342 Fuel Holders                                    3,302,858      1,708,791           2.9              95,783        3.3          108,994           13,211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343 Prime Movers                                   41,029,694     11,183,184 *         5.4           2,215,603        4.8        1,969,425         (246,178)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344 Generator                                      11,401,482      7,252,863           3.2             364,847        3.1          353,446          (11,401)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345 Accessory Electric Equip.                       8,069,853      4,688,561           3.2             258,235        3.1          250,165           (8,070)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68,689,311     27,639,938                         3,081,031                   2,823,707         (257,324)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Putnam Site Total                             150,203,285     59,326,811                         6,669,198                   6,174,410         (494,788)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OTHER PRODUCTION                        833,979,784    232,917,252                        29,039,729                  28,544,972         (494,757)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 Denotes Restated 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NUCLEAR PRODUCTION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St. Lucie</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321 Structures &amp; Improvements                     300,836,196    104,386,007           2.8           8,423,413        2.8        8,423,413                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322 Reactor Plant Equipment                        36,714,621      5,555,534           3.4           1,248,297        3.5        1,285,012           36,715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323 Turbogenerator Units                           22,554,411      2,563,053           3.1             699,187        3.9          879,622          180,435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324 Accessory Electric Equipment                   29,335,220      5,678,670           3.0             880,057        3.1          909,392           29,335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325 Misc. Power Plant Equipment                    20,802,388      5,222,069           3.1             644,874        3.3          686,479           41,605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410,242,836    123,405,333                        11,895,828                  12,183,918          288,090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St. Lucie</w:t>
      </w:r>
      <w:r w:rsidRPr="00AA7236">
        <w:rPr>
          <w:rFonts w:ascii="Courier New" w:hAnsi="Courier New" w:cs="Courier New"/>
          <w:sz w:val="10"/>
          <w:szCs w:val="10"/>
        </w:rPr>
        <w:noBreakHyphen/>
        <w:t xml:space="preserve">Unit 1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321 Structures &amp; Improvements                     132,799,723     54,245,738           2.9           3,851,192        3.1        4,116,791          265,599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322 Reactor Plant Equipment                       234,966,008     73,893,482 **        4.1           9,633,606        4.4       10,338,504          704,898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323 Turbogenerator Units                           91,994,579     34,494,577           3.2           2,943,827        3.4        3,127,816          183,989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324 Accessory Electric Equipment                   67,262,762     23,661,991           2.9           1,950,620        3.1        2,085,146          134,526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325 Misc. Power Plant Equipment                    10,521,650      3,985,385           2.7             284,085        2.8          294,606           10,521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537,544,722    190,281,173                        18,663,330                  19,962,863        1,299,533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St. Lucie</w:t>
      </w:r>
      <w:r w:rsidRPr="00AA7236">
        <w:rPr>
          <w:rFonts w:ascii="Courier New" w:hAnsi="Courier New" w:cs="Courier New"/>
          <w:sz w:val="10"/>
          <w:szCs w:val="10"/>
        </w:rPr>
        <w:noBreakHyphen/>
        <w:t xml:space="preserve">Unit 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321 Structures &amp; Improvements                     243,300,374     66,324,398           3.4           8,272,213        3.6        8,758,813          486,600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322 Reactor Plant Equipment                       610,966,220    177,073,062           3.3          20,161,885        3.5       21,383,818        1,221,933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323 Turbogenerator Units                          130,839,046     29,257,855           2.9           3,794,332        3.0        3,925,171          130,839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324 Accessory Electric Equipment                  158,796,105     36,970,586           2.6           4,128,699        2.7        4,287,495          158,796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325 Misc. Power Plant Equipment                    21,284,712      4,103,046           2.6             553,403        2.7          574,687           21,284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1,165,186,457    313,728,947                        36,910,532                  38,929,984        2,019,452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St. Lucie Site Total                        2,112,974,015    627,415,453                        67,469,690                  71,076,765        3,607,075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**Denotes Restated Investment &amp; 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Turkey Point Nuclear</w:t>
      </w:r>
      <w:r w:rsidRPr="00AA7236">
        <w:rPr>
          <w:rFonts w:ascii="Courier New" w:hAnsi="Courier New" w:cs="Courier New"/>
          <w:sz w:val="10"/>
          <w:szCs w:val="10"/>
        </w:rPr>
        <w:noBreakHyphen/>
        <w:t xml:space="preserve">Common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321 Structures &amp; Improvements                     212,615,223     54,214,059           6.0          12,756,913        6.3       13,394,759          637,846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322 Reactor Plant Equipment                        46,059,994     16,048,131           5.7           2,625,420        6.2        2,855,720          230,300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323 Turbogenerator Units                            5,677,513      1,766,110           3.0             170,325        5.2          295,231          124,906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324 Accessory Electric Equipment                   41,242,819      8,366,140           6.1           2,515,812        6.1        2,515,812                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325 Misc. Power Plant Equipment                    21,811,948      7,494,704           5.0           1,090,597        5.3        1,156,033           65,436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327,407,497     87,889,144                        19,159,067                  20,217,555        1,058,488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Turkey Point Nuclear</w:t>
      </w:r>
      <w:r w:rsidRPr="00AA7236">
        <w:rPr>
          <w:rFonts w:ascii="Courier New" w:hAnsi="Courier New" w:cs="Courier New"/>
          <w:sz w:val="10"/>
          <w:szCs w:val="10"/>
        </w:rPr>
        <w:noBreakHyphen/>
        <w:t xml:space="preserve">Unit 3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321 Structures &amp; Improvements                      36,581,503     15,962,567           3.4           1,243,771        4.4        1,609,586          365,815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322 Reactor Plant Equipment                       184,095,826    100,250,943           4.4           8,100,216        4.6        8,468,408          368,192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323 Turbogenerator Units                           70,032,377     17,599,863           5.6           3,921,813        6.1        4,271,975          350,162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324 Accessory Electric Equipment                   96,370,085     30,043,794           4.3           4,143,914        5.4        5,203,985        1,060,071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325 Misc. Power Plant Equipment                     2,309,886      1,439,007           2.5              57,747        2.9           66,987            9,240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389,389,677    165,296,174                        17,467,461                  19,620,941        2,153,480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Turkey Point Nuclear</w:t>
      </w:r>
      <w:r w:rsidRPr="00AA7236">
        <w:rPr>
          <w:rFonts w:ascii="Courier New" w:hAnsi="Courier New" w:cs="Courier New"/>
          <w:sz w:val="10"/>
          <w:szCs w:val="10"/>
        </w:rPr>
        <w:noBreakHyphen/>
        <w:t xml:space="preserve">Unit 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321 Structures &amp; Improvements                      59,603,519     19,072,237           3.6           2,145,727        5.3        3,158,987        1,013,260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322 Reactor Plant Equipment                       177,339,497     85,149,060           4.8           8,512,296        5.1        9,044,314          532,018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323 Turbogenerator Units                           87,936,383     26,401,662           5.0           4,396,819        5.6        4,924,437          527,618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324 Accessory Electric Equipment                  140,520,036     30,019,893           4.6           6,463,922        6.1        8,571,722        2,107,800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325 Misc. Power Plant Equipment                     2,826,196      1,335,772           3.3              93,264        4.1          115,874           22,610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468,225,631    161,978,624                        21,612,028                  25,815,334        4,203,306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Turkey Point Nuclear Site Total             1,185,022,805    415,163,942                        58,238,556                  65,653,830        7,415,274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NUCLEAR PRODUCTION                    3,297,996,820  1,042,579,395                       125,708,246                 136,730,595       11,022,349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PRODUCTION                            6,737,478,258  2,310,683,872                       262,204,916                 271,053,825        8,848,909</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FLORIDA POWER AND LIGHT COMPANY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1993 DEPRECIATION STUDY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COMPARISON OF EXPENSES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INTERIM APPROVED RATES               COMPANY/STAFF RECOMMENDATION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1</w:t>
      </w:r>
      <w:r w:rsidRPr="00AA7236">
        <w:rPr>
          <w:rFonts w:ascii="Courier New" w:hAnsi="Courier New" w:cs="Courier New"/>
          <w:sz w:val="10"/>
          <w:szCs w:val="10"/>
        </w:rPr>
        <w:noBreakHyphen/>
        <w:t>1</w:t>
      </w:r>
      <w:r w:rsidRPr="00AA7236">
        <w:rPr>
          <w:rFonts w:ascii="Courier New" w:hAnsi="Courier New" w:cs="Courier New"/>
          <w:sz w:val="10"/>
          <w:szCs w:val="10"/>
        </w:rPr>
        <w:noBreakHyphen/>
        <w:t>94          1</w:t>
      </w:r>
      <w:r w:rsidRPr="00AA7236">
        <w:rPr>
          <w:rFonts w:ascii="Courier New" w:hAnsi="Courier New" w:cs="Courier New"/>
          <w:sz w:val="10"/>
          <w:szCs w:val="10"/>
        </w:rPr>
        <w:noBreakHyphen/>
        <w:t>1</w:t>
      </w:r>
      <w:r w:rsidRPr="00AA7236">
        <w:rPr>
          <w:rFonts w:ascii="Courier New" w:hAnsi="Courier New" w:cs="Courier New"/>
          <w:sz w:val="10"/>
          <w:szCs w:val="10"/>
        </w:rPr>
        <w:noBreakHyphen/>
        <w:t xml:space="preserve">94                                                                               CHANGE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INVESTMENT        RESERVE           RATES        EXPENSES                RATES       EXPENSES        IN EXPENSE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ACCOUNT                         ($)             ($)              (%)            ($)                   (%)           ($)              ($)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TRANSMISSION PLANT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350.2 Easements                                     84,529,526     12,726,383           1.7          1,437,002               1.7        1,437,002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352.0 Structures and Improvements                   29,520,026      6,966,521           2.7            797,041               2.5          738,001          (59,040)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353.0 Station Eqpt.                                584,871,241    153,625,858           1.8         10,527,682               1.8       10,527,682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354.0 Towers and Fixtures                           85,157,927     26,349,027           2.8          2,384,422               2.8        2,384,422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355.0 Poles and Fixtures                           307,383,099    128,741,576           3.3         10,143,642               3.2        9,836,259         (307,383)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356.0 Overhead Cond. &amp; Devices                     264,590,779    107,920,569           3.2          8,466,905               3.0        7,937,723         (529,182)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357.0 Underground Conduit                           26,204,150     10,682,515           2.1            550,287               2.2          576,491           26,204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358.0 Underground Conductors &amp; Devices              31,308,220     16,019,261           2.6            814,014               2.8          876,630           62,616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359.0 Roads and Trails                              39,923,942      8,189,027           1.8            718,631               1.5          598,859         (119,772)</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TRANSMISSION PLANT                   1,453,488,910    471,220,737                       35,839,626                         34,913,069         (926,557)</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DISTRIBUTION PLANT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361.0 Structures &amp; Improvements                     46,306,272     10,828,934           2.3          1,065,044               2.3        1,065,044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362.0 Station Equipment                            678,285,963    153,601,190           2.8         18,992,007               2.8       18,992,007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364.0 Poles, Towers &amp; Fixtures                     404,603,945    150,252,849           3.0         12,138,118               3.1       12,542,722          404,604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365.0 OH Conductors &amp; Devices                      635,529,008    245,298,282           3.5         22,243,515               3.6       22,879,044          635,529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366.6 Underground Conduit</w:t>
      </w:r>
      <w:r w:rsidRPr="00AA7236">
        <w:rPr>
          <w:rFonts w:ascii="Courier New" w:hAnsi="Courier New" w:cs="Courier New"/>
          <w:sz w:val="10"/>
          <w:szCs w:val="10"/>
        </w:rPr>
        <w:noBreakHyphen/>
        <w:t xml:space="preserve">Duct Sys.                346,595,331     75,259,693           1.8          6,238,716               1.8        6,238,716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366.7 Underground Conduit</w:t>
      </w:r>
      <w:r w:rsidRPr="00AA7236">
        <w:rPr>
          <w:rFonts w:ascii="Courier New" w:hAnsi="Courier New" w:cs="Courier New"/>
          <w:sz w:val="10"/>
          <w:szCs w:val="10"/>
        </w:rPr>
        <w:noBreakHyphen/>
        <w:t xml:space="preserve">Direct Buried             19,153,654      4,781,524           3.0            574,610               3.0          574,610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367.6 Underground Cond. &amp; Devices</w:t>
      </w:r>
      <w:r w:rsidRPr="00AA7236">
        <w:rPr>
          <w:rFonts w:ascii="Courier New" w:hAnsi="Courier New" w:cs="Courier New"/>
          <w:sz w:val="10"/>
          <w:szCs w:val="10"/>
        </w:rPr>
        <w:noBreakHyphen/>
        <w:t xml:space="preserve">In Duct          442,603,649     98,184,321           2.5         11,065,091               2.5       11,065,091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367.7 Underground Cond. &amp; Dev.</w:t>
      </w:r>
      <w:r w:rsidRPr="00AA7236">
        <w:rPr>
          <w:rFonts w:ascii="Courier New" w:hAnsi="Courier New" w:cs="Courier New"/>
          <w:sz w:val="10"/>
          <w:szCs w:val="10"/>
        </w:rPr>
        <w:noBreakHyphen/>
        <w:t>Direct Buried       307,345,877    156,446,520 **        2.9          8,913,030               2.8        8,605,685         (307,345)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368.0 Line Transformers                            855,305,677    287,948,316           3.7         31,646,310               3.7       31,646,310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369.1 Services</w:t>
      </w:r>
      <w:r w:rsidRPr="00AA7236">
        <w:rPr>
          <w:rFonts w:ascii="Courier New" w:hAnsi="Courier New" w:cs="Courier New"/>
          <w:sz w:val="10"/>
          <w:szCs w:val="10"/>
        </w:rPr>
        <w:noBreakHyphen/>
        <w:t xml:space="preserve">Overhead                             93,232,867     43,529,504           3.9          3,636,082               4.2        3,915,780          279,698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369.7 Services</w:t>
      </w:r>
      <w:r w:rsidRPr="00AA7236">
        <w:rPr>
          <w:rFonts w:ascii="Courier New" w:hAnsi="Courier New" w:cs="Courier New"/>
          <w:sz w:val="10"/>
          <w:szCs w:val="10"/>
        </w:rPr>
        <w:noBreakHyphen/>
        <w:t xml:space="preserve">Underground                         250,551,130     67,673,296           3.1          7,767,085               3.1        7,767,085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370.0 Meters                                       294,250,845    124,141,094           2.9          8,533,275               2.9        8,533,275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371.0 Installations on Cust. Premises               39,025,635     13,829,094           8.0          3,122,051               7.9        3,083,025          (39,026)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373.0 Street Light &amp; Signal Sys.                   176,372,359     73,921,087           4.6          8,113,129               4.3        7,584,011         (529,118)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DISTRIBUTION PLANT                   4,589,162,212  1,505,695,704                      144,048,063                        144,492,405          444,342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 Denotes Restated Investment &amp; Reserve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GENERAL PLANT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390.0 Structures &amp; Improvements</w:t>
      </w:r>
      <w:r w:rsidRPr="00AA7236">
        <w:rPr>
          <w:rFonts w:ascii="Courier New" w:hAnsi="Courier New" w:cs="Courier New"/>
          <w:sz w:val="10"/>
          <w:szCs w:val="10"/>
        </w:rPr>
        <w:noBreakHyphen/>
        <w:t xml:space="preserve">FPL                165,022,926     24,694,499           2.2          3,630,504               2.2        3,630,504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390.0 Structures &amp; Improvements</w:t>
      </w:r>
      <w:r w:rsidRPr="00AA7236">
        <w:rPr>
          <w:rFonts w:ascii="Courier New" w:hAnsi="Courier New" w:cs="Courier New"/>
          <w:sz w:val="10"/>
          <w:szCs w:val="10"/>
        </w:rPr>
        <w:noBreakHyphen/>
        <w:t xml:space="preserve">LRIC               130,676,880     28,967,490           2.0          2,613,538               2.0        2,613,538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392.0 Aircraft</w:t>
      </w:r>
      <w:r w:rsidRPr="00AA7236">
        <w:rPr>
          <w:rFonts w:ascii="Courier New" w:hAnsi="Courier New" w:cs="Courier New"/>
          <w:sz w:val="10"/>
          <w:szCs w:val="10"/>
        </w:rPr>
        <w:noBreakHyphen/>
        <w:t>Fixed Wing (Non</w:t>
      </w:r>
      <w:r w:rsidRPr="00AA7236">
        <w:rPr>
          <w:rFonts w:ascii="Courier New" w:hAnsi="Courier New" w:cs="Courier New"/>
          <w:sz w:val="10"/>
          <w:szCs w:val="10"/>
        </w:rPr>
        <w:noBreakHyphen/>
        <w:t>Jet)                  4,756,122      2,335,661           1.1             52,317               0.3           14,268          (38,049)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392.0 Aircraft</w:t>
      </w:r>
      <w:r w:rsidRPr="00AA7236">
        <w:rPr>
          <w:rFonts w:ascii="Courier New" w:hAnsi="Courier New" w:cs="Courier New"/>
          <w:sz w:val="10"/>
          <w:szCs w:val="10"/>
        </w:rPr>
        <w:noBreakHyphen/>
        <w:t xml:space="preserve">Rotary Wing                           2,108,662        178,528           6.4            134,954               6.4          134,954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392.0 Aircraft</w:t>
      </w:r>
      <w:r w:rsidRPr="00AA7236">
        <w:rPr>
          <w:rFonts w:ascii="Courier New" w:hAnsi="Courier New" w:cs="Courier New"/>
          <w:sz w:val="10"/>
          <w:szCs w:val="10"/>
        </w:rPr>
        <w:noBreakHyphen/>
        <w:t xml:space="preserve">Fixed Wing (Jet)                      8,435,879      1,381,423           5.2            438,666               5.2          438,666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392.1 Transportation</w:t>
      </w:r>
      <w:r w:rsidRPr="00AA7236">
        <w:rPr>
          <w:rFonts w:ascii="Courier New" w:hAnsi="Courier New" w:cs="Courier New"/>
          <w:sz w:val="10"/>
          <w:szCs w:val="10"/>
        </w:rPr>
        <w:noBreakHyphen/>
        <w:t>Automobiles                     1,118,952        385,700          27.9            312,188              26.4          295,403          (16,785)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392.2 Transportation</w:t>
      </w:r>
      <w:r w:rsidRPr="00AA7236">
        <w:rPr>
          <w:rFonts w:ascii="Courier New" w:hAnsi="Courier New" w:cs="Courier New"/>
          <w:sz w:val="10"/>
          <w:szCs w:val="10"/>
        </w:rPr>
        <w:noBreakHyphen/>
        <w:t xml:space="preserve">Light Trucks                   16,912,708      7,697,626           9.6          1,623,620              11.3        1,911,136          287,516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392.3 Transportation</w:t>
      </w:r>
      <w:r w:rsidRPr="00AA7236">
        <w:rPr>
          <w:rFonts w:ascii="Courier New" w:hAnsi="Courier New" w:cs="Courier New"/>
          <w:sz w:val="10"/>
          <w:szCs w:val="10"/>
        </w:rPr>
        <w:noBreakHyphen/>
        <w:t xml:space="preserve">Heavy Trucks                  143,185,738     55,919,388           6.7          9,593,444               6.8        9,736,630          143,186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392.9 Transportation</w:t>
      </w:r>
      <w:r w:rsidRPr="00AA7236">
        <w:rPr>
          <w:rFonts w:ascii="Courier New" w:hAnsi="Courier New" w:cs="Courier New"/>
          <w:sz w:val="10"/>
          <w:szCs w:val="10"/>
        </w:rPr>
        <w:noBreakHyphen/>
        <w:t xml:space="preserve">Trailers                       10,946,346      4,306,281           3.6            394,068               3.9          426,907           32,839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393.1 Stores Equip</w:t>
      </w:r>
      <w:r w:rsidRPr="00AA7236">
        <w:rPr>
          <w:rFonts w:ascii="Courier New" w:hAnsi="Courier New" w:cs="Courier New"/>
          <w:sz w:val="10"/>
          <w:szCs w:val="10"/>
        </w:rPr>
        <w:noBreakHyphen/>
        <w:t xml:space="preserve">Handling Equip                    8,982,920      1,801,985           3.5            314,402               3.5          314,402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394.1 Shop Equip.</w:t>
      </w:r>
      <w:r w:rsidRPr="00AA7236">
        <w:rPr>
          <w:rFonts w:ascii="Courier New" w:hAnsi="Courier New" w:cs="Courier New"/>
          <w:sz w:val="10"/>
          <w:szCs w:val="10"/>
        </w:rPr>
        <w:noBreakHyphen/>
        <w:t>Fixed/Stationary                  13,349,093      2,371,733           3.9            520,615               3.8          507,266          (13,349)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395.1 Lab. Equip.</w:t>
      </w:r>
      <w:r w:rsidRPr="00AA7236">
        <w:rPr>
          <w:rFonts w:ascii="Courier New" w:hAnsi="Courier New" w:cs="Courier New"/>
          <w:sz w:val="10"/>
          <w:szCs w:val="10"/>
        </w:rPr>
        <w:noBreakHyphen/>
        <w:t xml:space="preserve">Fixed/Stationary                  18,832,473      2,992,411           2.8            527,309               2.8          527,309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396.1 Power Operated Eq. (Trans.)                    6,335,519      2,977,317           5.8            367,460               5.5          348,454          (19,006)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396.8 Other Power Operated Equipment                   219,573        158,434           2.8              6,148               1.5            3,294           (2,854)</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397.1 Communications Equipment</w:t>
      </w:r>
      <w:r w:rsidRPr="00AA7236">
        <w:rPr>
          <w:rFonts w:ascii="Courier New" w:hAnsi="Courier New" w:cs="Courier New"/>
          <w:sz w:val="10"/>
          <w:szCs w:val="10"/>
        </w:rPr>
        <w:noBreakHyphen/>
        <w:t xml:space="preserve">Other                36,742,218     10,749,569           5.4          1,984,080               5.5        2,020,822           36,742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397.3 Communications Eqpt.</w:t>
      </w:r>
      <w:r w:rsidRPr="00AA7236">
        <w:rPr>
          <w:rFonts w:ascii="Courier New" w:hAnsi="Courier New" w:cs="Courier New"/>
          <w:sz w:val="10"/>
          <w:szCs w:val="10"/>
        </w:rPr>
        <w:noBreakHyphen/>
        <w:t xml:space="preserve">Official                 19,373,445      5,312,523           8.2          1,588,622              14.2        2,751,029        1,162,407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397.8 Communications Eqpt.</w:t>
      </w:r>
      <w:r w:rsidRPr="00AA7236">
        <w:rPr>
          <w:rFonts w:ascii="Courier New" w:hAnsi="Courier New" w:cs="Courier New"/>
          <w:sz w:val="10"/>
          <w:szCs w:val="10"/>
        </w:rPr>
        <w:noBreakHyphen/>
        <w:t xml:space="preserve">Fiber Optics             15,514,355      3,242,967           9.3          1,442,835               9.5        1,473,864           31,029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GENERAL PLANT                          602,513,809    155,473,535                       25,544,770                         27,148,446        1,603,676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AMORTIZABLE PLANT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391.1 Office Furniture                              29,449,363     13,859,264                        4,207,052                          4,207,052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391.2 Office Equipment                               3,632,058      1,123,058                          726,412                            726,412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391.3 Computers                                      1,485,641        891,014                          212,234                            212,234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391.4 Duplicating &amp; Mailing Equipment                4,635,287      2,162,278                          662,184                            662,184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391.5 EDP Equipment                                147,647,282     85,967,893                       29,529,456                         29,529,456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392.7 Transportation Equipment</w:t>
      </w:r>
      <w:r w:rsidRPr="00AA7236">
        <w:rPr>
          <w:rFonts w:ascii="Courier New" w:hAnsi="Courier New" w:cs="Courier New"/>
          <w:sz w:val="10"/>
          <w:szCs w:val="10"/>
        </w:rPr>
        <w:noBreakHyphen/>
        <w:t xml:space="preserve">Marine Equip.             2,642         (1,197)                             528                                528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393.2 Storage Equipment                              1,092,498        482,918                          156,071                            156,071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393.3 Portable Handling Equip.                         410,888        162,792                           58,698                             58,698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394.2 Shop Equipment</w:t>
      </w:r>
      <w:r w:rsidRPr="00AA7236">
        <w:rPr>
          <w:rFonts w:ascii="Courier New" w:hAnsi="Courier New" w:cs="Courier New"/>
          <w:sz w:val="10"/>
          <w:szCs w:val="10"/>
        </w:rPr>
        <w:noBreakHyphen/>
        <w:t xml:space="preserve">Portable Handling               8,150,328      3,528,189                        1,164,333                          1,164,333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395.2 Portable Laboratory Equip.                    11,401,938      4,732,930                        1,628,848                          1,628,848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398.0 Miscellaneous Equip.                           6,156,562      2,897,286                          879,509                            879,509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AMORTIZABLE PLANT                      214,064,487    115,806,425                       39,225,325                         39,225,325                0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T&amp;D, GEN'L, AMORT. PLANT             6,859,229,418  2,248,196,401                      244,657,784                        245,779,245        1,121,461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PRODUCTION TOTAL                    6,737,478,258  2,310,683,872                      262,204,916                        271,053,825        8,848,909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T&amp;D, GEN'L, AMORT. PLANT            6,859,229,418  2,248,196,401                      244,657,784                        245,779,245        1,121,461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DEPRECIABLE PLANT                   13,596,707,676  4,558,880,273                      506,862,700                        516,833,070        9,970,370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RECOVERY SCHEDULE: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ST.LUCIE UNIT 1, STEAM GEN. RETS.             19,179,904     10,766,322      4.5 Yrs.         13,780,796          4.5 Yrs.       13,780,796                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ACCOUNT 367.7</w:t>
      </w:r>
      <w:r w:rsidRPr="00AA7236">
        <w:rPr>
          <w:rFonts w:ascii="Courier New" w:hAnsi="Courier New" w:cs="Courier New"/>
          <w:sz w:val="10"/>
          <w:szCs w:val="10"/>
        </w:rPr>
        <w:noBreakHyphen/>
        <w:t>SILICONE INJECT.                13,602,490      1,475,268        2.9               394,472            8 Yrs.        1,515,903        1,121,431</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CUTLER</w:t>
      </w:r>
      <w:r w:rsidRPr="00AA7236">
        <w:rPr>
          <w:rFonts w:ascii="Courier New" w:hAnsi="Courier New" w:cs="Courier New"/>
          <w:sz w:val="10"/>
          <w:szCs w:val="10"/>
        </w:rPr>
        <w:noBreakHyphen/>
        <w:t>UNIT 4                                          0           (729)                               0             1 Yr.              729              729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SANFORD</w:t>
      </w:r>
      <w:r w:rsidRPr="00AA7236">
        <w:rPr>
          <w:rFonts w:ascii="Courier New" w:hAnsi="Courier New" w:cs="Courier New"/>
          <w:sz w:val="10"/>
          <w:szCs w:val="10"/>
        </w:rPr>
        <w:noBreakHyphen/>
        <w:t>UNIT 1                                         0         (1,116)                               0             1 Yr.            1,116            1,116</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ASBESTOS &amp; OVERHAULS: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1994</w:t>
      </w:r>
      <w:r w:rsidRPr="00AA7236">
        <w:rPr>
          <w:rFonts w:ascii="Courier New" w:hAnsi="Courier New" w:cs="Courier New"/>
          <w:sz w:val="10"/>
          <w:szCs w:val="10"/>
        </w:rPr>
        <w:noBreakHyphen/>
        <w:t>1997          6,076,843      5,171,136                          269,819            4 Yrs.          894,898          625,079</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RECOVERY SCHEDULE                       38,859,237     17,410,881                       14,445,087                         16,193,442        1,748,355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GRAND TOTAL                  13,635,566,913  4,576,291,154                      521,307,787                        533,026,512       11,718,725</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    # Expense includes recovery of $53,600,000 in removal costs.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COMPANY PROPOSED                     STAFF RECOMMENDED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1</w:t>
      </w:r>
      <w:r w:rsidRPr="00AA7236">
        <w:rPr>
          <w:rFonts w:ascii="Courier New" w:hAnsi="Courier New" w:cs="Courier New"/>
          <w:sz w:val="10"/>
          <w:szCs w:val="10"/>
        </w:rPr>
        <w:noBreakHyphen/>
        <w:t>1</w:t>
      </w:r>
      <w:r w:rsidRPr="00AA7236">
        <w:rPr>
          <w:rFonts w:ascii="Courier New" w:hAnsi="Courier New" w:cs="Courier New"/>
          <w:sz w:val="10"/>
          <w:szCs w:val="10"/>
        </w:rPr>
        <w:noBreakHyphen/>
        <w:t>94          1</w:t>
      </w:r>
      <w:r w:rsidRPr="00AA7236">
        <w:rPr>
          <w:rFonts w:ascii="Courier New" w:hAnsi="Courier New" w:cs="Courier New"/>
          <w:sz w:val="10"/>
          <w:szCs w:val="10"/>
        </w:rPr>
        <w:noBreakHyphen/>
        <w:t>1</w:t>
      </w:r>
      <w:r w:rsidRPr="00AA7236">
        <w:rPr>
          <w:rFonts w:ascii="Courier New" w:hAnsi="Courier New" w:cs="Courier New"/>
          <w:sz w:val="10"/>
          <w:szCs w:val="10"/>
        </w:rPr>
        <w:noBreakHyphen/>
        <w:t xml:space="preserve">94                                                                               CHANGE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INVESTMENT        RESERVE          PERIOD        EXPENSES               PERIOD       EXPENSES        IN EXPENSE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             ($)                             ($)                                 ($)              ($)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ASBESTOS &amp; OVERHAULS: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PRE</w:t>
      </w:r>
      <w:r w:rsidRPr="00AA7236">
        <w:rPr>
          <w:rFonts w:ascii="Courier New" w:hAnsi="Courier New" w:cs="Courier New"/>
          <w:sz w:val="10"/>
          <w:szCs w:val="10"/>
        </w:rPr>
        <w:noBreakHyphen/>
        <w:t xml:space="preserve">1994                  0    (46,272,579)       4 Yrs.         11,568,145              *             *                *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*To be determined after Staff has a better understanding of 1994 earnings level.                                    </w:t>
      </w:r>
    </w:p>
    <w:p w:rsidR="00794F16" w:rsidRPr="00AA7236" w:rsidRDefault="00794F16">
      <w:pPr>
        <w:widowControl/>
        <w:tabs>
          <w:tab w:val="left" w:pos="-720"/>
        </w:tabs>
        <w:suppressAutoHyphens/>
        <w:spacing w:line="240" w:lineRule="atLeast"/>
        <w:jc w:val="both"/>
        <w:rPr>
          <w:rFonts w:ascii="Courier New" w:hAnsi="Courier New" w:cs="Courier New"/>
          <w:spacing w:val="-3"/>
          <w:sz w:val="10"/>
          <w:szCs w:val="10"/>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lastRenderedPageBreak/>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FLORIDA POWER AND LIGHT COMPANY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1993 DEPRECIATION STUDY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PROPOSED RECOVERY SCHEDULE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1</w:t>
      </w:r>
      <w:r w:rsidRPr="00AA7236">
        <w:rPr>
          <w:rFonts w:ascii="Courier New" w:hAnsi="Courier New" w:cs="Courier New"/>
          <w:sz w:val="10"/>
          <w:szCs w:val="10"/>
        </w:rPr>
        <w:noBreakHyphen/>
        <w:t>1</w:t>
      </w:r>
      <w:r w:rsidRPr="00AA7236">
        <w:rPr>
          <w:rFonts w:ascii="Courier New" w:hAnsi="Courier New" w:cs="Courier New"/>
          <w:sz w:val="10"/>
          <w:szCs w:val="10"/>
        </w:rPr>
        <w:noBreakHyphen/>
        <w:t>94        1</w:t>
      </w:r>
      <w:r w:rsidRPr="00AA7236">
        <w:rPr>
          <w:rFonts w:ascii="Courier New" w:hAnsi="Courier New" w:cs="Courier New"/>
          <w:sz w:val="10"/>
          <w:szCs w:val="10"/>
        </w:rPr>
        <w:noBreakHyphen/>
        <w:t>1</w:t>
      </w:r>
      <w:r w:rsidRPr="00AA7236">
        <w:rPr>
          <w:rFonts w:ascii="Courier New" w:hAnsi="Courier New" w:cs="Courier New"/>
          <w:sz w:val="10"/>
          <w:szCs w:val="10"/>
        </w:rPr>
        <w:noBreakHyphen/>
        <w:t xml:space="preserve">94      EST.      EXPECTED      NET TO BE   PERIOD  OF       1994         1995         1996         1997        1998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INVESTMENT       RESERVE      ADDS.      SALVAGE      RECOVERED   RECOVERY       EXPENSE      EXPENSE      EXPENSE      EXPENSE     EXPENSE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           ($)         ($)         ($)           ($)         (Yrs.)        ($)          ($)          ($)          ($)         ($)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ACCOUNT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St. Lucie Steam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Generators      19,179,904   10,766,322         0   (53,600,000)   62,013,582    4.5 Yrs.    13,780,796   13,780,796   13,780,796   13,780,796  6,890,398</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Cutler</w:t>
      </w:r>
      <w:r w:rsidRPr="00AA7236">
        <w:rPr>
          <w:rFonts w:ascii="Courier New" w:hAnsi="Courier New" w:cs="Courier New"/>
          <w:sz w:val="10"/>
          <w:szCs w:val="10"/>
        </w:rPr>
        <w:noBreakHyphen/>
        <w:t>Unit 4                0         (729)        0             0           729     1 Yr.             729            0            0            0          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Sanford</w:t>
      </w:r>
      <w:r w:rsidRPr="00AA7236">
        <w:rPr>
          <w:rFonts w:ascii="Courier New" w:hAnsi="Courier New" w:cs="Courier New"/>
          <w:sz w:val="10"/>
          <w:szCs w:val="10"/>
        </w:rPr>
        <w:noBreakHyphen/>
        <w:t>Unit 1               0       (1,116)        0             0         1,116     1 Yr.           1,116            0            0            0          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Asbestos and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Overhauls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1994</w:t>
      </w:r>
      <w:r w:rsidRPr="00AA7236">
        <w:rPr>
          <w:rFonts w:ascii="Courier New" w:hAnsi="Courier New" w:cs="Courier New"/>
          <w:sz w:val="10"/>
          <w:szCs w:val="10"/>
        </w:rPr>
        <w:noBreakHyphen/>
        <w:t>1997        6,076,843    5,171,136         0    (2,673,885)    3,579,592     4 Yrs.        894,898      894,898      894,898      894,898          0</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367.7</w:t>
      </w:r>
      <w:r w:rsidRPr="00AA7236">
        <w:rPr>
          <w:rFonts w:ascii="Courier New" w:hAnsi="Courier New" w:cs="Courier New"/>
          <w:sz w:val="10"/>
          <w:szCs w:val="10"/>
        </w:rPr>
        <w:noBreakHyphen/>
        <w:t xml:space="preserve">Silicone                                                                                                                                               </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Injection      13,602,490    1,475,268         0             0    12,127,222     8 Yrs.      1,515,903    1,515,903    1,515,903    1,515,903  1,515,903</w:t>
      </w:r>
    </w:p>
    <w:p w:rsidR="00794F16" w:rsidRPr="00AA7236" w:rsidRDefault="00794F16">
      <w:pPr>
        <w:widowControl/>
        <w:tabs>
          <w:tab w:val="left" w:pos="-720"/>
        </w:tabs>
        <w:suppressAutoHyphens/>
        <w:spacing w:line="240" w:lineRule="atLeast"/>
        <w:jc w:val="both"/>
        <w:rPr>
          <w:rFonts w:ascii="Courier New" w:hAnsi="Courier New" w:cs="Courier New"/>
          <w:sz w:val="10"/>
          <w:szCs w:val="10"/>
        </w:rPr>
      </w:pPr>
      <w:r w:rsidRPr="00AA7236">
        <w:rPr>
          <w:rFonts w:ascii="Courier New" w:hAnsi="Courier New" w:cs="Courier New"/>
          <w:sz w:val="10"/>
          <w:szCs w:val="10"/>
        </w:rPr>
        <w:t xml:space="preserve">         TOTAL      38,859,237   17,410,881         0   (56,273,885)   77,722,241                16,193,442   16,191,597   16,191,597   16,191,597  8,406,301</w:t>
      </w:r>
    </w:p>
    <w:p w:rsidR="00794F16" w:rsidRPr="00AA7236" w:rsidRDefault="00794F16">
      <w:pPr>
        <w:widowControl/>
        <w:tabs>
          <w:tab w:val="left" w:pos="-720"/>
        </w:tabs>
        <w:suppressAutoHyphens/>
        <w:spacing w:line="240" w:lineRule="atLeast"/>
        <w:jc w:val="both"/>
        <w:rPr>
          <w:rFonts w:ascii="Courier New" w:hAnsi="Courier New" w:cs="Courier New"/>
          <w:spacing w:val="-3"/>
        </w:rPr>
        <w:sectPr w:rsidR="00794F16" w:rsidRPr="00AA7236">
          <w:pgSz w:w="15840" w:h="12240" w:orient="landscape"/>
          <w:pgMar w:top="1440" w:right="360" w:bottom="1440" w:left="316" w:header="1440" w:footer="1440" w:gutter="0"/>
          <w:cols w:space="720"/>
          <w:noEndnote/>
        </w:sect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lastRenderedPageBreak/>
        <w:t>ISSUE 1:  Should the preliminary depreciation rates and capital recovery schedule for Florida Power and Light Company (FPL or Company) be changed?</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RECOMMENDATION:  Yes. At the February 15, 1994 Agenda, and by Order No. PSC-94-0253-FOF-EI, preliminary implementation of depreciation rates and one recovery schedule were ordered.  Preliminarily implemented expenses were to be trued-up upon final action by this Commission.  Staff has completed its review of the Company's study and this is its recommendation for final action with the exception being the appropriate amortization period to recover the pre-1994 major overhaul and asbestos abatement unrecovered costs.  These costs are non-life related and therefore should be amortized as fast as economically practicable.  In order that Staff can ascertain a better view of the 1994 earnings level, it is recommended that determination of the amortization period for these costs be addressed at the January 20, 1995 Agenda.</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ISSUE 2:  What should be the implementation date for the recommended rates and recovery schedules?</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RECOMMENDATION:  Staff recommends approval of the Company's proposed January 1, 1994 date of implementation for the new depreciation rates and recovery schedules.</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ISSUE 3:  What treatment should be made to the accumulated reserve adjustments attributable to interest synchronization (Job Development Investment Credit - JDIC)?</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RECOMMENDATION:  Staff recommends that the $8.3 million, System basis, attributable to JDIC (Order No. 16257) accumulated as of January 1, 1994 as well as the on-going monthly adjustments of $171,785 remain in an unclassified depreciation reserve account.</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ISSUE 4:  Should any reserve reallocations be made?</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RECOMMENDATION:  Yes.  Staff and Company recommended reserve allocations are shown on Attachment A, page 18.</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ISSUE 5:  What are the appropriate depreciation rates and recovery schedules?</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 xml:space="preserve">RECOMMENDATION:  Attachment B, pages 19 - 33, shows the Staff's recommendation for the life and salvage parameters and the resulting depreciation rates.  Recommended recovery schedules are shown on Attachment D, page 50.  The resulting annual expense of about $533 million, based on actual January 1, 1994 investments, is shown on Attachment C, pages 34 - 49 and represents an increase of about $11.7 million as compared to the effect from rates preliminarily ordered.  Expenses for 1994 should be trued-up accordingly.  For information, the preliminary implementation resulted in an annual increase in expense of about $18.9 million based on actual January 1, 1994 investments.  </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b/>
        <w:t>These expenses, of course, exclude those associated with the amortization of the pre-1994 unrecovered costs associated with completed major overhaul and asbestos abatement projects.  As previously addressed in Issue 1, Staff recommends that the appropriate amortization period and associated resulting annual expenses be deferred until when there is better information regarding FPL's 1994 earnings.</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ISSUE 6:  Should FPL be directed to adopt a follow-up to its existing work order monitoring procedure for Account 107, Construction Work In Progress?</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RECOMMENDATION:  Yes.  FPL should adopt an aggressive follow-up to its existing work order monitoring procedure for Account 107, Construction Work In Progress.</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ISSUE 7:  Should FPL be directed to comply with Rule 25-6.0142 (11), Florida Administrative Code, which requires that general plant items costing less than $500 be expensed?</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RECOMMENDATION:  Yes.  FPL should be directed to institute sufficient measures so that general plant items costing less than $500 are expensed.</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 xml:space="preserve">ISSUE 8:  Should FPL be directed to add, on a going-forward basis, such information as the model names, model numbers, manufacturer, serial number or any other identification data to the Continuing Property </w:t>
      </w:r>
      <w:r w:rsidRPr="00AA7236">
        <w:rPr>
          <w:rFonts w:ascii="Courier New" w:hAnsi="Courier New" w:cs="Courier New"/>
          <w:spacing w:val="-3"/>
        </w:rPr>
        <w:lastRenderedPageBreak/>
        <w:t>Record or a supplemental record to provide ready identification and verification of retirement units?</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RECOMMENDATION:  Yes.  Model names, model numbers, manufacturers, serial numbers and any company number that is specific to a particular retirement unit and any company markings on specific retirement units should be included in FPL CPRs or a supplemental record to provide for their ready identification and verification.</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ISSUE 9:  Should FPL revise its current investment tax credit (ITC) amortization and the flowback of excess deferred income taxes to reflect the approved depreciation rates and recovery schedules?</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RECOMMENDATION:  Yes.  FPL should revise its ITC amortization and the flowback of excess deferred income taxes to reflect the approved depreciation rates and recovery schedules.  Also, the Company should be required to file a report with detailed calculations of the adjusting entries, revised ITC amortization and revised flowback of excess deferred taxes at the same time it files its December 1994 Earnings Surveillance Report.</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ISSUE 10:  Should this docket be closed?</w:t>
      </w:r>
    </w:p>
    <w:p w:rsidR="00794F16" w:rsidRPr="00AA7236" w:rsidRDefault="00794F16">
      <w:pPr>
        <w:widowControl/>
        <w:tabs>
          <w:tab w:val="left" w:pos="-720"/>
        </w:tabs>
        <w:suppressAutoHyphens/>
        <w:spacing w:line="240" w:lineRule="atLeast"/>
        <w:jc w:val="both"/>
        <w:rPr>
          <w:rFonts w:ascii="Courier New" w:hAnsi="Courier New" w:cs="Courier New"/>
          <w:spacing w:val="-3"/>
        </w:rPr>
      </w:pP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RECOMMENDATION:  No.  This docket should remain open to determine the period of amortization that is economically practicable to amortize the remaining costs associated with major overhaul and asbestos abatement projects completed during the 1988 - 1993 period.</w:t>
      </w:r>
    </w:p>
    <w:sectPr w:rsidR="00794F16" w:rsidRPr="00AA7236" w:rsidSect="00794F16">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F16" w:rsidRDefault="00794F16">
      <w:pPr>
        <w:widowControl/>
        <w:spacing w:line="20" w:lineRule="exact"/>
        <w:rPr>
          <w:rFonts w:cstheme="minorBidi"/>
        </w:rPr>
      </w:pPr>
    </w:p>
  </w:endnote>
  <w:endnote w:type="continuationSeparator" w:id="0">
    <w:p w:rsidR="00794F16" w:rsidRDefault="00794F16" w:rsidP="00794F16">
      <w:r>
        <w:rPr>
          <w:rFonts w:cstheme="minorBidi"/>
        </w:rPr>
        <w:t xml:space="preserve"> </w:t>
      </w:r>
    </w:p>
  </w:endnote>
  <w:endnote w:type="continuationNotice" w:id="1">
    <w:p w:rsidR="00794F16" w:rsidRDefault="00794F16" w:rsidP="00794F16">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F16" w:rsidRDefault="00794F16">
    <w:pPr>
      <w:spacing w:before="140" w:line="100" w:lineRule="exact"/>
      <w:rPr>
        <w:rFonts w:cstheme="minorBidi"/>
        <w:sz w:val="10"/>
        <w:szCs w:val="10"/>
      </w:rPr>
    </w:pPr>
  </w:p>
  <w:p w:rsidR="00794F16" w:rsidRDefault="00794F16">
    <w:pPr>
      <w:widowControl/>
      <w:suppressAutoHyphens/>
      <w:spacing w:line="240" w:lineRule="atLeast"/>
      <w:jc w:val="both"/>
      <w:rPr>
        <w:rFonts w:cstheme="minorBidi"/>
      </w:rPr>
    </w:pPr>
  </w:p>
  <w:p w:rsidR="00794F16" w:rsidRDefault="00AA7236" w:rsidP="00794F16">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4F16" w:rsidRPr="00AA7236" w:rsidRDefault="00794F16">
                          <w:pPr>
                            <w:tabs>
                              <w:tab w:val="center" w:pos="4680"/>
                              <w:tab w:val="right" w:pos="9360"/>
                            </w:tabs>
                            <w:rPr>
                              <w:rFonts w:ascii="Courier New" w:hAnsi="Courier New" w:cs="Courier New"/>
                              <w:spacing w:val="-3"/>
                            </w:rPr>
                          </w:pPr>
                          <w:r>
                            <w:rPr>
                              <w:rFonts w:cstheme="minorBidi"/>
                            </w:rPr>
                            <w:tab/>
                          </w:r>
                          <w:r w:rsidRPr="00AA7236">
                            <w:rPr>
                              <w:rFonts w:ascii="Courier New" w:hAnsi="Courier New" w:cs="Courier New"/>
                              <w:spacing w:val="-3"/>
                            </w:rPr>
                            <w:noBreakHyphen/>
                            <w:t xml:space="preserve"> </w:t>
                          </w:r>
                          <w:r w:rsidRPr="00AA7236">
                            <w:rPr>
                              <w:rFonts w:ascii="Courier New" w:hAnsi="Courier New" w:cs="Courier New"/>
                              <w:spacing w:val="-3"/>
                            </w:rPr>
                            <w:fldChar w:fldCharType="begin"/>
                          </w:r>
                          <w:r w:rsidRPr="00AA7236">
                            <w:rPr>
                              <w:rFonts w:ascii="Courier New" w:hAnsi="Courier New" w:cs="Courier New"/>
                              <w:spacing w:val="-3"/>
                            </w:rPr>
                            <w:instrText>page \* arabic</w:instrText>
                          </w:r>
                          <w:r w:rsidRPr="00AA7236">
                            <w:rPr>
                              <w:rFonts w:ascii="Courier New" w:hAnsi="Courier New" w:cs="Courier New"/>
                              <w:spacing w:val="-3"/>
                            </w:rPr>
                            <w:fldChar w:fldCharType="separate"/>
                          </w:r>
                          <w:r w:rsidR="007778E3">
                            <w:rPr>
                              <w:rFonts w:ascii="Courier New" w:hAnsi="Courier New" w:cs="Courier New"/>
                              <w:noProof/>
                              <w:spacing w:val="-3"/>
                            </w:rPr>
                            <w:t>77</w:t>
                          </w:r>
                          <w:r w:rsidRPr="00AA7236">
                            <w:rPr>
                              <w:rFonts w:ascii="Courier New" w:hAnsi="Courier New" w:cs="Courier New"/>
                              <w:spacing w:val="-3"/>
                            </w:rPr>
                            <w:fldChar w:fldCharType="end"/>
                          </w:r>
                          <w:r w:rsidRPr="00AA7236">
                            <w:rPr>
                              <w:rFonts w:ascii="Courier New" w:hAnsi="Courier New" w:cs="Courier New"/>
                              <w:spacing w:val="-3"/>
                            </w:rPr>
                            <w:t xml:space="preserve"> </w:t>
                          </w:r>
                          <w:r w:rsidRPr="00AA7236">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794F16" w:rsidRPr="00AA7236" w:rsidRDefault="00794F16">
                    <w:pPr>
                      <w:tabs>
                        <w:tab w:val="center" w:pos="4680"/>
                        <w:tab w:val="right" w:pos="9360"/>
                      </w:tabs>
                      <w:rPr>
                        <w:rFonts w:ascii="Courier New" w:hAnsi="Courier New" w:cs="Courier New"/>
                        <w:spacing w:val="-3"/>
                      </w:rPr>
                    </w:pPr>
                    <w:r>
                      <w:rPr>
                        <w:rFonts w:cstheme="minorBidi"/>
                      </w:rPr>
                      <w:tab/>
                    </w:r>
                    <w:r w:rsidRPr="00AA7236">
                      <w:rPr>
                        <w:rFonts w:ascii="Courier New" w:hAnsi="Courier New" w:cs="Courier New"/>
                        <w:spacing w:val="-3"/>
                      </w:rPr>
                      <w:noBreakHyphen/>
                      <w:t xml:space="preserve"> </w:t>
                    </w:r>
                    <w:r w:rsidRPr="00AA7236">
                      <w:rPr>
                        <w:rFonts w:ascii="Courier New" w:hAnsi="Courier New" w:cs="Courier New"/>
                        <w:spacing w:val="-3"/>
                      </w:rPr>
                      <w:fldChar w:fldCharType="begin"/>
                    </w:r>
                    <w:r w:rsidRPr="00AA7236">
                      <w:rPr>
                        <w:rFonts w:ascii="Courier New" w:hAnsi="Courier New" w:cs="Courier New"/>
                        <w:spacing w:val="-3"/>
                      </w:rPr>
                      <w:instrText>page \* arabic</w:instrText>
                    </w:r>
                    <w:r w:rsidRPr="00AA7236">
                      <w:rPr>
                        <w:rFonts w:ascii="Courier New" w:hAnsi="Courier New" w:cs="Courier New"/>
                        <w:spacing w:val="-3"/>
                      </w:rPr>
                      <w:fldChar w:fldCharType="separate"/>
                    </w:r>
                    <w:r w:rsidR="007778E3">
                      <w:rPr>
                        <w:rFonts w:ascii="Courier New" w:hAnsi="Courier New" w:cs="Courier New"/>
                        <w:noProof/>
                        <w:spacing w:val="-3"/>
                      </w:rPr>
                      <w:t>77</w:t>
                    </w:r>
                    <w:r w:rsidRPr="00AA7236">
                      <w:rPr>
                        <w:rFonts w:ascii="Courier New" w:hAnsi="Courier New" w:cs="Courier New"/>
                        <w:spacing w:val="-3"/>
                      </w:rPr>
                      <w:fldChar w:fldCharType="end"/>
                    </w:r>
                    <w:r w:rsidRPr="00AA7236">
                      <w:rPr>
                        <w:rFonts w:ascii="Courier New" w:hAnsi="Courier New" w:cs="Courier New"/>
                        <w:spacing w:val="-3"/>
                      </w:rPr>
                      <w:t xml:space="preserve"> </w:t>
                    </w:r>
                    <w:r w:rsidRPr="00AA7236">
                      <w:rPr>
                        <w:rFonts w:ascii="Courier New" w:hAnsi="Courier New" w:cs="Courier New"/>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F16" w:rsidRDefault="00794F16" w:rsidP="00794F16">
      <w:r>
        <w:rPr>
          <w:rFonts w:cstheme="minorBidi"/>
        </w:rPr>
        <w:separator/>
      </w:r>
    </w:p>
  </w:footnote>
  <w:footnote w:type="continuationSeparator" w:id="0">
    <w:p w:rsidR="00794F16" w:rsidRDefault="00794F16" w:rsidP="00794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DOCKET NO. 931231-EI</w:t>
    </w:r>
  </w:p>
  <w:p w:rsidR="00794F16" w:rsidRPr="00AA7236" w:rsidRDefault="00794F16">
    <w:pPr>
      <w:widowControl/>
      <w:tabs>
        <w:tab w:val="left" w:pos="-720"/>
      </w:tabs>
      <w:suppressAutoHyphens/>
      <w:spacing w:line="240" w:lineRule="atLeast"/>
      <w:jc w:val="both"/>
      <w:rPr>
        <w:rFonts w:ascii="Courier New" w:hAnsi="Courier New" w:cs="Courier New"/>
        <w:spacing w:val="-3"/>
      </w:rPr>
    </w:pPr>
    <w:r w:rsidRPr="00AA7236">
      <w:rPr>
        <w:rFonts w:ascii="Courier New" w:hAnsi="Courier New" w:cs="Courier New"/>
        <w:spacing w:val="-3"/>
      </w:rPr>
      <w:t>AUGUST 25, 1994</w:t>
    </w:r>
  </w:p>
  <w:p w:rsidR="00794F16" w:rsidRDefault="00794F16">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F16"/>
    <w:rsid w:val="007778E3"/>
    <w:rsid w:val="00794F16"/>
    <w:rsid w:val="00AA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794F16"/>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794F16"/>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AA7236"/>
    <w:rPr>
      <w:rFonts w:ascii="Tahoma" w:hAnsi="Tahoma" w:cs="Tahoma"/>
      <w:sz w:val="16"/>
      <w:szCs w:val="16"/>
    </w:rPr>
  </w:style>
  <w:style w:type="character" w:customStyle="1" w:styleId="BalloonTextChar">
    <w:name w:val="Balloon Text Char"/>
    <w:basedOn w:val="DefaultParagraphFont"/>
    <w:link w:val="BalloonText"/>
    <w:uiPriority w:val="99"/>
    <w:semiHidden/>
    <w:rsid w:val="00AA7236"/>
    <w:rPr>
      <w:rFonts w:ascii="Tahoma" w:hAnsi="Tahoma" w:cs="Tahoma"/>
      <w:sz w:val="16"/>
      <w:szCs w:val="16"/>
    </w:rPr>
  </w:style>
  <w:style w:type="paragraph" w:styleId="Header">
    <w:name w:val="header"/>
    <w:basedOn w:val="Normal"/>
    <w:link w:val="HeaderChar"/>
    <w:uiPriority w:val="99"/>
    <w:unhideWhenUsed/>
    <w:rsid w:val="00AA7236"/>
    <w:pPr>
      <w:tabs>
        <w:tab w:val="center" w:pos="4680"/>
        <w:tab w:val="right" w:pos="9360"/>
      </w:tabs>
    </w:pPr>
  </w:style>
  <w:style w:type="character" w:customStyle="1" w:styleId="HeaderChar">
    <w:name w:val="Header Char"/>
    <w:basedOn w:val="DefaultParagraphFont"/>
    <w:link w:val="Header"/>
    <w:uiPriority w:val="99"/>
    <w:rsid w:val="00AA7236"/>
    <w:rPr>
      <w:rFonts w:ascii="Courier" w:hAnsi="Courier" w:cs="Courier"/>
      <w:sz w:val="24"/>
      <w:szCs w:val="24"/>
    </w:rPr>
  </w:style>
  <w:style w:type="paragraph" w:styleId="Footer">
    <w:name w:val="footer"/>
    <w:basedOn w:val="Normal"/>
    <w:link w:val="FooterChar"/>
    <w:uiPriority w:val="99"/>
    <w:unhideWhenUsed/>
    <w:rsid w:val="00AA7236"/>
    <w:pPr>
      <w:tabs>
        <w:tab w:val="center" w:pos="4680"/>
        <w:tab w:val="right" w:pos="9360"/>
      </w:tabs>
    </w:pPr>
  </w:style>
  <w:style w:type="character" w:customStyle="1" w:styleId="FooterChar">
    <w:name w:val="Footer Char"/>
    <w:basedOn w:val="DefaultParagraphFont"/>
    <w:link w:val="Footer"/>
    <w:uiPriority w:val="99"/>
    <w:rsid w:val="00AA7236"/>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794F16"/>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794F16"/>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AA7236"/>
    <w:rPr>
      <w:rFonts w:ascii="Tahoma" w:hAnsi="Tahoma" w:cs="Tahoma"/>
      <w:sz w:val="16"/>
      <w:szCs w:val="16"/>
    </w:rPr>
  </w:style>
  <w:style w:type="character" w:customStyle="1" w:styleId="BalloonTextChar">
    <w:name w:val="Balloon Text Char"/>
    <w:basedOn w:val="DefaultParagraphFont"/>
    <w:link w:val="BalloonText"/>
    <w:uiPriority w:val="99"/>
    <w:semiHidden/>
    <w:rsid w:val="00AA7236"/>
    <w:rPr>
      <w:rFonts w:ascii="Tahoma" w:hAnsi="Tahoma" w:cs="Tahoma"/>
      <w:sz w:val="16"/>
      <w:szCs w:val="16"/>
    </w:rPr>
  </w:style>
  <w:style w:type="paragraph" w:styleId="Header">
    <w:name w:val="header"/>
    <w:basedOn w:val="Normal"/>
    <w:link w:val="HeaderChar"/>
    <w:uiPriority w:val="99"/>
    <w:unhideWhenUsed/>
    <w:rsid w:val="00AA7236"/>
    <w:pPr>
      <w:tabs>
        <w:tab w:val="center" w:pos="4680"/>
        <w:tab w:val="right" w:pos="9360"/>
      </w:tabs>
    </w:pPr>
  </w:style>
  <w:style w:type="character" w:customStyle="1" w:styleId="HeaderChar">
    <w:name w:val="Header Char"/>
    <w:basedOn w:val="DefaultParagraphFont"/>
    <w:link w:val="Header"/>
    <w:uiPriority w:val="99"/>
    <w:rsid w:val="00AA7236"/>
    <w:rPr>
      <w:rFonts w:ascii="Courier" w:hAnsi="Courier" w:cs="Courier"/>
      <w:sz w:val="24"/>
      <w:szCs w:val="24"/>
    </w:rPr>
  </w:style>
  <w:style w:type="paragraph" w:styleId="Footer">
    <w:name w:val="footer"/>
    <w:basedOn w:val="Normal"/>
    <w:link w:val="FooterChar"/>
    <w:uiPriority w:val="99"/>
    <w:unhideWhenUsed/>
    <w:rsid w:val="00AA7236"/>
    <w:pPr>
      <w:tabs>
        <w:tab w:val="center" w:pos="4680"/>
        <w:tab w:val="right" w:pos="9360"/>
      </w:tabs>
    </w:pPr>
  </w:style>
  <w:style w:type="character" w:customStyle="1" w:styleId="FooterChar">
    <w:name w:val="Footer Char"/>
    <w:basedOn w:val="DefaultParagraphFont"/>
    <w:link w:val="Footer"/>
    <w:uiPriority w:val="99"/>
    <w:rsid w:val="00AA7236"/>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77</Pages>
  <Words>14123</Words>
  <Characters>193802</Characters>
  <Application>Microsoft Office Word</Application>
  <DocSecurity>0</DocSecurity>
  <Lines>1615</Lines>
  <Paragraphs>415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207510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2015-08-24T15:11:00Z</dcterms:created>
  <dcterms:modified xsi:type="dcterms:W3CDTF">2015-08-24T19:03:00Z</dcterms:modified>
</cp:coreProperties>
</file>