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81" w:rsidRPr="002B4BF2" w:rsidRDefault="000F6981">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2B4BF2">
        <w:rPr>
          <w:rFonts w:ascii="Courier New" w:hAnsi="Courier New" w:cs="Courier New"/>
          <w:spacing w:val="-3"/>
          <w:sz w:val="24"/>
          <w:szCs w:val="24"/>
        </w:rPr>
        <w:t>BEFORE THE FLORIDA PUBLIC SERVICE COMMISSION</w:t>
      </w: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0F6981" w:rsidRPr="002B4BF2">
        <w:tc>
          <w:tcPr>
            <w:tcW w:w="4608" w:type="dxa"/>
            <w:tcBorders>
              <w:top w:val="nil"/>
              <w:left w:val="nil"/>
              <w:bottom w:val="nil"/>
              <w:right w:val="nil"/>
            </w:tcBorders>
          </w:tcPr>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B4BF2">
              <w:rPr>
                <w:rFonts w:ascii="Courier New" w:hAnsi="Courier New" w:cs="Courier New"/>
                <w:sz w:val="24"/>
                <w:szCs w:val="24"/>
              </w:rPr>
              <w:t>In Re:  Request for Approval of Resale Agreement between BellSouth Telecommunications, Inc. and NOW Communications, Inc. pursuant to Sections 251 and 252 of the Telecommunications Act of 1996.</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B4BF2">
              <w:rPr>
                <w:rFonts w:ascii="Courier New" w:hAnsi="Courier New" w:cs="Courier New"/>
                <w:sz w:val="24"/>
                <w:szCs w:val="24"/>
                <w:u w:val="single"/>
              </w:rPr>
              <w:t xml:space="preserve">                                </w:t>
            </w:r>
          </w:p>
        </w:tc>
        <w:tc>
          <w:tcPr>
            <w:tcW w:w="144" w:type="dxa"/>
            <w:tcBorders>
              <w:top w:val="nil"/>
              <w:left w:val="nil"/>
              <w:bottom w:val="nil"/>
              <w:right w:val="nil"/>
            </w:tcBorders>
          </w:tcPr>
          <w:p w:rsidR="000F6981" w:rsidRPr="002B4BF2" w:rsidRDefault="000F698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F6981" w:rsidRPr="002B4BF2" w:rsidRDefault="000F698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F6981" w:rsidRPr="002B4BF2" w:rsidRDefault="000F698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F6981" w:rsidRPr="002B4BF2" w:rsidRDefault="000F698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F6981" w:rsidRPr="002B4BF2" w:rsidRDefault="000F698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F6981" w:rsidRPr="002B4BF2" w:rsidRDefault="000F698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F6981" w:rsidRPr="002B4BF2" w:rsidRDefault="000F698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F6981" w:rsidRPr="002B4BF2" w:rsidRDefault="000F698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2B4BF2">
              <w:rPr>
                <w:rFonts w:ascii="Courier New" w:hAnsi="Courier New" w:cs="Courier New"/>
                <w:sz w:val="24"/>
                <w:szCs w:val="24"/>
                <w:u w:val="single"/>
              </w:rPr>
              <w:t xml:space="preserve"> </w:t>
            </w:r>
          </w:p>
        </w:tc>
        <w:tc>
          <w:tcPr>
            <w:tcW w:w="216" w:type="dxa"/>
            <w:tcBorders>
              <w:top w:val="nil"/>
              <w:left w:val="nil"/>
              <w:bottom w:val="nil"/>
              <w:right w:val="nil"/>
            </w:tcBorders>
          </w:tcPr>
          <w:p w:rsidR="000F6981" w:rsidRPr="002B4BF2" w:rsidRDefault="000F698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B4BF2">
              <w:rPr>
                <w:rFonts w:ascii="Courier New" w:hAnsi="Courier New" w:cs="Courier New"/>
                <w:sz w:val="24"/>
                <w:szCs w:val="24"/>
              </w:rPr>
              <w:t>)</w:t>
            </w:r>
          </w:p>
          <w:p w:rsidR="000F6981" w:rsidRPr="002B4BF2" w:rsidRDefault="000F698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B4BF2">
              <w:rPr>
                <w:rFonts w:ascii="Courier New" w:hAnsi="Courier New" w:cs="Courier New"/>
                <w:sz w:val="24"/>
                <w:szCs w:val="24"/>
              </w:rPr>
              <w:t>)</w:t>
            </w:r>
          </w:p>
          <w:p w:rsidR="000F6981" w:rsidRPr="002B4BF2" w:rsidRDefault="000F698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B4BF2">
              <w:rPr>
                <w:rFonts w:ascii="Courier New" w:hAnsi="Courier New" w:cs="Courier New"/>
                <w:sz w:val="24"/>
                <w:szCs w:val="24"/>
              </w:rPr>
              <w:t>)</w:t>
            </w:r>
          </w:p>
          <w:p w:rsidR="000F6981" w:rsidRPr="002B4BF2" w:rsidRDefault="000F698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B4BF2">
              <w:rPr>
                <w:rFonts w:ascii="Courier New" w:hAnsi="Courier New" w:cs="Courier New"/>
                <w:sz w:val="24"/>
                <w:szCs w:val="24"/>
              </w:rPr>
              <w:t>)</w:t>
            </w:r>
          </w:p>
          <w:p w:rsidR="000F6981" w:rsidRPr="002B4BF2" w:rsidRDefault="000F698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B4BF2">
              <w:rPr>
                <w:rFonts w:ascii="Courier New" w:hAnsi="Courier New" w:cs="Courier New"/>
                <w:sz w:val="24"/>
                <w:szCs w:val="24"/>
              </w:rPr>
              <w:t>)</w:t>
            </w:r>
          </w:p>
          <w:p w:rsidR="000F6981" w:rsidRPr="002B4BF2" w:rsidRDefault="000F698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B4BF2">
              <w:rPr>
                <w:rFonts w:ascii="Courier New" w:hAnsi="Courier New" w:cs="Courier New"/>
                <w:sz w:val="24"/>
                <w:szCs w:val="24"/>
              </w:rPr>
              <w:t>)</w:t>
            </w:r>
          </w:p>
          <w:p w:rsidR="000F6981" w:rsidRPr="002B4BF2" w:rsidRDefault="000F698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B4BF2">
              <w:rPr>
                <w:rFonts w:ascii="Courier New" w:hAnsi="Courier New" w:cs="Courier New"/>
                <w:sz w:val="24"/>
                <w:szCs w:val="24"/>
              </w:rPr>
              <w:t>)</w:t>
            </w:r>
          </w:p>
          <w:p w:rsidR="000F6981" w:rsidRPr="002B4BF2" w:rsidRDefault="000F698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B4BF2">
              <w:rPr>
                <w:rFonts w:ascii="Courier New" w:hAnsi="Courier New" w:cs="Courier New"/>
                <w:sz w:val="24"/>
                <w:szCs w:val="24"/>
              </w:rPr>
              <w:t>)</w:t>
            </w:r>
          </w:p>
        </w:tc>
        <w:tc>
          <w:tcPr>
            <w:tcW w:w="4392" w:type="dxa"/>
            <w:tcBorders>
              <w:top w:val="nil"/>
              <w:left w:val="nil"/>
              <w:bottom w:val="nil"/>
              <w:right w:val="nil"/>
            </w:tcBorders>
          </w:tcPr>
          <w:p w:rsidR="000F6981" w:rsidRPr="002B4BF2" w:rsidRDefault="000F698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B4BF2">
              <w:rPr>
                <w:rFonts w:ascii="Courier New" w:hAnsi="Courier New" w:cs="Courier New"/>
                <w:sz w:val="24"/>
                <w:szCs w:val="24"/>
              </w:rPr>
              <w:t>DOCKET NO. 970039-TP</w:t>
            </w:r>
          </w:p>
          <w:p w:rsidR="000F6981" w:rsidRPr="002B4BF2" w:rsidRDefault="000F698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B4BF2">
              <w:rPr>
                <w:rFonts w:ascii="Courier New" w:hAnsi="Courier New" w:cs="Courier New"/>
                <w:sz w:val="24"/>
                <w:szCs w:val="24"/>
              </w:rPr>
              <w:t>ORDER NO. PSC-97-0439-FOF-TP</w:t>
            </w:r>
          </w:p>
          <w:p w:rsidR="000F6981" w:rsidRPr="002B4BF2" w:rsidRDefault="000F698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B4BF2">
              <w:rPr>
                <w:rFonts w:ascii="Courier New" w:hAnsi="Courier New" w:cs="Courier New"/>
                <w:sz w:val="24"/>
                <w:szCs w:val="24"/>
              </w:rPr>
              <w:t>ISSUED: April 18, 1997</w:t>
            </w:r>
          </w:p>
          <w:p w:rsidR="000F6981" w:rsidRPr="002B4BF2" w:rsidRDefault="000F698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0F6981" w:rsidRPr="002B4BF2" w:rsidRDefault="000F6981">
      <w:pPr>
        <w:widowControl/>
        <w:tabs>
          <w:tab w:val="left" w:pos="0"/>
        </w:tabs>
        <w:suppressAutoHyphens/>
        <w:spacing w:line="240" w:lineRule="atLeast"/>
        <w:rPr>
          <w:rFonts w:ascii="Courier New" w:hAnsi="Courier New" w:cs="Courier New"/>
          <w:sz w:val="24"/>
          <w:szCs w:val="24"/>
        </w:rPr>
        <w:sectPr w:rsidR="000F6981" w:rsidRPr="002B4BF2">
          <w:headerReference w:type="default" r:id="rId8"/>
          <w:pgSz w:w="12240" w:h="15840"/>
          <w:pgMar w:top="1440" w:right="1440" w:bottom="1440" w:left="1440" w:header="1440" w:footer="1440" w:gutter="0"/>
          <w:pgNumType w:start="1"/>
          <w:cols w:space="720"/>
          <w:noEndnote/>
          <w:titlePg/>
        </w:sect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The following Commissioners participated in the disposition of this matter:</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center" w:pos="468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JULIA L. JOHNSON, Chairman</w:t>
      </w:r>
    </w:p>
    <w:p w:rsidR="000F6981" w:rsidRPr="002B4BF2" w:rsidRDefault="000F6981">
      <w:pPr>
        <w:widowControl/>
        <w:tabs>
          <w:tab w:val="center" w:pos="468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SUSAN F. CLARK</w:t>
      </w:r>
    </w:p>
    <w:p w:rsidR="000F6981" w:rsidRPr="002B4BF2" w:rsidRDefault="000F6981">
      <w:pPr>
        <w:widowControl/>
        <w:tabs>
          <w:tab w:val="center" w:pos="468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J. TERRY DEASON</w:t>
      </w:r>
    </w:p>
    <w:p w:rsidR="000F6981" w:rsidRPr="002B4BF2" w:rsidRDefault="000F6981">
      <w:pPr>
        <w:widowControl/>
        <w:tabs>
          <w:tab w:val="center" w:pos="468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JOE GARCIA</w:t>
      </w:r>
    </w:p>
    <w:p w:rsidR="000F6981" w:rsidRPr="002B4BF2" w:rsidRDefault="000F6981">
      <w:pPr>
        <w:widowControl/>
        <w:tabs>
          <w:tab w:val="center" w:pos="468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DIANE K. KIESLING</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center" w:pos="4680"/>
        </w:tabs>
        <w:suppressAutoHyphens/>
        <w:spacing w:line="240" w:lineRule="atLeast"/>
        <w:jc w:val="both"/>
        <w:rPr>
          <w:rFonts w:ascii="Courier New" w:hAnsi="Courier New" w:cs="Courier New"/>
          <w:spacing w:val="-3"/>
          <w:sz w:val="24"/>
          <w:szCs w:val="24"/>
          <w:u w:val="single"/>
        </w:rPr>
      </w:pPr>
      <w:r w:rsidRPr="002B4BF2">
        <w:rPr>
          <w:rFonts w:ascii="Courier New" w:hAnsi="Courier New" w:cs="Courier New"/>
          <w:spacing w:val="-3"/>
          <w:sz w:val="24"/>
          <w:szCs w:val="24"/>
        </w:rPr>
        <w:tab/>
      </w:r>
      <w:r w:rsidRPr="002B4BF2">
        <w:rPr>
          <w:rFonts w:ascii="Courier New" w:hAnsi="Courier New" w:cs="Courier New"/>
          <w:spacing w:val="-3"/>
          <w:sz w:val="24"/>
          <w:szCs w:val="24"/>
          <w:u w:val="single"/>
        </w:rPr>
        <w:t>FINAL ORDER APPROVING</w:t>
      </w:r>
    </w:p>
    <w:p w:rsidR="000F6981" w:rsidRPr="002B4BF2" w:rsidRDefault="000F6981">
      <w:pPr>
        <w:widowControl/>
        <w:tabs>
          <w:tab w:val="center" w:pos="468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r>
      <w:r w:rsidRPr="002B4BF2">
        <w:rPr>
          <w:rFonts w:ascii="Courier New" w:hAnsi="Courier New" w:cs="Courier New"/>
          <w:spacing w:val="-3"/>
          <w:sz w:val="24"/>
          <w:szCs w:val="24"/>
          <w:u w:val="single"/>
        </w:rPr>
        <w:t>NEGOTIATED RESALE AGREEMENT</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BY THE COMMISSION:</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2B4BF2">
        <w:rPr>
          <w:rFonts w:ascii="Courier New" w:hAnsi="Courier New" w:cs="Courier New"/>
          <w:spacing w:val="-3"/>
          <w:sz w:val="24"/>
          <w:szCs w:val="24"/>
        </w:rPr>
        <w:t>I.</w:t>
      </w:r>
      <w:r w:rsidRPr="002B4BF2">
        <w:rPr>
          <w:rFonts w:ascii="Courier New" w:hAnsi="Courier New" w:cs="Courier New"/>
          <w:spacing w:val="-3"/>
          <w:sz w:val="24"/>
          <w:szCs w:val="24"/>
          <w:u w:val="single"/>
        </w:rPr>
        <w:t>Background</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On January 8, 1997, BellSouth Telecommunications, Inc. (BellSouth) and NOW Communications, Inc. (NOW) filed a request for approval of a resale agreement.  The agreement was executed on January 1, 1996, and the parties sought Commission approval of the agreement under the Telecommunications Act of 1996 (the Act).</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 xml:space="preserve">Both the Act and revised Chapter 364, Florida Statutes, encourage parties to enter into negotiated agreements to bring about local exchange competition as quickly as possible.  If the parties reach a negotiated agreement, under 47 U.S.C. </w:t>
      </w:r>
      <w:r w:rsidRPr="002B4BF2">
        <w:rPr>
          <w:rFonts w:ascii="Courier New" w:hAnsi="Courier New" w:cs="Courier New"/>
          <w:spacing w:val="-3"/>
          <w:sz w:val="24"/>
          <w:szCs w:val="24"/>
        </w:rPr>
        <w:sym w:font="WP TypographicSymbols" w:char="0027"/>
      </w:r>
      <w:r w:rsidRPr="002B4BF2">
        <w:rPr>
          <w:rFonts w:ascii="Courier New" w:hAnsi="Courier New" w:cs="Courier New"/>
          <w:spacing w:val="-3"/>
          <w:sz w:val="24"/>
          <w:szCs w:val="24"/>
        </w:rPr>
        <w:t xml:space="preserve"> 252(e), the agreement is to be filed with the state commission for approval.  47 U.S.C. </w:t>
      </w:r>
      <w:r w:rsidRPr="002B4BF2">
        <w:rPr>
          <w:rFonts w:ascii="Courier New" w:hAnsi="Courier New" w:cs="Courier New"/>
          <w:spacing w:val="-3"/>
          <w:sz w:val="24"/>
          <w:szCs w:val="24"/>
        </w:rPr>
        <w:sym w:font="WP TypographicSymbols" w:char="0027"/>
      </w:r>
      <w:r w:rsidRPr="002B4BF2">
        <w:rPr>
          <w:rFonts w:ascii="Courier New" w:hAnsi="Courier New" w:cs="Courier New"/>
          <w:spacing w:val="-3"/>
          <w:sz w:val="24"/>
          <w:szCs w:val="24"/>
        </w:rPr>
        <w:t xml:space="preserve"> 252(a)(1) requires that "the agreement shall include a detailed schedule of itemized charges for interconnection and each service or network element included in the agreement."</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lastRenderedPageBreak/>
        <w:tab/>
        <w:t xml:space="preserve">Under 47 U.S.C. </w:t>
      </w:r>
      <w:r w:rsidRPr="002B4BF2">
        <w:rPr>
          <w:rFonts w:ascii="Courier New" w:hAnsi="Courier New" w:cs="Courier New"/>
          <w:spacing w:val="-3"/>
          <w:sz w:val="24"/>
          <w:szCs w:val="24"/>
        </w:rPr>
        <w:sym w:font="WP TypographicSymbols" w:char="0027"/>
      </w:r>
      <w:r w:rsidRPr="002B4BF2">
        <w:rPr>
          <w:rFonts w:ascii="Courier New" w:hAnsi="Courier New" w:cs="Courier New"/>
          <w:spacing w:val="-3"/>
          <w:sz w:val="24"/>
          <w:szCs w:val="24"/>
        </w:rPr>
        <w:t xml:space="preserve"> 252(e)(2), we may reject an agreement only if it discriminates against a telecommunications carrier not a party to an agreement or if the implementation of the agreement is not in the public interest.  Under 47 U.S.C. </w:t>
      </w:r>
      <w:r w:rsidRPr="002B4BF2">
        <w:rPr>
          <w:rFonts w:ascii="Courier New" w:hAnsi="Courier New" w:cs="Courier New"/>
          <w:spacing w:val="-3"/>
          <w:sz w:val="24"/>
          <w:szCs w:val="24"/>
        </w:rPr>
        <w:sym w:font="WP TypographicSymbols" w:char="0027"/>
      </w:r>
      <w:r w:rsidRPr="002B4BF2">
        <w:rPr>
          <w:rFonts w:ascii="Courier New" w:hAnsi="Courier New" w:cs="Courier New"/>
          <w:spacing w:val="-3"/>
          <w:sz w:val="24"/>
          <w:szCs w:val="24"/>
        </w:rPr>
        <w:t xml:space="preserve"> 252(e)(4), we must approve or reject the agreement within 90 days after submission, or the agreement shall be deemed approved.</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2B4BF2">
        <w:rPr>
          <w:rFonts w:ascii="Courier New" w:hAnsi="Courier New" w:cs="Courier New"/>
          <w:spacing w:val="-3"/>
          <w:sz w:val="24"/>
          <w:szCs w:val="24"/>
        </w:rPr>
        <w:t>II.</w:t>
      </w:r>
      <w:r w:rsidRPr="002B4BF2">
        <w:rPr>
          <w:rFonts w:ascii="Courier New" w:hAnsi="Courier New" w:cs="Courier New"/>
          <w:spacing w:val="-3"/>
          <w:sz w:val="24"/>
          <w:szCs w:val="24"/>
          <w:u w:val="single"/>
        </w:rPr>
        <w:t>The Agreement</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The agreement is a two-year agreement governing the relationship between the companies  regarding the resale of tariffed local exchange service, toll telecommunications service, Hotel and Hospital PBX services, Customer Provided Coin Telephone service, Shared Tenant Service, access to 911/E911 services, Telecommunications Relay Services, and white page directory listings and directory distribution in states in which BellSouth operates.  The agreement also includes the rates at which NOW will purchase services from BellSouth for resale, which are discounted from BellSouth's retail rate for the telecommunications service.  The discounts are 18% for residential and 12% for business telecommunications services.  The agreement is attached to this Order as Attachment I.</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Attachment II provides a comparison of the major elements of the BellSouth and NOW agreement with Commission-ordered interconnection arrangements and other Commission-approved negotiated interconnection agreements.</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2B4BF2">
        <w:rPr>
          <w:rFonts w:ascii="Courier New" w:hAnsi="Courier New" w:cs="Courier New"/>
          <w:spacing w:val="-3"/>
          <w:sz w:val="24"/>
          <w:szCs w:val="24"/>
        </w:rPr>
        <w:t>III.</w:t>
      </w:r>
      <w:r w:rsidRPr="002B4BF2">
        <w:rPr>
          <w:rFonts w:ascii="Courier New" w:hAnsi="Courier New" w:cs="Courier New"/>
          <w:spacing w:val="-3"/>
          <w:sz w:val="24"/>
          <w:szCs w:val="24"/>
          <w:u w:val="single"/>
        </w:rPr>
        <w:t>Findings</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 xml:space="preserve">We find that the proposed resale agreement between BellSouth and NOW meets the requirements for our approval.  Furthermore, if the parties mutually agree to supplement or modify any portion of the agreement the agreed upon changes must be filed for our review pursuant to 47 U.S.C. </w:t>
      </w:r>
      <w:r w:rsidRPr="002B4BF2">
        <w:rPr>
          <w:rFonts w:ascii="Courier New" w:hAnsi="Courier New" w:cs="Courier New"/>
          <w:spacing w:val="-3"/>
          <w:sz w:val="24"/>
          <w:szCs w:val="24"/>
        </w:rPr>
        <w:sym w:font="WP TypographicSymbols" w:char="0027"/>
      </w:r>
      <w:r w:rsidRPr="002B4BF2">
        <w:rPr>
          <w:rFonts w:ascii="Courier New" w:hAnsi="Courier New" w:cs="Courier New"/>
          <w:spacing w:val="-3"/>
          <w:sz w:val="24"/>
          <w:szCs w:val="24"/>
        </w:rPr>
        <w:t xml:space="preserve"> 252 (e).  In addition, we note that NOW is not certificated to operate as an alternative local exchange company (ALEC) in Florida; therefore, NOW shall not provide service under this agreement until it receives its certificate. </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Based on the foregoing, it is therefore</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lastRenderedPageBreak/>
        <w:tab/>
        <w:t>ORDERED by the Florida Public Service Commission that the resale agreement between BellSouth Telecommunications, Inc., and NOW Communications, Inc. is hereby approved.  It is further</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ORDERED that the parties shall submit any supplements or modifications to the resale agreement for our approval.  It is further</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ORDERED that NOW Communications, Inc. shall not provide service pursuant to this agreement until it is certificated to provide service in Florida.  It is further</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ORDERED that this docket shall be closed.</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 xml:space="preserve">By ORDER of the Florida Public Service Commission, this </w:t>
      </w:r>
      <w:r w:rsidRPr="002B4BF2">
        <w:rPr>
          <w:rFonts w:ascii="Courier New" w:hAnsi="Courier New" w:cs="Courier New"/>
          <w:spacing w:val="-3"/>
          <w:sz w:val="24"/>
          <w:szCs w:val="24"/>
          <w:u w:val="single"/>
        </w:rPr>
        <w:t xml:space="preserve">18th </w:t>
      </w:r>
      <w:r w:rsidRPr="002B4BF2">
        <w:rPr>
          <w:rFonts w:ascii="Courier New" w:hAnsi="Courier New" w:cs="Courier New"/>
          <w:spacing w:val="-3"/>
          <w:sz w:val="24"/>
          <w:szCs w:val="24"/>
        </w:rPr>
        <w:t xml:space="preserve">day of </w:t>
      </w:r>
      <w:r w:rsidRPr="002B4BF2">
        <w:rPr>
          <w:rFonts w:ascii="Courier New" w:hAnsi="Courier New" w:cs="Courier New"/>
          <w:spacing w:val="-3"/>
          <w:sz w:val="24"/>
          <w:szCs w:val="24"/>
          <w:u w:val="single"/>
        </w:rPr>
        <w:t>April</w:t>
      </w:r>
      <w:r w:rsidRPr="002B4BF2">
        <w:rPr>
          <w:rFonts w:ascii="Courier New" w:hAnsi="Courier New" w:cs="Courier New"/>
          <w:spacing w:val="-3"/>
          <w:sz w:val="24"/>
          <w:szCs w:val="24"/>
        </w:rPr>
        <w:t xml:space="preserve">, </w:t>
      </w:r>
      <w:r w:rsidRPr="002B4BF2">
        <w:rPr>
          <w:rFonts w:ascii="Courier New" w:hAnsi="Courier New" w:cs="Courier New"/>
          <w:spacing w:val="-3"/>
          <w:sz w:val="24"/>
          <w:szCs w:val="24"/>
          <w:u w:val="single"/>
        </w:rPr>
        <w:t>1997</w:t>
      </w:r>
      <w:r w:rsidRPr="002B4BF2">
        <w:rPr>
          <w:rFonts w:ascii="Courier New" w:hAnsi="Courier New" w:cs="Courier New"/>
          <w:spacing w:val="-3"/>
          <w:sz w:val="24"/>
          <w:szCs w:val="24"/>
        </w:rPr>
        <w:t>.</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u w:val="single"/>
        </w:rPr>
        <w:t xml:space="preserve">/s/ Blanca S. Bayó                 </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t>BLANCA S. BAYÓ, Director</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r>
      <w:r w:rsidRPr="002B4BF2">
        <w:rPr>
          <w:rFonts w:ascii="Courier New" w:hAnsi="Courier New" w:cs="Courier New"/>
          <w:spacing w:val="-3"/>
          <w:sz w:val="24"/>
          <w:szCs w:val="24"/>
        </w:rPr>
        <w:tab/>
        <w:t>Division of Records and Reporting</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2B4B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0F6981" w:rsidRPr="002B4BF2">
        <w:rPr>
          <w:rFonts w:ascii="Courier New" w:hAnsi="Courier New" w:cs="Courier New"/>
          <w:spacing w:val="-3"/>
          <w:sz w:val="24"/>
          <w:szCs w:val="24"/>
        </w:rPr>
        <w:t>This is a facsimile copy.  A signed copy of the order may be obtained by calling 1-904-413-6770.</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 S E A L )</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SOME (OR ALL) ATTACHMENT PAGES ARE NOT ON ELECTRONIC DOCUMENT.</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BC</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center" w:pos="468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r>
      <w:r w:rsidRPr="002B4BF2">
        <w:rPr>
          <w:rFonts w:ascii="Courier New" w:hAnsi="Courier New" w:cs="Courier New"/>
          <w:spacing w:val="-3"/>
          <w:sz w:val="24"/>
          <w:szCs w:val="24"/>
          <w:u w:val="single"/>
        </w:rPr>
        <w:t>NOTICE OF FURTHER PROCEEDINGS OR JUDICIAL REVIEW</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sectPr w:rsidR="000F6981" w:rsidRPr="002B4BF2">
          <w:type w:val="continuous"/>
          <w:pgSz w:w="12240" w:h="15840"/>
          <w:pgMar w:top="1440" w:right="1440" w:bottom="1440" w:left="1440" w:header="1440" w:footer="1440" w:gutter="0"/>
          <w:cols w:space="720"/>
          <w:noEndnote/>
        </w:sectPr>
      </w:pPr>
    </w:p>
    <w:p w:rsidR="000F6981" w:rsidRPr="002B4BF2" w:rsidRDefault="000F6981">
      <w:pPr>
        <w:widowControl/>
        <w:tabs>
          <w:tab w:val="center" w:pos="4680"/>
        </w:tabs>
        <w:suppressAutoHyphens/>
        <w:spacing w:line="240" w:lineRule="atLeast"/>
        <w:jc w:val="both"/>
        <w:rPr>
          <w:rFonts w:ascii="Courier New" w:hAnsi="Courier New" w:cs="Courier New"/>
          <w:b/>
          <w:bCs/>
          <w:spacing w:val="-3"/>
          <w:sz w:val="24"/>
          <w:szCs w:val="24"/>
        </w:rPr>
      </w:pPr>
      <w:r w:rsidRPr="002B4BF2">
        <w:rPr>
          <w:rFonts w:ascii="Courier New" w:hAnsi="Courier New" w:cs="Courier New"/>
          <w:b/>
          <w:bCs/>
          <w:spacing w:val="-3"/>
          <w:sz w:val="24"/>
          <w:szCs w:val="24"/>
        </w:rPr>
        <w:lastRenderedPageBreak/>
        <w:tab/>
        <w:t>Attachment II</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b/>
          <w:bCs/>
          <w:spacing w:val="-3"/>
          <w:sz w:val="24"/>
          <w:szCs w:val="24"/>
        </w:rPr>
        <w:t>Arrangements Set by the Commission</w:t>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center" w:pos="133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ab/>
              <w:t>950984, 950985</w:t>
            </w:r>
            <w:r w:rsidRPr="002B4BF2">
              <w:rPr>
                <w:rFonts w:ascii="Courier New" w:hAnsi="Courier New" w:cs="Courier New"/>
                <w:spacing w:val="-3"/>
                <w:sz w:val="24"/>
                <w:szCs w:val="24"/>
              </w:rPr>
              <w:t xml:space="preserve">  </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w:t>
            </w:r>
            <w:r w:rsidRPr="002B4BF2">
              <w:rPr>
                <w:rFonts w:ascii="Courier New" w:hAnsi="Courier New" w:cs="Courier New"/>
                <w:spacing w:val="-3"/>
                <w:sz w:val="24"/>
                <w:szCs w:val="24"/>
              </w:rPr>
              <w:t xml:space="preserve"> - </w:t>
            </w:r>
            <w:r w:rsidRPr="002B4BF2">
              <w:rPr>
                <w:rFonts w:ascii="Courier New" w:hAnsi="Courier New" w:cs="Courier New"/>
                <w:b/>
                <w:bCs/>
                <w:spacing w:val="-3"/>
                <w:sz w:val="24"/>
                <w:szCs w:val="24"/>
              </w:rPr>
              <w:t xml:space="preserve">MCIMetro and MFS-FL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Mutual traffic exchange</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$17.00 - 2-wire voice grade analog loop (interim)</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$ 2.00 - 2-wire analog port (interim)</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$ 1.00 res. or bus. - $.50 per additional path and $10.OO per order nonrecurring charge</w:t>
            </w:r>
            <w:r w:rsidRPr="002B4BF2">
              <w:rPr>
                <w:rFonts w:ascii="Courier New" w:hAnsi="Courier New" w:cs="Courier New"/>
                <w:spacing w:val="-3"/>
                <w:sz w:val="24"/>
                <w:szCs w:val="24"/>
              </w:rPr>
              <w:t xml:space="preserve"> </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32"/>
        <w:gridCol w:w="6228"/>
      </w:tblGrid>
      <w:tr w:rsidR="000F6981" w:rsidRPr="002B4BF2">
        <w:tc>
          <w:tcPr>
            <w:tcW w:w="3132" w:type="dxa"/>
            <w:tcBorders>
              <w:top w:val="double" w:sz="7" w:space="0" w:color="auto"/>
              <w:left w:val="double" w:sz="7" w:space="0" w:color="auto"/>
              <w:bottom w:val="nil"/>
              <w:right w:val="nil"/>
            </w:tcBorders>
          </w:tcPr>
          <w:p w:rsidR="000F6981" w:rsidRPr="002B4BF2" w:rsidRDefault="000F6981">
            <w:pPr>
              <w:widowControl/>
              <w:tabs>
                <w:tab w:val="center" w:pos="1474"/>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ab/>
              <w:t>950984, 950985</w:t>
            </w:r>
            <w:r w:rsidRPr="002B4BF2">
              <w:rPr>
                <w:rFonts w:ascii="Courier New" w:hAnsi="Courier New" w:cs="Courier New"/>
                <w:spacing w:val="-3"/>
                <w:sz w:val="24"/>
                <w:szCs w:val="24"/>
              </w:rPr>
              <w:t xml:space="preserve">  </w:t>
            </w:r>
          </w:p>
        </w:tc>
        <w:tc>
          <w:tcPr>
            <w:tcW w:w="6228" w:type="dxa"/>
            <w:tcBorders>
              <w:top w:val="double" w:sz="7" w:space="0" w:color="auto"/>
              <w:left w:val="single" w:sz="7" w:space="0" w:color="auto"/>
              <w:bottom w:val="nil"/>
              <w:right w:val="double" w:sz="7" w:space="0" w:color="auto"/>
            </w:tcBorders>
          </w:tcPr>
          <w:p w:rsidR="000F6981" w:rsidRPr="002B4BF2" w:rsidRDefault="000F6981">
            <w:pPr>
              <w:widowControl/>
              <w:tabs>
                <w:tab w:val="center" w:pos="2974"/>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ab/>
              <w:t>GTEFL - MFS-FL</w:t>
            </w:r>
          </w:p>
        </w:tc>
      </w:tr>
      <w:tr w:rsidR="000F6981" w:rsidRPr="002B4BF2">
        <w:tc>
          <w:tcPr>
            <w:tcW w:w="3132"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228"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Mutual traffic exchange</w:t>
            </w:r>
          </w:p>
        </w:tc>
      </w:tr>
      <w:tr w:rsidR="000F6981" w:rsidRPr="002B4BF2">
        <w:tc>
          <w:tcPr>
            <w:tcW w:w="3132"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 xml:space="preserve">Unbundling/Resale </w:t>
            </w:r>
          </w:p>
        </w:tc>
        <w:tc>
          <w:tcPr>
            <w:tcW w:w="6228" w:type="dxa"/>
            <w:tcBorders>
              <w:top w:val="single" w:sz="7" w:space="0" w:color="auto"/>
              <w:left w:val="single" w:sz="7" w:space="0" w:color="auto"/>
              <w:bottom w:val="nil"/>
              <w:right w:val="double" w:sz="7" w:space="0" w:color="auto"/>
            </w:tcBorders>
          </w:tcPr>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before="90" w:line="240" w:lineRule="atLeast"/>
              <w:ind w:left="1768" w:hanging="1768"/>
              <w:rPr>
                <w:rFonts w:ascii="Courier New" w:hAnsi="Courier New" w:cs="Courier New"/>
                <w:spacing w:val="-2"/>
                <w:sz w:val="19"/>
                <w:szCs w:val="19"/>
              </w:rPr>
            </w:pPr>
            <w:r w:rsidRPr="002B4BF2">
              <w:rPr>
                <w:rFonts w:ascii="Courier New" w:hAnsi="Courier New" w:cs="Courier New"/>
                <w:spacing w:val="-2"/>
                <w:sz w:val="19"/>
                <w:szCs w:val="19"/>
              </w:rPr>
              <w:t>$ 20.00  -2-W voice grade analog loop</w:t>
            </w:r>
          </w:p>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2B4BF2">
              <w:rPr>
                <w:rFonts w:ascii="Courier New" w:hAnsi="Courier New" w:cs="Courier New"/>
                <w:spacing w:val="-2"/>
                <w:sz w:val="19"/>
                <w:szCs w:val="19"/>
              </w:rPr>
              <w:t>$ 25.00  -4-W voice grade analog loop</w:t>
            </w:r>
          </w:p>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2B4BF2">
              <w:rPr>
                <w:rFonts w:ascii="Courier New" w:hAnsi="Courier New" w:cs="Courier New"/>
                <w:spacing w:val="-2"/>
                <w:sz w:val="19"/>
                <w:szCs w:val="19"/>
              </w:rPr>
              <w:t>$ 20.00  -2-W ISDN digital loop</w:t>
            </w:r>
          </w:p>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2B4BF2">
              <w:rPr>
                <w:rFonts w:ascii="Courier New" w:hAnsi="Courier New" w:cs="Courier New"/>
                <w:spacing w:val="-2"/>
                <w:sz w:val="19"/>
                <w:szCs w:val="19"/>
              </w:rPr>
              <w:t xml:space="preserve">$250.00  -4-W DS-1 digital loop, (interim)  First System </w:t>
            </w:r>
          </w:p>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2B4BF2">
              <w:rPr>
                <w:rFonts w:ascii="Courier New" w:hAnsi="Courier New" w:cs="Courier New"/>
                <w:spacing w:val="-2"/>
                <w:sz w:val="19"/>
                <w:szCs w:val="19"/>
              </w:rPr>
              <w:t>$154.00  -Add'l System (interim)</w:t>
            </w:r>
          </w:p>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2B4BF2">
              <w:rPr>
                <w:rFonts w:ascii="Courier New" w:hAnsi="Courier New" w:cs="Courier New"/>
                <w:spacing w:val="-2"/>
                <w:sz w:val="19"/>
                <w:szCs w:val="19"/>
              </w:rPr>
              <w:t>$  6.00  -2-W &amp; 4-W analog line ports</w:t>
            </w:r>
          </w:p>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2B4BF2">
              <w:rPr>
                <w:rFonts w:ascii="Courier New" w:hAnsi="Courier New" w:cs="Courier New"/>
                <w:spacing w:val="-2"/>
                <w:sz w:val="19"/>
                <w:szCs w:val="19"/>
              </w:rPr>
              <w:t>$ 20.00  -2-W ISDN digital line port</w:t>
            </w:r>
          </w:p>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2B4BF2">
              <w:rPr>
                <w:rFonts w:ascii="Courier New" w:hAnsi="Courier New" w:cs="Courier New"/>
                <w:spacing w:val="-2"/>
                <w:sz w:val="19"/>
                <w:szCs w:val="19"/>
              </w:rPr>
              <w:t>$  6.00  -2-W analog DID trunk port, plus tariffed DID charges</w:t>
            </w:r>
          </w:p>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2B4BF2">
              <w:rPr>
                <w:rFonts w:ascii="Courier New" w:hAnsi="Courier New" w:cs="Courier New"/>
                <w:spacing w:val="-2"/>
                <w:sz w:val="19"/>
                <w:szCs w:val="19"/>
              </w:rPr>
              <w:t>$ 60.00  -4-W DS-1 digital DID trunk port, plus tariffed DID charges</w:t>
            </w:r>
          </w:p>
          <w:p w:rsidR="000F6981" w:rsidRPr="002B4BF2" w:rsidRDefault="000F6981">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after="54" w:line="240" w:lineRule="atLeast"/>
              <w:ind w:left="1768" w:hanging="1768"/>
              <w:rPr>
                <w:rFonts w:ascii="Courier New" w:hAnsi="Courier New" w:cs="Courier New"/>
                <w:spacing w:val="-3"/>
                <w:sz w:val="24"/>
                <w:szCs w:val="24"/>
              </w:rPr>
            </w:pPr>
            <w:r w:rsidRPr="002B4BF2">
              <w:rPr>
                <w:rFonts w:ascii="Courier New" w:hAnsi="Courier New" w:cs="Courier New"/>
                <w:spacing w:val="-2"/>
                <w:sz w:val="19"/>
                <w:szCs w:val="19"/>
              </w:rPr>
              <w:t>$350.00  -4-W ISDN DS-1 digital port</w:t>
            </w:r>
          </w:p>
        </w:tc>
      </w:tr>
      <w:tr w:rsidR="000F6981" w:rsidRPr="002B4BF2">
        <w:tc>
          <w:tcPr>
            <w:tcW w:w="3132"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228"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$ 1.00 res. or bus. - $.50 per additional path and $10.OO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32"/>
        <w:gridCol w:w="6228"/>
      </w:tblGrid>
      <w:tr w:rsidR="000F6981" w:rsidRPr="002B4BF2">
        <w:tc>
          <w:tcPr>
            <w:tcW w:w="3132"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950984, 950985</w:t>
            </w:r>
            <w:r w:rsidRPr="002B4BF2">
              <w:rPr>
                <w:rFonts w:ascii="Courier New" w:hAnsi="Courier New" w:cs="Courier New"/>
                <w:spacing w:val="-3"/>
                <w:sz w:val="24"/>
                <w:szCs w:val="24"/>
              </w:rPr>
              <w:t xml:space="preserve"> </w:t>
            </w:r>
          </w:p>
        </w:tc>
        <w:tc>
          <w:tcPr>
            <w:tcW w:w="6228"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United/Centel - Time Warner, Continental, &amp; MFS-FL</w:t>
            </w:r>
          </w:p>
        </w:tc>
      </w:tr>
      <w:tr w:rsidR="000F6981" w:rsidRPr="002B4BF2">
        <w:tc>
          <w:tcPr>
            <w:tcW w:w="3132"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228"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Mutual traffic exchange</w:t>
            </w:r>
          </w:p>
        </w:tc>
      </w:tr>
      <w:tr w:rsidR="000F6981" w:rsidRPr="002B4BF2">
        <w:tc>
          <w:tcPr>
            <w:tcW w:w="3132"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228"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$15.00 - 2-wire voice grade analog loop (interim)</w:t>
            </w:r>
          </w:p>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$ 7.00 - 2-wire analog port (interim)</w:t>
            </w:r>
          </w:p>
        </w:tc>
      </w:tr>
      <w:tr w:rsidR="000F6981" w:rsidRPr="002B4BF2">
        <w:tc>
          <w:tcPr>
            <w:tcW w:w="3132"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228"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$ 1.00 res. or bus. - $.50 per additional path and $10.OO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r w:rsidRPr="002B4BF2">
        <w:rPr>
          <w:rFonts w:ascii="Courier New" w:hAnsi="Courier New" w:cs="Courier New"/>
          <w:b/>
          <w:bCs/>
          <w:spacing w:val="-3"/>
          <w:sz w:val="24"/>
          <w:szCs w:val="24"/>
        </w:rPr>
        <w:t>Agreements Negotiated and Approved by the Commission</w:t>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950985</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MCImetro - BellSouth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$0.011/minute - Florida Rate</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lastRenderedPageBreak/>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agreement.</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$ 1.25 res. &amp; $1.50 bus. - $.50 per additional path and $25.OO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2"/>
          <w:sz w:val="19"/>
          <w:szCs w:val="19"/>
        </w:rPr>
        <w:t>**Agreement allows MCImetro to take interconnection or temporary number      portability via a Commission ordered tariff or another agreement.</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center" w:pos="133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ab/>
              <w:t>960228</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 xml:space="preserve">               GTEFL - Intermedia</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xml:space="preserve">$.011136/minute, w/105% cap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$23.00 - 2-wire voice grade analog loop</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$1.25 res. or bus. - $.50 per additional path and $5.OO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757"/>
        <w:gridCol w:w="6602"/>
      </w:tblGrid>
      <w:tr w:rsidR="000F6981" w:rsidRPr="002B4BF2">
        <w:tc>
          <w:tcPr>
            <w:tcW w:w="2757"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950696, 950737, 950984, 950985</w:t>
            </w:r>
            <w:r w:rsidRPr="002B4BF2">
              <w:rPr>
                <w:rFonts w:ascii="Courier New" w:hAnsi="Courier New" w:cs="Courier New"/>
                <w:spacing w:val="-3"/>
                <w:sz w:val="24"/>
                <w:szCs w:val="24"/>
              </w:rPr>
              <w:t xml:space="preserve"> </w:t>
            </w:r>
          </w:p>
        </w:tc>
        <w:tc>
          <w:tcPr>
            <w:tcW w:w="6602"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 BellSouth - FCTA, Time Warner, Intermedia, Teleport, Sprint Metro, &amp; Continental</w:t>
            </w:r>
          </w:p>
        </w:tc>
      </w:tr>
      <w:tr w:rsidR="000F6981" w:rsidRPr="002B4BF2">
        <w:tc>
          <w:tcPr>
            <w:tcW w:w="2757"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602"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xml:space="preserve">$.01052/minute, w/105% cap </w:t>
            </w:r>
          </w:p>
        </w:tc>
      </w:tr>
      <w:tr w:rsidR="000F6981" w:rsidRPr="002B4BF2">
        <w:tc>
          <w:tcPr>
            <w:tcW w:w="2757"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602"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$21.15 - 2-wire voice grade analog loop</w:t>
            </w:r>
          </w:p>
        </w:tc>
      </w:tr>
      <w:tr w:rsidR="000F6981" w:rsidRPr="002B4BF2">
        <w:tc>
          <w:tcPr>
            <w:tcW w:w="2757"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602"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$1.25 res., $1.50 bus. - $.50 per additional path and $25.OO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  Approved under state law.</w:t>
      </w: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960719</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Time Warner/Digital Media Partners</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$0.01/minute; however,</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Mutual traffic exchange will apply:</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1-6</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7-12 if out of balance &lt;=$40,000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13-18 if out of balance &lt;=$30,000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Months 19-24 if out of balance &lt;=$20,000</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 Agreement. Bell offered retail rate minus avoided costs but did not identify what the avoided costs were.</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$1.15 res. for 6 paths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2B4BF2">
              <w:rPr>
                <w:rFonts w:ascii="Courier New" w:hAnsi="Courier New" w:cs="Courier New"/>
                <w:spacing w:val="-2"/>
                <w:sz w:val="19"/>
                <w:szCs w:val="19"/>
              </w:rPr>
              <w:t>$2.25 bus. for 10 paths - $.50 per additional path  No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lastRenderedPageBreak/>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960769</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Intermedia</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$0.01028/minute w/ 105% Cap -Dedicated</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$0.01056/minute w/ 105% Cap -Tandem</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However, Mutual traffic exchange will apply:</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1-6</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7-12 if out of balance &lt; $40,000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13-18 if out of balance &lt; $30,000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Months 19-24 if out of balance &lt; $20,000</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Unbundling: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2.00 - Residence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4.50 - Business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7.50 - PBX Trunk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2.00 - Rotary Service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0.0275/1st minute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0.0125/Add'l minutes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$ 17.00 - Unbundled Exchange Access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$140.00 - NRC 1st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$ 45.00 - NRC Add'l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$ 28.50 - Unbundled Inter. Office Channel</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1.65 - 1-08 Miles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1.60 - 9-25 Miles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1.55 - Over 25 Miles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$1.15 res. for 6 paths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2B4BF2">
              <w:rPr>
                <w:rFonts w:ascii="Courier New" w:hAnsi="Courier New" w:cs="Courier New"/>
                <w:spacing w:val="-2"/>
                <w:sz w:val="19"/>
                <w:szCs w:val="19"/>
              </w:rPr>
              <w:t>$2.25 bus. for 10 paths - $.50 per additional path  No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408"/>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center" w:pos="133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ab/>
              <w:t>960791</w:t>
            </w:r>
          </w:p>
        </w:tc>
        <w:tc>
          <w:tcPr>
            <w:tcW w:w="6408" w:type="dxa"/>
            <w:tcBorders>
              <w:top w:val="double" w:sz="7" w:space="0" w:color="auto"/>
              <w:left w:val="single" w:sz="7" w:space="0" w:color="auto"/>
              <w:bottom w:val="nil"/>
              <w:right w:val="double" w:sz="7" w:space="0" w:color="auto"/>
            </w:tcBorders>
          </w:tcPr>
          <w:p w:rsidR="000F6981" w:rsidRPr="002B4BF2" w:rsidRDefault="000F6981">
            <w:pPr>
              <w:widowControl/>
              <w:tabs>
                <w:tab w:val="center" w:pos="3064"/>
                <w:tab w:val="left" w:pos="5676"/>
              </w:tabs>
              <w:suppressAutoHyphens/>
              <w:spacing w:before="90" w:line="240" w:lineRule="atLeast"/>
              <w:rPr>
                <w:rFonts w:ascii="Courier New" w:hAnsi="Courier New" w:cs="Courier New"/>
                <w:spacing w:val="-3"/>
                <w:sz w:val="24"/>
                <w:szCs w:val="24"/>
              </w:rPr>
            </w:pPr>
            <w:r w:rsidRPr="002B4BF2">
              <w:rPr>
                <w:rFonts w:ascii="Courier New" w:hAnsi="Courier New" w:cs="Courier New"/>
                <w:b/>
                <w:bCs/>
                <w:spacing w:val="-3"/>
                <w:sz w:val="24"/>
                <w:szCs w:val="24"/>
              </w:rPr>
              <w:tab/>
              <w:t>United/Centel</w:t>
            </w:r>
            <w:r w:rsidRPr="002B4BF2">
              <w:rPr>
                <w:rFonts w:ascii="Courier New" w:hAnsi="Courier New" w:cs="Courier New"/>
                <w:spacing w:val="-3"/>
                <w:sz w:val="24"/>
                <w:szCs w:val="24"/>
              </w:rPr>
              <w:t xml:space="preserve"> - </w:t>
            </w:r>
            <w:r w:rsidRPr="002B4BF2">
              <w:rPr>
                <w:rFonts w:ascii="Courier New" w:hAnsi="Courier New" w:cs="Courier New"/>
                <w:b/>
                <w:bCs/>
                <w:spacing w:val="-3"/>
                <w:sz w:val="24"/>
                <w:szCs w:val="24"/>
              </w:rPr>
              <w:t>Intermedia</w:t>
            </w:r>
            <w:r w:rsidRPr="002B4BF2">
              <w:rPr>
                <w:rFonts w:ascii="Courier New" w:hAnsi="Courier New" w:cs="Courier New"/>
                <w:spacing w:val="-3"/>
                <w:sz w:val="24"/>
                <w:szCs w:val="24"/>
              </w:rPr>
              <w:tab/>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408"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Option A - $2,137 DS-1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xml:space="preserve">Option B - $.01979/minute, w/105% cap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408"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$19.05 - 2-wire voice grade analog loop</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408"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$ 1.25 res. or bus. - $.50 per additional path and $25.OO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 xml:space="preserve"> 960795</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w:t>
            </w:r>
            <w:r w:rsidRPr="002B4BF2">
              <w:rPr>
                <w:rFonts w:ascii="Courier New" w:hAnsi="Courier New" w:cs="Courier New"/>
                <w:spacing w:val="-3"/>
                <w:sz w:val="24"/>
                <w:szCs w:val="24"/>
              </w:rPr>
              <w:t xml:space="preserve"> - </w:t>
            </w:r>
            <w:r w:rsidRPr="002B4BF2">
              <w:rPr>
                <w:rFonts w:ascii="Courier New" w:hAnsi="Courier New" w:cs="Courier New"/>
                <w:b/>
                <w:bCs/>
                <w:spacing w:val="-3"/>
                <w:sz w:val="24"/>
                <w:szCs w:val="24"/>
              </w:rPr>
              <w:t>Telephone Company of Central Florida</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lastRenderedPageBreak/>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408"/>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center" w:pos="133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ab/>
              <w:t>960801</w:t>
            </w:r>
          </w:p>
        </w:tc>
        <w:tc>
          <w:tcPr>
            <w:tcW w:w="6408" w:type="dxa"/>
            <w:tcBorders>
              <w:top w:val="double" w:sz="7" w:space="0" w:color="auto"/>
              <w:left w:val="single" w:sz="7" w:space="0" w:color="auto"/>
              <w:bottom w:val="nil"/>
              <w:right w:val="double" w:sz="7" w:space="0" w:color="auto"/>
            </w:tcBorders>
          </w:tcPr>
          <w:p w:rsidR="000F6981" w:rsidRPr="002B4BF2" w:rsidRDefault="000F6981">
            <w:pPr>
              <w:widowControl/>
              <w:tabs>
                <w:tab w:val="center" w:pos="3064"/>
                <w:tab w:val="left" w:pos="5676"/>
              </w:tabs>
              <w:suppressAutoHyphens/>
              <w:spacing w:before="90" w:line="240" w:lineRule="atLeast"/>
              <w:rPr>
                <w:rFonts w:ascii="Courier New" w:hAnsi="Courier New" w:cs="Courier New"/>
                <w:spacing w:val="-3"/>
                <w:sz w:val="24"/>
                <w:szCs w:val="24"/>
              </w:rPr>
            </w:pPr>
            <w:r w:rsidRPr="002B4BF2">
              <w:rPr>
                <w:rFonts w:ascii="Courier New" w:hAnsi="Courier New" w:cs="Courier New"/>
                <w:b/>
                <w:bCs/>
                <w:spacing w:val="-3"/>
                <w:sz w:val="24"/>
                <w:szCs w:val="24"/>
              </w:rPr>
              <w:tab/>
              <w:t>United/Centel</w:t>
            </w:r>
            <w:r w:rsidRPr="002B4BF2">
              <w:rPr>
                <w:rFonts w:ascii="Courier New" w:hAnsi="Courier New" w:cs="Courier New"/>
                <w:spacing w:val="-3"/>
                <w:sz w:val="24"/>
                <w:szCs w:val="24"/>
              </w:rPr>
              <w:t xml:space="preserve"> - </w:t>
            </w:r>
            <w:r w:rsidRPr="002B4BF2">
              <w:rPr>
                <w:rFonts w:ascii="Courier New" w:hAnsi="Courier New" w:cs="Courier New"/>
                <w:b/>
                <w:bCs/>
                <w:spacing w:val="-3"/>
                <w:sz w:val="24"/>
                <w:szCs w:val="24"/>
              </w:rPr>
              <w:t>SprintMetro</w:t>
            </w:r>
            <w:r w:rsidRPr="002B4BF2">
              <w:rPr>
                <w:rFonts w:ascii="Courier New" w:hAnsi="Courier New" w:cs="Courier New"/>
                <w:spacing w:val="-3"/>
                <w:sz w:val="24"/>
                <w:szCs w:val="24"/>
              </w:rPr>
              <w:tab/>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408"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Option A - $2,137 DS-1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xml:space="preserve">Option B - $.01979/minute, w/105% cap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408"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$19.05 - 2-wire voice grade analog loop</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408"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$ 1.25 res. or bus. - $.50 per additional path and $25.OO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960845</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jc w:val="center"/>
              <w:rPr>
                <w:rFonts w:ascii="Courier New" w:hAnsi="Courier New" w:cs="Courier New"/>
                <w:spacing w:val="-3"/>
                <w:sz w:val="24"/>
                <w:szCs w:val="24"/>
              </w:rPr>
            </w:pP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w:t>
            </w:r>
            <w:r w:rsidRPr="002B4BF2">
              <w:rPr>
                <w:rFonts w:ascii="Courier New" w:hAnsi="Courier New" w:cs="Courier New"/>
                <w:spacing w:val="-3"/>
                <w:sz w:val="24"/>
                <w:szCs w:val="24"/>
              </w:rPr>
              <w:t xml:space="preserve"> - </w:t>
            </w:r>
            <w:r w:rsidRPr="002B4BF2">
              <w:rPr>
                <w:rFonts w:ascii="Courier New" w:hAnsi="Courier New" w:cs="Courier New"/>
                <w:b/>
                <w:bCs/>
                <w:spacing w:val="-3"/>
                <w:sz w:val="24"/>
                <w:szCs w:val="24"/>
              </w:rPr>
              <w:t>SouthEast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960852</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w:t>
            </w:r>
            <w:r w:rsidRPr="002B4BF2">
              <w:rPr>
                <w:rFonts w:ascii="Courier New" w:hAnsi="Courier New" w:cs="Courier New"/>
                <w:spacing w:val="-3"/>
                <w:sz w:val="24"/>
                <w:szCs w:val="24"/>
              </w:rPr>
              <w:t xml:space="preserve"> - </w:t>
            </w:r>
            <w:r w:rsidRPr="002B4BF2">
              <w:rPr>
                <w:rFonts w:ascii="Courier New" w:hAnsi="Courier New" w:cs="Courier New"/>
                <w:b/>
                <w:bCs/>
                <w:spacing w:val="-3"/>
                <w:sz w:val="24"/>
                <w:szCs w:val="24"/>
              </w:rPr>
              <w:t>Payphone Consultants, Inc.</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lastRenderedPageBreak/>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960854</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w:t>
            </w:r>
            <w:r w:rsidRPr="002B4BF2">
              <w:rPr>
                <w:rFonts w:ascii="Courier New" w:hAnsi="Courier New" w:cs="Courier New"/>
                <w:spacing w:val="-3"/>
                <w:sz w:val="24"/>
                <w:szCs w:val="24"/>
              </w:rPr>
              <w:t xml:space="preserve"> </w:t>
            </w:r>
            <w:r w:rsidRPr="002B4BF2">
              <w:rPr>
                <w:rFonts w:ascii="Courier New" w:hAnsi="Courier New" w:cs="Courier New"/>
                <w:b/>
                <w:bCs/>
                <w:spacing w:val="-3"/>
                <w:sz w:val="24"/>
                <w:szCs w:val="24"/>
              </w:rPr>
              <w:t>Hart Communications</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xml:space="preserve">$0.01/minute w/ 105% Cap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Unbundling: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$2.00 - Residence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$4.50 - Business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$7.50 - PBX Trunk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$2.00 - Rotary Service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$0.0275/1st minute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$0.0125/Add'l minutes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$ 17.00 - Unbundled Exchange Access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$140.00 - NRC 1st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$ 45.00 - NRC Add'l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Remote Call Forwarding: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$1.25 res. per # ported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xml:space="preserve">$1.50 bus. per # ported - $.50 per additional path.  </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$25.00 Nonrecurring charge.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Direct-Inward-Dial:</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2B4BF2">
              <w:rPr>
                <w:rFonts w:ascii="Courier New" w:hAnsi="Courier New" w:cs="Courier New"/>
                <w:spacing w:val="-2"/>
                <w:sz w:val="19"/>
                <w:szCs w:val="19"/>
              </w:rPr>
              <w:t>$ 0.01Per number per month recurring for both res. and bus.</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2B4BF2">
              <w:rPr>
                <w:rFonts w:ascii="Courier New" w:hAnsi="Courier New" w:cs="Courier New"/>
                <w:spacing w:val="-2"/>
                <w:sz w:val="19"/>
                <w:szCs w:val="19"/>
              </w:rPr>
              <w:t>$ 1.00Per number nonrecurring charge.</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ind w:left="1336" w:hanging="1336"/>
              <w:rPr>
                <w:rFonts w:ascii="Courier New" w:hAnsi="Courier New" w:cs="Courier New"/>
                <w:spacing w:val="-3"/>
                <w:sz w:val="24"/>
                <w:szCs w:val="24"/>
              </w:rPr>
            </w:pPr>
            <w:r w:rsidRPr="002B4BF2">
              <w:rPr>
                <w:rFonts w:ascii="Courier New" w:hAnsi="Courier New" w:cs="Courier New"/>
                <w:spacing w:val="-2"/>
                <w:sz w:val="19"/>
                <w:szCs w:val="19"/>
              </w:rPr>
              <w:t>$25.00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lastRenderedPageBreak/>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960862</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Teleport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$0.01028/minute w/ 105% Cap -Dedicated</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$0.01056/minute w/ 105% Cap -Tandem</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However, Mutual traffic exchange will apply:</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1-6</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7-12 if out of balance &lt; $40,000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13-18 if out of balance &lt; $30,000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Months 19-24 if out of balance &lt; $20,000</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Unbundling: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$2.00 - Residence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$4.50 - Business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$7.50 - PBX Trunk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$2.00 - Rotary Service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$0.0275/1st minute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$0.0125/Add'l minutes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$ 17.00 - Unbundled Exchange Access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$140.00 - NRC 1st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$ 45.00 - NRC Add'l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Remote Call Forwarding: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$1.15 res. for 6 paths - $.50 per add'l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$2.25 bus. for 10 paths - $.50 per add'l path  No nonrecurring charge.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Direct-Inward-Dial:</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2B4BF2">
              <w:rPr>
                <w:rFonts w:ascii="Courier New" w:hAnsi="Courier New" w:cs="Courier New"/>
                <w:spacing w:val="-2"/>
                <w:sz w:val="19"/>
                <w:szCs w:val="19"/>
              </w:rPr>
              <w:t>$ 0.01Per number per month recurring for both res. and bus.</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2B4BF2">
              <w:rPr>
                <w:rFonts w:ascii="Courier New" w:hAnsi="Courier New" w:cs="Courier New"/>
                <w:spacing w:val="-2"/>
                <w:sz w:val="19"/>
                <w:szCs w:val="19"/>
              </w:rPr>
              <w:t>$ 1.00Per number nonrecurring charge.</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$25.00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r w:rsidRPr="002B4BF2">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lastRenderedPageBreak/>
              <w:fldChar w:fldCharType="begin"/>
            </w:r>
            <w:r w:rsidRPr="002B4BF2">
              <w:rPr>
                <w:rFonts w:ascii="Courier New" w:hAnsi="Courier New" w:cs="Courier New"/>
                <w:b/>
                <w:bCs/>
                <w:spacing w:val="-3"/>
                <w:sz w:val="24"/>
                <w:szCs w:val="24"/>
              </w:rPr>
              <w:instrText xml:space="preserve">PRIVATE </w:instrText>
            </w:r>
            <w:r w:rsidRPr="002B4BF2">
              <w:rPr>
                <w:rFonts w:ascii="Courier New" w:hAnsi="Courier New" w:cs="Courier New"/>
                <w:b/>
                <w:bCs/>
                <w:spacing w:val="-3"/>
                <w:sz w:val="24"/>
                <w:szCs w:val="24"/>
              </w:rPr>
              <w:fldChar w:fldCharType="end"/>
            </w:r>
            <w:r w:rsidRPr="002B4BF2">
              <w:rPr>
                <w:rFonts w:ascii="Courier New" w:hAnsi="Courier New" w:cs="Courier New"/>
                <w:b/>
                <w:bCs/>
                <w:spacing w:val="-3"/>
                <w:sz w:val="24"/>
                <w:szCs w:val="24"/>
              </w:rPr>
              <w:t>960863</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w:t>
            </w:r>
            <w:r w:rsidRPr="002B4BF2">
              <w:rPr>
                <w:rFonts w:ascii="Courier New" w:hAnsi="Courier New" w:cs="Courier New"/>
                <w:spacing w:val="-3"/>
                <w:sz w:val="24"/>
                <w:szCs w:val="24"/>
              </w:rPr>
              <w:t xml:space="preserve"> - </w:t>
            </w:r>
            <w:r w:rsidRPr="002B4BF2">
              <w:rPr>
                <w:rFonts w:ascii="Courier New" w:hAnsi="Courier New" w:cs="Courier New"/>
                <w:b/>
                <w:bCs/>
                <w:spacing w:val="-3"/>
                <w:sz w:val="24"/>
                <w:szCs w:val="24"/>
              </w:rPr>
              <w:t>TriComm</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$0.01028/minute w/ 105% Cap -Dedicated</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$0.01056/minute w/ 105% Cap -Tandem</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However, Mutual traffic exchange will apply:</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1-6</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7-12 if out of balance &lt; $40,000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13-18 if out of balance &lt; $30,000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Months 19-24 if out of balance &lt; $20,000</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Unbundling: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$2.00 - Residence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$4.50 - Business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$7.50 - PBX Trunk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$2.00 - Rotary Service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$0.0275/1st minute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$0.0125/Add'l minutes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$ 21.15 - Unbundled Exchange Access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$140.00 - NRC 1st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$ 45.00 - NRC Add'l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Remote Call Forwarding: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$1.25 res. per # ported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xml:space="preserve">$1.50 bus. per # ported - $.50 per additional path.  </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3"/>
                <w:sz w:val="24"/>
                <w:szCs w:val="24"/>
              </w:rPr>
            </w:pPr>
            <w:r w:rsidRPr="002B4BF2">
              <w:rPr>
                <w:rFonts w:ascii="Courier New" w:hAnsi="Courier New" w:cs="Courier New"/>
                <w:spacing w:val="-2"/>
                <w:sz w:val="19"/>
                <w:szCs w:val="19"/>
              </w:rPr>
              <w:t>$25.00 Nonrecurring charge.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Direct-Inward-Dial:</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2B4BF2">
              <w:rPr>
                <w:rFonts w:ascii="Courier New" w:hAnsi="Courier New" w:cs="Courier New"/>
                <w:spacing w:val="-2"/>
                <w:sz w:val="19"/>
                <w:szCs w:val="19"/>
              </w:rPr>
              <w:t>$ 0.01Per number per month recurring for both res. and bus.</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2B4BF2">
              <w:rPr>
                <w:rFonts w:ascii="Courier New" w:hAnsi="Courier New" w:cs="Courier New"/>
                <w:spacing w:val="-2"/>
                <w:sz w:val="19"/>
                <w:szCs w:val="19"/>
              </w:rPr>
              <w:t>$ 1.00Per number nonrecurring charge.</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$25.00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lastRenderedPageBreak/>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960864</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w:t>
            </w:r>
            <w:r w:rsidRPr="002B4BF2">
              <w:rPr>
                <w:rFonts w:ascii="Courier New" w:hAnsi="Courier New" w:cs="Courier New"/>
                <w:spacing w:val="-3"/>
                <w:sz w:val="24"/>
                <w:szCs w:val="24"/>
              </w:rPr>
              <w:t xml:space="preserve"> - </w:t>
            </w:r>
            <w:r w:rsidRPr="002B4BF2">
              <w:rPr>
                <w:rFonts w:ascii="Courier New" w:hAnsi="Courier New" w:cs="Courier New"/>
                <w:b/>
                <w:bCs/>
                <w:spacing w:val="-3"/>
                <w:sz w:val="24"/>
                <w:szCs w:val="24"/>
              </w:rPr>
              <w:t>American MetroComm</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$0.01028/minute w/ 105% Cap -Dedicated</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$0.01056/minute w/ 105% Cap -Tandem</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However, Mutual traffic exchange will apply:</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1-6</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7-12 if out of balance &lt; $40,000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13-18 if out of balance &lt; $30,000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Months 19-24 if out of balance &lt; $20,000</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Unbundling: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$2.00 - Residence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$4.50 - Business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$7.50 - PBX Trunk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$2.00 - Rotary Service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$0.0275/1st minute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$0.0125/Add'l minutes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$ 17.00 - Unbundled Exchange Access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$140.00 - NRC 1st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$ 45.00 - NRC Add'l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Remote Call Forwarding: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$1.15 res. for 6 paths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$2.25 bus. for 10 paths - $.50 per additional path.  No nonrecurring charge.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Direct-Inward-Dial:</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2B4BF2">
              <w:rPr>
                <w:rFonts w:ascii="Courier New" w:hAnsi="Courier New" w:cs="Courier New"/>
                <w:spacing w:val="-2"/>
                <w:sz w:val="19"/>
                <w:szCs w:val="19"/>
              </w:rPr>
              <w:t>$ 0.01Per number per month recurring for both res. and bus.</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2B4BF2">
              <w:rPr>
                <w:rFonts w:ascii="Courier New" w:hAnsi="Courier New" w:cs="Courier New"/>
                <w:spacing w:val="-2"/>
                <w:sz w:val="19"/>
                <w:szCs w:val="19"/>
              </w:rPr>
              <w:t>$ 1.00Per number nonrecurring charge.</w:t>
            </w:r>
          </w:p>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$25.00       Per Order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960967</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w:t>
            </w:r>
            <w:r w:rsidRPr="002B4BF2">
              <w:rPr>
                <w:rFonts w:ascii="Courier New" w:hAnsi="Courier New" w:cs="Courier New"/>
                <w:spacing w:val="-3"/>
                <w:sz w:val="24"/>
                <w:szCs w:val="24"/>
              </w:rPr>
              <w:t xml:space="preserve"> - </w:t>
            </w:r>
            <w:r w:rsidRPr="002B4BF2">
              <w:rPr>
                <w:rFonts w:ascii="Courier New" w:hAnsi="Courier New" w:cs="Courier New"/>
                <w:b/>
                <w:bCs/>
                <w:spacing w:val="-3"/>
                <w:sz w:val="24"/>
                <w:szCs w:val="24"/>
              </w:rPr>
              <w:t>Intetech</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lastRenderedPageBreak/>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960968</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National Tel</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 xml:space="preserve">$0.010/minute w/ 105% Cap </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However, Mutual traffic exchange will apply:</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1-6</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7-12 if out of balance &lt; $40,000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Months 13-18 if out of balance &lt; $30,000</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Months 19-24 if out of balance &lt; $20,000</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Unbundling: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$ 17.00 - Unbundled 2-Wire Local Loop</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$555.00/mo/unbundled loop channelization</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$490.00/non-recurring charge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$1.15 res. for 6 paths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2B4BF2">
              <w:rPr>
                <w:rFonts w:ascii="Courier New" w:hAnsi="Courier New" w:cs="Courier New"/>
                <w:spacing w:val="-2"/>
                <w:sz w:val="19"/>
                <w:szCs w:val="19"/>
              </w:rPr>
              <w:t>$2.25 bus. for 10 paths - $.50 per additional path  No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960969</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ACSI</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Mutual traffic exchange will apply unless difference in minutes of use exceed 2 million.</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Unbundling: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2.00 - Residence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4.50 - Business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7.50 - PBX Trunk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2.00 - Rotary Service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0.0275/1st minute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0.0125/Add'l minutes - Usage on Port</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$ 17.00 - 2-Wire Analog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$ 27.20 - 4-Wire Analog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$ 17.00 - 2-Wire ADSL/HDSL</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$ 27.20 - 4-Wire HDSL</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 xml:space="preserve">$ 27.20 - 2-Wire ISDN Digital </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$400.00/mo/unbundled loop channelization</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$525.00 non-recurring charge</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$1.15 res. for 6 paths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2B4BF2">
              <w:rPr>
                <w:rFonts w:ascii="Courier New" w:hAnsi="Courier New" w:cs="Courier New"/>
                <w:spacing w:val="-2"/>
                <w:sz w:val="19"/>
                <w:szCs w:val="19"/>
              </w:rPr>
              <w:t>$2.25 bus. for 10 paths - $.50 per additional path  No nonrecurring charge</w:t>
            </w:r>
          </w:p>
        </w:tc>
      </w:tr>
    </w:tbl>
    <w:p w:rsidR="000F6981"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C49ED" w:rsidRDefault="009C49E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C49ED" w:rsidRDefault="009C49E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C49ED" w:rsidRDefault="009C49E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C49ED" w:rsidRDefault="009C49E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C49ED" w:rsidRPr="002B4BF2" w:rsidRDefault="009C49E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lastRenderedPageBreak/>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961053</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MFS</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xml:space="preserve">$0.009/minute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Unbundling: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BST and MFS do not agree on the rates for unbundled loops, therefore this issue will be subject to further negotiations, FCC and/or Commission Proceedings/Orders and/or Arbitration.</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$1.15 res. for 6 paths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2B4BF2">
              <w:rPr>
                <w:rFonts w:ascii="Courier New" w:hAnsi="Courier New" w:cs="Courier New"/>
                <w:spacing w:val="-2"/>
                <w:sz w:val="19"/>
                <w:szCs w:val="19"/>
              </w:rPr>
              <w:t>$2.25 bus. for 10 paths - $.50 per additional path  No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lastRenderedPageBreak/>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961090</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GTEFL - MFS</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$0.009/minute w/ 105% Cap -Dedicated</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$0.00075/minute w/ 105% Cap -Tandem</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However, Mutual traffic exchange will apply:</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3"/>
                <w:sz w:val="24"/>
                <w:szCs w:val="24"/>
              </w:rPr>
            </w:pPr>
            <w:r w:rsidRPr="002B4BF2">
              <w:rPr>
                <w:rFonts w:ascii="Courier New" w:hAnsi="Courier New" w:cs="Courier New"/>
                <w:spacing w:val="-2"/>
                <w:sz w:val="19"/>
                <w:szCs w:val="19"/>
                <w:u w:val="single"/>
              </w:rPr>
              <w:t>Unbundling:</w:t>
            </w:r>
            <w:r w:rsidRPr="002B4BF2">
              <w:rPr>
                <w:rFonts w:ascii="Courier New" w:hAnsi="Courier New" w:cs="Courier New"/>
                <w:spacing w:val="-3"/>
                <w:sz w:val="24"/>
                <w:szCs w:val="24"/>
              </w:rPr>
              <w:t xml:space="preserve">  </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GTEFL and MFS do not agree on the rates for unbundled loops, therefore this issue will be subject to further negotiations, FCC and/or Commission Proceedings/Orders and/or Arbitration.</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Remote Call Forwarding: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$1.15 res. for 6 paths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$2.25 bus. for 10 paths - $.50 per additional path.  No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961272</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GTEFL - MCIMETRO</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$0.00075/minute - Tandem</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However, Mutual traffic exchange will apply:</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Applicable.</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Remote Call Forwarding:</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$1.00 - $.50 per additional path</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$10.00 nonrecurring charge.</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961333</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MFS - SPRINT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rPr>
              <w:t>$0.004/minute - End Office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$0.0015/minute - Tandem</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However, Mutual traffic exchange will apply:</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MFS and Sprint do not agree on the rate for unbundled loops, therefore this issue will be subject to further negotiations, FCC and/or Commission Proceedings/Orders and/or Arbitration.</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Terms to be negotiated subject to cost-based and competitively-neutral cost-recovery.</w:t>
            </w:r>
          </w:p>
        </w:tc>
      </w:tr>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961402</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CBS</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961403</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Annox</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961414</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Tie</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center" w:pos="133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ab/>
              <w:t>961540</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 xml:space="preserve">               GTEFL - WINSTAR</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 xml:space="preserve">$0.00075/minute - Tandem </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If and to the extent that GTE makes available to another ALEC or LEC telecommunications services for resale, GTE simultaneously will provide WinStar with access to those same telecommunications services for resale pursuant to identical rates, terms and/or conditions.</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Winstar and GTE shall provide INP arrangements to one another either at the rates ordered by the FPSC in Docket No. 950737-TP or at WinStar's option, other mutually agreed upon rates.</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970039</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NOW</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970041</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Interlink</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970042</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USLD</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18%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12%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970043</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BellSouth - ACSI</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2B4BF2">
              <w:rPr>
                <w:rFonts w:ascii="Courier New" w:hAnsi="Courier New" w:cs="Courier New"/>
                <w:spacing w:val="-2"/>
                <w:sz w:val="19"/>
                <w:szCs w:val="19"/>
              </w:rPr>
              <w:t>21.83% off residential retail rates.</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2"/>
                <w:sz w:val="19"/>
                <w:szCs w:val="19"/>
              </w:rPr>
              <w:t>16.81% off business retail rates.</w:t>
            </w:r>
            <w:r w:rsidRPr="002B4BF2">
              <w:rPr>
                <w:rFonts w:ascii="Courier New" w:hAnsi="Courier New" w:cs="Courier New"/>
                <w:spacing w:val="-3"/>
                <w:sz w:val="24"/>
                <w:szCs w:val="24"/>
              </w:rPr>
              <w:t xml:space="preserve">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970072</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GTEFL - TCCF</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3"/>
                <w:sz w:val="24"/>
                <w:szCs w:val="24"/>
              </w:rPr>
              <w:t>The parties filed a 90 page listing of services and prices available for resale in the agreement.</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lastRenderedPageBreak/>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970073</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GTEFL - ICI</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3"/>
                <w:sz w:val="24"/>
                <w:szCs w:val="24"/>
              </w:rPr>
              <w:t xml:space="preserve">The parties filed a 90 page listing of services and prices available for resale in the agreement. </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2B4BF2">
              <w:rPr>
                <w:rFonts w:ascii="Courier New" w:hAnsi="Courier New" w:cs="Courier New"/>
                <w:spacing w:val="-2"/>
                <w:sz w:val="19"/>
                <w:szCs w:val="19"/>
              </w:rPr>
              <w:t>Not a part of the agreement.</w:t>
            </w:r>
          </w:p>
        </w:tc>
      </w:tr>
    </w:tbl>
    <w:p w:rsidR="000F6981" w:rsidRPr="002B4BF2" w:rsidRDefault="000F69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0F6981" w:rsidRPr="002B4BF2">
        <w:tc>
          <w:tcPr>
            <w:tcW w:w="2844" w:type="dxa"/>
            <w:tcBorders>
              <w:top w:val="doub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 xml:space="preserve">PRIVATE </w:instrText>
            </w:r>
            <w:r w:rsidRPr="002B4BF2">
              <w:rPr>
                <w:rFonts w:ascii="Courier New" w:hAnsi="Courier New" w:cs="Courier New"/>
                <w:spacing w:val="-3"/>
                <w:sz w:val="24"/>
                <w:szCs w:val="24"/>
              </w:rPr>
              <w:fldChar w:fldCharType="end"/>
            </w:r>
            <w:r w:rsidRPr="002B4BF2">
              <w:rPr>
                <w:rFonts w:ascii="Courier New" w:hAnsi="Courier New" w:cs="Courier New"/>
                <w:b/>
                <w:bCs/>
                <w:spacing w:val="-3"/>
                <w:sz w:val="24"/>
                <w:szCs w:val="24"/>
              </w:rPr>
              <w:t>970074</w:t>
            </w:r>
          </w:p>
        </w:tc>
        <w:tc>
          <w:tcPr>
            <w:tcW w:w="6516" w:type="dxa"/>
            <w:tcBorders>
              <w:top w:val="doub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2B4BF2">
              <w:rPr>
                <w:rFonts w:ascii="Courier New" w:hAnsi="Courier New" w:cs="Courier New"/>
                <w:b/>
                <w:bCs/>
                <w:spacing w:val="-3"/>
                <w:sz w:val="24"/>
                <w:szCs w:val="24"/>
              </w:rPr>
              <w:t>GTEFL - FCS</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2"/>
                <w:sz w:val="19"/>
                <w:szCs w:val="19"/>
              </w:rPr>
              <w:t>Not a part of the agreement.</w:t>
            </w:r>
          </w:p>
        </w:tc>
      </w:tr>
      <w:tr w:rsidR="000F6981" w:rsidRPr="002B4BF2">
        <w:tc>
          <w:tcPr>
            <w:tcW w:w="2844" w:type="dxa"/>
            <w:tcBorders>
              <w:top w:val="single" w:sz="7" w:space="0" w:color="auto"/>
              <w:left w:val="double" w:sz="7" w:space="0" w:color="auto"/>
              <w:bottom w:val="nil"/>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2B4BF2">
              <w:rPr>
                <w:rFonts w:ascii="Courier New" w:hAnsi="Courier New" w:cs="Courier New"/>
                <w:spacing w:val="-2"/>
                <w:sz w:val="19"/>
                <w:szCs w:val="19"/>
                <w:u w:val="single"/>
              </w:rPr>
              <w:t>Resale:</w:t>
            </w:r>
          </w:p>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2B4BF2">
              <w:rPr>
                <w:rFonts w:ascii="Courier New" w:hAnsi="Courier New" w:cs="Courier New"/>
                <w:spacing w:val="-3"/>
                <w:sz w:val="24"/>
                <w:szCs w:val="24"/>
              </w:rPr>
              <w:t>The parties filed a 90 page listing of services and prices available for resale in the agreement.</w:t>
            </w:r>
          </w:p>
        </w:tc>
      </w:tr>
      <w:tr w:rsidR="000F6981" w:rsidRPr="002B4BF2">
        <w:tc>
          <w:tcPr>
            <w:tcW w:w="2844" w:type="dxa"/>
            <w:tcBorders>
              <w:top w:val="single" w:sz="7" w:space="0" w:color="auto"/>
              <w:left w:val="double" w:sz="7" w:space="0" w:color="auto"/>
              <w:bottom w:val="double" w:sz="7" w:space="0" w:color="auto"/>
              <w:right w:val="nil"/>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0F6981" w:rsidRPr="002B4BF2" w:rsidRDefault="000F6981">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2B4BF2">
              <w:rPr>
                <w:rFonts w:ascii="Courier New" w:hAnsi="Courier New" w:cs="Courier New"/>
                <w:spacing w:val="-3"/>
                <w:sz w:val="24"/>
                <w:szCs w:val="24"/>
              </w:rPr>
              <w:t>Not a part of the agreement.</w:t>
            </w:r>
          </w:p>
        </w:tc>
      </w:tr>
    </w:tbl>
    <w:p w:rsidR="00375196" w:rsidRPr="002B4BF2" w:rsidRDefault="00375196" w:rsidP="000F6981">
      <w:pPr>
        <w:rPr>
          <w:rFonts w:ascii="Courier New" w:hAnsi="Courier New" w:cs="Courier New"/>
        </w:rPr>
      </w:pPr>
    </w:p>
    <w:sectPr w:rsidR="00375196" w:rsidRPr="002B4BF2" w:rsidSect="000F6981">
      <w:head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81" w:rsidRDefault="000F6981">
      <w:pPr>
        <w:widowControl/>
        <w:spacing w:line="20" w:lineRule="exact"/>
        <w:rPr>
          <w:rFonts w:cstheme="minorBidi"/>
          <w:sz w:val="24"/>
          <w:szCs w:val="24"/>
        </w:rPr>
      </w:pPr>
    </w:p>
  </w:endnote>
  <w:endnote w:type="continuationSeparator" w:id="0">
    <w:p w:rsidR="000F6981" w:rsidRDefault="000F6981" w:rsidP="000F6981">
      <w:r>
        <w:rPr>
          <w:rFonts w:cstheme="minorBidi"/>
          <w:sz w:val="24"/>
          <w:szCs w:val="24"/>
        </w:rPr>
        <w:t xml:space="preserve"> </w:t>
      </w:r>
    </w:p>
  </w:endnote>
  <w:endnote w:type="continuationNotice" w:id="1">
    <w:p w:rsidR="000F6981" w:rsidRDefault="000F6981" w:rsidP="000F6981">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81" w:rsidRDefault="000F6981" w:rsidP="000F6981">
      <w:r>
        <w:rPr>
          <w:rFonts w:cstheme="minorBidi"/>
          <w:sz w:val="24"/>
          <w:szCs w:val="24"/>
        </w:rPr>
        <w:separator/>
      </w:r>
    </w:p>
  </w:footnote>
  <w:footnote w:type="continuationSeparator" w:id="0">
    <w:p w:rsidR="000F6981" w:rsidRDefault="000F6981" w:rsidP="000F6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981" w:rsidRPr="002B4BF2" w:rsidRDefault="000F698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ORDER NO. PSC-97-0439-FOF-TP</w:t>
    </w:r>
  </w:p>
  <w:p w:rsidR="000F6981" w:rsidRPr="002B4BF2" w:rsidRDefault="000F698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DOCKET NO. 970039-TP</w:t>
    </w:r>
  </w:p>
  <w:p w:rsidR="000F6981" w:rsidRPr="002B4BF2" w:rsidRDefault="000F698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B4BF2">
      <w:rPr>
        <w:rFonts w:ascii="Courier New" w:hAnsi="Courier New" w:cs="Courier New"/>
        <w:spacing w:val="-3"/>
        <w:sz w:val="24"/>
        <w:szCs w:val="24"/>
      </w:rPr>
      <w:t xml:space="preserve">PAGE </w:t>
    </w:r>
    <w:r w:rsidRPr="002B4BF2">
      <w:rPr>
        <w:rFonts w:ascii="Courier New" w:hAnsi="Courier New" w:cs="Courier New"/>
        <w:spacing w:val="-3"/>
        <w:sz w:val="24"/>
        <w:szCs w:val="24"/>
      </w:rPr>
      <w:fldChar w:fldCharType="begin"/>
    </w:r>
    <w:r w:rsidRPr="002B4BF2">
      <w:rPr>
        <w:rFonts w:ascii="Courier New" w:hAnsi="Courier New" w:cs="Courier New"/>
        <w:spacing w:val="-3"/>
        <w:sz w:val="24"/>
        <w:szCs w:val="24"/>
      </w:rPr>
      <w:instrText>page \* arabic</w:instrText>
    </w:r>
    <w:r w:rsidRPr="002B4BF2">
      <w:rPr>
        <w:rFonts w:ascii="Courier New" w:hAnsi="Courier New" w:cs="Courier New"/>
        <w:spacing w:val="-3"/>
        <w:sz w:val="24"/>
        <w:szCs w:val="24"/>
      </w:rPr>
      <w:fldChar w:fldCharType="separate"/>
    </w:r>
    <w:r w:rsidR="009C49ED">
      <w:rPr>
        <w:rFonts w:ascii="Courier New" w:hAnsi="Courier New" w:cs="Courier New"/>
        <w:noProof/>
        <w:spacing w:val="-3"/>
        <w:sz w:val="24"/>
        <w:szCs w:val="24"/>
      </w:rPr>
      <w:t>4</w:t>
    </w:r>
    <w:r w:rsidRPr="002B4BF2">
      <w:rPr>
        <w:rFonts w:ascii="Courier New" w:hAnsi="Courier New" w:cs="Courier New"/>
        <w:spacing w:val="-3"/>
        <w:sz w:val="24"/>
        <w:szCs w:val="24"/>
      </w:rPr>
      <w:fldChar w:fldCharType="end"/>
    </w:r>
  </w:p>
  <w:p w:rsidR="000F6981" w:rsidRDefault="000F698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0F6981" w:rsidRDefault="000F6981">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981" w:rsidRDefault="000F6981">
    <w:pPr>
      <w:rPr>
        <w:rFonts w:cstheme="min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81"/>
    <w:rsid w:val="000F6981"/>
    <w:rsid w:val="002B4BF2"/>
    <w:rsid w:val="00375196"/>
    <w:rsid w:val="009C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page number" w:unhideWhenUsed="1"/>
    <w:lsdException w:name="table of authorities" w:unhideWhenUsed="1"/>
    <w:lsdException w:name="macro" w:unhideWhenUsed="1"/>
    <w:lsdException w:name="List Bullet" w:unhideWhenUsed="1"/>
    <w:lsdException w:name="List Number" w:unhideWhenUsed="1"/>
    <w:lsdException w:name="List 2" w:unhideWhenUsed="1"/>
    <w:lsdException w:name="List 3" w:unhideWhenUsed="1"/>
    <w:lsdException w:name="List 4"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keepLines/>
      <w:tabs>
        <w:tab w:val="left" w:pos="-720"/>
      </w:tabs>
      <w:suppressAutoHyphens/>
      <w:spacing w:line="240" w:lineRule="atLeast"/>
      <w:outlineLvl w:val="0"/>
    </w:pPr>
    <w:rPr>
      <w:rFonts w:ascii="Arial" w:hAnsi="Arial" w:cs="Arial"/>
      <w:b/>
      <w:bCs/>
      <w:sz w:val="28"/>
      <w:szCs w:val="28"/>
    </w:rPr>
  </w:style>
  <w:style w:type="paragraph" w:styleId="Heading9">
    <w:name w:val="heading 9"/>
    <w:basedOn w:val="Normal"/>
    <w:next w:val="Normal"/>
    <w:link w:val="Heading9Char"/>
    <w:uiPriority w:val="99"/>
    <w:qFormat/>
    <w:pPr>
      <w:tabs>
        <w:tab w:val="right" w:leader="dot" w:pos="-31336"/>
        <w:tab w:val="center" w:pos="-30616"/>
        <w:tab w:val="right" w:pos="-29896"/>
        <w:tab w:val="decimal" w:leader="dot" w:pos="-29176"/>
        <w:tab w:val="center" w:pos="-28456"/>
        <w:tab w:val="left" w:leader="dot" w:pos="27720"/>
        <w:tab w:val="left" w:pos="28440"/>
        <w:tab w:val="right" w:pos="29160"/>
        <w:tab w:val="center" w:pos="29880"/>
        <w:tab w:val="left" w:pos="30600"/>
        <w:tab w:val="center" w:leader="dot" w:pos="313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F698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F6981"/>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DefaultPara">
    <w:name w:val="Default Para"/>
    <w:basedOn w:val="DefaultParagraphFont"/>
    <w:uiPriority w:val="99"/>
  </w:style>
  <w:style w:type="paragraph" w:styleId="Footer">
    <w:name w:val="footer"/>
    <w:basedOn w:val="Normal"/>
    <w:link w:val="FooterChar"/>
    <w:uiPriority w:val="99"/>
    <w:pPr>
      <w:tabs>
        <w:tab w:val="left" w:pos="1800"/>
        <w:tab w:val="left" w:pos="4320"/>
        <w:tab w:val="left" w:pos="8640"/>
      </w:tabs>
      <w:suppressAutoHyphens/>
      <w:spacing w:line="240" w:lineRule="atLeast"/>
    </w:pPr>
    <w:rPr>
      <w:rFonts w:ascii="Britannic Bold" w:hAnsi="Britannic Bold" w:cs="Britannic Bold"/>
      <w:i/>
      <w:iCs/>
    </w:rPr>
  </w:style>
  <w:style w:type="character" w:customStyle="1" w:styleId="FooterChar">
    <w:name w:val="Footer Char"/>
    <w:basedOn w:val="DefaultParagraphFont"/>
    <w:link w:val="Footer"/>
    <w:uiPriority w:val="99"/>
    <w:semiHidden/>
    <w:rsid w:val="000F6981"/>
    <w:rPr>
      <w:rFonts w:ascii="Courier" w:hAnsi="Courier" w:cs="Courier"/>
      <w:sz w:val="20"/>
      <w:szCs w:val="20"/>
    </w:rPr>
  </w:style>
  <w:style w:type="character" w:customStyle="1" w:styleId="9">
    <w:name w:val="9"/>
    <w:basedOn w:val="DefaultParagraphFont"/>
    <w:uiPriority w:val="99"/>
    <w:rPr>
      <w:rFonts w:ascii="Courier" w:hAnsi="Courier" w:cs="Courier"/>
      <w:sz w:val="20"/>
      <w:szCs w:val="20"/>
      <w:lang w:val="en-US"/>
    </w:rPr>
  </w:style>
  <w:style w:type="character" w:customStyle="1" w:styleId="Heading1Char">
    <w:name w:val="Heading 1 Char"/>
    <w:basedOn w:val="DefaultParagraphFont"/>
    <w:link w:val="Heading1"/>
    <w:uiPriority w:val="9"/>
    <w:rsid w:val="000F6981"/>
    <w:rPr>
      <w:rFonts w:asciiTheme="majorHAnsi" w:eastAsiaTheme="majorEastAsia" w:hAnsiTheme="majorHAnsi" w:cstheme="majorBidi"/>
      <w:b/>
      <w:bCs/>
      <w:kern w:val="32"/>
      <w:sz w:val="32"/>
      <w:szCs w:val="32"/>
    </w:rPr>
  </w:style>
  <w:style w:type="paragraph" w:styleId="Quote">
    <w:name w:val="Quote"/>
    <w:basedOn w:val="Normal"/>
    <w:next w:val="Normal"/>
    <w:link w:val="QuoteChar"/>
    <w:uiPriority w:val="99"/>
    <w:qFormat/>
    <w:pPr>
      <w:tabs>
        <w:tab w:val="left" w:pos="-720"/>
      </w:tabs>
      <w:suppressAutoHyphens/>
      <w:spacing w:line="240" w:lineRule="atLeast"/>
    </w:pPr>
    <w:rPr>
      <w:rFonts w:ascii="Arial" w:hAnsi="Arial" w:cs="Arial"/>
      <w:sz w:val="22"/>
      <w:szCs w:val="22"/>
    </w:rPr>
  </w:style>
  <w:style w:type="character" w:customStyle="1" w:styleId="QuoteChar">
    <w:name w:val="Quote Char"/>
    <w:basedOn w:val="DefaultParagraphFont"/>
    <w:link w:val="Quote"/>
    <w:uiPriority w:val="29"/>
    <w:rsid w:val="000F6981"/>
    <w:rPr>
      <w:rFonts w:ascii="Courier" w:hAnsi="Courier" w:cs="Courier"/>
      <w:i/>
      <w:iCs/>
      <w:color w:val="000000" w:themeColor="text1"/>
      <w:sz w:val="20"/>
      <w:szCs w:val="20"/>
    </w:rPr>
  </w:style>
  <w:style w:type="character" w:customStyle="1" w:styleId="10">
    <w:name w:val="10"/>
    <w:basedOn w:val="DefaultParagraphFont"/>
    <w:uiPriority w:val="99"/>
  </w:style>
  <w:style w:type="character" w:customStyle="1" w:styleId="11">
    <w:name w:val="11"/>
    <w:basedOn w:val="DefaultParagraphFont"/>
    <w:uiPriority w:val="99"/>
    <w:rPr>
      <w:rFonts w:ascii="Courier" w:hAnsi="Courier" w:cs="Courier"/>
      <w:sz w:val="20"/>
      <w:szCs w:val="20"/>
      <w:lang w:val="en-US"/>
    </w:rPr>
  </w:style>
  <w:style w:type="paragraph" w:customStyle="1" w:styleId="wfxRecipient">
    <w:name w:val="wfxRecipient"/>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customStyle="1" w:styleId="wfxFaxNum">
    <w:name w:val="wfxFaxNum"/>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styleId="List5">
    <w:name w:val="List 5"/>
    <w:basedOn w:val="Normal"/>
    <w:uiPriority w:val="99"/>
    <w:pPr>
      <w:tabs>
        <w:tab w:val="left" w:pos="0"/>
        <w:tab w:val="left" w:pos="1800"/>
        <w:tab w:val="left" w:pos="2160"/>
      </w:tabs>
      <w:suppressAutoHyphens/>
      <w:spacing w:line="240" w:lineRule="atLeast"/>
    </w:pPr>
    <w:rPr>
      <w:rFonts w:ascii="Times New Roman" w:hAnsi="Times New Roman" w:cs="Times New Roman"/>
    </w:rPr>
  </w:style>
  <w:style w:type="paragraph" w:styleId="List">
    <w:name w:val="List"/>
    <w:basedOn w:val="Normal"/>
    <w:uiPriority w:val="99"/>
    <w:pPr>
      <w:tabs>
        <w:tab w:val="left" w:pos="-720"/>
      </w:tabs>
      <w:suppressAutoHyphens/>
      <w:spacing w:line="240" w:lineRule="atLeast"/>
    </w:pPr>
  </w:style>
  <w:style w:type="paragraph" w:customStyle="1" w:styleId="2ndpara">
    <w:name w:val="2nd para"/>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customStyle="1" w:styleId="Question">
    <w:name w:val="Question"/>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styleId="LineNumber">
    <w:name w:val="line number"/>
    <w:basedOn w:val="DefaultParagraphFont"/>
    <w:uiPriority w:val="99"/>
  </w:style>
  <w:style w:type="paragraph" w:customStyle="1" w:styleId="footnotetex">
    <w:name w:val="footnote tex"/>
    <w:uiPriority w:val="99"/>
    <w:pPr>
      <w:widowControl w:val="0"/>
      <w:tabs>
        <w:tab w:val="left" w:pos="-720"/>
      </w:tabs>
      <w:suppressAutoHyphens/>
      <w:autoSpaceDE w:val="0"/>
      <w:autoSpaceDN w:val="0"/>
      <w:adjustRightInd w:val="0"/>
      <w:spacing w:after="0" w:line="240" w:lineRule="atLeast"/>
    </w:pPr>
    <w:rPr>
      <w:rFonts w:ascii="Arial" w:hAnsi="Arial" w:cs="Arial"/>
      <w:sz w:val="20"/>
      <w:szCs w:val="20"/>
    </w:rPr>
  </w:style>
  <w:style w:type="character" w:customStyle="1" w:styleId="footnoteref">
    <w:name w:val="footnote ref"/>
    <w:basedOn w:val="DefaultParagraphFont"/>
    <w:uiPriority w:val="99"/>
    <w:rPr>
      <w:rFonts w:ascii="Courier" w:hAnsi="Courier" w:cs="Courier"/>
      <w:sz w:val="20"/>
      <w:szCs w:val="20"/>
      <w:vertAlign w:val="superscript"/>
      <w:lang w:val="en-US"/>
    </w:rPr>
  </w:style>
  <w:style w:type="paragraph" w:styleId="Header">
    <w:name w:val="header"/>
    <w:basedOn w:val="Normal"/>
    <w:link w:val="HeaderChar"/>
    <w:uiPriority w:val="99"/>
    <w:pPr>
      <w:tabs>
        <w:tab w:val="center" w:pos="4320"/>
        <w:tab w:val="right" w:pos="8640"/>
        <w:tab w:val="left" w:pos="9000"/>
      </w:tabs>
      <w:suppressAutoHyphens/>
      <w:spacing w:line="240" w:lineRule="atLeast"/>
    </w:pPr>
    <w:rPr>
      <w:rFonts w:ascii="Times New Roman" w:hAnsi="Times New Roman" w:cs="Times New Roman"/>
    </w:rPr>
  </w:style>
  <w:style w:type="character" w:customStyle="1" w:styleId="HeaderChar">
    <w:name w:val="Header Char"/>
    <w:basedOn w:val="DefaultParagraphFont"/>
    <w:link w:val="Header"/>
    <w:uiPriority w:val="99"/>
    <w:semiHidden/>
    <w:rsid w:val="000F6981"/>
    <w:rPr>
      <w:rFonts w:ascii="Courier" w:hAnsi="Courier" w:cs="Courier"/>
      <w:sz w:val="20"/>
      <w:szCs w:val="20"/>
    </w:rPr>
  </w:style>
  <w:style w:type="character" w:customStyle="1" w:styleId="Heading9Char">
    <w:name w:val="Heading 9 Char"/>
    <w:basedOn w:val="DefaultParagraphFont"/>
    <w:link w:val="Heading9"/>
    <w:uiPriority w:val="9"/>
    <w:semiHidden/>
    <w:rsid w:val="000F6981"/>
    <w:rPr>
      <w:rFonts w:asciiTheme="majorHAnsi" w:eastAsiaTheme="majorEastAsia" w:hAnsiTheme="majorHAnsi" w:cstheme="majorBidi"/>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page number" w:unhideWhenUsed="1"/>
    <w:lsdException w:name="table of authorities" w:unhideWhenUsed="1"/>
    <w:lsdException w:name="macro" w:unhideWhenUsed="1"/>
    <w:lsdException w:name="List Bullet" w:unhideWhenUsed="1"/>
    <w:lsdException w:name="List Number" w:unhideWhenUsed="1"/>
    <w:lsdException w:name="List 2" w:unhideWhenUsed="1"/>
    <w:lsdException w:name="List 3" w:unhideWhenUsed="1"/>
    <w:lsdException w:name="List 4"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keepLines/>
      <w:tabs>
        <w:tab w:val="left" w:pos="-720"/>
      </w:tabs>
      <w:suppressAutoHyphens/>
      <w:spacing w:line="240" w:lineRule="atLeast"/>
      <w:outlineLvl w:val="0"/>
    </w:pPr>
    <w:rPr>
      <w:rFonts w:ascii="Arial" w:hAnsi="Arial" w:cs="Arial"/>
      <w:b/>
      <w:bCs/>
      <w:sz w:val="28"/>
      <w:szCs w:val="28"/>
    </w:rPr>
  </w:style>
  <w:style w:type="paragraph" w:styleId="Heading9">
    <w:name w:val="heading 9"/>
    <w:basedOn w:val="Normal"/>
    <w:next w:val="Normal"/>
    <w:link w:val="Heading9Char"/>
    <w:uiPriority w:val="99"/>
    <w:qFormat/>
    <w:pPr>
      <w:tabs>
        <w:tab w:val="right" w:leader="dot" w:pos="-31336"/>
        <w:tab w:val="center" w:pos="-30616"/>
        <w:tab w:val="right" w:pos="-29896"/>
        <w:tab w:val="decimal" w:leader="dot" w:pos="-29176"/>
        <w:tab w:val="center" w:pos="-28456"/>
        <w:tab w:val="left" w:leader="dot" w:pos="27720"/>
        <w:tab w:val="left" w:pos="28440"/>
        <w:tab w:val="right" w:pos="29160"/>
        <w:tab w:val="center" w:pos="29880"/>
        <w:tab w:val="left" w:pos="30600"/>
        <w:tab w:val="center" w:leader="dot" w:pos="313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F698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F6981"/>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DefaultPara">
    <w:name w:val="Default Para"/>
    <w:basedOn w:val="DefaultParagraphFont"/>
    <w:uiPriority w:val="99"/>
  </w:style>
  <w:style w:type="paragraph" w:styleId="Footer">
    <w:name w:val="footer"/>
    <w:basedOn w:val="Normal"/>
    <w:link w:val="FooterChar"/>
    <w:uiPriority w:val="99"/>
    <w:pPr>
      <w:tabs>
        <w:tab w:val="left" w:pos="1800"/>
        <w:tab w:val="left" w:pos="4320"/>
        <w:tab w:val="left" w:pos="8640"/>
      </w:tabs>
      <w:suppressAutoHyphens/>
      <w:spacing w:line="240" w:lineRule="atLeast"/>
    </w:pPr>
    <w:rPr>
      <w:rFonts w:ascii="Britannic Bold" w:hAnsi="Britannic Bold" w:cs="Britannic Bold"/>
      <w:i/>
      <w:iCs/>
    </w:rPr>
  </w:style>
  <w:style w:type="character" w:customStyle="1" w:styleId="FooterChar">
    <w:name w:val="Footer Char"/>
    <w:basedOn w:val="DefaultParagraphFont"/>
    <w:link w:val="Footer"/>
    <w:uiPriority w:val="99"/>
    <w:semiHidden/>
    <w:rsid w:val="000F6981"/>
    <w:rPr>
      <w:rFonts w:ascii="Courier" w:hAnsi="Courier" w:cs="Courier"/>
      <w:sz w:val="20"/>
      <w:szCs w:val="20"/>
    </w:rPr>
  </w:style>
  <w:style w:type="character" w:customStyle="1" w:styleId="9">
    <w:name w:val="9"/>
    <w:basedOn w:val="DefaultParagraphFont"/>
    <w:uiPriority w:val="99"/>
    <w:rPr>
      <w:rFonts w:ascii="Courier" w:hAnsi="Courier" w:cs="Courier"/>
      <w:sz w:val="20"/>
      <w:szCs w:val="20"/>
      <w:lang w:val="en-US"/>
    </w:rPr>
  </w:style>
  <w:style w:type="character" w:customStyle="1" w:styleId="Heading1Char">
    <w:name w:val="Heading 1 Char"/>
    <w:basedOn w:val="DefaultParagraphFont"/>
    <w:link w:val="Heading1"/>
    <w:uiPriority w:val="9"/>
    <w:rsid w:val="000F6981"/>
    <w:rPr>
      <w:rFonts w:asciiTheme="majorHAnsi" w:eastAsiaTheme="majorEastAsia" w:hAnsiTheme="majorHAnsi" w:cstheme="majorBidi"/>
      <w:b/>
      <w:bCs/>
      <w:kern w:val="32"/>
      <w:sz w:val="32"/>
      <w:szCs w:val="32"/>
    </w:rPr>
  </w:style>
  <w:style w:type="paragraph" w:styleId="Quote">
    <w:name w:val="Quote"/>
    <w:basedOn w:val="Normal"/>
    <w:next w:val="Normal"/>
    <w:link w:val="QuoteChar"/>
    <w:uiPriority w:val="99"/>
    <w:qFormat/>
    <w:pPr>
      <w:tabs>
        <w:tab w:val="left" w:pos="-720"/>
      </w:tabs>
      <w:suppressAutoHyphens/>
      <w:spacing w:line="240" w:lineRule="atLeast"/>
    </w:pPr>
    <w:rPr>
      <w:rFonts w:ascii="Arial" w:hAnsi="Arial" w:cs="Arial"/>
      <w:sz w:val="22"/>
      <w:szCs w:val="22"/>
    </w:rPr>
  </w:style>
  <w:style w:type="character" w:customStyle="1" w:styleId="QuoteChar">
    <w:name w:val="Quote Char"/>
    <w:basedOn w:val="DefaultParagraphFont"/>
    <w:link w:val="Quote"/>
    <w:uiPriority w:val="29"/>
    <w:rsid w:val="000F6981"/>
    <w:rPr>
      <w:rFonts w:ascii="Courier" w:hAnsi="Courier" w:cs="Courier"/>
      <w:i/>
      <w:iCs/>
      <w:color w:val="000000" w:themeColor="text1"/>
      <w:sz w:val="20"/>
      <w:szCs w:val="20"/>
    </w:rPr>
  </w:style>
  <w:style w:type="character" w:customStyle="1" w:styleId="10">
    <w:name w:val="10"/>
    <w:basedOn w:val="DefaultParagraphFont"/>
    <w:uiPriority w:val="99"/>
  </w:style>
  <w:style w:type="character" w:customStyle="1" w:styleId="11">
    <w:name w:val="11"/>
    <w:basedOn w:val="DefaultParagraphFont"/>
    <w:uiPriority w:val="99"/>
    <w:rPr>
      <w:rFonts w:ascii="Courier" w:hAnsi="Courier" w:cs="Courier"/>
      <w:sz w:val="20"/>
      <w:szCs w:val="20"/>
      <w:lang w:val="en-US"/>
    </w:rPr>
  </w:style>
  <w:style w:type="paragraph" w:customStyle="1" w:styleId="wfxRecipient">
    <w:name w:val="wfxRecipient"/>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customStyle="1" w:styleId="wfxFaxNum">
    <w:name w:val="wfxFaxNum"/>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styleId="List5">
    <w:name w:val="List 5"/>
    <w:basedOn w:val="Normal"/>
    <w:uiPriority w:val="99"/>
    <w:pPr>
      <w:tabs>
        <w:tab w:val="left" w:pos="0"/>
        <w:tab w:val="left" w:pos="1800"/>
        <w:tab w:val="left" w:pos="2160"/>
      </w:tabs>
      <w:suppressAutoHyphens/>
      <w:spacing w:line="240" w:lineRule="atLeast"/>
    </w:pPr>
    <w:rPr>
      <w:rFonts w:ascii="Times New Roman" w:hAnsi="Times New Roman" w:cs="Times New Roman"/>
    </w:rPr>
  </w:style>
  <w:style w:type="paragraph" w:styleId="List">
    <w:name w:val="List"/>
    <w:basedOn w:val="Normal"/>
    <w:uiPriority w:val="99"/>
    <w:pPr>
      <w:tabs>
        <w:tab w:val="left" w:pos="-720"/>
      </w:tabs>
      <w:suppressAutoHyphens/>
      <w:spacing w:line="240" w:lineRule="atLeast"/>
    </w:pPr>
  </w:style>
  <w:style w:type="paragraph" w:customStyle="1" w:styleId="2ndpara">
    <w:name w:val="2nd para"/>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paragraph" w:customStyle="1" w:styleId="Question">
    <w:name w:val="Question"/>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styleId="LineNumber">
    <w:name w:val="line number"/>
    <w:basedOn w:val="DefaultParagraphFont"/>
    <w:uiPriority w:val="99"/>
  </w:style>
  <w:style w:type="paragraph" w:customStyle="1" w:styleId="footnotetex">
    <w:name w:val="footnote tex"/>
    <w:uiPriority w:val="99"/>
    <w:pPr>
      <w:widowControl w:val="0"/>
      <w:tabs>
        <w:tab w:val="left" w:pos="-720"/>
      </w:tabs>
      <w:suppressAutoHyphens/>
      <w:autoSpaceDE w:val="0"/>
      <w:autoSpaceDN w:val="0"/>
      <w:adjustRightInd w:val="0"/>
      <w:spacing w:after="0" w:line="240" w:lineRule="atLeast"/>
    </w:pPr>
    <w:rPr>
      <w:rFonts w:ascii="Arial" w:hAnsi="Arial" w:cs="Arial"/>
      <w:sz w:val="20"/>
      <w:szCs w:val="20"/>
    </w:rPr>
  </w:style>
  <w:style w:type="character" w:customStyle="1" w:styleId="footnoteref">
    <w:name w:val="footnote ref"/>
    <w:basedOn w:val="DefaultParagraphFont"/>
    <w:uiPriority w:val="99"/>
    <w:rPr>
      <w:rFonts w:ascii="Courier" w:hAnsi="Courier" w:cs="Courier"/>
      <w:sz w:val="20"/>
      <w:szCs w:val="20"/>
      <w:vertAlign w:val="superscript"/>
      <w:lang w:val="en-US"/>
    </w:rPr>
  </w:style>
  <w:style w:type="paragraph" w:styleId="Header">
    <w:name w:val="header"/>
    <w:basedOn w:val="Normal"/>
    <w:link w:val="HeaderChar"/>
    <w:uiPriority w:val="99"/>
    <w:pPr>
      <w:tabs>
        <w:tab w:val="center" w:pos="4320"/>
        <w:tab w:val="right" w:pos="8640"/>
        <w:tab w:val="left" w:pos="9000"/>
      </w:tabs>
      <w:suppressAutoHyphens/>
      <w:spacing w:line="240" w:lineRule="atLeast"/>
    </w:pPr>
    <w:rPr>
      <w:rFonts w:ascii="Times New Roman" w:hAnsi="Times New Roman" w:cs="Times New Roman"/>
    </w:rPr>
  </w:style>
  <w:style w:type="character" w:customStyle="1" w:styleId="HeaderChar">
    <w:name w:val="Header Char"/>
    <w:basedOn w:val="DefaultParagraphFont"/>
    <w:link w:val="Header"/>
    <w:uiPriority w:val="99"/>
    <w:semiHidden/>
    <w:rsid w:val="000F6981"/>
    <w:rPr>
      <w:rFonts w:ascii="Courier" w:hAnsi="Courier" w:cs="Courier"/>
      <w:sz w:val="20"/>
      <w:szCs w:val="20"/>
    </w:rPr>
  </w:style>
  <w:style w:type="character" w:customStyle="1" w:styleId="Heading9Char">
    <w:name w:val="Heading 9 Char"/>
    <w:basedOn w:val="DefaultParagraphFont"/>
    <w:link w:val="Heading9"/>
    <w:uiPriority w:val="9"/>
    <w:semiHidden/>
    <w:rsid w:val="000F6981"/>
    <w:rPr>
      <w:rFonts w:asciiTheme="majorHAnsi" w:eastAsiaTheme="majorEastAsia" w:hAnsiTheme="majorHAnsi" w:cstheme="majorBidi"/>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2015-05-19T17:25:00Z</dcterms:created>
  <dcterms:modified xsi:type="dcterms:W3CDTF">2015-05-19T19:45:00Z</dcterms:modified>
</cp:coreProperties>
</file>