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51" w:rsidRDefault="00502951">
      <w:pPr>
        <w:pStyle w:val="Footer"/>
        <w:tabs>
          <w:tab w:val="clear" w:pos="4320"/>
          <w:tab w:val="clear" w:pos="8640"/>
        </w:tabs>
      </w:pPr>
    </w:p>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 w:rsidR="00502951" w:rsidRDefault="00502951">
      <w:pPr>
        <w:jc w:val="center"/>
      </w:pPr>
    </w:p>
    <w:p w:rsidR="00502951" w:rsidRDefault="00502951">
      <w:pPr>
        <w:jc w:val="center"/>
        <w:rPr>
          <w:rFonts w:ascii="Courier New" w:hAnsi="Courier New"/>
        </w:rPr>
      </w:pPr>
      <w:r>
        <w:rPr>
          <w:rFonts w:ascii="Courier New" w:hAnsi="Courier New"/>
        </w:rPr>
        <w:t>Results of the</w:t>
      </w:r>
    </w:p>
    <w:p w:rsidR="00502951" w:rsidRDefault="00502951">
      <w:pPr>
        <w:jc w:val="center"/>
        <w:rPr>
          <w:rFonts w:ascii="Courier New" w:hAnsi="Courier New"/>
        </w:rPr>
      </w:pPr>
      <w:r>
        <w:rPr>
          <w:rFonts w:ascii="Courier New" w:hAnsi="Courier New"/>
        </w:rPr>
        <w:t>2009 Cost of Service</w:t>
      </w:r>
    </w:p>
    <w:p w:rsidR="00502951" w:rsidRDefault="00502951">
      <w:pPr>
        <w:jc w:val="center"/>
        <w:rPr>
          <w:rFonts w:ascii="Courier New" w:hAnsi="Courier New"/>
        </w:rPr>
      </w:pPr>
      <w:r>
        <w:rPr>
          <w:rFonts w:ascii="Courier New" w:hAnsi="Courier New"/>
        </w:rPr>
        <w:t>Load Research Study</w:t>
      </w:r>
    </w:p>
    <w:p w:rsidR="00502951" w:rsidRDefault="00502951">
      <w:r>
        <w:br w:type="page"/>
      </w:r>
    </w:p>
    <w:p w:rsidR="00502951" w:rsidRDefault="00502951"/>
    <w:p w:rsidR="00502951" w:rsidRDefault="00502951">
      <w:pPr>
        <w:rPr>
          <w:rFonts w:ascii="Courier New" w:hAnsi="Courier New"/>
          <w:u w:val="single"/>
        </w:rPr>
      </w:pPr>
      <w:r>
        <w:rPr>
          <w:rFonts w:ascii="Courier New" w:hAnsi="Courier New"/>
          <w:u w:val="single"/>
        </w:rPr>
        <w:t>INTRODUCTION</w:t>
      </w:r>
    </w:p>
    <w:p w:rsidR="00502951" w:rsidRDefault="00502951">
      <w:pPr>
        <w:spacing w:line="480" w:lineRule="atLeast"/>
        <w:jc w:val="both"/>
        <w:rPr>
          <w:rFonts w:ascii="Courier New" w:hAnsi="Courier New"/>
        </w:rPr>
      </w:pPr>
      <w:r>
        <w:rPr>
          <w:rFonts w:ascii="Courier New" w:hAnsi="Courier New"/>
        </w:rPr>
        <w:tab/>
        <w:t xml:space="preserve">The purpose of this document is to meet the filing requirements of the Cost of Service Load Research Rule, Docket No. 820491-EU, Order No. 13026, issued </w:t>
      </w:r>
      <w:smartTag w:uri="urn:schemas-microsoft-com:office:smarttags" w:element="date">
        <w:smartTagPr>
          <w:attr w:name="Month" w:val="2"/>
          <w:attr w:name="Day" w:val="23"/>
          <w:attr w:name="Year" w:val="1984"/>
        </w:smartTagPr>
        <w:r>
          <w:rPr>
            <w:rFonts w:ascii="Courier New" w:hAnsi="Courier New"/>
          </w:rPr>
          <w:t>February 23, 1984</w:t>
        </w:r>
      </w:smartTag>
      <w:r>
        <w:rPr>
          <w:rFonts w:ascii="Courier New" w:hAnsi="Courier New"/>
        </w:rPr>
        <w:t xml:space="preserve">, by the Florida Public Service Commission (FPSC).  This rule was amended by the FPSC on </w:t>
      </w:r>
      <w:smartTag w:uri="urn:schemas-microsoft-com:office:smarttags" w:element="date">
        <w:smartTagPr>
          <w:attr w:name="Month" w:val="1"/>
          <w:attr w:name="Day" w:val="6"/>
          <w:attr w:name="Year" w:val="2004"/>
        </w:smartTagPr>
        <w:r>
          <w:rPr>
            <w:rFonts w:ascii="Courier New" w:hAnsi="Courier New"/>
          </w:rPr>
          <w:t>January 6, 2004</w:t>
        </w:r>
      </w:smartTag>
      <w:r>
        <w:rPr>
          <w:rFonts w:ascii="Courier New" w:hAnsi="Courier New"/>
        </w:rPr>
        <w:t xml:space="preserve">. </w:t>
      </w:r>
    </w:p>
    <w:p w:rsidR="00502951" w:rsidRDefault="00502951">
      <w:pPr>
        <w:spacing w:line="480" w:lineRule="atLeast"/>
        <w:jc w:val="both"/>
        <w:rPr>
          <w:rFonts w:ascii="Courier New" w:hAnsi="Courier New"/>
        </w:rPr>
      </w:pPr>
      <w:r>
        <w:rPr>
          <w:rFonts w:ascii="Courier New" w:hAnsi="Courier New"/>
        </w:rPr>
        <w:tab/>
        <w:t xml:space="preserve">This rule requires the reporting of results of each load research study conducted in accordance with the specifications of this rule. The results reported here are for load research studies conducted based on data collected between January 1, 2009, and December 31, 2009. </w:t>
      </w:r>
      <w:r>
        <w:rPr>
          <w:rFonts w:ascii="Courier New" w:hAnsi="Courier New" w:cs="Courier New"/>
        </w:rPr>
        <w:t>The Load Research Sampling Plan that was used in this study was approved by the Commission in 2008.</w:t>
      </w:r>
    </w:p>
    <w:p w:rsidR="00502951" w:rsidRDefault="00502951">
      <w:pPr>
        <w:spacing w:line="480" w:lineRule="atLeast"/>
        <w:jc w:val="both"/>
        <w:rPr>
          <w:rFonts w:ascii="Courier New" w:hAnsi="Courier New"/>
        </w:rPr>
      </w:pPr>
      <w:r>
        <w:rPr>
          <w:rFonts w:ascii="Courier New" w:hAnsi="Courier New"/>
        </w:rPr>
        <w:tab/>
        <w:t>A rate data summary is provided on Tables 1A and 1B and provides a comparison of various significant variables between rate classes.  The number of sample points for each rate class is provided in these tables, as well as the coincident system peak (CP) demand, summer and winter CP demands, and relative accuracies.  Table 1C provides, for each rate class, load factors based on the average of the 12 CPKW and on each rate class NCPKW.  Table 2 shows the sample sizes for all rates by strata.</w:t>
      </w:r>
    </w:p>
    <w:p w:rsidR="00502951" w:rsidRDefault="00502951">
      <w:pPr>
        <w:spacing w:line="480" w:lineRule="atLeast"/>
        <w:jc w:val="both"/>
        <w:rPr>
          <w:rFonts w:ascii="Courier New" w:hAnsi="Courier New"/>
        </w:rPr>
      </w:pPr>
      <w:r>
        <w:rPr>
          <w:rFonts w:ascii="Courier New" w:hAnsi="Courier New"/>
        </w:rPr>
        <w:br w:type="page"/>
      </w:r>
    </w:p>
    <w:p w:rsidR="00502951" w:rsidRDefault="00502951">
      <w:pPr>
        <w:spacing w:line="480" w:lineRule="atLeast"/>
        <w:jc w:val="center"/>
        <w:rPr>
          <w:rFonts w:ascii="Courier New" w:hAnsi="Courier New"/>
        </w:rPr>
      </w:pPr>
      <w:r>
        <w:rPr>
          <w:rFonts w:ascii="Courier New" w:hAnsi="Courier New"/>
        </w:rPr>
        <w:t>TABLE 1A</w:t>
      </w:r>
    </w:p>
    <w:p w:rsidR="00502951" w:rsidRDefault="00502951">
      <w:pPr>
        <w:spacing w:line="240" w:lineRule="atLeast"/>
        <w:jc w:val="center"/>
        <w:rPr>
          <w:rFonts w:ascii="Courier New" w:hAnsi="Courier New"/>
        </w:rPr>
      </w:pPr>
    </w:p>
    <w:p w:rsidR="00502951" w:rsidRDefault="00502951">
      <w:pPr>
        <w:spacing w:line="240" w:lineRule="atLeast"/>
        <w:jc w:val="center"/>
        <w:rPr>
          <w:rFonts w:ascii="Courier New" w:hAnsi="Courier New"/>
        </w:rPr>
      </w:pPr>
      <w:r>
        <w:rPr>
          <w:rFonts w:ascii="Courier New" w:hAnsi="Courier New"/>
        </w:rPr>
        <w:t>Rate Data Summary</w:t>
      </w:r>
    </w:p>
    <w:p w:rsidR="00502951" w:rsidRDefault="00502951">
      <w:pPr>
        <w:spacing w:line="240" w:lineRule="atLeast"/>
        <w:jc w:val="center"/>
        <w:rPr>
          <w:rFonts w:ascii="Courier New" w:hAnsi="Courier New"/>
        </w:rPr>
      </w:pPr>
      <w:r>
        <w:rPr>
          <w:rFonts w:ascii="Courier New" w:hAnsi="Courier New"/>
        </w:rPr>
        <w:t>2009</w:t>
      </w:r>
    </w:p>
    <w:p w:rsidR="00502951" w:rsidRDefault="00502951">
      <w:pPr>
        <w:spacing w:line="240" w:lineRule="atLeast"/>
        <w:jc w:val="center"/>
        <w:rPr>
          <w:rFonts w:ascii="Courier New" w:hAnsi="Courier New"/>
        </w:rPr>
      </w:pPr>
    </w:p>
    <w:tbl>
      <w:tblPr>
        <w:tblW w:w="9827" w:type="dxa"/>
        <w:tblInd w:w="108" w:type="dxa"/>
        <w:tblLook w:val="00A0"/>
      </w:tblPr>
      <w:tblGrid>
        <w:gridCol w:w="2549"/>
        <w:gridCol w:w="1579"/>
        <w:gridCol w:w="2024"/>
        <w:gridCol w:w="1081"/>
        <w:gridCol w:w="1513"/>
        <w:gridCol w:w="1081"/>
      </w:tblGrid>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Year End</w:t>
            </w:r>
          </w:p>
        </w:tc>
        <w:tc>
          <w:tcPr>
            <w:tcW w:w="2035"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Annual</w:t>
            </w:r>
          </w:p>
        </w:tc>
        <w:tc>
          <w:tcPr>
            <w:tcW w:w="0" w:type="auto"/>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 of</w:t>
            </w:r>
          </w:p>
        </w:tc>
        <w:tc>
          <w:tcPr>
            <w:tcW w:w="0" w:type="auto"/>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System CP</w:t>
            </w:r>
          </w:p>
        </w:tc>
        <w:tc>
          <w:tcPr>
            <w:tcW w:w="0" w:type="auto"/>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 of</w:t>
            </w: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u w:val="single"/>
              </w:rPr>
            </w:pPr>
            <w:r>
              <w:rPr>
                <w:rFonts w:ascii="Courier New" w:hAnsi="Courier New" w:cs="Courier New"/>
                <w:color w:val="000000"/>
                <w:szCs w:val="24"/>
                <w:u w:val="single"/>
              </w:rPr>
              <w:t>Rate</w:t>
            </w:r>
          </w:p>
        </w:tc>
        <w:tc>
          <w:tcPr>
            <w:tcW w:w="1581"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Customers</w:t>
            </w:r>
          </w:p>
        </w:tc>
        <w:tc>
          <w:tcPr>
            <w:tcW w:w="2035"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MWh</w:t>
            </w:r>
          </w:p>
        </w:tc>
        <w:tc>
          <w:tcPr>
            <w:tcW w:w="0" w:type="auto"/>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Total</w:t>
            </w:r>
          </w:p>
        </w:tc>
        <w:tc>
          <w:tcPr>
            <w:tcW w:w="0" w:type="auto"/>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kW (2009)</w:t>
            </w:r>
          </w:p>
        </w:tc>
        <w:tc>
          <w:tcPr>
            <w:tcW w:w="0" w:type="auto"/>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Total</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 xml:space="preserve">RS </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363,417</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5,029,385</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42.1%</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1,241,857</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48.9%</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RSVP</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8,950</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163,940</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1.4%</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35,540</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1.4%</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 xml:space="preserve">GS </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28,477</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278,596</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2.3%</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59,523</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2.4%</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GSD/GSDT/GS-TOU</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16,951</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2,608,987</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21.8%</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494,719</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19.5%</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LP</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195</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545,057</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4.6%</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87,660</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3.5%</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LPT</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113</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1,222,967</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10.2%</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190,068</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7.5%</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RTP</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25</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717,287</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6.0%</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87,096</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3.4%</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SBS</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80,095</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0.7%</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572</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0.0%</w:t>
            </w:r>
          </w:p>
        </w:tc>
      </w:tr>
      <w:tr w:rsidR="00502951">
        <w:trPr>
          <w:trHeight w:val="316"/>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Others (1)</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10,023</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1,311,041</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11.0%</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340,630</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13.4%</w:t>
            </w:r>
          </w:p>
        </w:tc>
      </w:tr>
      <w:tr w:rsidR="00502951">
        <w:trPr>
          <w:trHeight w:val="99"/>
        </w:trPr>
        <w:tc>
          <w:tcPr>
            <w:tcW w:w="2549"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316"/>
        </w:trPr>
        <w:tc>
          <w:tcPr>
            <w:tcW w:w="2549" w:type="dxa"/>
            <w:tcBorders>
              <w:top w:val="nil"/>
              <w:left w:val="nil"/>
              <w:bottom w:val="nil"/>
              <w:right w:val="nil"/>
            </w:tcBorders>
            <w:noWrap/>
            <w:vAlign w:val="bottom"/>
          </w:tcPr>
          <w:p w:rsidR="00502951" w:rsidRDefault="00502951">
            <w:pPr>
              <w:rPr>
                <w:rFonts w:ascii="Courier New" w:hAnsi="Courier New" w:cs="Courier New"/>
                <w:szCs w:val="24"/>
              </w:rPr>
            </w:pPr>
            <w:r>
              <w:rPr>
                <w:rFonts w:ascii="Courier New" w:hAnsi="Courier New" w:cs="Courier New"/>
                <w:szCs w:val="24"/>
              </w:rPr>
              <w:t>TOTAL</w:t>
            </w:r>
          </w:p>
        </w:tc>
        <w:tc>
          <w:tcPr>
            <w:tcW w:w="1581"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428,154 </w:t>
            </w:r>
          </w:p>
        </w:tc>
        <w:tc>
          <w:tcPr>
            <w:tcW w:w="2035"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11,957,355 </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100.0%</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2,537,665 </w:t>
            </w:r>
          </w:p>
        </w:tc>
        <w:tc>
          <w:tcPr>
            <w:tcW w:w="0" w:type="auto"/>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100.0%</w:t>
            </w:r>
          </w:p>
        </w:tc>
      </w:tr>
    </w:tbl>
    <w:p w:rsidR="00502951" w:rsidRDefault="00502951">
      <w:pPr>
        <w:spacing w:line="240" w:lineRule="atLeast"/>
        <w:jc w:val="center"/>
        <w:rPr>
          <w:rFonts w:ascii="Courier New" w:hAnsi="Courier New"/>
        </w:rPr>
      </w:pPr>
    </w:p>
    <w:p w:rsidR="00502951" w:rsidRDefault="00502951">
      <w:pPr>
        <w:spacing w:line="480" w:lineRule="atLeast"/>
        <w:rPr>
          <w:rFonts w:ascii="Courier New" w:hAnsi="Courier New"/>
        </w:rPr>
      </w:pPr>
      <w:r>
        <w:rPr>
          <w:rFonts w:ascii="Courier New" w:hAnsi="Courier New"/>
        </w:rPr>
        <w:t xml:space="preserve"> </w:t>
      </w:r>
    </w:p>
    <w:p w:rsidR="00502951" w:rsidRDefault="00502951">
      <w:pPr>
        <w:ind w:left="960"/>
        <w:jc w:val="both"/>
        <w:rPr>
          <w:rFonts w:ascii="Courier New" w:hAnsi="Courier New" w:cs="Courier New"/>
          <w:color w:val="000000"/>
          <w:szCs w:val="24"/>
        </w:rPr>
      </w:pPr>
      <w:r>
        <w:rPr>
          <w:rFonts w:ascii="Arial" w:hAnsi="Arial" w:cs="Arial"/>
          <w:color w:val="000000"/>
          <w:szCs w:val="24"/>
        </w:rPr>
        <w:t>(1</w:t>
      </w:r>
      <w:r>
        <w:rPr>
          <w:rFonts w:ascii="Courier New" w:hAnsi="Courier New" w:cs="Courier New"/>
          <w:color w:val="000000"/>
          <w:szCs w:val="24"/>
        </w:rPr>
        <w:t>)</w:t>
      </w:r>
      <w:r>
        <w:rPr>
          <w:rFonts w:ascii="Courier New" w:hAnsi="Courier New" w:cs="Courier New"/>
          <w:color w:val="000000"/>
          <w:sz w:val="14"/>
          <w:szCs w:val="14"/>
        </w:rPr>
        <w:t>  </w:t>
      </w:r>
      <w:r>
        <w:rPr>
          <w:rFonts w:ascii="Courier New" w:hAnsi="Courier New" w:cs="Courier New"/>
          <w:color w:val="000000"/>
          <w:szCs w:val="24"/>
        </w:rPr>
        <w:t>Sales for Resale, Unbilled, Rates OS and CISR,     Company Use and Losses.</w:t>
      </w:r>
    </w:p>
    <w:p w:rsidR="00502951" w:rsidRDefault="00502951">
      <w:pPr>
        <w:spacing w:line="480" w:lineRule="atLeast"/>
        <w:jc w:val="both"/>
        <w:rPr>
          <w:rFonts w:ascii="Courier New" w:hAnsi="Courier New" w:cs="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center"/>
        <w:rPr>
          <w:rFonts w:ascii="Courier New" w:hAnsi="Courier New"/>
        </w:rPr>
      </w:pPr>
      <w:r>
        <w:rPr>
          <w:rFonts w:ascii="Courier New" w:hAnsi="Courier New"/>
        </w:rPr>
        <w:t>TABLE 1B</w:t>
      </w:r>
    </w:p>
    <w:p w:rsidR="00502951" w:rsidRDefault="00502951">
      <w:pPr>
        <w:spacing w:line="240" w:lineRule="atLeast"/>
        <w:jc w:val="center"/>
        <w:rPr>
          <w:rFonts w:ascii="Courier New" w:hAnsi="Courier New"/>
        </w:rPr>
      </w:pPr>
    </w:p>
    <w:p w:rsidR="00502951" w:rsidRDefault="00502951">
      <w:pPr>
        <w:spacing w:line="240" w:lineRule="atLeast"/>
        <w:jc w:val="center"/>
        <w:rPr>
          <w:rFonts w:ascii="Courier New" w:hAnsi="Courier New"/>
        </w:rPr>
      </w:pPr>
      <w:r>
        <w:rPr>
          <w:rFonts w:ascii="Courier New" w:hAnsi="Courier New"/>
        </w:rPr>
        <w:t>Rate Data Summary</w:t>
      </w:r>
    </w:p>
    <w:p w:rsidR="00502951" w:rsidRDefault="00502951">
      <w:pPr>
        <w:spacing w:line="240" w:lineRule="atLeast"/>
        <w:jc w:val="center"/>
        <w:rPr>
          <w:rFonts w:ascii="Courier New" w:hAnsi="Courier New"/>
        </w:rPr>
      </w:pPr>
      <w:r>
        <w:rPr>
          <w:rFonts w:ascii="Courier New" w:hAnsi="Courier New"/>
        </w:rPr>
        <w:t>2009</w:t>
      </w:r>
    </w:p>
    <w:p w:rsidR="00502951" w:rsidRDefault="00502951">
      <w:pPr>
        <w:spacing w:line="240" w:lineRule="atLeast"/>
        <w:jc w:val="center"/>
        <w:rPr>
          <w:rFonts w:ascii="Courier New" w:hAnsi="Courier New"/>
        </w:rPr>
      </w:pPr>
    </w:p>
    <w:p w:rsidR="00502951" w:rsidRDefault="00502951">
      <w:pPr>
        <w:spacing w:line="480" w:lineRule="atLeast"/>
        <w:rPr>
          <w:rFonts w:ascii="Courier" w:hAnsi="Courier"/>
        </w:rPr>
      </w:pPr>
      <w:r>
        <w:rPr>
          <w:rFonts w:ascii="Courier" w:hAnsi="Courier"/>
        </w:rPr>
        <w:t xml:space="preserve"> </w:t>
      </w:r>
    </w:p>
    <w:tbl>
      <w:tblPr>
        <w:tblW w:w="10036" w:type="dxa"/>
        <w:tblInd w:w="108" w:type="dxa"/>
        <w:tblLook w:val="00A0"/>
      </w:tblPr>
      <w:tblGrid>
        <w:gridCol w:w="1945"/>
        <w:gridCol w:w="1081"/>
        <w:gridCol w:w="1081"/>
        <w:gridCol w:w="236"/>
        <w:gridCol w:w="1513"/>
        <w:gridCol w:w="1369"/>
        <w:gridCol w:w="236"/>
        <w:gridCol w:w="1513"/>
        <w:gridCol w:w="1369"/>
      </w:tblGrid>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Sample</w:t>
            </w:r>
          </w:p>
        </w:tc>
        <w:tc>
          <w:tcPr>
            <w:tcW w:w="1052"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 of</w:t>
            </w:r>
          </w:p>
        </w:tc>
        <w:tc>
          <w:tcPr>
            <w:tcW w:w="216" w:type="dxa"/>
            <w:tcBorders>
              <w:top w:val="nil"/>
              <w:left w:val="nil"/>
              <w:bottom w:val="nil"/>
              <w:right w:val="nil"/>
            </w:tcBorders>
          </w:tcPr>
          <w:p w:rsidR="00502951" w:rsidRDefault="00502951">
            <w:pPr>
              <w:jc w:val="center"/>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Summer</w:t>
            </w:r>
          </w:p>
        </w:tc>
        <w:tc>
          <w:tcPr>
            <w:tcW w:w="1332"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Relative</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Winter</w:t>
            </w:r>
          </w:p>
        </w:tc>
        <w:tc>
          <w:tcPr>
            <w:tcW w:w="1332" w:type="dxa"/>
            <w:tcBorders>
              <w:top w:val="nil"/>
              <w:left w:val="nil"/>
              <w:bottom w:val="nil"/>
              <w:right w:val="nil"/>
            </w:tcBorders>
          </w:tcPr>
          <w:p w:rsidR="00502951" w:rsidRDefault="00502951">
            <w:pPr>
              <w:jc w:val="center"/>
              <w:rPr>
                <w:rFonts w:ascii="Courier New" w:hAnsi="Courier New" w:cs="Courier New"/>
                <w:color w:val="000000"/>
                <w:szCs w:val="24"/>
              </w:rPr>
            </w:pPr>
            <w:r>
              <w:rPr>
                <w:rFonts w:ascii="Courier New" w:hAnsi="Courier New" w:cs="Courier New"/>
                <w:color w:val="000000"/>
                <w:szCs w:val="24"/>
              </w:rPr>
              <w:t>Relative</w:t>
            </w:r>
          </w:p>
        </w:tc>
      </w:tr>
      <w:tr w:rsidR="00502951">
        <w:trPr>
          <w:trHeight w:val="575"/>
        </w:trPr>
        <w:tc>
          <w:tcPr>
            <w:tcW w:w="1892" w:type="dxa"/>
            <w:tcBorders>
              <w:top w:val="nil"/>
              <w:left w:val="nil"/>
              <w:bottom w:val="nil"/>
              <w:right w:val="nil"/>
            </w:tcBorders>
          </w:tcPr>
          <w:p w:rsidR="00502951" w:rsidRDefault="00502951">
            <w:pPr>
              <w:rPr>
                <w:rFonts w:ascii="Courier New" w:hAnsi="Courier New" w:cs="Courier New"/>
                <w:color w:val="000000"/>
                <w:szCs w:val="24"/>
                <w:u w:val="single"/>
              </w:rPr>
            </w:pPr>
            <w:r>
              <w:rPr>
                <w:rFonts w:ascii="Courier New" w:hAnsi="Courier New" w:cs="Courier New"/>
                <w:color w:val="000000"/>
                <w:szCs w:val="24"/>
                <w:u w:val="single"/>
              </w:rPr>
              <w:t>Rate</w:t>
            </w:r>
          </w:p>
        </w:tc>
        <w:tc>
          <w:tcPr>
            <w:tcW w:w="1052"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Points</w:t>
            </w:r>
          </w:p>
        </w:tc>
        <w:tc>
          <w:tcPr>
            <w:tcW w:w="1052"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Total</w:t>
            </w:r>
          </w:p>
        </w:tc>
        <w:tc>
          <w:tcPr>
            <w:tcW w:w="216" w:type="dxa"/>
            <w:tcBorders>
              <w:top w:val="nil"/>
              <w:left w:val="nil"/>
              <w:bottom w:val="nil"/>
              <w:right w:val="nil"/>
            </w:tcBorders>
          </w:tcPr>
          <w:p w:rsidR="00502951" w:rsidRDefault="00502951">
            <w:pPr>
              <w:jc w:val="center"/>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CPKW</w:t>
            </w:r>
          </w:p>
        </w:tc>
        <w:tc>
          <w:tcPr>
            <w:tcW w:w="1332"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 xml:space="preserve">Accuracy </w:t>
            </w:r>
            <w:r>
              <w:rPr>
                <w:rFonts w:ascii="Courier New" w:hAnsi="Courier New" w:cs="Courier New"/>
                <w:color w:val="000000"/>
                <w:szCs w:val="24"/>
              </w:rPr>
              <w:t>(%)</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CPKW</w:t>
            </w:r>
          </w:p>
        </w:tc>
        <w:tc>
          <w:tcPr>
            <w:tcW w:w="1332" w:type="dxa"/>
            <w:tcBorders>
              <w:top w:val="nil"/>
              <w:left w:val="nil"/>
              <w:bottom w:val="nil"/>
              <w:right w:val="nil"/>
            </w:tcBorders>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 xml:space="preserve">Accuracy </w:t>
            </w:r>
            <w:r>
              <w:rPr>
                <w:rFonts w:ascii="Courier New" w:hAnsi="Courier New" w:cs="Courier New"/>
                <w:color w:val="000000"/>
                <w:szCs w:val="24"/>
              </w:rPr>
              <w:t>(%)</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 xml:space="preserve">RS </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225</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21.4%</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1,241,857</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5.91</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1,254,706</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6.54</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RSVP</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240</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22.8%</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35,540</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4.27</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25,920</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8.27</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 xml:space="preserve">GS </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300</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28.5%</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59,523</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6.13</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57,279</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9.27</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GSD/GSDT/GS-TOU</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160</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15.2%</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494,719</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4.81</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355,172</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7.78</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LP</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54</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5.1%</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87,660</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5.61</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59,978</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8.06</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LPT</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44</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4.2%</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190,068</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1.18</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146,093</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2.03</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 xml:space="preserve"> </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RTP</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24</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2.3%</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87,096</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0.00</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88,627</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0.00</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SBS</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3</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0.3%</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572</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0.00</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930</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0.00</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Others (1)</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3</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0.3%</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340,630</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N/A</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321,180</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N/A</w:t>
            </w:r>
          </w:p>
        </w:tc>
      </w:tr>
      <w:tr w:rsidR="00502951">
        <w:trPr>
          <w:trHeight w:val="288"/>
        </w:trPr>
        <w:tc>
          <w:tcPr>
            <w:tcW w:w="189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05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 xml:space="preserve"> </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rPr>
                <w:rFonts w:ascii="Courier New" w:hAnsi="Courier New" w:cs="Courier New"/>
                <w:color w:val="000000"/>
                <w:szCs w:val="24"/>
              </w:rPr>
            </w:pP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p>
        </w:tc>
      </w:tr>
      <w:tr w:rsidR="00502951">
        <w:trPr>
          <w:trHeight w:val="288"/>
        </w:trPr>
        <w:tc>
          <w:tcPr>
            <w:tcW w:w="1892" w:type="dxa"/>
            <w:tcBorders>
              <w:top w:val="nil"/>
              <w:left w:val="nil"/>
              <w:bottom w:val="nil"/>
              <w:right w:val="nil"/>
            </w:tcBorders>
          </w:tcPr>
          <w:p w:rsidR="00502951" w:rsidRDefault="00502951">
            <w:pPr>
              <w:rPr>
                <w:rFonts w:ascii="Courier New" w:hAnsi="Courier New" w:cs="Courier New"/>
                <w:color w:val="000000"/>
                <w:szCs w:val="24"/>
              </w:rPr>
            </w:pPr>
            <w:r>
              <w:rPr>
                <w:rFonts w:ascii="Courier New" w:hAnsi="Courier New" w:cs="Courier New"/>
                <w:color w:val="000000"/>
                <w:szCs w:val="24"/>
              </w:rPr>
              <w:t>TOTAL</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1053</w:t>
            </w:r>
          </w:p>
        </w:tc>
        <w:tc>
          <w:tcPr>
            <w:tcW w:w="105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100.0%</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2,537,665</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N/A</w:t>
            </w:r>
          </w:p>
        </w:tc>
        <w:tc>
          <w:tcPr>
            <w:tcW w:w="216" w:type="dxa"/>
            <w:tcBorders>
              <w:top w:val="nil"/>
              <w:left w:val="nil"/>
              <w:bottom w:val="nil"/>
              <w:right w:val="nil"/>
            </w:tcBorders>
          </w:tcPr>
          <w:p w:rsidR="00502951" w:rsidRDefault="00502951">
            <w:pPr>
              <w:jc w:val="right"/>
              <w:rPr>
                <w:rFonts w:ascii="Courier New" w:hAnsi="Courier New" w:cs="Courier New"/>
                <w:color w:val="000000"/>
                <w:szCs w:val="24"/>
              </w:rPr>
            </w:pPr>
          </w:p>
        </w:tc>
        <w:tc>
          <w:tcPr>
            <w:tcW w:w="147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2,309,885</w:t>
            </w:r>
          </w:p>
        </w:tc>
        <w:tc>
          <w:tcPr>
            <w:tcW w:w="1332" w:type="dxa"/>
            <w:tcBorders>
              <w:top w:val="nil"/>
              <w:left w:val="nil"/>
              <w:bottom w:val="nil"/>
              <w:right w:val="nil"/>
            </w:tcBorders>
          </w:tcPr>
          <w:p w:rsidR="00502951" w:rsidRDefault="00502951">
            <w:pPr>
              <w:jc w:val="right"/>
              <w:rPr>
                <w:rFonts w:ascii="Courier New" w:hAnsi="Courier New" w:cs="Courier New"/>
                <w:color w:val="000000"/>
                <w:szCs w:val="24"/>
              </w:rPr>
            </w:pPr>
            <w:r>
              <w:rPr>
                <w:rFonts w:ascii="Courier New" w:hAnsi="Courier New" w:cs="Courier New"/>
                <w:color w:val="000000"/>
                <w:szCs w:val="24"/>
              </w:rPr>
              <w:t>N/A</w:t>
            </w:r>
          </w:p>
        </w:tc>
      </w:tr>
    </w:tbl>
    <w:p w:rsidR="00502951" w:rsidRDefault="00502951">
      <w:pPr>
        <w:spacing w:line="480" w:lineRule="atLeast"/>
        <w:rPr>
          <w:rFonts w:ascii="Courier" w:hAnsi="Courier"/>
        </w:rPr>
      </w:pPr>
    </w:p>
    <w:p w:rsidR="00502951" w:rsidRDefault="00502951">
      <w:pPr>
        <w:spacing w:line="480" w:lineRule="atLeast"/>
        <w:rPr>
          <w:rFonts w:ascii="Courier" w:hAnsi="Courier"/>
        </w:rPr>
      </w:pPr>
    </w:p>
    <w:p w:rsidR="00502951" w:rsidRDefault="00502951">
      <w:pPr>
        <w:spacing w:line="480" w:lineRule="atLeast"/>
        <w:rPr>
          <w:rFonts w:ascii="Courier New" w:hAnsi="Courier New" w:cs="Courier New"/>
        </w:rPr>
      </w:pPr>
    </w:p>
    <w:p w:rsidR="00502951" w:rsidRDefault="00502951">
      <w:pPr>
        <w:ind w:left="960"/>
        <w:rPr>
          <w:rFonts w:ascii="Courier New" w:hAnsi="Courier New" w:cs="Courier New"/>
          <w:color w:val="000000"/>
          <w:szCs w:val="24"/>
        </w:rPr>
      </w:pPr>
      <w:r>
        <w:rPr>
          <w:rFonts w:ascii="Courier New" w:hAnsi="Courier New" w:cs="Courier New"/>
          <w:color w:val="000000"/>
          <w:szCs w:val="24"/>
        </w:rPr>
        <w:t>(1)</w:t>
      </w:r>
      <w:r>
        <w:rPr>
          <w:rFonts w:ascii="Courier New" w:hAnsi="Courier New" w:cs="Courier New"/>
          <w:color w:val="000000"/>
          <w:sz w:val="14"/>
          <w:szCs w:val="14"/>
        </w:rPr>
        <w:t xml:space="preserve">  </w:t>
      </w:r>
      <w:r>
        <w:rPr>
          <w:rFonts w:ascii="Courier New" w:hAnsi="Courier New" w:cs="Courier New"/>
          <w:color w:val="000000"/>
          <w:szCs w:val="24"/>
        </w:rPr>
        <w:t>Sales for Resale, Rates OS and CISR, Company Use and Losses.</w:t>
      </w: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r>
        <w:rPr>
          <w:rFonts w:ascii="Courier New" w:hAnsi="Courier New"/>
        </w:rPr>
        <w:t>TABLE 1C</w:t>
      </w:r>
    </w:p>
    <w:p w:rsidR="00502951" w:rsidRDefault="00502951">
      <w:pPr>
        <w:spacing w:line="240" w:lineRule="atLeast"/>
        <w:jc w:val="center"/>
        <w:rPr>
          <w:rFonts w:ascii="Courier New" w:hAnsi="Courier New"/>
        </w:rPr>
      </w:pPr>
    </w:p>
    <w:p w:rsidR="00502951" w:rsidRDefault="00502951">
      <w:pPr>
        <w:spacing w:line="240" w:lineRule="atLeast"/>
        <w:jc w:val="center"/>
        <w:rPr>
          <w:rFonts w:ascii="Courier New" w:hAnsi="Courier New"/>
        </w:rPr>
      </w:pPr>
      <w:r>
        <w:rPr>
          <w:rFonts w:ascii="Courier New" w:hAnsi="Courier New"/>
        </w:rPr>
        <w:t>Load Factors</w:t>
      </w:r>
    </w:p>
    <w:p w:rsidR="00502951" w:rsidRDefault="00502951">
      <w:pPr>
        <w:spacing w:line="240" w:lineRule="atLeast"/>
        <w:jc w:val="center"/>
        <w:rPr>
          <w:rFonts w:ascii="Courier New" w:hAnsi="Courier New"/>
        </w:rPr>
      </w:pPr>
      <w:r>
        <w:rPr>
          <w:rFonts w:ascii="Courier New" w:hAnsi="Courier New"/>
        </w:rPr>
        <w:t>2009</w:t>
      </w:r>
    </w:p>
    <w:p w:rsidR="00502951" w:rsidRDefault="00502951">
      <w:pPr>
        <w:spacing w:line="480" w:lineRule="atLeast"/>
        <w:rPr>
          <w:rFonts w:ascii="Arial" w:hAnsi="Arial"/>
          <w:snapToGrid w:val="0"/>
          <w:color w:val="000000"/>
        </w:rPr>
      </w:pPr>
    </w:p>
    <w:tbl>
      <w:tblPr>
        <w:tblW w:w="10539" w:type="dxa"/>
        <w:tblInd w:w="108" w:type="dxa"/>
        <w:tblLook w:val="00A0"/>
      </w:tblPr>
      <w:tblGrid>
        <w:gridCol w:w="2088"/>
        <w:gridCol w:w="1513"/>
        <w:gridCol w:w="2073"/>
        <w:gridCol w:w="1513"/>
        <w:gridCol w:w="320"/>
        <w:gridCol w:w="1438"/>
        <w:gridCol w:w="1594"/>
      </w:tblGrid>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color w:val="000000"/>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noWrap/>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 xml:space="preserve">    Average</w:t>
            </w:r>
          </w:p>
        </w:tc>
        <w:tc>
          <w:tcPr>
            <w:tcW w:w="2073"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 xml:space="preserve">    Annual</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Average                12 CPKW</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Rate NCPKW</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Rate</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12 CPKW</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Rate NCPKW</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u w:val="single"/>
              </w:rPr>
              <w:t>MWh</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u w:val="single"/>
              </w:rPr>
            </w:pPr>
          </w:p>
        </w:tc>
        <w:tc>
          <w:tcPr>
            <w:tcW w:w="1438" w:type="dxa"/>
            <w:tcBorders>
              <w:top w:val="nil"/>
              <w:left w:val="nil"/>
              <w:bottom w:val="nil"/>
              <w:right w:val="nil"/>
            </w:tcBorders>
            <w:vAlign w:val="center"/>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rPr>
              <w:t xml:space="preserve">Load </w:t>
            </w:r>
            <w:r>
              <w:rPr>
                <w:rFonts w:ascii="Courier New" w:hAnsi="Courier New" w:cs="Courier New"/>
                <w:color w:val="000000"/>
                <w:szCs w:val="24"/>
                <w:u w:val="single"/>
              </w:rPr>
              <w:t>Factor</w:t>
            </w:r>
          </w:p>
        </w:tc>
        <w:tc>
          <w:tcPr>
            <w:tcW w:w="1594" w:type="dxa"/>
            <w:tcBorders>
              <w:top w:val="nil"/>
              <w:left w:val="nil"/>
              <w:bottom w:val="nil"/>
              <w:right w:val="nil"/>
            </w:tcBorders>
            <w:vAlign w:val="center"/>
          </w:tcPr>
          <w:p w:rsidR="00502951" w:rsidRDefault="00502951">
            <w:pPr>
              <w:jc w:val="center"/>
              <w:rPr>
                <w:rFonts w:ascii="Courier New" w:hAnsi="Courier New" w:cs="Courier New"/>
                <w:color w:val="000000"/>
                <w:szCs w:val="24"/>
                <w:u w:val="single"/>
              </w:rPr>
            </w:pPr>
            <w:r>
              <w:rPr>
                <w:rFonts w:ascii="Courier New" w:hAnsi="Courier New" w:cs="Courier New"/>
                <w:color w:val="000000"/>
                <w:szCs w:val="24"/>
              </w:rPr>
              <w:t xml:space="preserve">Load </w:t>
            </w:r>
            <w:r>
              <w:rPr>
                <w:rFonts w:ascii="Courier New" w:hAnsi="Courier New" w:cs="Courier New"/>
                <w:color w:val="000000"/>
                <w:szCs w:val="24"/>
                <w:u w:val="single"/>
              </w:rPr>
              <w:t>Factor</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RS</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1,016,504</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1,261,150</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5,029,384</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0.565</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0.455</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RSVP</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25,826</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46,027</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163,940</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0.725</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0.407</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GS</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50,722</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69,337</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278,596</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0.627</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0.459</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GSD/GSDT       /GS-TOU</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406,090</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535,406</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2,608,986</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0.733</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0.556</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LP</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75,258</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98,045</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545,057</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0.827</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0.635</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LPT</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165,964</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205,569</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1,222,967</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0.841</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0.679</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RTP</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90,131</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128,349</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717,287</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0.908</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0.638</w:t>
            </w: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p>
        </w:tc>
      </w:tr>
      <w:tr w:rsidR="00502951">
        <w:trPr>
          <w:trHeight w:val="303"/>
        </w:trPr>
        <w:tc>
          <w:tcPr>
            <w:tcW w:w="2398"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SBS</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6,534</w:t>
            </w:r>
          </w:p>
        </w:tc>
        <w:tc>
          <w:tcPr>
            <w:tcW w:w="2073"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46,576</w:t>
            </w:r>
          </w:p>
        </w:tc>
        <w:tc>
          <w:tcPr>
            <w:tcW w:w="1340"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r>
              <w:rPr>
                <w:rFonts w:ascii="Courier New" w:hAnsi="Courier New" w:cs="Courier New"/>
                <w:color w:val="000000"/>
                <w:szCs w:val="24"/>
              </w:rPr>
              <w:t>80,095</w:t>
            </w:r>
          </w:p>
        </w:tc>
        <w:tc>
          <w:tcPr>
            <w:tcW w:w="356" w:type="dxa"/>
            <w:tcBorders>
              <w:top w:val="nil"/>
              <w:left w:val="nil"/>
              <w:bottom w:val="nil"/>
              <w:right w:val="nil"/>
            </w:tcBorders>
            <w:vAlign w:val="center"/>
          </w:tcPr>
          <w:p w:rsidR="00502951" w:rsidRDefault="00502951">
            <w:pPr>
              <w:jc w:val="center"/>
              <w:rPr>
                <w:rFonts w:ascii="Courier New" w:hAnsi="Courier New" w:cs="Courier New"/>
                <w:color w:val="000000"/>
                <w:szCs w:val="24"/>
              </w:rPr>
            </w:pPr>
          </w:p>
        </w:tc>
        <w:tc>
          <w:tcPr>
            <w:tcW w:w="1438"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1.399</w:t>
            </w:r>
          </w:p>
        </w:tc>
        <w:tc>
          <w:tcPr>
            <w:tcW w:w="1594" w:type="dxa"/>
            <w:tcBorders>
              <w:top w:val="nil"/>
              <w:left w:val="nil"/>
              <w:bottom w:val="nil"/>
              <w:right w:val="nil"/>
            </w:tcBorders>
            <w:noWrap/>
            <w:vAlign w:val="center"/>
          </w:tcPr>
          <w:p w:rsidR="00502951" w:rsidRDefault="00502951">
            <w:pPr>
              <w:jc w:val="center"/>
              <w:rPr>
                <w:rFonts w:ascii="Courier New" w:hAnsi="Courier New" w:cs="Courier New"/>
                <w:szCs w:val="24"/>
              </w:rPr>
            </w:pPr>
            <w:r>
              <w:rPr>
                <w:rFonts w:ascii="Courier New" w:hAnsi="Courier New" w:cs="Courier New"/>
                <w:szCs w:val="24"/>
              </w:rPr>
              <w:t>0.196</w:t>
            </w:r>
          </w:p>
        </w:tc>
      </w:tr>
    </w:tbl>
    <w:p w:rsidR="00502951" w:rsidRDefault="00502951">
      <w:pPr>
        <w:spacing w:line="480" w:lineRule="atLeast"/>
        <w:jc w:val="center"/>
        <w:rPr>
          <w:rFonts w:ascii="Courier New" w:hAnsi="Courier New"/>
        </w:rPr>
      </w:pPr>
      <w:r>
        <w:rPr>
          <w:rFonts w:ascii="Arial" w:hAnsi="Arial"/>
          <w:snapToGrid w:val="0"/>
          <w:color w:val="000000"/>
        </w:rPr>
        <w:br w:type="page"/>
      </w:r>
    </w:p>
    <w:p w:rsidR="00502951" w:rsidRDefault="00502951">
      <w:pPr>
        <w:spacing w:line="480" w:lineRule="atLeast"/>
        <w:jc w:val="center"/>
        <w:rPr>
          <w:rFonts w:ascii="Courier New" w:hAnsi="Courier New"/>
        </w:rPr>
      </w:pPr>
      <w:r>
        <w:rPr>
          <w:rFonts w:ascii="Courier New" w:hAnsi="Courier New"/>
        </w:rPr>
        <w:t xml:space="preserve"> TABLE 2</w:t>
      </w:r>
    </w:p>
    <w:tbl>
      <w:tblPr>
        <w:tblW w:w="9623" w:type="dxa"/>
        <w:tblInd w:w="88" w:type="dxa"/>
        <w:tblLook w:val="00A0"/>
      </w:tblPr>
      <w:tblGrid>
        <w:gridCol w:w="236"/>
        <w:gridCol w:w="1989"/>
        <w:gridCol w:w="236"/>
        <w:gridCol w:w="505"/>
        <w:gridCol w:w="3873"/>
        <w:gridCol w:w="1320"/>
        <w:gridCol w:w="344"/>
        <w:gridCol w:w="1369"/>
      </w:tblGrid>
      <w:tr w:rsidR="00502951">
        <w:trPr>
          <w:trHeight w:val="252"/>
        </w:trPr>
        <w:tc>
          <w:tcPr>
            <w:tcW w:w="6720" w:type="dxa"/>
            <w:gridSpan w:val="5"/>
            <w:tcBorders>
              <w:top w:val="nil"/>
              <w:left w:val="nil"/>
              <w:bottom w:val="nil"/>
              <w:right w:val="nil"/>
            </w:tcBorders>
            <w:noWrap/>
            <w:vAlign w:val="bottom"/>
          </w:tcPr>
          <w:p w:rsidR="00502951" w:rsidRDefault="00502951">
            <w:pPr>
              <w:ind w:left="3600"/>
              <w:rPr>
                <w:rFonts w:ascii="Courier New" w:hAnsi="Courier New" w:cs="Courier New"/>
                <w:b/>
                <w:bCs/>
                <w:color w:val="000000"/>
                <w:szCs w:val="24"/>
              </w:rPr>
            </w:pPr>
            <w:r>
              <w:rPr>
                <w:rFonts w:ascii="Courier New" w:hAnsi="Courier New" w:cs="Courier New"/>
                <w:b/>
                <w:bCs/>
                <w:color w:val="000000"/>
                <w:szCs w:val="24"/>
              </w:rPr>
              <w:t xml:space="preserve">                                             </w:t>
            </w:r>
            <w:bookmarkStart w:id="0" w:name="RANGE!A2:H41"/>
            <w:bookmarkEnd w:id="0"/>
            <w:r>
              <w:rPr>
                <w:rFonts w:ascii="Courier New" w:hAnsi="Courier New" w:cs="Courier New"/>
                <w:b/>
                <w:bCs/>
                <w:color w:val="000000"/>
                <w:szCs w:val="24"/>
              </w:rPr>
              <w:t>GULF POWER COMPANY</w:t>
            </w: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9621" w:type="dxa"/>
            <w:gridSpan w:val="8"/>
            <w:tcBorders>
              <w:top w:val="nil"/>
              <w:left w:val="nil"/>
              <w:bottom w:val="nil"/>
              <w:right w:val="nil"/>
            </w:tcBorders>
            <w:noWrap/>
            <w:vAlign w:val="bottom"/>
          </w:tcPr>
          <w:p w:rsidR="00502951" w:rsidRDefault="00502951">
            <w:pPr>
              <w:jc w:val="center"/>
              <w:rPr>
                <w:rFonts w:ascii="Courier New" w:hAnsi="Courier New" w:cs="Courier New"/>
                <w:b/>
                <w:bCs/>
                <w:color w:val="000000"/>
                <w:szCs w:val="24"/>
              </w:rPr>
            </w:pPr>
            <w:r>
              <w:rPr>
                <w:rFonts w:ascii="Courier New" w:hAnsi="Courier New" w:cs="Courier New"/>
                <w:b/>
                <w:bCs/>
                <w:color w:val="000000"/>
                <w:szCs w:val="24"/>
              </w:rPr>
              <w:t xml:space="preserve"> 2009 Cost of Service Load Research Rule Sample Size </w:t>
            </w:r>
          </w:p>
        </w:tc>
      </w:tr>
      <w:tr w:rsidR="00502951">
        <w:trPr>
          <w:trHeight w:val="252"/>
        </w:trPr>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1989"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1989"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b/>
                <w:bCs/>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b/>
                <w:bCs/>
                <w:color w:val="000000"/>
                <w:szCs w:val="24"/>
                <w:u w:val="single"/>
              </w:rPr>
            </w:pPr>
            <w:r>
              <w:rPr>
                <w:rFonts w:ascii="Courier New" w:hAnsi="Courier New" w:cs="Courier New"/>
                <w:b/>
                <w:bCs/>
                <w:color w:val="000000"/>
                <w:szCs w:val="24"/>
                <w:u w:val="single"/>
              </w:rPr>
              <w:t>Rate</w:t>
            </w:r>
          </w:p>
        </w:tc>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457"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3873" w:type="dxa"/>
            <w:tcBorders>
              <w:top w:val="nil"/>
              <w:left w:val="nil"/>
              <w:bottom w:val="nil"/>
              <w:right w:val="nil"/>
            </w:tcBorders>
            <w:noWrap/>
            <w:vAlign w:val="bottom"/>
          </w:tcPr>
          <w:p w:rsidR="00502951" w:rsidRDefault="00502951">
            <w:pPr>
              <w:jc w:val="center"/>
              <w:rPr>
                <w:rFonts w:ascii="Courier New" w:hAnsi="Courier New" w:cs="Courier New"/>
                <w:b/>
                <w:bCs/>
                <w:color w:val="000000"/>
                <w:szCs w:val="24"/>
                <w:u w:val="single"/>
              </w:rPr>
            </w:pPr>
            <w:r>
              <w:rPr>
                <w:rFonts w:ascii="Courier New" w:hAnsi="Courier New" w:cs="Courier New"/>
                <w:b/>
                <w:bCs/>
                <w:color w:val="000000"/>
                <w:szCs w:val="24"/>
                <w:u w:val="single"/>
              </w:rPr>
              <w:t>Strata Allocation</w:t>
            </w:r>
          </w:p>
        </w:tc>
        <w:tc>
          <w:tcPr>
            <w:tcW w:w="1663" w:type="dxa"/>
            <w:gridSpan w:val="2"/>
            <w:tcBorders>
              <w:top w:val="nil"/>
              <w:left w:val="nil"/>
              <w:bottom w:val="nil"/>
              <w:right w:val="nil"/>
            </w:tcBorders>
            <w:noWrap/>
            <w:vAlign w:val="bottom"/>
          </w:tcPr>
          <w:p w:rsidR="00502951" w:rsidRDefault="00502951">
            <w:pPr>
              <w:jc w:val="center"/>
              <w:rPr>
                <w:rFonts w:ascii="Courier New" w:hAnsi="Courier New" w:cs="Courier New"/>
                <w:b/>
                <w:bCs/>
                <w:color w:val="000000"/>
                <w:szCs w:val="24"/>
                <w:u w:val="single"/>
              </w:rPr>
            </w:pPr>
            <w:r>
              <w:rPr>
                <w:rFonts w:ascii="Courier New" w:hAnsi="Courier New" w:cs="Courier New"/>
                <w:b/>
                <w:bCs/>
                <w:color w:val="000000"/>
                <w:szCs w:val="24"/>
                <w:u w:val="single"/>
              </w:rPr>
              <w:t>Sample Size</w:t>
            </w:r>
          </w:p>
        </w:tc>
        <w:tc>
          <w:tcPr>
            <w:tcW w:w="1238"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r>
      <w:tr w:rsidR="00502951">
        <w:trPr>
          <w:trHeight w:val="252"/>
        </w:trPr>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b/>
                <w:bCs/>
                <w:color w:val="000000"/>
                <w:szCs w:val="24"/>
                <w:u w:val="single"/>
              </w:rPr>
            </w:pPr>
          </w:p>
        </w:tc>
        <w:tc>
          <w:tcPr>
            <w:tcW w:w="201"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457"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3873" w:type="dxa"/>
            <w:tcBorders>
              <w:top w:val="nil"/>
              <w:left w:val="nil"/>
              <w:bottom w:val="nil"/>
              <w:right w:val="nil"/>
            </w:tcBorders>
            <w:noWrap/>
            <w:vAlign w:val="bottom"/>
          </w:tcPr>
          <w:p w:rsidR="00502951" w:rsidRDefault="00502951">
            <w:pPr>
              <w:jc w:val="center"/>
              <w:rPr>
                <w:rFonts w:ascii="Courier New" w:hAnsi="Courier New" w:cs="Courier New"/>
                <w:b/>
                <w:bCs/>
                <w:color w:val="000000"/>
                <w:szCs w:val="24"/>
                <w:u w:val="single"/>
              </w:rPr>
            </w:pPr>
          </w:p>
        </w:tc>
        <w:tc>
          <w:tcPr>
            <w:tcW w:w="1320"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344"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c>
          <w:tcPr>
            <w:tcW w:w="1238" w:type="dxa"/>
            <w:tcBorders>
              <w:top w:val="nil"/>
              <w:left w:val="nil"/>
              <w:bottom w:val="nil"/>
              <w:right w:val="nil"/>
            </w:tcBorders>
            <w:noWrap/>
            <w:vAlign w:val="bottom"/>
          </w:tcPr>
          <w:p w:rsidR="00502951" w:rsidRDefault="00502951">
            <w:pPr>
              <w:rPr>
                <w:rFonts w:ascii="Courier New" w:hAnsi="Courier New" w:cs="Courier New"/>
                <w:b/>
                <w:bCs/>
                <w:color w:val="000000"/>
                <w:szCs w:val="24"/>
                <w:u w:val="single"/>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RS</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Multifamily</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59</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2)</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Mobile Home</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28</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3)</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SFD 1150-1950 kWh</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46</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4)</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SFD GE 1950 kWh</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45</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5)</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SFD 0-1150 kWh</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47</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TOTAL</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225</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GS</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0-675 kWh</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72</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2)</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675-1425 kWh</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79</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3)</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1425-2300 kWh</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75</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4)</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over 2300 kWh</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74</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TOTAL</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300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GSD</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0-20.0 kW</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30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2)</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20.1-50.0 kW</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45</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3)</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50.1-130.0 kW</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45</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4)</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over 130.0 kW</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40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TOTAL</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160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LP</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Less than 800 kW</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30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2)</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800 kW and greater</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40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(census)</w:t>
            </w: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TOTAL</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70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LPT</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Less than 1000 kW</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20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2)</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1000 kW and greater</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u w:val="single"/>
              </w:rPr>
            </w:pPr>
            <w:r>
              <w:rPr>
                <w:rFonts w:ascii="Courier New" w:hAnsi="Courier New" w:cs="Courier New"/>
                <w:color w:val="000000"/>
                <w:szCs w:val="24"/>
                <w:u w:val="single"/>
              </w:rPr>
              <w:t>40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(census)</w:t>
            </w: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TOTAL</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60</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RTP</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All customers</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24</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(census)</w:t>
            </w: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SBS</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All customers</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3</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(census)</w:t>
            </w: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r>
              <w:rPr>
                <w:rFonts w:ascii="Courier New" w:hAnsi="Courier New" w:cs="Courier New"/>
                <w:color w:val="000000"/>
                <w:szCs w:val="24"/>
              </w:rPr>
              <w:t>CISR</w:t>
            </w: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1)</w:t>
            </w: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All customers</w:t>
            </w:r>
          </w:p>
        </w:tc>
        <w:tc>
          <w:tcPr>
            <w:tcW w:w="1320" w:type="dxa"/>
            <w:tcBorders>
              <w:top w:val="nil"/>
              <w:left w:val="nil"/>
              <w:bottom w:val="nil"/>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1</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(census)</w:t>
            </w:r>
          </w:p>
        </w:tc>
      </w:tr>
      <w:tr w:rsidR="00502951">
        <w:trPr>
          <w:trHeight w:val="252"/>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320"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r w:rsidR="00502951">
        <w:trPr>
          <w:trHeight w:val="263"/>
        </w:trPr>
        <w:tc>
          <w:tcPr>
            <w:tcW w:w="201"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1989" w:type="dxa"/>
            <w:tcBorders>
              <w:top w:val="nil"/>
              <w:left w:val="nil"/>
              <w:bottom w:val="nil"/>
              <w:right w:val="nil"/>
            </w:tcBorders>
            <w:noWrap/>
            <w:vAlign w:val="bottom"/>
          </w:tcPr>
          <w:p w:rsidR="00502951" w:rsidRDefault="00502951">
            <w:pPr>
              <w:jc w:val="center"/>
              <w:rPr>
                <w:rFonts w:ascii="Courier New" w:hAnsi="Courier New" w:cs="Courier New"/>
                <w:color w:val="000000"/>
                <w:szCs w:val="24"/>
              </w:rPr>
            </w:pPr>
          </w:p>
        </w:tc>
        <w:tc>
          <w:tcPr>
            <w:tcW w:w="201"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457"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3873" w:type="dxa"/>
            <w:tcBorders>
              <w:top w:val="nil"/>
              <w:left w:val="nil"/>
              <w:bottom w:val="nil"/>
              <w:right w:val="nil"/>
            </w:tcBorders>
            <w:noWrap/>
            <w:vAlign w:val="bottom"/>
          </w:tcPr>
          <w:p w:rsidR="00502951" w:rsidRDefault="00502951">
            <w:pPr>
              <w:rPr>
                <w:rFonts w:ascii="Courier New" w:hAnsi="Courier New" w:cs="Courier New"/>
                <w:color w:val="000000"/>
                <w:szCs w:val="24"/>
              </w:rPr>
            </w:pPr>
            <w:r>
              <w:rPr>
                <w:rFonts w:ascii="Courier New" w:hAnsi="Courier New" w:cs="Courier New"/>
                <w:color w:val="000000"/>
                <w:szCs w:val="24"/>
              </w:rPr>
              <w:t>TOTAL</w:t>
            </w:r>
          </w:p>
        </w:tc>
        <w:tc>
          <w:tcPr>
            <w:tcW w:w="1320" w:type="dxa"/>
            <w:tcBorders>
              <w:top w:val="nil"/>
              <w:left w:val="nil"/>
              <w:bottom w:val="double" w:sz="6" w:space="0" w:color="000000"/>
              <w:right w:val="nil"/>
            </w:tcBorders>
            <w:noWrap/>
            <w:vAlign w:val="bottom"/>
          </w:tcPr>
          <w:p w:rsidR="00502951" w:rsidRDefault="00502951">
            <w:pPr>
              <w:jc w:val="right"/>
              <w:rPr>
                <w:rFonts w:ascii="Courier New" w:hAnsi="Courier New" w:cs="Courier New"/>
                <w:color w:val="000000"/>
                <w:szCs w:val="24"/>
              </w:rPr>
            </w:pPr>
            <w:r>
              <w:rPr>
                <w:rFonts w:ascii="Courier New" w:hAnsi="Courier New" w:cs="Courier New"/>
                <w:color w:val="000000"/>
                <w:szCs w:val="24"/>
              </w:rPr>
              <w:t>843</w:t>
            </w:r>
          </w:p>
        </w:tc>
        <w:tc>
          <w:tcPr>
            <w:tcW w:w="344"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c>
          <w:tcPr>
            <w:tcW w:w="1238" w:type="dxa"/>
            <w:tcBorders>
              <w:top w:val="nil"/>
              <w:left w:val="nil"/>
              <w:bottom w:val="nil"/>
              <w:right w:val="nil"/>
            </w:tcBorders>
            <w:noWrap/>
            <w:vAlign w:val="bottom"/>
          </w:tcPr>
          <w:p w:rsidR="00502951" w:rsidRDefault="00502951">
            <w:pPr>
              <w:rPr>
                <w:rFonts w:ascii="Courier New" w:hAnsi="Courier New" w:cs="Courier New"/>
                <w:color w:val="000000"/>
                <w:szCs w:val="24"/>
              </w:rPr>
            </w:pPr>
          </w:p>
        </w:tc>
      </w:tr>
    </w:tbl>
    <w:p w:rsidR="00502951" w:rsidRDefault="00502951">
      <w:pPr>
        <w:spacing w:line="480" w:lineRule="atLeast"/>
        <w:jc w:val="both"/>
        <w:rPr>
          <w:rFonts w:ascii="Courier New" w:hAnsi="Courier New"/>
          <w:u w:val="single"/>
        </w:rPr>
      </w:pPr>
    </w:p>
    <w:p w:rsidR="00502951" w:rsidRDefault="00502951">
      <w:pPr>
        <w:spacing w:line="480" w:lineRule="atLeast"/>
        <w:jc w:val="both"/>
        <w:rPr>
          <w:rFonts w:ascii="Courier New" w:hAnsi="Courier New"/>
          <w:u w:val="single"/>
        </w:rPr>
      </w:pPr>
      <w:r>
        <w:rPr>
          <w:rFonts w:ascii="Courier New" w:hAnsi="Courier New"/>
          <w:u w:val="single"/>
        </w:rPr>
        <w:t>DATA ANALYSIS METHODOLOGY</w:t>
      </w:r>
    </w:p>
    <w:p w:rsidR="00502951" w:rsidRDefault="00502951">
      <w:pPr>
        <w:spacing w:line="480" w:lineRule="atLeast"/>
        <w:jc w:val="both"/>
        <w:rPr>
          <w:rFonts w:ascii="Courier New" w:hAnsi="Courier New"/>
        </w:rPr>
      </w:pPr>
      <w:r>
        <w:rPr>
          <w:rFonts w:ascii="Courier New" w:hAnsi="Courier New"/>
        </w:rPr>
        <w:tab/>
        <w:t>Load profiles for each rate schedule were estimated using the combined ratio technique.  The equation used to calculate the demand estimate for each hour of the year is provided below.  The definitions for the variables for these formulas are provided in Table 3.</w:t>
      </w:r>
    </w:p>
    <w:p w:rsidR="00502951" w:rsidRDefault="00502951">
      <w:pPr>
        <w:spacing w:line="480" w:lineRule="atLeast"/>
        <w:jc w:val="both"/>
        <w:rPr>
          <w:rFonts w:ascii="Courier New" w:hAnsi="Courier New"/>
        </w:rPr>
      </w:pPr>
    </w:p>
    <w:p w:rsidR="00502951" w:rsidRDefault="00502951">
      <w:pPr>
        <w:autoSpaceDE w:val="0"/>
        <w:autoSpaceDN w:val="0"/>
        <w:adjustRightInd w:val="0"/>
        <w:spacing w:after="120"/>
        <w:ind w:left="720" w:firstLine="720"/>
        <w:rPr>
          <w:rFonts w:ascii="Cambria" w:hAnsi="Cambria"/>
          <w:b/>
        </w:rPr>
      </w:pPr>
    </w:p>
    <w:p w:rsidR="00502951" w:rsidRDefault="00502951">
      <w:pPr>
        <w:autoSpaceDE w:val="0"/>
        <w:autoSpaceDN w:val="0"/>
        <w:adjustRightInd w:val="0"/>
        <w:spacing w:after="120"/>
        <w:ind w:left="720" w:firstLine="720"/>
        <w:rPr>
          <w:rFonts w:ascii="Cambria" w:hAnsi="Cambria"/>
          <w:b/>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61.25pt;margin-top:19.1pt;width:9pt;height:.05pt;z-index:251657728" o:connectortype="straight"/>
        </w:pict>
      </w:r>
      <w:r>
        <w:rPr>
          <w:rFonts w:ascii="Cambria" w:hAnsi="Cambria"/>
          <w:b/>
        </w:rPr>
        <w:t xml:space="preserve">      L                        </w:t>
      </w:r>
    </w:p>
    <w:p w:rsidR="00502951" w:rsidRDefault="00502951">
      <w:pPr>
        <w:autoSpaceDE w:val="0"/>
        <w:autoSpaceDN w:val="0"/>
        <w:adjustRightInd w:val="0"/>
        <w:spacing w:after="120"/>
        <w:rPr>
          <w:rFonts w:ascii="Cambria" w:hAnsi="Cambria"/>
          <w:b/>
        </w:rPr>
      </w:pPr>
      <w:r>
        <w:rPr>
          <w:rFonts w:ascii="Cambria" w:hAnsi="Cambria"/>
          <w:b/>
        </w:rPr>
        <w:tab/>
        <w:t xml:space="preserve">                   </w:t>
      </w:r>
      <w:r>
        <w:rPr>
          <w:rFonts w:ascii="Cambria" w:hAnsi="Cambria"/>
          <w:b/>
          <w:sz w:val="28"/>
          <w:szCs w:val="28"/>
        </w:rPr>
        <w:t xml:space="preserve">∑ </w:t>
      </w:r>
      <w:r>
        <w:rPr>
          <w:rFonts w:ascii="Cambria" w:hAnsi="Cambria"/>
          <w:b/>
        </w:rPr>
        <w:t xml:space="preserve">          </w:t>
      </w:r>
      <w:r>
        <w:rPr>
          <w:rFonts w:ascii="Cambria" w:hAnsi="Cambria"/>
          <w:b/>
        </w:rPr>
        <w:fldChar w:fldCharType="begin"/>
      </w:r>
      <w:r>
        <w:rPr>
          <w:rFonts w:ascii="Cambria" w:hAnsi="Cambria"/>
          <w:b/>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42495&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842495&quot;&gt;&lt;m:oMathPara&gt;&lt;m:oMath&gt;&lt;m:sSub&gt;&lt;m:sSubPr&gt;&lt;m:ctrlPr&gt;&lt;w:rPr&gt;&lt;w:rFonts w:ascii=&quot;Cambria Math&quot; w:h-ansi=&quot;Cambria&quot;/&gt;&lt;wx:font wx:val=&quot;Cambria Math&quot;/&gt;&lt;w:b/&gt;&lt;w:i/&gt;&lt;/w:rPr&gt;&lt;/m:ctrlPr&gt;&lt;/m:sSubPr&gt;&lt;m:e&gt;&lt;m:r&gt;&lt;m:rPr&gt;&lt;m:sty m:val=&quot;bi&quot;/&gt;&lt;/m:rPr&gt;&lt;w:rPr&gt;&lt;w:rFonts w:ascii=&quot;Cambria Math&quot; w:h-ansi=&quot;Cambria&quot;/&gt;&lt;wx:font wx:val=&quot;Cambria Math&quot;/&gt;&lt;w:b/&gt;&lt;w:i/&gt;&lt;/w:rPr&gt;&lt;m:t&gt;   &lt;/m:t&gt;&lt;/m:r&gt;&lt;m:r&gt;&lt;m:rPr&gt;&lt;m:sty m:val=&quot;bi&quot;/&gt;&lt;/m:rPr&gt;&lt;w:rPr&gt;&lt;w:rFonts w:ascii=&quot;Cambria Math&quot; w:h-ansi=&quot;Cambria Math&quot;/&gt;&lt;wx:font wx:val=&quot;Cambria Math&quot;/&gt;&lt;w:b/&gt;&lt;w:i/&gt;&lt;/w:rPr&gt;&lt;m:t&gt;W&lt;/m:t&gt;&lt;/m:r&gt;&lt;/m:e&gt;&lt;m:sub&gt;&lt;m:r&gt;&lt;m:rPr&gt;&lt;m:sty m:val=&quot;bi&quot;/&gt;&lt;/m:rPr&gt;&lt;w:rPr&gt;&lt;w:rFonts w:ascii=&quot;Cambria Math&quot; w:h-ansi=&quot;Cambria Math&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Pr>
          <w:rFonts w:ascii="Cambria" w:hAnsi="Cambria"/>
          <w:b/>
        </w:rPr>
        <w:instrText xml:space="preserve"> </w:instrText>
      </w:r>
      <w:r>
        <w:rPr>
          <w:rFonts w:ascii="Cambria" w:hAnsi="Cambria"/>
          <w:b/>
        </w:rPr>
        <w:fldChar w:fldCharType="separate"/>
      </w:r>
      <w:r>
        <w:pict>
          <v:shape id="_x0000_i1026" type="#_x0000_t75" style="width:25.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42495&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842495&quot;&gt;&lt;m:oMathPara&gt;&lt;m:oMath&gt;&lt;m:sSub&gt;&lt;m:sSubPr&gt;&lt;m:ctrlPr&gt;&lt;w:rPr&gt;&lt;w:rFonts w:ascii=&quot;Cambria Math&quot; w:h-ansi=&quot;Cambria&quot;/&gt;&lt;wx:font wx:val=&quot;Cambria Math&quot;/&gt;&lt;w:b/&gt;&lt;w:i/&gt;&lt;/w:rPr&gt;&lt;/m:ctrlPr&gt;&lt;/m:sSubPr&gt;&lt;m:e&gt;&lt;m:r&gt;&lt;m:rPr&gt;&lt;m:sty m:val=&quot;bi&quot;/&gt;&lt;/m:rPr&gt;&lt;w:rPr&gt;&lt;w:rFonts w:ascii=&quot;Cambria Math&quot; w:h-ansi=&quot;Cambria&quot;/&gt;&lt;wx:font wx:val=&quot;Cambria Math&quot;/&gt;&lt;w:b/&gt;&lt;w:i/&gt;&lt;/w:rPr&gt;&lt;m:t&gt;   &lt;/m:t&gt;&lt;/m:r&gt;&lt;m:r&gt;&lt;m:rPr&gt;&lt;m:sty m:val=&quot;bi&quot;/&gt;&lt;/m:rPr&gt;&lt;w:rPr&gt;&lt;w:rFonts w:ascii=&quot;Cambria Math&quot; w:h-ansi=&quot;Cambria Math&quot;/&gt;&lt;wx:font wx:val=&quot;Cambria Math&quot;/&gt;&lt;w:b/&gt;&lt;w:i/&gt;&lt;/w:rPr&gt;&lt;m:t&gt;W&lt;/m:t&gt;&lt;/m:r&gt;&lt;/m:e&gt;&lt;m:sub&gt;&lt;m:r&gt;&lt;m:rPr&gt;&lt;m:sty m:val=&quot;bi&quot;/&gt;&lt;/m:rPr&gt;&lt;w:rPr&gt;&lt;w:rFonts w:ascii=&quot;Cambria Math&quot; w:h-ansi=&quot;Cambria Math&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Pr>
          <w:rFonts w:ascii="Cambria" w:hAnsi="Cambria"/>
          <w:b/>
        </w:rPr>
        <w:fldChar w:fldCharType="end"/>
      </w:r>
      <w:r>
        <w:rPr>
          <w:rFonts w:ascii="Cambria" w:hAnsi="Cambria"/>
          <w:b/>
        </w:rPr>
        <w:t xml:space="preserve">    </w:t>
      </w:r>
      <w:r>
        <w:rPr>
          <w:rFonts w:ascii="Cambria" w:hAnsi="Cambria" w:cs="Arial"/>
          <w:b/>
        </w:rPr>
        <w:fldChar w:fldCharType="begin"/>
      </w:r>
      <w:r>
        <w:rPr>
          <w:rFonts w:ascii="Cambria" w:hAnsi="Cambria" w:cs="Arial"/>
          <w:b/>
        </w:rPr>
        <w:instrText xml:space="preserve"> QUOTE </w:instrText>
      </w:r>
      <w:r>
        <w:pict>
          <v:shape id="_x0000_i1027" type="#_x0000_t75" style="width:13.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3C9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B03C9E&quot;&gt;&lt;m:oMathPara&gt;&lt;m:oMath&gt;&lt;m:sSub&gt;&lt;m:sSubPr&gt;&lt;m:ctrlPr&gt;&lt;w:rPr&gt;&lt;w:rFonts w:ascii=&quot;Cambria Math&quot; w:h-ansi=&quot;Cambria&quot;/&gt;&lt;wx:font wx:val=&quot;Cambria Math&quot;/&gt;&lt;w:b/&gt;&lt;w:i/&gt;&lt;/w:rPr&gt;&lt;/m:ctrlPr&gt;&lt;/m:sSubPr&gt;&lt;m:e&gt;&lt;m:r&gt;&lt;m:rPr&gt;&lt;m:sty m:val=&quot;bi&quot;/&gt;&lt;/m:rPr&gt;&lt;w:rPr&gt;&lt;w:rFonts w:ascii=&quot;Cambria Math&quot; w:h-ansi=&quot;Cambria Math&quot;/&gt;&lt;wx:font wx:val=&quot;Cambria Math&quot;/&gt;&lt;w:b/&gt;&lt;w:i/&gt;&lt;/w:rPr&gt;&lt;m:t&gt;Y&lt;/m:t&gt;&lt;/m:r&gt;&lt;/m:e&gt;&lt;m:sub&gt;&lt;m:r&gt;&lt;m:rPr&gt;&lt;m:sty m:val=&quot;bi&quot;/&gt;&lt;/m:rPr&gt;&lt;w:rPr&gt;&lt;w:rFonts w:ascii=&quot;Cambria Math&quot; w:h-ansi=&quot;Cambria Math&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Pr>
          <w:rFonts w:ascii="Cambria" w:hAnsi="Cambria" w:cs="Arial"/>
          <w:b/>
        </w:rPr>
        <w:instrText xml:space="preserve"> </w:instrText>
      </w:r>
      <w:r>
        <w:rPr>
          <w:rFonts w:ascii="Cambria" w:hAnsi="Cambria" w:cs="Arial"/>
          <w:b/>
        </w:rPr>
        <w:fldChar w:fldCharType="separate"/>
      </w:r>
      <w:r>
        <w:pict>
          <v:shape id="_x0000_i1028" type="#_x0000_t75" style="width:13.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3C9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B03C9E&quot;&gt;&lt;m:oMathPara&gt;&lt;m:oMath&gt;&lt;m:sSub&gt;&lt;m:sSubPr&gt;&lt;m:ctrlPr&gt;&lt;w:rPr&gt;&lt;w:rFonts w:ascii=&quot;Cambria Math&quot; w:h-ansi=&quot;Cambria&quot;/&gt;&lt;wx:font wx:val=&quot;Cambria Math&quot;/&gt;&lt;w:b/&gt;&lt;w:i/&gt;&lt;/w:rPr&gt;&lt;/m:ctrlPr&gt;&lt;/m:sSubPr&gt;&lt;m:e&gt;&lt;m:r&gt;&lt;m:rPr&gt;&lt;m:sty m:val=&quot;bi&quot;/&gt;&lt;/m:rPr&gt;&lt;w:rPr&gt;&lt;w:rFonts w:ascii=&quot;Cambria Math&quot; w:h-ansi=&quot;Cambria Math&quot;/&gt;&lt;wx:font wx:val=&quot;Cambria Math&quot;/&gt;&lt;w:b/&gt;&lt;w:i/&gt;&lt;/w:rPr&gt;&lt;m:t&gt;Y&lt;/m:t&gt;&lt;/m:r&gt;&lt;/m:e&gt;&lt;m:sub&gt;&lt;m:r&gt;&lt;m:rPr&gt;&lt;m:sty m:val=&quot;bi&quot;/&gt;&lt;/m:rPr&gt;&lt;w:rPr&gt;&lt;w:rFonts w:ascii=&quot;Cambria Math&quot; w:h-ansi=&quot;Cambria Math&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Pr>
          <w:rFonts w:ascii="Cambria" w:hAnsi="Cambria" w:cs="Arial"/>
          <w:b/>
        </w:rPr>
        <w:fldChar w:fldCharType="end"/>
      </w:r>
      <w:r>
        <w:rPr>
          <w:rFonts w:ascii="Cambria" w:hAnsi="Cambria" w:cs="Arial"/>
          <w:b/>
        </w:rPr>
        <w:tab/>
      </w:r>
    </w:p>
    <w:p w:rsidR="00502951" w:rsidRDefault="00502951">
      <w:pPr>
        <w:autoSpaceDE w:val="0"/>
        <w:autoSpaceDN w:val="0"/>
        <w:adjustRightInd w:val="0"/>
        <w:rPr>
          <w:rFonts w:ascii="Cambria" w:hAnsi="Cambria" w:cs="Arial"/>
          <w:b/>
        </w:rPr>
      </w:pPr>
      <w:r>
        <w:rPr>
          <w:noProof/>
        </w:rPr>
        <w:pict>
          <v:shape id="_x0000_s1027" type="#_x0000_t32" style="position:absolute;margin-left:245.25pt;margin-top:5.25pt;width:0;height:6pt;z-index:251665920" o:connectortype="straight" strokeweight="1.5pt"/>
        </w:pict>
      </w:r>
      <w:r>
        <w:rPr>
          <w:noProof/>
        </w:rPr>
        <w:pict>
          <v:shape id="_x0000_s1028" type="#_x0000_t32" style="position:absolute;margin-left:241.5pt;margin-top:5.25pt;width:3.75pt;height:6pt;flip:x;z-index:251666944" o:connectortype="straight" strokeweight="1.5pt"/>
        </w:pict>
      </w:r>
      <w:r>
        <w:rPr>
          <w:noProof/>
        </w:rPr>
        <w:pict>
          <v:shape id="_x0000_s1029" type="#_x0000_t32" style="position:absolute;margin-left:5.25pt;margin-top:5.25pt;width:0;height:6pt;z-index:251662848" o:connectortype="straight" strokeweight="1.5pt"/>
        </w:pict>
      </w:r>
      <w:r>
        <w:rPr>
          <w:noProof/>
        </w:rPr>
        <w:pict>
          <v:shape id="_x0000_s1030" type="#_x0000_t32" style="position:absolute;margin-left:1.5pt;margin-top:5.25pt;width:3.75pt;height:6pt;flip:x;z-index:251661824" o:connectortype="straight" strokeweight="1.5pt"/>
        </w:pict>
      </w:r>
      <w:r>
        <w:rPr>
          <w:rFonts w:ascii="Cambria" w:hAnsi="Cambria" w:cs="Arial"/>
          <w:b/>
        </w:rPr>
        <w:t xml:space="preserve">                        h     =   1</w:t>
      </w:r>
      <w:r>
        <w:rPr>
          <w:rFonts w:ascii="Cambria" w:hAnsi="Cambria" w:cs="Arial"/>
          <w:b/>
        </w:rPr>
        <w:tab/>
      </w:r>
      <w:r>
        <w:rPr>
          <w:rFonts w:ascii="Cambria" w:hAnsi="Cambria" w:cs="Arial"/>
          <w:b/>
        </w:rPr>
        <w:tab/>
        <w:t xml:space="preserve">                                      </w:t>
      </w:r>
    </w:p>
    <w:p w:rsidR="00502951" w:rsidRDefault="00502951">
      <w:pPr>
        <w:autoSpaceDE w:val="0"/>
        <w:autoSpaceDN w:val="0"/>
        <w:adjustRightInd w:val="0"/>
        <w:rPr>
          <w:rFonts w:ascii="Cambria" w:hAnsi="Cambria" w:cs="Arial"/>
          <w:b/>
        </w:rPr>
      </w:pPr>
      <w:r>
        <w:rPr>
          <w:rFonts w:ascii="Cambria" w:hAnsi="Cambria" w:cs="Arial"/>
          <w:b/>
        </w:rPr>
        <w:fldChar w:fldCharType="begin"/>
      </w:r>
      <w:r>
        <w:rPr>
          <w:rFonts w:ascii="Cambria" w:hAnsi="Cambria" w:cs="Arial"/>
          <w:b/>
        </w:rPr>
        <w:instrText xml:space="preserve"> QUOTE </w:instrText>
      </w:r>
      <w:r>
        <w:pict>
          <v:shape id="_x0000_i1029" type="#_x0000_t75" style="width:13.2pt;height:13.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250C5&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D250C5&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T&lt;/m:t&gt;&lt;/m:r&gt;&lt;/m:e&gt;&lt;m:sub&gt;&lt;m:r&gt;&lt;m:rPr&gt;&lt;m:sty m:val=&quot;bi&quot;/&gt;&lt;/m:rPr&gt;&lt;w:rPr&gt;&lt;w:rFonts w:ascii=&quot;Cambria Math&quot; w:h-ansi=&quot;Cambria Math&quot; w:cs=&quot;Arial&quot;/&gt;&lt;wx:font wx:val=&quot;Cambria Math&quot;/&gt;&lt;w:b/&gt;&lt;w:i/&gt;&lt;/w:rPr&gt;&lt;m:t&gt;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Pr>
          <w:rFonts w:ascii="Cambria" w:hAnsi="Cambria" w:cs="Arial"/>
          <w:b/>
        </w:rPr>
        <w:instrText xml:space="preserve"> </w:instrText>
      </w:r>
      <w:r>
        <w:rPr>
          <w:rFonts w:ascii="Cambria" w:hAnsi="Cambria" w:cs="Arial"/>
          <w:b/>
        </w:rPr>
        <w:fldChar w:fldCharType="separate"/>
      </w:r>
      <w:r>
        <w:pict>
          <v:shape id="_x0000_i1030" type="#_x0000_t75" style="width:13.2pt;height:13.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250C5&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D250C5&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T&lt;/m:t&gt;&lt;/m:r&gt;&lt;/m:e&gt;&lt;m:sub&gt;&lt;m:r&gt;&lt;m:rPr&gt;&lt;m:sty m:val=&quot;bi&quot;/&gt;&lt;/m:rPr&gt;&lt;w:rPr&gt;&lt;w:rFonts w:ascii=&quot;Cambria Math&quot; w:h-ansi=&quot;Cambria Math&quot; w:cs=&quot;Arial&quot;/&gt;&lt;wx:font wx:val=&quot;Cambria Math&quot;/&gt;&lt;w:b/&gt;&lt;w:i/&gt;&lt;/w:rPr&gt;&lt;m:t&gt;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Pr>
          <w:rFonts w:ascii="Cambria" w:hAnsi="Cambria" w:cs="Arial"/>
          <w:b/>
        </w:rPr>
        <w:fldChar w:fldCharType="end"/>
      </w:r>
      <w:r>
        <w:rPr>
          <w:rFonts w:ascii="Cambria" w:hAnsi="Cambria" w:cs="Arial"/>
          <w:b/>
        </w:rPr>
        <w:t xml:space="preserve"> = </w:t>
      </w:r>
      <w:r>
        <w:rPr>
          <w:rFonts w:ascii="Cambria" w:hAnsi="Cambria" w:cs="Arial"/>
          <w:b/>
        </w:rPr>
        <w:fldChar w:fldCharType="begin"/>
      </w:r>
      <w:r>
        <w:rPr>
          <w:rFonts w:ascii="Cambria" w:hAnsi="Cambria" w:cs="Arial"/>
          <w:b/>
        </w:rPr>
        <w:instrText xml:space="preserve"> QUOTE </w:instrText>
      </w:r>
      <w:r>
        <w:pict>
          <v:shape id="_x0000_i1031" type="#_x0000_t75" style="width:13.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83C2E&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983C2E&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T&lt;/m:t&gt;&lt;/m:r&gt;&lt;/m:e&gt;&lt;m:sub&gt;&lt;m:r&gt;&lt;m:rPr&gt;&lt;m:sty m:val=&quot;bi&quot;/&gt;&lt;/m:rPr&gt;&lt;w:rPr&gt;&lt;w:rFonts w:ascii=&quot;Cambria Math&quot; w:h-ansi=&quot;Cambria Math&quot; w:cs=&quot;Arial&quot;/&gt;&lt;wx:font wx:val=&quot;Cambria Math&quot;/&gt;&lt;w:b/&gt;&lt;w:i/&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Pr>
          <w:rFonts w:ascii="Cambria" w:hAnsi="Cambria" w:cs="Arial"/>
          <w:b/>
        </w:rPr>
        <w:instrText xml:space="preserve"> </w:instrText>
      </w:r>
      <w:r>
        <w:rPr>
          <w:rFonts w:ascii="Cambria" w:hAnsi="Cambria" w:cs="Arial"/>
          <w:b/>
        </w:rPr>
        <w:fldChar w:fldCharType="separate"/>
      </w:r>
      <w:r>
        <w:pict>
          <v:shape id="_x0000_i1032" type="#_x0000_t75" style="width:13.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83C2E&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983C2E&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T&lt;/m:t&gt;&lt;/m:r&gt;&lt;/m:e&gt;&lt;m:sub&gt;&lt;m:r&gt;&lt;m:rPr&gt;&lt;m:sty m:val=&quot;bi&quot;/&gt;&lt;/m:rPr&gt;&lt;w:rPr&gt;&lt;w:rFonts w:ascii=&quot;Cambria Math&quot; w:h-ansi=&quot;Cambria Math&quot; w:cs=&quot;Arial&quot;/&gt;&lt;wx:font wx:val=&quot;Cambria Math&quot;/&gt;&lt;w:b/&gt;&lt;w:i/&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Pr>
          <w:rFonts w:ascii="Cambria" w:hAnsi="Cambria" w:cs="Arial"/>
          <w:b/>
        </w:rPr>
        <w:fldChar w:fldCharType="end"/>
      </w:r>
      <w:r>
        <w:rPr>
          <w:rFonts w:ascii="Cambria" w:hAnsi="Cambria" w:cs="Arial"/>
          <w:b/>
        </w:rPr>
        <w:t xml:space="preserve">  *    _____________________________      =   </w:t>
      </w:r>
      <w:r>
        <w:rPr>
          <w:rFonts w:ascii="Cambria" w:hAnsi="Cambria" w:cs="Arial"/>
          <w:b/>
        </w:rPr>
        <w:fldChar w:fldCharType="begin"/>
      </w:r>
      <w:r>
        <w:rPr>
          <w:rFonts w:ascii="Cambria" w:hAnsi="Cambria" w:cs="Arial"/>
          <w:b/>
        </w:rPr>
        <w:instrText xml:space="preserve"> QUOTE </w:instrText>
      </w:r>
      <w:r>
        <w:pict>
          <v:shape id="_x0000_i1033" type="#_x0000_t75" style="width:13.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25162&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225162&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T&lt;/m:t&gt;&lt;/m:r&gt;&lt;/m:e&gt;&lt;m:sub&gt;&lt;m:r&gt;&lt;m:rPr&gt;&lt;m:sty m:val=&quot;bi&quot;/&gt;&lt;/m:rPr&gt;&lt;w:rPr&gt;&lt;w:rFonts w:ascii=&quot;Cambria Math&quot; w:h-ansi=&quot;Cambria Math&quot; w:cs=&quot;Arial&quot;/&gt;&lt;wx:font wx:val=&quot;Cambria Math&quot;/&gt;&lt;w:b/&gt;&lt;w:i/&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Pr>
          <w:rFonts w:ascii="Cambria" w:hAnsi="Cambria" w:cs="Arial"/>
          <w:b/>
        </w:rPr>
        <w:instrText xml:space="preserve"> </w:instrText>
      </w:r>
      <w:r>
        <w:rPr>
          <w:rFonts w:ascii="Cambria" w:hAnsi="Cambria" w:cs="Arial"/>
          <w:b/>
        </w:rPr>
        <w:fldChar w:fldCharType="separate"/>
      </w:r>
      <w:r>
        <w:pict>
          <v:shape id="_x0000_i1034" type="#_x0000_t75" style="width:13.2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25162&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225162&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T&lt;/m:t&gt;&lt;/m:r&gt;&lt;/m:e&gt;&lt;m:sub&gt;&lt;m:r&gt;&lt;m:rPr&gt;&lt;m:sty m:val=&quot;bi&quot;/&gt;&lt;/m:rPr&gt;&lt;w:rPr&gt;&lt;w:rFonts w:ascii=&quot;Cambria Math&quot; w:h-ansi=&quot;Cambria Math&quot; w:cs=&quot;Arial&quot;/&gt;&lt;wx:font wx:val=&quot;Cambria Math&quot;/&gt;&lt;w:b/&gt;&lt;w:i/&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Pr>
          <w:rFonts w:ascii="Cambria" w:hAnsi="Cambria" w:cs="Arial"/>
          <w:b/>
        </w:rPr>
        <w:fldChar w:fldCharType="end"/>
      </w:r>
      <w:r>
        <w:rPr>
          <w:rFonts w:ascii="Cambria" w:hAnsi="Cambria" w:cs="Arial"/>
          <w:b/>
        </w:rPr>
        <w:t xml:space="preserve"> R</w:t>
      </w:r>
    </w:p>
    <w:p w:rsidR="00502951" w:rsidRDefault="00502951">
      <w:pPr>
        <w:autoSpaceDE w:val="0"/>
        <w:autoSpaceDN w:val="0"/>
        <w:adjustRightInd w:val="0"/>
        <w:spacing w:after="120"/>
        <w:rPr>
          <w:rFonts w:ascii="Cambria" w:hAnsi="Cambria" w:cs="Arial"/>
          <w:b/>
        </w:rPr>
      </w:pPr>
      <w:r>
        <w:rPr>
          <w:noProof/>
        </w:rPr>
        <w:pict>
          <v:shape id="_x0000_s1031" type="#_x0000_t32" style="position:absolute;margin-left:161.25pt;margin-top:17.65pt;width:9pt;height:0;z-index:251656704" o:connectortype="straight"/>
        </w:pict>
      </w:r>
      <w:r>
        <w:rPr>
          <w:rFonts w:ascii="Cambria" w:hAnsi="Cambria" w:cs="Arial"/>
          <w:b/>
        </w:rPr>
        <w:tab/>
      </w:r>
      <w:r>
        <w:rPr>
          <w:rFonts w:ascii="Cambria" w:hAnsi="Cambria" w:cs="Arial"/>
          <w:b/>
        </w:rPr>
        <w:tab/>
        <w:t xml:space="preserve">      L                        </w:t>
      </w:r>
    </w:p>
    <w:p w:rsidR="00502951" w:rsidRDefault="00502951">
      <w:pPr>
        <w:autoSpaceDE w:val="0"/>
        <w:autoSpaceDN w:val="0"/>
        <w:adjustRightInd w:val="0"/>
        <w:spacing w:after="120"/>
        <w:ind w:left="720" w:firstLine="720"/>
        <w:rPr>
          <w:rFonts w:ascii="Cambria" w:hAnsi="Cambria" w:cs="Arial"/>
          <w:b/>
        </w:rPr>
      </w:pPr>
      <w:r>
        <w:rPr>
          <w:rFonts w:ascii="Cambria" w:hAnsi="Cambria" w:cs="Arial"/>
          <w:b/>
        </w:rPr>
        <w:t xml:space="preserve">      </w:t>
      </w:r>
      <w:r>
        <w:rPr>
          <w:rFonts w:ascii="Cambria" w:hAnsi="Cambria" w:cs="Arial"/>
          <w:b/>
          <w:sz w:val="28"/>
          <w:szCs w:val="28"/>
        </w:rPr>
        <w:t xml:space="preserve">∑    </w:t>
      </w:r>
      <w:r>
        <w:rPr>
          <w:rFonts w:ascii="Cambria" w:hAnsi="Cambria" w:cs="Arial"/>
          <w:b/>
        </w:rPr>
        <w:t xml:space="preserve">          </w:t>
      </w:r>
      <w:r>
        <w:rPr>
          <w:rFonts w:ascii="Cambria" w:hAnsi="Cambria" w:cs="Arial"/>
          <w:b/>
        </w:rPr>
        <w:fldChar w:fldCharType="begin"/>
      </w:r>
      <w:r>
        <w:rPr>
          <w:rFonts w:ascii="Cambria" w:hAnsi="Cambria" w:cs="Arial"/>
          <w:b/>
        </w:rPr>
        <w:instrText xml:space="preserve"> QUOTE </w:instrText>
      </w:r>
      <w:r>
        <w:pict>
          <v:shape id="_x0000_i1035" type="#_x0000_t75" style="width:17.4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A29CC&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DA29CC&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W&lt;/m:t&gt;&lt;/m:r&gt;&lt;/m:e&gt;&lt;m:sub&gt;&lt;m:r&gt;&lt;m:rPr&gt;&lt;m:sty m:val=&quot;bi&quot;/&gt;&lt;/m:rPr&gt;&lt;w:rPr&gt;&lt;w:rFonts w:ascii=&quot;Cambria Math&quot; w:h-ansi=&quot;Cambria Math&quot; w:cs=&quot;Arial&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Pr>
          <w:rFonts w:ascii="Cambria" w:hAnsi="Cambria" w:cs="Arial"/>
          <w:b/>
        </w:rPr>
        <w:instrText xml:space="preserve"> </w:instrText>
      </w:r>
      <w:r>
        <w:rPr>
          <w:rFonts w:ascii="Cambria" w:hAnsi="Cambria" w:cs="Arial"/>
          <w:b/>
        </w:rPr>
        <w:fldChar w:fldCharType="separate"/>
      </w:r>
      <w:r>
        <w:pict>
          <v:shape id="_x0000_i1036" type="#_x0000_t75" style="width:17.4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A29CC&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DA29CC&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W&lt;/m:t&gt;&lt;/m:r&gt;&lt;/m:e&gt;&lt;m:sub&gt;&lt;m:r&gt;&lt;m:rPr&gt;&lt;m:sty m:val=&quot;bi&quot;/&gt;&lt;/m:rPr&gt;&lt;w:rPr&gt;&lt;w:rFonts w:ascii=&quot;Cambria Math&quot; w:h-ansi=&quot;Cambria Math&quot; w:cs=&quot;Arial&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Pr>
          <w:rFonts w:ascii="Cambria" w:hAnsi="Cambria" w:cs="Arial"/>
          <w:b/>
        </w:rPr>
        <w:fldChar w:fldCharType="end"/>
      </w:r>
      <w:r>
        <w:rPr>
          <w:rFonts w:ascii="Cambria" w:hAnsi="Cambria" w:cs="Arial"/>
          <w:b/>
        </w:rPr>
        <w:t xml:space="preserve">   </w:t>
      </w:r>
      <w:r>
        <w:rPr>
          <w:rFonts w:ascii="Cambria" w:hAnsi="Cambria" w:cs="Arial"/>
          <w:b/>
        </w:rPr>
        <w:fldChar w:fldCharType="begin"/>
      </w:r>
      <w:r>
        <w:rPr>
          <w:rFonts w:ascii="Cambria" w:hAnsi="Cambria" w:cs="Arial"/>
          <w:b/>
        </w:rPr>
        <w:instrText xml:space="preserve"> QUOTE </w:instrText>
      </w:r>
      <w:r>
        <w:pict>
          <v:shape id="_x0000_i1037" type="#_x0000_t75" style="width:13.8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2774E&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C2774E&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X&lt;/m:t&gt;&lt;/m:r&gt;&lt;/m:e&gt;&lt;m:sub&gt;&lt;m:r&gt;&lt;m:rPr&gt;&lt;m:sty m:val=&quot;bi&quot;/&gt;&lt;/m:rPr&gt;&lt;w:rPr&gt;&lt;w:rFonts w:ascii=&quot;Cambria Math&quot; w:h-ansi=&quot;Cambria Math&quot; w:cs=&quot;Arial&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Pr>
          <w:rFonts w:ascii="Cambria" w:hAnsi="Cambria" w:cs="Arial"/>
          <w:b/>
        </w:rPr>
        <w:instrText xml:space="preserve"> </w:instrText>
      </w:r>
      <w:r>
        <w:rPr>
          <w:rFonts w:ascii="Cambria" w:hAnsi="Cambria" w:cs="Arial"/>
          <w:b/>
        </w:rPr>
        <w:fldChar w:fldCharType="separate"/>
      </w:r>
      <w:r>
        <w:pict>
          <v:shape id="_x0000_i1038" type="#_x0000_t75" style="width:13.8pt;height:11.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2774E&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C2774E&quot;&gt;&lt;m:oMathPara&gt;&lt;m:oMath&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 Math&quot; w:cs=&quot;Arial&quot;/&gt;&lt;wx:font wx:val=&quot;Cambria Math&quot;/&gt;&lt;w:b/&gt;&lt;w:i/&gt;&lt;/w:rPr&gt;&lt;m:t&gt;X&lt;/m:t&gt;&lt;/m:r&gt;&lt;/m:e&gt;&lt;m:sub&gt;&lt;m:r&gt;&lt;m:rPr&gt;&lt;m:sty m:val=&quot;bi&quot;/&gt;&lt;/m:rPr&gt;&lt;w:rPr&gt;&lt;w:rFonts w:ascii=&quot;Cambria Math&quot; w:h-ansi=&quot;Cambria Math&quot; w:cs=&quot;Arial&quot;/&gt;&lt;wx:font wx:val=&quot;Cambria Math&quot;/&gt;&lt;w:b/&gt;&lt;w:i/&gt;&lt;/w:rPr&gt;&lt;m:t&gt;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Pr>
          <w:rFonts w:ascii="Cambria" w:hAnsi="Cambria" w:cs="Arial"/>
          <w:b/>
        </w:rPr>
        <w:fldChar w:fldCharType="end"/>
      </w:r>
    </w:p>
    <w:p w:rsidR="00502951" w:rsidRDefault="00502951">
      <w:pPr>
        <w:autoSpaceDE w:val="0"/>
        <w:autoSpaceDN w:val="0"/>
        <w:adjustRightInd w:val="0"/>
        <w:ind w:left="720"/>
        <w:rPr>
          <w:rFonts w:ascii="Cambria" w:hAnsi="Cambria" w:cs="Arial"/>
          <w:b/>
        </w:rPr>
      </w:pPr>
      <w:r>
        <w:rPr>
          <w:rFonts w:ascii="Cambria" w:hAnsi="Cambria" w:cs="Arial"/>
          <w:b/>
        </w:rPr>
        <w:t xml:space="preserve">             h     =   1</w:t>
      </w:r>
      <w:r>
        <w:rPr>
          <w:rFonts w:ascii="Cambria" w:hAnsi="Cambria" w:cs="Arial"/>
          <w:b/>
        </w:rPr>
        <w:tab/>
      </w:r>
      <w:r>
        <w:rPr>
          <w:rFonts w:ascii="Cambria" w:hAnsi="Cambria" w:cs="Arial"/>
          <w:b/>
        </w:rPr>
        <w:tab/>
      </w:r>
    </w:p>
    <w:p w:rsidR="00502951" w:rsidRDefault="00502951">
      <w:pPr>
        <w:autoSpaceDE w:val="0"/>
        <w:autoSpaceDN w:val="0"/>
        <w:adjustRightInd w:val="0"/>
        <w:ind w:left="720"/>
        <w:rPr>
          <w:rFonts w:ascii="Cambria" w:hAnsi="Cambria" w:cs="Arial"/>
        </w:rPr>
      </w:pPr>
    </w:p>
    <w:p w:rsidR="00502951" w:rsidRDefault="00502951">
      <w:pPr>
        <w:autoSpaceDE w:val="0"/>
        <w:autoSpaceDN w:val="0"/>
        <w:adjustRightInd w:val="0"/>
        <w:ind w:left="720"/>
        <w:rPr>
          <w:rFonts w:ascii="Cambria" w:hAnsi="Cambria" w:cs="Arial"/>
        </w:rPr>
      </w:pPr>
    </w:p>
    <w:p w:rsidR="00502951" w:rsidRDefault="00502951">
      <w:pPr>
        <w:autoSpaceDE w:val="0"/>
        <w:autoSpaceDN w:val="0"/>
        <w:adjustRightInd w:val="0"/>
        <w:ind w:left="720"/>
        <w:rPr>
          <w:rFonts w:ascii="Cambria" w:hAnsi="Cambria" w:cs="Arial"/>
        </w:rPr>
      </w:pPr>
    </w:p>
    <w:p w:rsidR="00502951" w:rsidRDefault="00502951">
      <w:pPr>
        <w:autoSpaceDE w:val="0"/>
        <w:autoSpaceDN w:val="0"/>
        <w:adjustRightInd w:val="0"/>
        <w:ind w:left="720"/>
        <w:rPr>
          <w:rFonts w:ascii="Cambria" w:hAnsi="Cambria" w:cs="Arial"/>
        </w:rPr>
      </w:pPr>
    </w:p>
    <w:p w:rsidR="00502951" w:rsidRDefault="00502951">
      <w:pPr>
        <w:autoSpaceDE w:val="0"/>
        <w:autoSpaceDN w:val="0"/>
        <w:adjustRightInd w:val="0"/>
        <w:ind w:left="720"/>
        <w:rPr>
          <w:rFonts w:ascii="Cambria" w:hAnsi="Cambria" w:cs="Arial"/>
        </w:rPr>
      </w:pPr>
    </w:p>
    <w:p w:rsidR="00502951" w:rsidRDefault="00502951">
      <w:pPr>
        <w:autoSpaceDE w:val="0"/>
        <w:autoSpaceDN w:val="0"/>
        <w:adjustRightInd w:val="0"/>
        <w:rPr>
          <w:rFonts w:ascii="Courier New" w:hAnsi="Courier New" w:cs="Courier New"/>
        </w:rPr>
      </w:pPr>
      <w:r>
        <w:rPr>
          <w:rFonts w:ascii="Courier New" w:hAnsi="Courier New" w:cs="Courier New"/>
        </w:rPr>
        <w:t>The variance of each hourly demand is estimated as follows:</w:t>
      </w:r>
    </w:p>
    <w:p w:rsidR="00502951" w:rsidRDefault="00502951">
      <w:pPr>
        <w:autoSpaceDE w:val="0"/>
        <w:autoSpaceDN w:val="0"/>
        <w:adjustRightInd w:val="0"/>
        <w:ind w:left="720"/>
        <w:rPr>
          <w:rFonts w:ascii="Cambria" w:hAnsi="Cambria" w:cs="Arial"/>
        </w:rPr>
      </w:pPr>
    </w:p>
    <w:p w:rsidR="00502951" w:rsidRDefault="00502951">
      <w:pPr>
        <w:autoSpaceDE w:val="0"/>
        <w:autoSpaceDN w:val="0"/>
        <w:adjustRightInd w:val="0"/>
        <w:rPr>
          <w:rFonts w:ascii="Cambria" w:hAnsi="Cambria" w:cs="Arial"/>
        </w:rPr>
      </w:pPr>
      <w:r>
        <w:rPr>
          <w:rFonts w:ascii="Cambria" w:hAnsi="Cambria" w:cs="Arial"/>
          <w:b/>
        </w:rPr>
        <w:t xml:space="preserve">                       </w:t>
      </w:r>
    </w:p>
    <w:p w:rsidR="00502951" w:rsidRDefault="00502951">
      <w:pPr>
        <w:autoSpaceDE w:val="0"/>
        <w:autoSpaceDN w:val="0"/>
        <w:adjustRightInd w:val="0"/>
        <w:rPr>
          <w:rFonts w:ascii="Cambria" w:hAnsi="Cambria" w:cs="Arial"/>
          <w:b/>
        </w:rPr>
      </w:pPr>
      <w:r>
        <w:rPr>
          <w:noProof/>
        </w:rPr>
        <w:pict>
          <v:shape id="_x0000_s1032" type="#_x0000_t32" style="position:absolute;margin-left:90.1pt;margin-top:1.2pt;width:0;height:65.25pt;z-index:251650560" o:connectortype="straight"/>
        </w:pict>
      </w:r>
      <w:r>
        <w:rPr>
          <w:noProof/>
        </w:rPr>
        <w:pict>
          <v:shape id="_x0000_s1033" type="#_x0000_t32" style="position:absolute;margin-left:375pt;margin-top:1.8pt;width:12.75pt;height:.05pt;flip:x;z-index:251654656" o:connectortype="straight"/>
        </w:pict>
      </w:r>
      <w:r>
        <w:rPr>
          <w:noProof/>
        </w:rPr>
        <w:pict>
          <v:shape id="_x0000_s1034" type="#_x0000_t32" style="position:absolute;margin-left:387.75pt;margin-top:1.8pt;width:.05pt;height:65.25pt;z-index:251653632" o:connectortype="straight"/>
        </w:pict>
      </w:r>
      <w:r>
        <w:rPr>
          <w:noProof/>
        </w:rPr>
        <w:pict>
          <v:shape id="_x0000_s1035" type="#_x0000_t32" style="position:absolute;margin-left:90.1pt;margin-top:1.8pt;width:9.75pt;height:0;z-index:251652608" o:connectortype="straight"/>
        </w:pict>
      </w:r>
      <w:r>
        <w:rPr>
          <w:rFonts w:ascii="Cambria" w:hAnsi="Cambria" w:cs="Arial"/>
          <w:b/>
        </w:rPr>
        <w:t xml:space="preserve">                                           </w:t>
      </w:r>
    </w:p>
    <w:p w:rsidR="00502951" w:rsidRDefault="00502951">
      <w:pPr>
        <w:autoSpaceDE w:val="0"/>
        <w:autoSpaceDN w:val="0"/>
        <w:adjustRightInd w:val="0"/>
        <w:rPr>
          <w:rFonts w:ascii="Cambria" w:hAnsi="Cambria" w:cs="Arial"/>
          <w:b/>
        </w:rPr>
      </w:pPr>
      <w:r>
        <w:rPr>
          <w:noProof/>
        </w:rPr>
        <w:pict>
          <v:shape id="_x0000_s1036" type="#_x0000_t32" style="position:absolute;margin-left:21pt;margin-top:7.65pt;width:0;height:6pt;z-index:251664896" o:connectortype="straight" strokeweight="1.5pt"/>
        </w:pict>
      </w:r>
      <w:r>
        <w:rPr>
          <w:noProof/>
        </w:rPr>
        <w:pict>
          <v:shape id="_x0000_s1037" type="#_x0000_t32" style="position:absolute;margin-left:17.25pt;margin-top:7.65pt;width:3.75pt;height:6pt;flip:x;z-index:251663872" o:connectortype="straight" strokeweight="1.5pt"/>
        </w:pict>
      </w:r>
      <w:r>
        <w:rPr>
          <w:noProof/>
        </w:rPr>
        <w:pict>
          <v:shape id="_x0000_s1038" type="#_x0000_t32" style="position:absolute;margin-left:1.5pt;margin-top:7.65pt;width:3.75pt;height:6pt;flip:x;z-index:251660800" o:connectortype="straight" strokeweight="1.5pt"/>
        </w:pict>
      </w:r>
      <w:r>
        <w:rPr>
          <w:noProof/>
        </w:rPr>
        <w:pict>
          <v:shape id="_x0000_s1039" type="#_x0000_t32" style="position:absolute;margin-left:5.25pt;margin-top:7.65pt;width:0;height:6pt;z-index:251659776" o:connectortype="straight" strokeweight="1.5pt"/>
        </w:pict>
      </w:r>
      <w:r>
        <w:rPr>
          <w:noProof/>
        </w:rPr>
        <w:pict>
          <v:shape id="_x0000_s1040" type="#_x0000_t32" style="position:absolute;margin-left:1.5pt;margin-top:7.65pt;width:3.75pt;height:6pt;flip:x;z-index:251658752" o:connectortype="straight" strokeweight="1.5pt"/>
        </w:pict>
      </w:r>
      <w:r>
        <w:rPr>
          <w:rFonts w:ascii="Cambria" w:hAnsi="Cambria" w:cs="Arial"/>
          <w:b/>
        </w:rPr>
        <w:fldChar w:fldCharType="begin"/>
      </w:r>
      <w:r>
        <w:rPr>
          <w:rFonts w:ascii="Cambria" w:hAnsi="Cambria" w:cs="Arial"/>
          <w:b/>
        </w:rPr>
        <w:instrText xml:space="preserve"> QUOTE </w:instrText>
      </w:r>
      <w:r>
        <w:pict>
          <v:shape id="_x0000_i1039" type="#_x0000_t75" style="width:33.6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44FC3&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E44FC3&quot;&gt;&lt;m:oMathPara&gt;&lt;m:oMath&gt;&lt;m:r&gt;&lt;m:rPr&gt;&lt;m:sty m:val=&quot;bi&quot;/&gt;&lt;/m:rPr&gt;&lt;w:rPr&gt;&lt;w:rFonts w:ascii=&quot;Cambria Math&quot; w:h-ansi=&quot;Cambria&quot; w:cs=&quot;Arial&quot;/&gt;&lt;wx:font wx:val=&quot;Cambria Math&quot;/&gt;&lt;w:b/&gt;&lt;w:i/&gt;&lt;/w:rPr&gt;&lt;m:t&gt;V &lt;/m:t&gt;&lt;/m:r&gt;&lt;m:d&gt;&lt;m:dPr&gt;&lt;m:ctrlPr&gt;&lt;w:rPr&gt;&lt;w:rFonts w:ascii=&quot;Cambria Math&quot; w:h-ansi=&quot;Cambria&quot; w:cs=&quot;Arial&quot;/&gt;&lt;wx:font wx:val=&quot;Cambria Math&quot;/&gt;&lt;w:b/&gt;&lt;w:i/&gt;&lt;/w:rPr&gt;&lt;/m:ctrlPr&gt;&lt;/m:dPr&gt;&lt;m:e&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quot; w:cs=&quot;Arial&quot;/&gt;&lt;wx:font wx:val=&quot;Cambria Math&quot;/&gt;&lt;w:b/&gt;&lt;w:i/&gt;&lt;/w:rPr&gt;&lt;m:t&gt;T&lt;/m:t&gt;&lt;/m:r&gt;&lt;/m:e&gt;&lt;m:sub&gt;&lt;m:r&gt;&lt;m:rPr&gt;&lt;m:sty m:val=&quot;bi&quot;/&gt;&lt;/m:rPr&gt;&lt;w:rPr&gt;&lt;w:rFonts w:ascii=&quot;Cambria Math&quot; w:h-ansi=&quot;Cambria&quot; w:cs=&quot;Arial&quot;/&gt;&lt;wx:font wx:val=&quot;Cambria Math&quot;/&gt;&lt;w:b/&gt;&lt;w:i/&gt;&lt;/w:rPr&gt;&lt;m:t&gt;y&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Pr>
          <w:rFonts w:ascii="Cambria" w:hAnsi="Cambria" w:cs="Arial"/>
          <w:b/>
        </w:rPr>
        <w:instrText xml:space="preserve"> </w:instrText>
      </w:r>
      <w:r>
        <w:rPr>
          <w:rFonts w:ascii="Cambria" w:hAnsi="Cambria" w:cs="Arial"/>
          <w:b/>
        </w:rPr>
        <w:fldChar w:fldCharType="separate"/>
      </w:r>
      <w:r>
        <w:pict>
          <v:shape id="_x0000_i1040" type="#_x0000_t75" style="width:33.6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44FC3&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E44FC3&quot;&gt;&lt;m:oMathPara&gt;&lt;m:oMath&gt;&lt;m:r&gt;&lt;m:rPr&gt;&lt;m:sty m:val=&quot;bi&quot;/&gt;&lt;/m:rPr&gt;&lt;w:rPr&gt;&lt;w:rFonts w:ascii=&quot;Cambria Math&quot; w:h-ansi=&quot;Cambria&quot; w:cs=&quot;Arial&quot;/&gt;&lt;wx:font wx:val=&quot;Cambria Math&quot;/&gt;&lt;w:b/&gt;&lt;w:i/&gt;&lt;/w:rPr&gt;&lt;m:t&gt;V &lt;/m:t&gt;&lt;/m:r&gt;&lt;m:d&gt;&lt;m:dPr&gt;&lt;m:ctrlPr&gt;&lt;w:rPr&gt;&lt;w:rFonts w:ascii=&quot;Cambria Math&quot; w:h-ansi=&quot;Cambria&quot; w:cs=&quot;Arial&quot;/&gt;&lt;wx:font wx:val=&quot;Cambria Math&quot;/&gt;&lt;w:b/&gt;&lt;w:i/&gt;&lt;/w:rPr&gt;&lt;/m:ctrlPr&gt;&lt;/m:dPr&gt;&lt;m:e&gt;&lt;m:sSub&gt;&lt;m:sSubPr&gt;&lt;m:ctrlPr&gt;&lt;w:rPr&gt;&lt;w:rFonts w:ascii=&quot;Cambria Math&quot; w:h-ansi=&quot;Cambria&quot; w:cs=&quot;Arial&quot;/&gt;&lt;wx:font wx:val=&quot;Cambria Math&quot;/&gt;&lt;w:b/&gt;&lt;w:i/&gt;&lt;/w:rPr&gt;&lt;/m:ctrlPr&gt;&lt;/m:sSubPr&gt;&lt;m:e&gt;&lt;m:r&gt;&lt;m:rPr&gt;&lt;m:sty m:val=&quot;bi&quot;/&gt;&lt;/m:rPr&gt;&lt;w:rPr&gt;&lt;w:rFonts w:ascii=&quot;Cambria Math&quot; w:h-ansi=&quot;Cambria&quot; w:cs=&quot;Arial&quot;/&gt;&lt;wx:font wx:val=&quot;Cambria Math&quot;/&gt;&lt;w:b/&gt;&lt;w:i/&gt;&lt;/w:rPr&gt;&lt;m:t&gt;T&lt;/m:t&gt;&lt;/m:r&gt;&lt;/m:e&gt;&lt;m:sub&gt;&lt;m:r&gt;&lt;m:rPr&gt;&lt;m:sty m:val=&quot;bi&quot;/&gt;&lt;/m:rPr&gt;&lt;w:rPr&gt;&lt;w:rFonts w:ascii=&quot;Cambria Math&quot; w:h-ansi=&quot;Cambria&quot; w:cs=&quot;Arial&quot;/&gt;&lt;wx:font wx:val=&quot;Cambria Math&quot;/&gt;&lt;w:b/&gt;&lt;w:i/&gt;&lt;/w:rPr&gt;&lt;m:t&gt;y&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Pr>
          <w:rFonts w:ascii="Cambria" w:hAnsi="Cambria" w:cs="Arial"/>
          <w:b/>
        </w:rPr>
        <w:fldChar w:fldCharType="end"/>
      </w:r>
      <w:r>
        <w:rPr>
          <w:rFonts w:ascii="Cambria" w:hAnsi="Cambria" w:cs="Arial"/>
          <w:b/>
        </w:rPr>
        <w:t xml:space="preserve">   =      </w:t>
      </w:r>
      <w:r>
        <w:rPr>
          <w:rFonts w:ascii="Cambria" w:hAnsi="Cambria" w:cs="Arial"/>
          <w:b/>
        </w:rPr>
        <w:fldChar w:fldCharType="begin"/>
      </w:r>
      <w:r>
        <w:rPr>
          <w:rFonts w:ascii="Cambria" w:hAnsi="Cambria" w:cs="Arial"/>
          <w:b/>
        </w:rPr>
        <w:instrText xml:space="preserve"> QUOTE </w:instrText>
      </w:r>
      <w:r>
        <w:pict>
          <v:shape id="_x0000_i1041" type="#_x0000_t75" style="width:16.2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8F6BE7&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8F6BE7&quot;&gt;&lt;m:oMathPara&gt;&lt;m:oMath&gt;&lt;m:f&gt;&lt;m:fPr&gt;&lt;m:type m:val=&quot;noBar&quot;/&gt;&lt;m:ctrlPr&gt;&lt;w:rPr&gt;&lt;w:rFonts w:ascii=&quot;Cambria Math&quot; w:h-ansi=&quot;Cambria Math&quot; w:cs=&quot;Arial&quot;/&gt;&lt;wx:font wx:val=&quot;Cambria Math&quot;/&gt;&lt;w:b/&gt;&lt;w:i/&gt;&lt;w:sz w:val=&quot;36&quot;/&gt;&lt;w:sz-cs w:val=&quot;36&quot;/&gt;&lt;/w:rPr&gt;&lt;/m:ctrlPr&gt;&lt;/m:fPr&gt;&lt;m:num&gt;&lt;m:r&gt;&lt;m:rPr&gt;&lt;m:sty m:val=&quot;bi&quot;/&gt;&lt;/m:rPr&gt;&lt;w:rPr&gt;&lt;w:rFonts w:ascii=&quot;Cambria Math&quot; w:h-ansi=&quot;Cambria Math&quot; w:cs=&quot;Arial&quot;/&gt;&lt;wx:font wx:val=&quot;Cambria Math&quot;/&gt;&lt;w:b/&gt;&lt;w:i/&gt;&lt;w:sz w:val=&quot;36&quot;/&gt;&lt;w:sz-cs w:val=&quot;36&quot;/&gt;&lt;/w:rPr&gt;&lt;m:t&gt;L&lt;/m:t&gt;&lt;/m:r&gt;&lt;/m:num&gt;&lt;m:den&gt;&lt;m:r&gt;&lt;m:rPr&gt;&lt;m:sty m:val=&quot;bi&quot;/&gt;&lt;/m:rPr&gt;&lt;w:rPr&gt;&lt;w:rFonts w:ascii=&quot;Cambria Math&quot; w:h-ansi=&quot;Cambria Math&quot; w:cs=&quot;Arial&quot;/&gt;&lt;wx:font wx:val=&quot;Cambria Math&quot;/&gt;&lt;w:b/&gt;&lt;w:i/&gt;&lt;w:sz w:val=&quot;36&quot;/&gt;&lt;w:sz-cs w:val=&quot;36&quot;/&gt;&lt;/w:rPr&gt;&lt;m:t&gt;âˆ‘&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Pr>
          <w:rFonts w:ascii="Cambria" w:hAnsi="Cambria" w:cs="Arial"/>
          <w:b/>
        </w:rPr>
        <w:instrText xml:space="preserve"> </w:instrText>
      </w:r>
      <w:r>
        <w:rPr>
          <w:rFonts w:ascii="Cambria" w:hAnsi="Cambria" w:cs="Arial"/>
          <w:b/>
        </w:rPr>
        <w:fldChar w:fldCharType="separate"/>
      </w:r>
      <w:r>
        <w:pict>
          <v:shape id="_x0000_i1042" type="#_x0000_t75" style="width:16.2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8F6BE7&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8F6BE7&quot;&gt;&lt;m:oMathPara&gt;&lt;m:oMath&gt;&lt;m:f&gt;&lt;m:fPr&gt;&lt;m:type m:val=&quot;noBar&quot;/&gt;&lt;m:ctrlPr&gt;&lt;w:rPr&gt;&lt;w:rFonts w:ascii=&quot;Cambria Math&quot; w:h-ansi=&quot;Cambria Math&quot; w:cs=&quot;Arial&quot;/&gt;&lt;wx:font wx:val=&quot;Cambria Math&quot;/&gt;&lt;w:b/&gt;&lt;w:i/&gt;&lt;w:sz w:val=&quot;36&quot;/&gt;&lt;w:sz-cs w:val=&quot;36&quot;/&gt;&lt;/w:rPr&gt;&lt;/m:ctrlPr&gt;&lt;/m:fPr&gt;&lt;m:num&gt;&lt;m:r&gt;&lt;m:rPr&gt;&lt;m:sty m:val=&quot;bi&quot;/&gt;&lt;/m:rPr&gt;&lt;w:rPr&gt;&lt;w:rFonts w:ascii=&quot;Cambria Math&quot; w:h-ansi=&quot;Cambria Math&quot; w:cs=&quot;Arial&quot;/&gt;&lt;wx:font wx:val=&quot;Cambria Math&quot;/&gt;&lt;w:b/&gt;&lt;w:i/&gt;&lt;w:sz w:val=&quot;36&quot;/&gt;&lt;w:sz-cs w:val=&quot;36&quot;/&gt;&lt;/w:rPr&gt;&lt;m:t&gt;L&lt;/m:t&gt;&lt;/m:r&gt;&lt;/m:num&gt;&lt;m:den&gt;&lt;m:r&gt;&lt;m:rPr&gt;&lt;m:sty m:val=&quot;bi&quot;/&gt;&lt;/m:rPr&gt;&lt;w:rPr&gt;&lt;w:rFonts w:ascii=&quot;Cambria Math&quot; w:h-ansi=&quot;Cambria Math&quot; w:cs=&quot;Arial&quot;/&gt;&lt;wx:font wx:val=&quot;Cambria Math&quot;/&gt;&lt;w:b/&gt;&lt;w:i/&gt;&lt;w:sz w:val=&quot;36&quot;/&gt;&lt;w:sz-cs w:val=&quot;36&quot;/&gt;&lt;/w:rPr&gt;&lt;m:t&gt;âˆ‘&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Pr>
          <w:rFonts w:ascii="Cambria" w:hAnsi="Cambria" w:cs="Arial"/>
          <w:b/>
        </w:rPr>
        <w:fldChar w:fldCharType="end"/>
      </w:r>
      <w:r>
        <w:rPr>
          <w:rFonts w:ascii="Cambria" w:hAnsi="Cambria" w:cs="Arial"/>
          <w:b/>
        </w:rPr>
        <w:t xml:space="preserve">      </w:t>
      </w:r>
      <w:r>
        <w:rPr>
          <w:rFonts w:ascii="Cambria" w:hAnsi="Cambria" w:cs="Arial"/>
          <w:b/>
          <w:sz w:val="28"/>
          <w:szCs w:val="28"/>
        </w:rPr>
        <w:fldChar w:fldCharType="begin"/>
      </w:r>
      <w:r>
        <w:rPr>
          <w:rFonts w:ascii="Cambria" w:hAnsi="Cambria" w:cs="Arial"/>
          <w:b/>
          <w:sz w:val="28"/>
          <w:szCs w:val="28"/>
        </w:rPr>
        <w:instrText xml:space="preserve"> QUOTE </w:instrText>
      </w:r>
      <w:r>
        <w:pict>
          <v:shape id="_x0000_i1043" type="#_x0000_t75" style="width:250.2pt;height:4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10;&#10;////////////////////////////////////////////////////////////////////////////&#10;&#10;////////////////////////////////////////////////////////////////////////////&#10;&#10;////////////////////////////////////////////////////////////////////////////&#10;&#10;////////////////////////////////////////////////////////////////////////////&#10;&#10;////////////////////////////////////////////////////////////////////////////&#10;&#10;////////////////////////////////////////////////////////////////////////////&#10;&#10;////////////////////////////////////////////////////////////////////////////&#10;&#10;/////////////////////////////////////////////////////////////////////////1IA&#10;&#10;bwBvAHQAIABFAG4AdAByAHkAAAAAAAAAAAAAAAAAAAAAAAAAAAAAAAAAAAAAAAAAAAAAAAAAAAAA&#10;&#10;AAAAAAAWAAUA//////////8BAAAAAAAAAAAAAAAAAAAAAAAAAAAAAAAAAAAAAAAAAGA4qtfKtcwB&#10;&#10;AwAAAAACAAAAAAAAXwAxADMAOAA0ADgANQAwADcANwAwAAAAAAAAAAAAAAAAAAAAAAAAAAAAAAAA&#10;&#10;AAAAAAAAAAAAAAAAAAAAAAAAABgAAgH///////////////8AAAAAAAAAAAAAAAAAAAAAAAAAAAAA&#10;&#10;AAAAAAAAAAAAAAAAAAAAAAAA1gE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P7/////////////////////////////////////////&#10;&#10;////////////////////////////////////////////////////////////////////////////&#10;&#10;////////////////////////////////////////////////////////////////////////////&#10;&#10;////////////////////////////////////////////////////////////////////////////&#10;&#10;////////////////////////////////////////////////////////////////////////////&#10;&#10;////////////////////////////////////////////////////////////////////////////&#10;&#10;////////////////////////////////////////////////////////////////////////////&#10;&#10;////////////////////////////////////////////////////////////////////////////&#10;&#10;//////////////////////////////////////////////////////////////////////8ADAAA&#10;&#10;eJztVksvQ0EU/mamXrcS7o14xaKx8Uoa0Q0bGyqxQKJ78YhGhVarpLZtIn6BvR1WSOxFrMRrZ4m1&#10;&#10;rZ3odaadaa9G5FZs0K+Z23sec74zM2dOe3drPu4dtz+hBMMQyNp1qHbomBo5NAJcyVnbtrXaruBX&#10;&#10;4Y2GR52hHhX8H0wjRp8kfAgiSt8JbJW2gi/RjKrCnZf9gN/wnP4sbx5z+s4OHt5fnl4xIQWue8oU&#10;&#10;VrBYFqcTBjhzrsftvCZo/hFa/yrWKI95LJfNbxG/7IFyTW75pX9YvQvFO067H6ZMvsMveT1l8Mtc&#10;&#10;dV/PqnPTd79K2WqUroK/DapFXltSH/vXba7rj1GVCCNfe6V3v4UeE5GFRGw9Fk76gvGNuWQkFvUF&#10;&#10;/P2oJ9NoqKCDl2Qt+AN4GTqJu81AFP+TfAMdkK3o+fxByamDVlwcteQjMyYMg1mZEEQDB71swcos&#10;&#10;0aL5zoCct91HPiSKPsD0mqbBRBek3zTgNRlPz5CXIRrIqqeke+GIl/oQT9p3u2n0yNhWp9R+FtDK&#10;&#10;JCgAg5flZpswimHzWpXnJ5aUtigEEccG5qjzR6j7ROl3YFJJm666so92z1lPbvZc9qpXl+fjBuXy&#10;&#10;/zR+M/872QhGaAAAAAAAAAAAAAAAAAAAAAAAAAAAAAAAAAAAAAAAAAAAAAAAAAAAAAAAAA==&#10;&#10;&lt;/w:binData&gt;&lt;/w:docOleData&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509CB&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1509CB&quot;&gt;&lt;m:oMathPara&gt;&lt;m:oMath&gt;&lt;m:r&gt;&lt;m:rPr&gt;&lt;m:sty m:val=&quot;bi&quot;/&gt;&lt;/m:rPr&gt;&lt;w:rPr&gt;&lt;w:rFonts w:ascii=&quot;Cambria Math&quot; w:h-ansi=&quot;Cambria&quot; w:cs=&quot;Arial&quot;/&gt;&lt;wx:font wx:val=&quot;Cambria Math&quot;/&gt;&lt;w:b/&gt;&lt;w:i/&gt;&lt;w:sz w:val=&quot;28&quot;/&gt;&lt;w:sz-cs w:val=&quot;28&quot;/&gt;&lt;/w:rPr&gt;&lt;m:t&gt; &lt;/m:t&gt;&lt;/m:r&gt;&lt;m:sSub&gt;&lt;m:sSubPr&gt;&lt;m:ctrlPr&gt;&lt;w:rPr&gt;&lt;w:rFonts w:ascii=&quot;Cambria Math&quot; w:h-ansi=&quot;Cambria&quot; w:cs=&quot;Arial&quot;/&gt;&lt;wx:font wx:val=&quot;Cambria Math&quot;/&gt;&lt;w:b/&gt;&lt;w:i/&gt;&lt;w:sz w:val=&quot;28&quot;/&gt;&lt;w:sz-cs w:val=&quot;28&quot;/&gt;&lt;/w:rPr&gt;&lt;/m:ctrlPr&gt;&lt;/m:sSubPr&gt;&lt;m:e&gt;&lt;m:sSubSup&gt;&lt;m:sSubSupPr&gt;&lt;m:ctrlPr&gt;&lt;w:rPr&gt;&lt;w:rFonts w:ascii=&quot;Cambria Math&quot; w:h-ansi=&quot;Cambria Math&quot; w:cs=&quot;Arial&quot;/&gt;&lt;wx:font wx:val=&quot;Cambria Math&quot;/&gt;&lt;w:b/&gt;&lt;w:i/&gt;&lt;w:sz w:val=&quot;28&quot;/&gt;&lt;w:sz-cs w:val=&quot;28&quot;/&gt;&lt;/w:rPr&gt;&lt;/m:ctrlPr&gt;&lt;/m:sSubSup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r&gt;&lt;m:rPr&gt;&lt;m:sty m:val=&quot;bi&quot;/&gt;&lt;/m:rPr&gt;&lt;w:rPr&gt;&lt;w:rFonts w:ascii=&quot;Cambria Math&quot; w:h-ansi=&quot;Cambria Math&quot; w:cs=&quot;Arial&quot;/&gt;&lt;wx:font wx:val=&quot;Cambria Math&quot;/&gt;&lt;w:b/&gt;&lt;w:i/&gt;&lt;w:sz w:val=&quot;28&quot;/&gt;&lt;w:sz-cs w:val=&quot;28&quot;/&gt;&lt;/w:rPr&gt;&lt;m:t&gt;h&lt;/m:t&gt;&lt;/m:r&gt;&lt;/m:sub&gt;&lt;m:sup&gt;&lt;m:r&gt;&lt;m:rPr&gt;&lt;m:sty m:val=&quot;bi&quot;/&gt;&lt;/m:rPr&gt;&lt;w:rPr&gt;&lt;w:rFonts w:ascii=&quot;Cambria Math&quot; w:h-ansi=&quot;Cambria Math&quot; w:cs=&quot;Arial&quot;/&gt;&lt;wx:font wx:val=&quot;Cambria Math&quot;/&gt;&lt;w:b/&gt;&lt;w:i/&gt;&lt;w:sz w:val=&quot;28&quot;/&gt;&lt;w:sz-cs w:val=&quot;28&quot;/&gt;&lt;/w:rPr&gt;&lt;m:t&gt;   2&lt;/m:t&gt;&lt;/m:r&gt;&lt;/m:sup&gt;&lt;/m:sSubSup&gt;&lt;/m:e&gt;&lt;m:sub&gt;&lt;m:r&gt;&lt;m:rPr&gt;&lt;m:sty m:val=&quot;bi&quot;/&gt;&lt;/m:rPr&gt;&lt;w:rPr&gt;&lt;w:rFonts w:ascii=&quot;Cambria Math&quot; w:h-ansi=&quot;Cambria&quot; w:cs=&quot;Arial&quot;/&gt;&lt;wx:font wx:val=&quot;Cambria Math&quot;/&gt;&lt;w:b/&gt;&lt;w:i/&gt;&lt;w:sz w:val=&quot;28&quot;/&gt;&lt;w:sz-cs w:val=&quot;28&quot;/&gt;&lt;/w:rPr&gt;&lt;m:t&gt;  &lt;/m:t&gt;&lt;/m:r&gt;&lt;/m:sub&gt;&lt;/m:sSub&gt;&lt;m:d&gt;&lt;m:dPr&gt;&lt;m:ctrlPr&gt;&lt;w:rPr&gt;&lt;w:rFonts w:ascii=&quot;Cambria Math&quot; w:h-ansi=&quot;Cambria&quot; w:cs=&quot;Arial&quot;/&gt;&lt;wx:font wx:val=&quot;Cambria Math&quot;/&gt;&lt;w:b/&gt;&lt;w:i/&gt;&lt;w:sz w:val=&quot;28&quot;/&gt;&lt;w:sz-cs w:val=&quot;28&quot;/&gt;&lt;/w:rPr&gt;&lt;/m:ctrlPr&gt;&lt;/m:dPr&gt;&lt;m:e&gt;&lt;m:f&gt;&lt;m:fPr&gt;&lt;m:ctrlPr&gt;&lt;w:rPr&gt;&lt;w:rFonts w:ascii=&quot;Cambria Math&quot; w:h-ansi=&quot;Cambria&quot; w:cs=&quot;Arial&quot;/&gt;&lt;wx:font wx:val=&quot;Cambria Math&quot;/&gt;&lt;w:b/&gt;&lt;w:i/&gt;&lt;w:sz w:val=&quot;28&quot;/&gt;&lt;w:sz-cs w:val=&quot;28&quot;/&gt;&lt;/w:rPr&gt;&lt;/m:ctrlPr&gt;&lt;/m:fPr&gt;&lt;m:num&gt;&lt;m:r&gt;&lt;m:rPr&gt;&lt;m:sty m:val=&quot;bi&quot;/&gt;&lt;/m:rPr&gt;&lt;w:rPr&gt;&lt;w:rFonts w:ascii=&quot;Cambria Math&quot; w:h-ansi=&quot;Cambria Math&quot; w:cs=&quot;Arial&quot;/&gt;&lt;wx:font wx:val=&quot;Cambria Math&quot;/&gt;&lt;w:b/&gt;&lt;w:i/&gt;&lt;w:sz w:val=&quot;28&quot;/&gt;&lt;w:sz-cs w:val=&quot;28&quot;/&gt;&lt;/w:rPr&gt;&lt;m:t&gt;1&lt;/m:t&gt;&lt;/m:r&gt;&lt;m:r&gt;&lt;m:rPr&gt;&lt;m:sty m:val=&quot;bi&quot;/&gt;&lt;/m:rPr&gt;&lt;w:rPr&gt;&lt;w:rFonts w:ascii=&quot;Cambria&quot; w:h-ansi=&quot;Cambria&quot; w:cs=&quot;Arial&quot;/&gt;&lt;wx:font wx:val=&quot;Cambria&quot;/&gt;&lt;w:b/&gt;&lt;w:i/&gt;&lt;w:sz w:val=&quot;28&quot;/&gt;&lt;w:sz-cs w:val=&quot;28&quot;/&gt;&lt;/w:rPr&gt;&lt;m:t&gt;-&lt;/m:t&gt;&lt;/m:r&gt;&lt;m:f&gt;&lt;m:fPr&gt;&lt;m:ctrlPr&gt;&lt;w:rPr&gt;&lt;w:rFonts w:ascii=&quot;Cambria Math&quot; w:h-ansi=&quot;Cambria&quot; w:cs=&quot;Arial&quot;/&gt;&lt;wx:font wx:val=&quot;Cambria Math&quot;/&gt;&lt;w:b/&gt;&lt;w:i/&gt;&lt;w:sz w:val=&quot;28&quot;/&gt;&lt;w:sz-cs w:val=&quot;28&quot;/&gt;&lt;/w:rPr&gt;&lt;/m:ctrlPr&gt;&lt;/m:fPr&gt;&lt;m:num&gt;&lt;m:sSub&gt;&lt;m:sSubPr&gt;&lt;m:ctrlPr&gt;&lt;w:rPr&gt;&lt;w:rFonts w:ascii=&quot;Cambria Math&quot; w:h-ansi=&quot;Cambria&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argPr&gt;&lt;m:argSz m:val=&quot;1&quot;/&gt;&lt;/m:argPr&gt;&lt;m:r&gt;&lt;m:rPr&gt;&lt;m:sty m:val=&quot;bi&quot;/&gt;&lt;/m:rPr&gt;&lt;w:rPr&gt;&lt;w:rFonts w:ascii=&quot;Cambria Math&quot; w:h-ansi=&quot;Cambria Math&quot; w:cs=&quot;Arial&quot;/&gt;&lt;wx:font wx:val=&quot;Cambria Math&quot;/&gt;&lt;w:b/&gt;&lt;w:i/&gt;&lt;w:sz w:val=&quot;28&quot;/&gt;&lt;w:sz-cs w:val=&quot;28&quot;/&gt;&lt;/w:rPr&gt;&lt;m:t&gt;h&lt;/m:t&gt;&lt;/m:r&gt;&lt;/m:sub&gt;&lt;/m:sSub&gt;&lt;/m:num&gt;&lt;m:den&gt;&lt;m:sSub&gt;&lt;m:sSubPr&gt;&lt;m:ctrlPr&gt;&lt;w:rPr&gt;&lt;w:rFonts w:ascii=&quot;Cambria Math&quot; w:h-ansi=&quot;Cambria&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r&gt;&lt;m:rPr&gt;&lt;m:sty m:val=&quot;bi&quot;/&gt;&lt;/m:rPr&gt;&lt;w:rPr&gt;&lt;w:rFonts w:ascii=&quot;Cambria Math&quot; w:h-ansi=&quot;Cambria Math&quot; w:cs=&quot;Arial&quot;/&gt;&lt;wx:font wx:val=&quot;Cambria Math&quot;/&gt;&lt;w:b/&gt;&lt;w:i/&gt;&lt;w:sz w:val=&quot;28&quot;/&gt;&lt;w:sz-cs w:val=&quot;28&quot;/&gt;&lt;/w:rPr&gt;&lt;m:t&gt;h&lt;/m:t&gt;&lt;/m:r&gt;&lt;/m:sub&gt;&lt;/m:sSub&gt;&lt;/m:den&gt;&lt;/m:f&gt;&lt;/m:num&gt;&lt;m:den&gt;&lt;m:sSub&gt;&lt;m:sSubPr&gt;&lt;m:ctrlPr&gt;&lt;w:rPr&gt;&lt;w:rFonts w:ascii=&quot;Cambria Math&quot; w:h-ansi=&quot;Cambria&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r&gt;&lt;m:rPr&gt;&lt;m:sty m:val=&quot;bi&quot;/&gt;&lt;/m:rPr&gt;&lt;w:rPr&gt;&lt;w:rFonts w:ascii=&quot;Cambria Math&quot; w:h-ansi=&quot;Cambria Math&quot; w:cs=&quot;Arial&quot;/&gt;&lt;wx:font wx:val=&quot;Cambria Math&quot;/&gt;&lt;w:b/&gt;&lt;w:i/&gt;&lt;w:sz w:val=&quot;28&quot;/&gt;&lt;w:sz-cs w:val=&quot;28&quot;/&gt;&lt;/w:rPr&gt;&lt;m:t&gt;h&lt;/m:t&gt;&lt;/m:r&gt;&lt;/m:sub&gt;&lt;/m:sSub&gt;&lt;/m:den&gt;&lt;/m:f&gt;&lt;/m:e&gt;&lt;/m:d&gt;&lt;m:d&gt;&lt;m:dPr&gt;&lt;m:ctrlPr&gt;&lt;w:rPr&gt;&lt;w:rFonts w:ascii=&quot;Cambria Math&quot; w:h-ansi=&quot;Cambria&quot; w:cs=&quot;Arial&quot;/&gt;&lt;wx:font wx:val=&quot;Cambria Math&quot;/&gt;&lt;w:b/&gt;&lt;w:i/&gt;&lt;w:sz w:val=&quot;28&quot;/&gt;&lt;w:sz-cs w:val=&quot;28&quot;/&gt;&lt;/w:rPr&gt;&lt;/m:ctrlPr&gt;&lt;/m:dPr&gt;&lt;m:e&gt;&lt;m:r&gt;&lt;m:rPr&gt;&lt;m:sty m:val=&quot;p&quot;/&gt;&lt;/m:rPr&gt;&lt;w:rPr&gt;&lt;w:rFonts w:ascii=&quot;Cambria Math&quot; w:h-ansi=&quot;Cambria Math&quot;/&gt;&lt;wx:font wx:val=&quot;Cambria Math&quot;/&gt;&lt;w:position w:val=&quot;-30&quot;/&gt;&lt;w:sz w:val=&quot;28&quot;/&gt;&lt;w:sz-cs w:val=&quot;28&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5VTPWgUQRT+5s0md9m7eJvVi0YsVjktDBfC2WgXrGyikEthY8gFTlZwE0kClyPN&#10;&#10;1TamFiGbwjqIjYWCVTprC7EQQS0T/IWA63uzk3VzYnGz7Mz73s98782beftm7zHMWKz2HIyIeHBL&#10;&#10;iaBHCSCcM9YhnkcYAyKRUlZSlCSJ0U2pM1ZXyvzK1HMWqz7rLw1XcBbsmwAe49csPeU/qAIXHaBk&#10;&#10;fcqYba2H890HbWDfcB9SwDEytgyrQ/Dm70XtteBmuxPMrUStZdx+9rXT4j+Y+d45qN6d4A1R5xSL&#10;&#10;vDZc6GunJKWN8AjfGBPczfDuCaknDKXWQ+r95oXHoHwKwruf8cZ056Ts27Q8MS15x/FVw7ua2f1R&#10;&#10;sc9ZnOheMZ93TW8X8vE1/c7J+2/qKypfV0wzSP3762ISDHKOaV3KnmdMkS/7Xs7yXq0cx+NlwQ1r&#10;&#10;36BHxTyu6d3hvP+Oej+Ut39T06bTDduPv/0fLO/+flxXs+Z8F2xee2rc8C7803fmIf68ZjdaWrkP&#10;&#10;tE67Y08++P+9Z/3nQyWpp255ntO0K/inxQUnxb8sfqVS/CPzr5i+fs78U/wl80/xJ4tjUlr2nwxd&#10;&#10;nuWluealiQ72DXkoGPRSLggU0YVmd229HWFC3gs44jwemgCZXnz0zV2ucx+O7rQ28X8A4VeezDAE&#10;&#10;AAA=&#10;&#10;&lt;/w:binData&gt;&lt;v:shape id=&quot;_x0000_i1025&quot; type=&quot;#_x0000_t75&quot; style=&quot;width:171pt;height:36pt&quot; o:ole=&quot;&quot;&gt;&lt;v:imagedata src=&quot;wordml://08000001.wmz&quot; o:title=&quot;&quot;/&gt;&lt;/v:shape&gt;&lt;o:OLEObject Type=&quot;Embed&quot; ProgID=&quot;Equation.3&quot; ShapeID=&quot;_x0000_i1025&quot; DrawAspect=&quot;Content&quot; ObjectID=&quot;_1384850770&quot;/&gt;&lt;/w:pic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Pr>
          <w:rFonts w:ascii="Cambria" w:hAnsi="Cambria" w:cs="Arial"/>
          <w:b/>
          <w:sz w:val="28"/>
          <w:szCs w:val="28"/>
        </w:rPr>
        <w:instrText xml:space="preserve"> </w:instrText>
      </w:r>
      <w:r>
        <w:rPr>
          <w:rFonts w:ascii="Cambria" w:hAnsi="Cambria" w:cs="Arial"/>
          <w:b/>
          <w:sz w:val="28"/>
          <w:szCs w:val="28"/>
        </w:rPr>
        <w:fldChar w:fldCharType="separate"/>
      </w:r>
      <w:r>
        <w:pict>
          <v:shape id="_x0000_i1044" type="#_x0000_t75" style="width:250.2pt;height:4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10;&#10;////////////////////////////////////////////////////////////////////////////&#10;&#10;////////////////////////////////////////////////////////////////////////////&#10;&#10;////////////////////////////////////////////////////////////////////////////&#10;&#10;////////////////////////////////////////////////////////////////////////////&#10;&#10;////////////////////////////////////////////////////////////////////////////&#10;&#10;////////////////////////////////////////////////////////////////////////////&#10;&#10;////////////////////////////////////////////////////////////////////////////&#10;&#10;/////////////////////////////////////////////////////////////////////////1IA&#10;&#10;bwBvAHQAIABFAG4AdAByAHkAAAAAAAAAAAAAAAAAAAAAAAAAAAAAAAAAAAAAAAAAAAAAAAAAAAAA&#10;&#10;AAAAAAAWAAUA//////////8BAAAAAAAAAAAAAAAAAAAAAAAAAAAAAAAAAAAAAAAAAGA4qtfKtcwB&#10;&#10;AwAAAAACAAAAAAAAXwAxADMAOAA0ADgANQAwADcANwAwAAAAAAAAAAAAAAAAAAAAAAAAAAAAAAAA&#10;&#10;AAAAAAAAAAAAAAAAAAAAAAAAABgAAgH///////////////8AAAAAAAAAAAAAAAAAAAAAAAAAAAAA&#10;&#10;AAAAAAAAAAAAAAAAAAAAAAAA1gE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P7/////////////////////////////////////////&#10;&#10;////////////////////////////////////////////////////////////////////////////&#10;&#10;////////////////////////////////////////////////////////////////////////////&#10;&#10;////////////////////////////////////////////////////////////////////////////&#10;&#10;////////////////////////////////////////////////////////////////////////////&#10;&#10;////////////////////////////////////////////////////////////////////////////&#10;&#10;////////////////////////////////////////////////////////////////////////////&#10;&#10;////////////////////////////////////////////////////////////////////////////&#10;&#10;//////////////////////////////////////////////////////////////////////8ADAAA&#10;&#10;eJztVksvQ0EU/mamXrcS7o14xaKx8Uoa0Q0bGyqxQKJ78YhGhVarpLZtIn6BvR1WSOxFrMRrZ4m1&#10;&#10;rZ3odaadaa9G5FZs0K+Z23sec74zM2dOe3drPu4dtz+hBMMQyNp1qHbomBo5NAJcyVnbtrXaruBX&#10;&#10;4Y2GR52hHhX8H0wjRp8kfAgiSt8JbJW2gi/RjKrCnZf9gN/wnP4sbx5z+s4OHt5fnl4xIQWue8oU&#10;&#10;VrBYFqcTBjhzrsftvCZo/hFa/yrWKI95LJfNbxG/7IFyTW75pX9YvQvFO067H6ZMvsMveT1l8Mtc&#10;&#10;dV/PqnPTd79K2WqUroK/DapFXltSH/vXba7rj1GVCCNfe6V3v4UeE5GFRGw9Fk76gvGNuWQkFvUF&#10;&#10;/P2oJ9NoqKCDl2Qt+AN4GTqJu81AFP+TfAMdkK3o+fxByamDVlwcteQjMyYMg1mZEEQDB71swcos&#10;&#10;0aL5zoCct91HPiSKPsD0mqbBRBek3zTgNRlPz5CXIRrIqqeke+GIl/oQT9p3u2n0yNhWp9R+FtDK&#10;&#10;JCgAg5flZpswimHzWpXnJ5aUtigEEccG5qjzR6j7ROl3YFJJm666so92z1lPbvZc9qpXl+fjBuXy&#10;&#10;/zR+M/872QhGaAAAAAAAAAAAAAAAAAAAAAAAAAAAAAAAAAAAAAAAAAAAAAAAAAAAAAAAAA==&#10;&#10;&lt;/w:binData&gt;&lt;/w:docOleData&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509CB&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1509CB&quot;&gt;&lt;m:oMathPara&gt;&lt;m:oMath&gt;&lt;m:r&gt;&lt;m:rPr&gt;&lt;m:sty m:val=&quot;bi&quot;/&gt;&lt;/m:rPr&gt;&lt;w:rPr&gt;&lt;w:rFonts w:ascii=&quot;Cambria Math&quot; w:h-ansi=&quot;Cambria&quot; w:cs=&quot;Arial&quot;/&gt;&lt;wx:font wx:val=&quot;Cambria Math&quot;/&gt;&lt;w:b/&gt;&lt;w:i/&gt;&lt;w:sz w:val=&quot;28&quot;/&gt;&lt;w:sz-cs w:val=&quot;28&quot;/&gt;&lt;/w:rPr&gt;&lt;m:t&gt; &lt;/m:t&gt;&lt;/m:r&gt;&lt;m:sSub&gt;&lt;m:sSubPr&gt;&lt;m:ctrlPr&gt;&lt;w:rPr&gt;&lt;w:rFonts w:ascii=&quot;Cambria Math&quot; w:h-ansi=&quot;Cambria&quot; w:cs=&quot;Arial&quot;/&gt;&lt;wx:font wx:val=&quot;Cambria Math&quot;/&gt;&lt;w:b/&gt;&lt;w:i/&gt;&lt;w:sz w:val=&quot;28&quot;/&gt;&lt;w:sz-cs w:val=&quot;28&quot;/&gt;&lt;/w:rPr&gt;&lt;/m:ctrlPr&gt;&lt;/m:sSubPr&gt;&lt;m:e&gt;&lt;m:sSubSup&gt;&lt;m:sSubSupPr&gt;&lt;m:ctrlPr&gt;&lt;w:rPr&gt;&lt;w:rFonts w:ascii=&quot;Cambria Math&quot; w:h-ansi=&quot;Cambria Math&quot; w:cs=&quot;Arial&quot;/&gt;&lt;wx:font wx:val=&quot;Cambria Math&quot;/&gt;&lt;w:b/&gt;&lt;w:i/&gt;&lt;w:sz w:val=&quot;28&quot;/&gt;&lt;w:sz-cs w:val=&quot;28&quot;/&gt;&lt;/w:rPr&gt;&lt;/m:ctrlPr&gt;&lt;/m:sSubSup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r&gt;&lt;m:rPr&gt;&lt;m:sty m:val=&quot;bi&quot;/&gt;&lt;/m:rPr&gt;&lt;w:rPr&gt;&lt;w:rFonts w:ascii=&quot;Cambria Math&quot; w:h-ansi=&quot;Cambria Math&quot; w:cs=&quot;Arial&quot;/&gt;&lt;wx:font wx:val=&quot;Cambria Math&quot;/&gt;&lt;w:b/&gt;&lt;w:i/&gt;&lt;w:sz w:val=&quot;28&quot;/&gt;&lt;w:sz-cs w:val=&quot;28&quot;/&gt;&lt;/w:rPr&gt;&lt;m:t&gt;h&lt;/m:t&gt;&lt;/m:r&gt;&lt;/m:sub&gt;&lt;m:sup&gt;&lt;m:r&gt;&lt;m:rPr&gt;&lt;m:sty m:val=&quot;bi&quot;/&gt;&lt;/m:rPr&gt;&lt;w:rPr&gt;&lt;w:rFonts w:ascii=&quot;Cambria Math&quot; w:h-ansi=&quot;Cambria Math&quot; w:cs=&quot;Arial&quot;/&gt;&lt;wx:font wx:val=&quot;Cambria Math&quot;/&gt;&lt;w:b/&gt;&lt;w:i/&gt;&lt;w:sz w:val=&quot;28&quot;/&gt;&lt;w:sz-cs w:val=&quot;28&quot;/&gt;&lt;/w:rPr&gt;&lt;m:t&gt;   2&lt;/m:t&gt;&lt;/m:r&gt;&lt;/m:sup&gt;&lt;/m:sSubSup&gt;&lt;/m:e&gt;&lt;m:sub&gt;&lt;m:r&gt;&lt;m:rPr&gt;&lt;m:sty m:val=&quot;bi&quot;/&gt;&lt;/m:rPr&gt;&lt;w:rPr&gt;&lt;w:rFonts w:ascii=&quot;Cambria Math&quot; w:h-ansi=&quot;Cambria&quot; w:cs=&quot;Arial&quot;/&gt;&lt;wx:font wx:val=&quot;Cambria Math&quot;/&gt;&lt;w:b/&gt;&lt;w:i/&gt;&lt;w:sz w:val=&quot;28&quot;/&gt;&lt;w:sz-cs w:val=&quot;28&quot;/&gt;&lt;/w:rPr&gt;&lt;m:t&gt;  &lt;/m:t&gt;&lt;/m:r&gt;&lt;/m:sub&gt;&lt;/m:sSub&gt;&lt;m:d&gt;&lt;m:dPr&gt;&lt;m:ctrlPr&gt;&lt;w:rPr&gt;&lt;w:rFonts w:ascii=&quot;Cambria Math&quot; w:h-ansi=&quot;Cambria&quot; w:cs=&quot;Arial&quot;/&gt;&lt;wx:font wx:val=&quot;Cambria Math&quot;/&gt;&lt;w:b/&gt;&lt;w:i/&gt;&lt;w:sz w:val=&quot;28&quot;/&gt;&lt;w:sz-cs w:val=&quot;28&quot;/&gt;&lt;/w:rPr&gt;&lt;/m:ctrlPr&gt;&lt;/m:dPr&gt;&lt;m:e&gt;&lt;m:f&gt;&lt;m:fPr&gt;&lt;m:ctrlPr&gt;&lt;w:rPr&gt;&lt;w:rFonts w:ascii=&quot;Cambria Math&quot; w:h-ansi=&quot;Cambria&quot; w:cs=&quot;Arial&quot;/&gt;&lt;wx:font wx:val=&quot;Cambria Math&quot;/&gt;&lt;w:b/&gt;&lt;w:i/&gt;&lt;w:sz w:val=&quot;28&quot;/&gt;&lt;w:sz-cs w:val=&quot;28&quot;/&gt;&lt;/w:rPr&gt;&lt;/m:ctrlPr&gt;&lt;/m:fPr&gt;&lt;m:num&gt;&lt;m:r&gt;&lt;m:rPr&gt;&lt;m:sty m:val=&quot;bi&quot;/&gt;&lt;/m:rPr&gt;&lt;w:rPr&gt;&lt;w:rFonts w:ascii=&quot;Cambria Math&quot; w:h-ansi=&quot;Cambria Math&quot; w:cs=&quot;Arial&quot;/&gt;&lt;wx:font wx:val=&quot;Cambria Math&quot;/&gt;&lt;w:b/&gt;&lt;w:i/&gt;&lt;w:sz w:val=&quot;28&quot;/&gt;&lt;w:sz-cs w:val=&quot;28&quot;/&gt;&lt;/w:rPr&gt;&lt;m:t&gt;1&lt;/m:t&gt;&lt;/m:r&gt;&lt;m:r&gt;&lt;m:rPr&gt;&lt;m:sty m:val=&quot;bi&quot;/&gt;&lt;/m:rPr&gt;&lt;w:rPr&gt;&lt;w:rFonts w:ascii=&quot;Cambria&quot; w:h-ansi=&quot;Cambria&quot; w:cs=&quot;Arial&quot;/&gt;&lt;wx:font wx:val=&quot;Cambria&quot;/&gt;&lt;w:b/&gt;&lt;w:i/&gt;&lt;w:sz w:val=&quot;28&quot;/&gt;&lt;w:sz-cs w:val=&quot;28&quot;/&gt;&lt;/w:rPr&gt;&lt;m:t&gt;-&lt;/m:t&gt;&lt;/m:r&gt;&lt;m:f&gt;&lt;m:fPr&gt;&lt;m:ctrlPr&gt;&lt;w:rPr&gt;&lt;w:rFonts w:ascii=&quot;Cambria Math&quot; w:h-ansi=&quot;Cambria&quot; w:cs=&quot;Arial&quot;/&gt;&lt;wx:font wx:val=&quot;Cambria Math&quot;/&gt;&lt;w:b/&gt;&lt;w:i/&gt;&lt;w:sz w:val=&quot;28&quot;/&gt;&lt;w:sz-cs w:val=&quot;28&quot;/&gt;&lt;/w:rPr&gt;&lt;/m:ctrlPr&gt;&lt;/m:fPr&gt;&lt;m:num&gt;&lt;m:sSub&gt;&lt;m:sSubPr&gt;&lt;m:ctrlPr&gt;&lt;w:rPr&gt;&lt;w:rFonts w:ascii=&quot;Cambria Math&quot; w:h-ansi=&quot;Cambria&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argPr&gt;&lt;m:argSz m:val=&quot;1&quot;/&gt;&lt;/m:argPr&gt;&lt;m:r&gt;&lt;m:rPr&gt;&lt;m:sty m:val=&quot;bi&quot;/&gt;&lt;/m:rPr&gt;&lt;w:rPr&gt;&lt;w:rFonts w:ascii=&quot;Cambria Math&quot; w:h-ansi=&quot;Cambria Math&quot; w:cs=&quot;Arial&quot;/&gt;&lt;wx:font wx:val=&quot;Cambria Math&quot;/&gt;&lt;w:b/&gt;&lt;w:i/&gt;&lt;w:sz w:val=&quot;28&quot;/&gt;&lt;w:sz-cs w:val=&quot;28&quot;/&gt;&lt;/w:rPr&gt;&lt;m:t&gt;h&lt;/m:t&gt;&lt;/m:r&gt;&lt;/m:sub&gt;&lt;/m:sSub&gt;&lt;/m:num&gt;&lt;m:den&gt;&lt;m:sSub&gt;&lt;m:sSubPr&gt;&lt;m:ctrlPr&gt;&lt;w:rPr&gt;&lt;w:rFonts w:ascii=&quot;Cambria Math&quot; w:h-ansi=&quot;Cambria&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r&gt;&lt;m:rPr&gt;&lt;m:sty m:val=&quot;bi&quot;/&gt;&lt;/m:rPr&gt;&lt;w:rPr&gt;&lt;w:rFonts w:ascii=&quot;Cambria Math&quot; w:h-ansi=&quot;Cambria Math&quot; w:cs=&quot;Arial&quot;/&gt;&lt;wx:font wx:val=&quot;Cambria Math&quot;/&gt;&lt;w:b/&gt;&lt;w:i/&gt;&lt;w:sz w:val=&quot;28&quot;/&gt;&lt;w:sz-cs w:val=&quot;28&quot;/&gt;&lt;/w:rPr&gt;&lt;m:t&gt;h&lt;/m:t&gt;&lt;/m:r&gt;&lt;/m:sub&gt;&lt;/m:sSub&gt;&lt;/m:den&gt;&lt;/m:f&gt;&lt;/m:num&gt;&lt;m:den&gt;&lt;m:sSub&gt;&lt;m:sSubPr&gt;&lt;m:ctrlPr&gt;&lt;w:rPr&gt;&lt;w:rFonts w:ascii=&quot;Cambria Math&quot; w:h-ansi=&quot;Cambria&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n&lt;/m:t&gt;&lt;/m:r&gt;&lt;/m:e&gt;&lt;m:sub&gt;&lt;m:r&gt;&lt;m:rPr&gt;&lt;m:sty m:val=&quot;bi&quot;/&gt;&lt;/m:rPr&gt;&lt;w:rPr&gt;&lt;w:rFonts w:ascii=&quot;Cambria Math&quot; w:h-ansi=&quot;Cambria Math&quot; w:cs=&quot;Arial&quot;/&gt;&lt;wx:font wx:val=&quot;Cambria Math&quot;/&gt;&lt;w:b/&gt;&lt;w:i/&gt;&lt;w:sz w:val=&quot;28&quot;/&gt;&lt;w:sz-cs w:val=&quot;28&quot;/&gt;&lt;/w:rPr&gt;&lt;m:t&gt;h&lt;/m:t&gt;&lt;/m:r&gt;&lt;/m:sub&gt;&lt;/m:sSub&gt;&lt;/m:den&gt;&lt;/m:f&gt;&lt;/m:e&gt;&lt;/m:d&gt;&lt;m:d&gt;&lt;m:dPr&gt;&lt;m:ctrlPr&gt;&lt;w:rPr&gt;&lt;w:rFonts w:ascii=&quot;Cambria Math&quot; w:h-ansi=&quot;Cambria&quot; w:cs=&quot;Arial&quot;/&gt;&lt;wx:font wx:val=&quot;Cambria Math&quot;/&gt;&lt;w:b/&gt;&lt;w:i/&gt;&lt;w:sz w:val=&quot;28&quot;/&gt;&lt;w:sz-cs w:val=&quot;28&quot;/&gt;&lt;/w:rPr&gt;&lt;/m:ctrlPr&gt;&lt;/m:dPr&gt;&lt;m:e&gt;&lt;m:r&gt;&lt;m:rPr&gt;&lt;m:sty m:val=&quot;p&quot;/&gt;&lt;/m:rPr&gt;&lt;w:rPr&gt;&lt;w:rFonts w:ascii=&quot;Cambria Math&quot; w:h-ansi=&quot;Cambria Math&quot;/&gt;&lt;wx:font wx:val=&quot;Cambria Math&quot;/&gt;&lt;w:position w:val=&quot;-30&quot;/&gt;&lt;w:sz w:val=&quot;28&quot;/&gt;&lt;w:sz-cs w:val=&quot;28&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5VTPWgUQRT+5s0md9m7eJvVi0YsVjktDBfC2WgXrGyikEthY8gFTlZwE0kClyPN&#10;&#10;1TamFiGbwjqIjYWCVTprC7EQQS0T/IWA63uzk3VzYnGz7Mz73s98782beftm7zHMWKz2HIyIeHBL&#10;&#10;iaBHCSCcM9YhnkcYAyKRUlZSlCSJ0U2pM1ZXyvzK1HMWqz7rLw1XcBbsmwAe49csPeU/qAIXHaBk&#10;&#10;fcqYba2H890HbWDfcB9SwDEytgyrQ/Dm70XtteBmuxPMrUStZdx+9rXT4j+Y+d45qN6d4A1R5xSL&#10;&#10;vDZc6GunJKWN8AjfGBPczfDuCaknDKXWQ+r95oXHoHwKwruf8cZ056Ts27Q8MS15x/FVw7ua2f1R&#10;&#10;sc9ZnOheMZ93TW8X8vE1/c7J+2/qKypfV0wzSP3762ISDHKOaV3KnmdMkS/7Xs7yXq0cx+NlwQ1r&#10;&#10;36BHxTyu6d3hvP+Oej+Ut39T06bTDduPv/0fLO/+flxXs+Z8F2xee2rc8C7803fmIf68ZjdaWrkP&#10;&#10;tE67Y08++P+9Z/3nQyWpp255ntO0K/inxQUnxb8sfqVS/CPzr5i+fs78U/wl80/xJ4tjUlr2nwxd&#10;&#10;nuWluealiQ72DXkoGPRSLggU0YVmd229HWFC3gs44jwemgCZXnz0zV2ucx+O7rQ28X8A4VeezDAE&#10;&#10;AAA=&#10;&#10;&lt;/w:binData&gt;&lt;v:shape id=&quot;_x0000_i1025&quot; type=&quot;#_x0000_t75&quot; style=&quot;width:171pt;height:36pt&quot; o:ole=&quot;&quot;&gt;&lt;v:imagedata src=&quot;wordml://08000001.wmz&quot; o:title=&quot;&quot;/&gt;&lt;/v:shape&gt;&lt;o:OLEObject Type=&quot;Embed&quot; ProgID=&quot;Equation.3&quot; ShapeID=&quot;_x0000_i1025&quot; DrawAspect=&quot;Content&quot; ObjectID=&quot;_1384850770&quot;/&gt;&lt;/w:pic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Pr>
          <w:rFonts w:ascii="Cambria" w:hAnsi="Cambria" w:cs="Arial"/>
          <w:b/>
          <w:sz w:val="28"/>
          <w:szCs w:val="28"/>
        </w:rPr>
        <w:fldChar w:fldCharType="end"/>
      </w:r>
      <w:r>
        <w:rPr>
          <w:rFonts w:ascii="Cambria" w:hAnsi="Cambria" w:cs="Arial"/>
          <w:b/>
          <w:sz w:val="28"/>
          <w:szCs w:val="28"/>
        </w:rPr>
        <w:t xml:space="preserve">            </w:t>
      </w:r>
    </w:p>
    <w:p w:rsidR="00502951" w:rsidRDefault="00502951">
      <w:pPr>
        <w:autoSpaceDE w:val="0"/>
        <w:autoSpaceDN w:val="0"/>
        <w:adjustRightInd w:val="0"/>
        <w:rPr>
          <w:rFonts w:ascii="Arial" w:hAnsi="Arial" w:cs="Arial"/>
          <w:b/>
        </w:rPr>
      </w:pPr>
      <w:r>
        <w:rPr>
          <w:noProof/>
        </w:rPr>
        <w:pict>
          <v:shape id="_x0000_s1041" type="#_x0000_t32" style="position:absolute;margin-left:375pt;margin-top:11.3pt;width:12.75pt;height:0;flip:x;z-index:251655680" o:connectortype="straight"/>
        </w:pict>
      </w:r>
      <w:r>
        <w:rPr>
          <w:noProof/>
        </w:rPr>
        <w:pict>
          <v:shape id="_x0000_s1042" type="#_x0000_t32" style="position:absolute;margin-left:90.1pt;margin-top:11.9pt;width:9.7pt;height:.05pt;z-index:251651584" o:connectortype="straight"/>
        </w:pict>
      </w:r>
      <w:r>
        <w:rPr>
          <w:rFonts w:ascii="Arial" w:hAnsi="Arial" w:cs="Arial"/>
          <w:b/>
        </w:rPr>
        <w:t xml:space="preserve">                 </w:t>
      </w:r>
      <w:r>
        <w:rPr>
          <w:rFonts w:ascii="Cambria" w:hAnsi="Cambria" w:cs="Arial"/>
          <w:b/>
        </w:rPr>
        <w:t>h  =  1</w:t>
      </w:r>
      <w:r>
        <w:rPr>
          <w:rFonts w:ascii="Arial" w:hAnsi="Arial" w:cs="Arial"/>
          <w:b/>
        </w:rPr>
        <w:tab/>
      </w:r>
    </w:p>
    <w:p w:rsidR="00502951" w:rsidRDefault="00502951">
      <w:pPr>
        <w:autoSpaceDE w:val="0"/>
        <w:autoSpaceDN w:val="0"/>
        <w:adjustRightInd w:val="0"/>
        <w:ind w:left="720"/>
        <w:rPr>
          <w:rFonts w:ascii="Arial" w:hAnsi="Arial" w:cs="Arial"/>
        </w:rPr>
      </w:pPr>
    </w:p>
    <w:p w:rsidR="00502951" w:rsidRDefault="00502951">
      <w:pPr>
        <w:autoSpaceDE w:val="0"/>
        <w:autoSpaceDN w:val="0"/>
        <w:adjustRightInd w:val="0"/>
        <w:ind w:left="720"/>
        <w:rPr>
          <w:rFonts w:ascii="Arial" w:hAnsi="Arial" w:cs="Arial"/>
        </w:rPr>
      </w:pPr>
    </w:p>
    <w:p w:rsidR="00502951" w:rsidRDefault="00502951">
      <w:pPr>
        <w:autoSpaceDE w:val="0"/>
        <w:autoSpaceDN w:val="0"/>
        <w:adjustRightInd w:val="0"/>
        <w:ind w:left="720"/>
        <w:rPr>
          <w:rFonts w:ascii="Arial" w:hAnsi="Arial" w:cs="Arial"/>
        </w:rPr>
      </w:pPr>
    </w:p>
    <w:p w:rsidR="00502951" w:rsidRDefault="00502951">
      <w:pPr>
        <w:autoSpaceDE w:val="0"/>
        <w:autoSpaceDN w:val="0"/>
        <w:adjustRightInd w:val="0"/>
        <w:ind w:left="720"/>
        <w:rPr>
          <w:rFonts w:ascii="Arial" w:hAnsi="Arial" w:cs="Arial"/>
        </w:rPr>
      </w:pPr>
    </w:p>
    <w:p w:rsidR="00502951" w:rsidRDefault="00502951">
      <w:pPr>
        <w:autoSpaceDE w:val="0"/>
        <w:autoSpaceDN w:val="0"/>
        <w:adjustRightInd w:val="0"/>
        <w:ind w:left="720"/>
        <w:rPr>
          <w:rFonts w:ascii="Arial" w:hAnsi="Arial" w:cs="Arial"/>
        </w:rPr>
      </w:pPr>
    </w:p>
    <w:p w:rsidR="00502951" w:rsidRDefault="00502951">
      <w:pPr>
        <w:autoSpaceDE w:val="0"/>
        <w:autoSpaceDN w:val="0"/>
        <w:adjustRightInd w:val="0"/>
        <w:rPr>
          <w:rFonts w:ascii="Courier New" w:hAnsi="Courier New" w:cs="Courier New"/>
        </w:rPr>
      </w:pPr>
    </w:p>
    <w:p w:rsidR="00502951" w:rsidRDefault="00502951">
      <w:pPr>
        <w:autoSpaceDE w:val="0"/>
        <w:autoSpaceDN w:val="0"/>
        <w:adjustRightInd w:val="0"/>
        <w:rPr>
          <w:rFonts w:ascii="Courier New" w:hAnsi="Courier New" w:cs="Courier New"/>
        </w:rPr>
      </w:pPr>
    </w:p>
    <w:p w:rsidR="00502951" w:rsidRDefault="00502951">
      <w:pPr>
        <w:autoSpaceDE w:val="0"/>
        <w:autoSpaceDN w:val="0"/>
        <w:adjustRightInd w:val="0"/>
        <w:rPr>
          <w:rFonts w:ascii="Courier New" w:hAnsi="Courier New" w:cs="Courier New"/>
        </w:rPr>
      </w:pPr>
    </w:p>
    <w:p w:rsidR="00502951" w:rsidRDefault="00502951">
      <w:pPr>
        <w:autoSpaceDE w:val="0"/>
        <w:autoSpaceDN w:val="0"/>
        <w:adjustRightInd w:val="0"/>
        <w:rPr>
          <w:rFonts w:ascii="Courier New" w:hAnsi="Courier New" w:cs="Courier New"/>
        </w:rPr>
      </w:pPr>
    </w:p>
    <w:p w:rsidR="00502951" w:rsidRDefault="00502951">
      <w:pPr>
        <w:autoSpaceDE w:val="0"/>
        <w:autoSpaceDN w:val="0"/>
        <w:adjustRightInd w:val="0"/>
        <w:rPr>
          <w:rFonts w:ascii="Courier New" w:hAnsi="Courier New" w:cs="Courier New"/>
        </w:rPr>
      </w:pPr>
      <w:r>
        <w:rPr>
          <w:rFonts w:ascii="Courier New" w:hAnsi="Courier New" w:cs="Courier New"/>
        </w:rPr>
        <w:t>The 90% confidence interval is:</w:t>
      </w:r>
    </w:p>
    <w:p w:rsidR="00502951" w:rsidRDefault="00502951">
      <w:pPr>
        <w:autoSpaceDE w:val="0"/>
        <w:autoSpaceDN w:val="0"/>
        <w:adjustRightInd w:val="0"/>
        <w:rPr>
          <w:rFonts w:ascii="Cambria" w:hAnsi="Cambria" w:cs="Arial"/>
        </w:rPr>
      </w:pPr>
      <w:r>
        <w:rPr>
          <w:rFonts w:ascii="Cambria" w:hAnsi="Cambria" w:cs="Arial"/>
        </w:rPr>
        <w:t xml:space="preserve">                </w:t>
      </w:r>
    </w:p>
    <w:p w:rsidR="00502951" w:rsidRDefault="00502951">
      <w:pPr>
        <w:autoSpaceDE w:val="0"/>
        <w:autoSpaceDN w:val="0"/>
        <w:adjustRightInd w:val="0"/>
        <w:rPr>
          <w:rFonts w:ascii="Cambria" w:hAnsi="Cambria" w:cs="Arial"/>
        </w:rPr>
      </w:pPr>
      <w:r>
        <w:rPr>
          <w:rFonts w:ascii="Cambria" w:hAnsi="Cambria" w:cs="Arial"/>
        </w:rPr>
        <w:tab/>
      </w:r>
      <w:r>
        <w:rPr>
          <w:rFonts w:ascii="Courier New" w:hAnsi="Courier New" w:cs="Courier New"/>
        </w:rPr>
        <w:t xml:space="preserve">CI </w:t>
      </w:r>
      <w:r>
        <w:rPr>
          <w:rFonts w:ascii="Courier New" w:hAnsi="Courier New" w:cs="Courier New"/>
          <w:b/>
        </w:rPr>
        <w:t>=</w:t>
      </w:r>
      <w:r>
        <w:rPr>
          <w:rFonts w:ascii="Cambria" w:hAnsi="Cambria" w:cs="Arial"/>
        </w:rPr>
        <w:t xml:space="preserve"> </w:t>
      </w:r>
      <w:r>
        <w:rPr>
          <w:rFonts w:ascii="Courier New" w:hAnsi="Courier New" w:cs="Courier New"/>
        </w:rPr>
        <w:t>1.645</w:t>
      </w:r>
      <w:r>
        <w:rPr>
          <w:rFonts w:ascii="Cambria" w:hAnsi="Cambria" w:cs="Arial"/>
        </w:rPr>
        <w:t xml:space="preserve">  </w:t>
      </w:r>
      <w:r>
        <w:rPr>
          <w:rFonts w:ascii="Cambria" w:hAnsi="Cambria" w:cs="Arial"/>
        </w:rPr>
        <w:fldChar w:fldCharType="begin"/>
      </w:r>
      <w:r>
        <w:rPr>
          <w:rFonts w:ascii="Cambria" w:hAnsi="Cambria" w:cs="Arial"/>
        </w:rPr>
        <w:instrText xml:space="preserve"> QUOTE </w:instrText>
      </w:r>
      <w:r>
        <w:pict>
          <v:shape id="_x0000_i1045" type="#_x0000_t75" style="width:101.4pt;height:3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66715&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466715&quot;&gt;&lt;m:oMathPara&gt;&lt;m:oMath&gt;&lt;m:rad&gt;&lt;m:radPr&gt;&lt;m:degHide m:val=&quot;on&quot;/&gt;&lt;m:ctrlPr&gt;&lt;w:rPr&gt;&lt;w:rFonts w:ascii=&quot;Cambria Math&quot; w:h-ansi=&quot;Cambria Math&quot; w:cs=&quot;Arial&quot;/&gt;&lt;wx:font wx:val=&quot;Cambria Math&quot;/&gt;&lt;w:i/&gt;&lt;/w:rPr&gt;&lt;/m:ctrlPr&gt;&lt;/m:radPr&gt;&lt;m:deg/&gt;&lt;m:e&gt;&lt;m:eqArr&gt;&lt;m:eqArrPr&gt;&lt;m:ctrlPr&gt;&lt;w:rPr&gt;&lt;w:rFonts w:ascii=&quot;Cambria Math&quot; w:h-ansi=&quot;Cambria Math&quot; w:cs=&quot;Arial&quot;/&gt;&lt;wx:font wx:val=&quot;Cambria Math&quot;/&gt;&lt;w:i/&gt;&lt;/w:rPr&gt;&lt;/m:ctrlPr&gt;&lt;/m:eqArrPr&gt;&lt;m:e&gt;&lt;m:r&gt;&lt;w:rPr&gt;&lt;w:rFonts w:ascii=&quot;Cambria Math&quot; w:h-ansi=&quot;Cambria Math&quot; w:cs=&quot;Arial&quot;/&gt;&lt;wx:font wx:val=&quot;Cambria Math&quot;/&gt;&lt;w:i/&gt;&lt;/w:rPr&gt;&lt;m:t&gt;^   ^&lt;/m:t&gt;&lt;/m:r&gt;&lt;/m:e&gt;&lt;m:e&gt;&lt;m:r&gt;&lt;w:rPr&gt;&lt;w:rFonts w:ascii=&quot;Cambria Math&quot; w:h-ansi=&quot;Cambria Math&quot; w:cs=&quot;Arial&quot;/&gt;&lt;wx:font wx:val=&quot;Cambria Math&quot;/&gt;&lt;w:i/&gt;&lt;/w:rPr&gt;&lt;m:t&gt;  V &lt;/m:t&gt;&lt;/m:r&gt;&lt;m:d&gt;&lt;m:dPr&gt;&lt;m:ctrlPr&gt;&lt;w:rPr&gt;&lt;w:rFonts w:ascii=&quot;Cambria Math&quot; w:h-ansi=&quot;Cambria Math&quot; w:cs=&quot;Arial&quot;/&gt;&lt;wx:font wx:val=&quot;Cambria Math&quot;/&gt;&lt;w:i/&gt;&lt;/w:rPr&gt;&lt;/m:ctrlPr&gt;&lt;/m:dPr&gt;&lt;m:e&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y&lt;/m:t&gt;&lt;/m:r&gt;&lt;/m:sub&gt;&lt;/m:sSub&gt;&lt;/m:e&gt;&lt;/m:d&gt;&lt;/m:e&gt;&lt;/m:eqAr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Pr>
          <w:rFonts w:ascii="Cambria" w:hAnsi="Cambria" w:cs="Arial"/>
        </w:rPr>
        <w:instrText xml:space="preserve"> </w:instrText>
      </w:r>
      <w:r>
        <w:rPr>
          <w:rFonts w:ascii="Cambria" w:hAnsi="Cambria" w:cs="Arial"/>
        </w:rPr>
        <w:fldChar w:fldCharType="separate"/>
      </w:r>
      <w:r>
        <w:pict>
          <v:shape id="_x0000_i1046" type="#_x0000_t75" style="width:101.4pt;height:3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66715&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466715&quot;&gt;&lt;m:oMathPara&gt;&lt;m:oMath&gt;&lt;m:rad&gt;&lt;m:radPr&gt;&lt;m:degHide m:val=&quot;on&quot;/&gt;&lt;m:ctrlPr&gt;&lt;w:rPr&gt;&lt;w:rFonts w:ascii=&quot;Cambria Math&quot; w:h-ansi=&quot;Cambria Math&quot; w:cs=&quot;Arial&quot;/&gt;&lt;wx:font wx:val=&quot;Cambria Math&quot;/&gt;&lt;w:i/&gt;&lt;/w:rPr&gt;&lt;/m:ctrlPr&gt;&lt;/m:radPr&gt;&lt;m:deg/&gt;&lt;m:e&gt;&lt;m:eqArr&gt;&lt;m:eqArrPr&gt;&lt;m:ctrlPr&gt;&lt;w:rPr&gt;&lt;w:rFonts w:ascii=&quot;Cambria Math&quot; w:h-ansi=&quot;Cambria Math&quot; w:cs=&quot;Arial&quot;/&gt;&lt;wx:font wx:val=&quot;Cambria Math&quot;/&gt;&lt;w:i/&gt;&lt;/w:rPr&gt;&lt;/m:ctrlPr&gt;&lt;/m:eqArrPr&gt;&lt;m:e&gt;&lt;m:r&gt;&lt;w:rPr&gt;&lt;w:rFonts w:ascii=&quot;Cambria Math&quot; w:h-ansi=&quot;Cambria Math&quot; w:cs=&quot;Arial&quot;/&gt;&lt;wx:font wx:val=&quot;Cambria Math&quot;/&gt;&lt;w:i/&gt;&lt;/w:rPr&gt;&lt;m:t&gt;^   ^&lt;/m:t&gt;&lt;/m:r&gt;&lt;/m:e&gt;&lt;m:e&gt;&lt;m:r&gt;&lt;w:rPr&gt;&lt;w:rFonts w:ascii=&quot;Cambria Math&quot; w:h-ansi=&quot;Cambria Math&quot; w:cs=&quot;Arial&quot;/&gt;&lt;wx:font wx:val=&quot;Cambria Math&quot;/&gt;&lt;w:i/&gt;&lt;/w:rPr&gt;&lt;m:t&gt;  V &lt;/m:t&gt;&lt;/m:r&gt;&lt;m:d&gt;&lt;m:dPr&gt;&lt;m:ctrlPr&gt;&lt;w:rPr&gt;&lt;w:rFonts w:ascii=&quot;Cambria Math&quot; w:h-ansi=&quot;Cambria Math&quot; w:cs=&quot;Arial&quot;/&gt;&lt;wx:font wx:val=&quot;Cambria Math&quot;/&gt;&lt;w:i/&gt;&lt;/w:rPr&gt;&lt;/m:ctrlPr&gt;&lt;/m:dPr&gt;&lt;m:e&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y&lt;/m:t&gt;&lt;/m:r&gt;&lt;/m:sub&gt;&lt;/m:sSub&gt;&lt;/m:e&gt;&lt;/m:d&gt;&lt;/m:e&gt;&lt;/m:eqAr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Pr>
          <w:rFonts w:ascii="Cambria" w:hAnsi="Cambria" w:cs="Arial"/>
        </w:rPr>
        <w:fldChar w:fldCharType="end"/>
      </w:r>
    </w:p>
    <w:p w:rsidR="00502951" w:rsidRDefault="00502951">
      <w:pPr>
        <w:autoSpaceDE w:val="0"/>
        <w:autoSpaceDN w:val="0"/>
        <w:adjustRightInd w:val="0"/>
        <w:rPr>
          <w:rFonts w:ascii="Cambria" w:hAnsi="Cambria" w:cs="Arial"/>
        </w:rPr>
      </w:pPr>
    </w:p>
    <w:p w:rsidR="00502951" w:rsidRDefault="00502951">
      <w:pPr>
        <w:autoSpaceDE w:val="0"/>
        <w:autoSpaceDN w:val="0"/>
        <w:adjustRightInd w:val="0"/>
        <w:rPr>
          <w:rFonts w:ascii="Cambria" w:hAnsi="Cambria" w:cs="Arial"/>
        </w:rPr>
      </w:pPr>
    </w:p>
    <w:p w:rsidR="00502951" w:rsidRDefault="00502951">
      <w:pPr>
        <w:autoSpaceDE w:val="0"/>
        <w:autoSpaceDN w:val="0"/>
        <w:adjustRightInd w:val="0"/>
        <w:rPr>
          <w:rFonts w:ascii="Cambria" w:hAnsi="Cambria" w:cs="Arial"/>
        </w:rPr>
      </w:pPr>
      <w:r>
        <w:rPr>
          <w:rFonts w:ascii="Cambria" w:hAnsi="Cambria" w:cs="Arial"/>
        </w:rPr>
        <w:t xml:space="preserve">                                                                                 </w:t>
      </w:r>
      <w:r>
        <w:t>^</w:t>
      </w:r>
    </w:p>
    <w:p w:rsidR="00502951" w:rsidRDefault="00502951">
      <w:pPr>
        <w:autoSpaceDE w:val="0"/>
        <w:autoSpaceDN w:val="0"/>
        <w:adjustRightInd w:val="0"/>
        <w:rPr>
          <w:rFonts w:ascii="Cambria" w:hAnsi="Cambria" w:cs="Arial"/>
        </w:rPr>
      </w:pPr>
      <w:r>
        <w:rPr>
          <w:rFonts w:ascii="Courier New" w:hAnsi="Courier New" w:cs="Courier New"/>
        </w:rPr>
        <w:t>And relative accuracy =</w:t>
      </w:r>
      <w:r>
        <w:rPr>
          <w:rFonts w:ascii="Cambria" w:hAnsi="Cambria" w:cs="Arial"/>
        </w:rPr>
        <w:t xml:space="preserve">  </w:t>
      </w:r>
      <w:r>
        <w:rPr>
          <w:rFonts w:ascii="Cambria" w:hAnsi="Cambria" w:cs="Arial"/>
        </w:rPr>
        <w:tab/>
        <w:t>(</w:t>
      </w:r>
      <w:r>
        <w:rPr>
          <w:rFonts w:ascii="Courier New" w:hAnsi="Courier New" w:cs="Courier New"/>
        </w:rPr>
        <w:t xml:space="preserve">CI/ </w:t>
      </w:r>
      <w:r>
        <w:rPr>
          <w:rFonts w:ascii="Cambria" w:hAnsi="Cambria" w:cs="Arial"/>
        </w:rPr>
        <w:fldChar w:fldCharType="begin"/>
      </w:r>
      <w:r>
        <w:rPr>
          <w:rFonts w:ascii="Cambria" w:hAnsi="Cambria" w:cs="Arial"/>
        </w:rPr>
        <w:instrText xml:space="preserve"> QUOTE </w:instrText>
      </w:r>
      <w:r>
        <w:pict>
          <v:shape id="_x0000_i1047" type="#_x0000_t75" style="width:66pt;height:1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189C&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ED189C&quot;&gt;&lt;m:oMathPara&gt;&lt;m:oMath&gt;&lt;m:sSub&gt;&lt;m:sSubPr&gt;&lt;m:ctrlPr&gt;&lt;w:rPr&gt;&lt;w:rFonts w:ascii=&quot;Cambria Math&quot; w:h-ansi=&quot;Courier New&quot; w:cs=&quot;Courier New&quot;/&gt;&lt;wx:font wx:val=&quot;Cambria Math&quot;/&gt;&lt;w:i/&gt;&lt;/w:rPr&gt;&lt;/m:ctrlPr&gt;&lt;/m:sSubPr&gt;&lt;m:e&gt;&lt;m:r&gt;&lt;w:rPr&gt;&lt;w:rFonts w:ascii=&quot;Cambria Math&quot; w:h-ansi=&quot;Cambria Math&quot; w:cs=&quot;Courier New&quot;/&gt;&lt;wx:font wx:val=&quot;Cambria Math&quot;/&gt;&lt;w:i/&gt;&lt;/w:rPr&gt;&lt;m:t&gt;T&lt;/m:t&gt;&lt;/m:r&gt;&lt;/m:e&gt;&lt;m:sub&gt;&lt;m:r&gt;&lt;w:rPr&gt;&lt;w:rFonts w:ascii=&quot;Cambria Math&quot; w:h-ansi=&quot;Cambria Math&quot; w:cs=&quot;Courier New&quot;/&gt;&lt;wx:font wx:val=&quot;Cambria Math&quot;/&gt;&lt;w:i/&gt;&lt;/w:rPr&gt;&lt;m:t&gt;y&lt;/m:t&gt;&lt;/m:r&gt;&lt;/m:sub&gt;&lt;/m:sSub&gt;&lt;m:r&gt;&lt;w:rPr&gt;&lt;w:rFonts w:ascii=&quot;Cambria Math&quot; w:h-ansi=&quot;Courier New&quot; w:cs=&quot;Courier New&quot;/&gt;&lt;wx:font wx:val=&quot;Cambria Math&quot;/&gt;&lt;w:i/&gt;&lt;/w:rPr&gt;&lt;m:t&gt;) &lt;/m:t&gt;&lt;/m:r&gt;&lt;m:r&gt;&lt;w:rPr&gt;&lt;w:rFonts w:ascii=&quot;Cambria Math&quot; w:h-ansi=&quot;Cambria Math&quot; w:cs=&quot;Courier New&quot;/&gt;&lt;wx:font wx:val=&quot;Cambria Math&quot;/&gt;&lt;w:i/&gt;&lt;/w:rPr&gt;&lt;m:t&gt;*&lt;/m:t&gt;&lt;/m:r&gt;&lt;m:r&gt;&lt;w:rPr&gt;&lt;w:rFonts w:ascii=&quot;Cambria Math&quot; w:h-ansi=&quot;Courier New&quot; w:cs=&quot;Courier New&quot;/&gt;&lt;wx:font wx:val=&quot;Cambria Math&quot;/&gt;&lt;w:i/&gt;&lt;/w:rPr&gt;&lt;m:t&gt;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Pr>
          <w:rFonts w:ascii="Cambria" w:hAnsi="Cambria" w:cs="Arial"/>
        </w:rPr>
        <w:instrText xml:space="preserve"> </w:instrText>
      </w:r>
      <w:r>
        <w:rPr>
          <w:rFonts w:ascii="Cambria" w:hAnsi="Cambria" w:cs="Arial"/>
        </w:rPr>
        <w:fldChar w:fldCharType="separate"/>
      </w:r>
      <w:r>
        <w:pict>
          <v:shape id="_x0000_i1048" type="#_x0000_t75" style="width:66pt;height:1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printFractionalCharacterWidth/&gt;&lt;w:hideSpellingErrors/&gt;&lt;w:hideGrammaticalErrors/&gt;&lt;w:stylePaneFormatFilter w:val=&quot;3F01&quot;/&gt;&lt;w:defaultTabStop w:val=&quot;720&quot;/&gt;&lt;w:doNotHyphenateCaps/&gt;&lt;w:drawingGridHorizontalSpacing w:val=&quot;120&quot;/&gt;&lt;w:drawingGridVerticalSpacing w:val=&quot;187&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Empty&quot;/&gt;&lt;w:docVar w:name=&quot;RANGE!A2:H41&quot; w:val=&quot;Empty&quot;/&gt;&lt;/w:docVars&gt;&lt;wsp:rsids&gt;&lt;wsp:rsidRoot wsp:val=&quot;00CF2E0C&quot;/&gt;&lt;wsp:rsid wsp:val=&quot;00013699&quot;/&gt;&lt;wsp:rsid wsp:val=&quot;00031221&quot;/&gt;&lt;wsp:rsid wsp:val=&quot;000420BA&quot;/&gt;&lt;wsp:rsid wsp:val=&quot;00045BB2&quot;/&gt;&lt;wsp:rsid wsp:val=&quot;000759C6&quot;/&gt;&lt;wsp:rsid wsp:val=&quot;000D6EED&quot;/&gt;&lt;wsp:rsid wsp:val=&quot;00112587&quot;/&gt;&lt;wsp:rsid wsp:val=&quot;00123C94&quot;/&gt;&lt;wsp:rsid wsp:val=&quot;00126C9F&quot;/&gt;&lt;wsp:rsid wsp:val=&quot;00175CC8&quot;/&gt;&lt;wsp:rsid wsp:val=&quot;00177ACD&quot;/&gt;&lt;wsp:rsid wsp:val=&quot;00182987&quot;/&gt;&lt;wsp:rsid wsp:val=&quot;001A304E&quot;/&gt;&lt;wsp:rsid wsp:val=&quot;001B10F5&quot;/&gt;&lt;wsp:rsid wsp:val=&quot;001B3BD9&quot;/&gt;&lt;wsp:rsid wsp:val=&quot;001C5385&quot;/&gt;&lt;wsp:rsid wsp:val=&quot;00224FED&quot;/&gt;&lt;wsp:rsid wsp:val=&quot;002557F3&quot;/&gt;&lt;wsp:rsid wsp:val=&quot;00260BE9&quot;/&gt;&lt;wsp:rsid wsp:val=&quot;00286143&quot;/&gt;&lt;wsp:rsid wsp:val=&quot;002B0878&quot;/&gt;&lt;wsp:rsid wsp:val=&quot;002B26DE&quot;/&gt;&lt;wsp:rsid wsp:val=&quot;002E181F&quot;/&gt;&lt;wsp:rsid wsp:val=&quot;00332417&quot;/&gt;&lt;wsp:rsid wsp:val=&quot;00334869&quot;/&gt;&lt;wsp:rsid wsp:val=&quot;003446D5&quot;/&gt;&lt;wsp:rsid wsp:val=&quot;003469FA&quot;/&gt;&lt;wsp:rsid wsp:val=&quot;00375B18&quot;/&gt;&lt;wsp:rsid wsp:val=&quot;00376B34&quot;/&gt;&lt;wsp:rsid wsp:val=&quot;003B488B&quot;/&gt;&lt;wsp:rsid wsp:val=&quot;003C54D5&quot;/&gt;&lt;wsp:rsid wsp:val=&quot;00422ADE&quot;/&gt;&lt;wsp:rsid wsp:val=&quot;0043661A&quot;/&gt;&lt;wsp:rsid wsp:val=&quot;004728D5&quot;/&gt;&lt;wsp:rsid wsp:val=&quot;004B0406&quot;/&gt;&lt;wsp:rsid wsp:val=&quot;004D6984&quot;/&gt;&lt;wsp:rsid wsp:val=&quot;004F580B&quot;/&gt;&lt;wsp:rsid wsp:val=&quot;005927C8&quot;/&gt;&lt;wsp:rsid wsp:val=&quot;005B66F7&quot;/&gt;&lt;wsp:rsid wsp:val=&quot;005D37D8&quot;/&gt;&lt;wsp:rsid wsp:val=&quot;005D5D7E&quot;/&gt;&lt;wsp:rsid wsp:val=&quot;005F2552&quot;/&gt;&lt;wsp:rsid wsp:val=&quot;00602434&quot;/&gt;&lt;wsp:rsid wsp:val=&quot;0064064C&quot;/&gt;&lt;wsp:rsid wsp:val=&quot;00647249&quot;/&gt;&lt;wsp:rsid wsp:val=&quot;006632B4&quot;/&gt;&lt;wsp:rsid wsp:val=&quot;00663608&quot;/&gt;&lt;wsp:rsid wsp:val=&quot;00664B88&quot;/&gt;&lt;wsp:rsid wsp:val=&quot;006779EF&quot;/&gt;&lt;wsp:rsid wsp:val=&quot;006B5DEA&quot;/&gt;&lt;wsp:rsid wsp:val=&quot;006C334F&quot;/&gt;&lt;wsp:rsid wsp:val=&quot;006D0669&quot;/&gt;&lt;wsp:rsid wsp:val=&quot;006D53D7&quot;/&gt;&lt;wsp:rsid wsp:val=&quot;006F1126&quot;/&gt;&lt;wsp:rsid wsp:val=&quot;00731EAF&quot;/&gt;&lt;wsp:rsid wsp:val=&quot;0075185D&quot;/&gt;&lt;wsp:rsid wsp:val=&quot;00775FCF&quot;/&gt;&lt;wsp:rsid wsp:val=&quot;007B4D5C&quot;/&gt;&lt;wsp:rsid wsp:val=&quot;007C30D7&quot;/&gt;&lt;wsp:rsid wsp:val=&quot;007E250E&quot;/&gt;&lt;wsp:rsid wsp:val=&quot;007F0388&quot;/&gt;&lt;wsp:rsid wsp:val=&quot;008107C1&quot;/&gt;&lt;wsp:rsid wsp:val=&quot;00833F0C&quot;/&gt;&lt;wsp:rsid wsp:val=&quot;00840FF6&quot;/&gt;&lt;wsp:rsid wsp:val=&quot;00842438&quot;/&gt;&lt;wsp:rsid wsp:val=&quot;00857D3F&quot;/&gt;&lt;wsp:rsid wsp:val=&quot;00861303&quot;/&gt;&lt;wsp:rsid wsp:val=&quot;008D4A0E&quot;/&gt;&lt;wsp:rsid wsp:val=&quot;008E2D3C&quot;/&gt;&lt;wsp:rsid wsp:val=&quot;008F099A&quot;/&gt;&lt;wsp:rsid wsp:val=&quot;008F28DC&quot;/&gt;&lt;wsp:rsid wsp:val=&quot;009050AD&quot;/&gt;&lt;wsp:rsid wsp:val=&quot;00930196&quot;/&gt;&lt;wsp:rsid wsp:val=&quot;00931CF5&quot;/&gt;&lt;wsp:rsid wsp:val=&quot;00933AD1&quot;/&gt;&lt;wsp:rsid wsp:val=&quot;00994919&quot;/&gt;&lt;wsp:rsid wsp:val=&quot;009B2860&quot;/&gt;&lt;wsp:rsid wsp:val=&quot;009B42AE&quot;/&gt;&lt;wsp:rsid wsp:val=&quot;009C5973&quot;/&gt;&lt;wsp:rsid wsp:val=&quot;00A412E5&quot;/&gt;&lt;wsp:rsid wsp:val=&quot;00A941E8&quot;/&gt;&lt;wsp:rsid wsp:val=&quot;00AB597F&quot;/&gt;&lt;wsp:rsid wsp:val=&quot;00AC7D4C&quot;/&gt;&lt;wsp:rsid wsp:val=&quot;00AD047E&quot;/&gt;&lt;wsp:rsid wsp:val=&quot;00B06E5F&quot;/&gt;&lt;wsp:rsid wsp:val=&quot;00B20810&quot;/&gt;&lt;wsp:rsid wsp:val=&quot;00B57AFB&quot;/&gt;&lt;wsp:rsid wsp:val=&quot;00B73431&quot;/&gt;&lt;wsp:rsid wsp:val=&quot;00B81BAF&quot;/&gt;&lt;wsp:rsid wsp:val=&quot;00BA3FE5&quot;/&gt;&lt;wsp:rsid wsp:val=&quot;00BA45B2&quot;/&gt;&lt;wsp:rsid wsp:val=&quot;00BB29B8&quot;/&gt;&lt;wsp:rsid wsp:val=&quot;00BB769A&quot;/&gt;&lt;wsp:rsid wsp:val=&quot;00C327F3&quot;/&gt;&lt;wsp:rsid wsp:val=&quot;00C5141E&quot;/&gt;&lt;wsp:rsid wsp:val=&quot;00C56F15&quot;/&gt;&lt;wsp:rsid wsp:val=&quot;00C74053&quot;/&gt;&lt;wsp:rsid wsp:val=&quot;00C95E5F&quot;/&gt;&lt;wsp:rsid wsp:val=&quot;00C978E0&quot;/&gt;&lt;wsp:rsid wsp:val=&quot;00CA0FD5&quot;/&gt;&lt;wsp:rsid wsp:val=&quot;00CC3341&quot;/&gt;&lt;wsp:rsid wsp:val=&quot;00CE61D6&quot;/&gt;&lt;wsp:rsid wsp:val=&quot;00CF2E0C&quot;/&gt;&lt;wsp:rsid wsp:val=&quot;00CF4EFE&quot;/&gt;&lt;wsp:rsid wsp:val=&quot;00D01350&quot;/&gt;&lt;wsp:rsid wsp:val=&quot;00D7231B&quot;/&gt;&lt;wsp:rsid wsp:val=&quot;00D818C5&quot;/&gt;&lt;wsp:rsid wsp:val=&quot;00D866FA&quot;/&gt;&lt;wsp:rsid wsp:val=&quot;00DC2D5F&quot;/&gt;&lt;wsp:rsid wsp:val=&quot;00DE6608&quot;/&gt;&lt;wsp:rsid wsp:val=&quot;00E015CF&quot;/&gt;&lt;wsp:rsid wsp:val=&quot;00E03CD7&quot;/&gt;&lt;wsp:rsid wsp:val=&quot;00E111E3&quot;/&gt;&lt;wsp:rsid wsp:val=&quot;00E44BAF&quot;/&gt;&lt;wsp:rsid wsp:val=&quot;00E81A38&quot;/&gt;&lt;wsp:rsid wsp:val=&quot;00EB623D&quot;/&gt;&lt;wsp:rsid wsp:val=&quot;00EC32CD&quot;/&gt;&lt;wsp:rsid wsp:val=&quot;00ED189C&quot;/&gt;&lt;wsp:rsid wsp:val=&quot;00ED7851&quot;/&gt;&lt;wsp:rsid wsp:val=&quot;00EF61D9&quot;/&gt;&lt;wsp:rsid wsp:val=&quot;00F107F7&quot;/&gt;&lt;wsp:rsid wsp:val=&quot;00F16885&quot;/&gt;&lt;wsp:rsid wsp:val=&quot;00F41725&quot;/&gt;&lt;wsp:rsid wsp:val=&quot;00F5605B&quot;/&gt;&lt;wsp:rsid wsp:val=&quot;00F611E2&quot;/&gt;&lt;wsp:rsid wsp:val=&quot;00FE4FB3&quot;/&gt;&lt;/wsp:rsids&gt;&lt;/w:docPr&gt;&lt;w:body&gt;&lt;w:p wsp:rsidR=&quot;00000000&quot; wsp:rsidRDefault=&quot;00ED189C&quot;&gt;&lt;m:oMathPara&gt;&lt;m:oMath&gt;&lt;m:sSub&gt;&lt;m:sSubPr&gt;&lt;m:ctrlPr&gt;&lt;w:rPr&gt;&lt;w:rFonts w:ascii=&quot;Cambria Math&quot; w:h-ansi=&quot;Courier New&quot; w:cs=&quot;Courier New&quot;/&gt;&lt;wx:font wx:val=&quot;Cambria Math&quot;/&gt;&lt;w:i/&gt;&lt;/w:rPr&gt;&lt;/m:ctrlPr&gt;&lt;/m:sSubPr&gt;&lt;m:e&gt;&lt;m:r&gt;&lt;w:rPr&gt;&lt;w:rFonts w:ascii=&quot;Cambria Math&quot; w:h-ansi=&quot;Cambria Math&quot; w:cs=&quot;Courier New&quot;/&gt;&lt;wx:font wx:val=&quot;Cambria Math&quot;/&gt;&lt;w:i/&gt;&lt;/w:rPr&gt;&lt;m:t&gt;T&lt;/m:t&gt;&lt;/m:r&gt;&lt;/m:e&gt;&lt;m:sub&gt;&lt;m:r&gt;&lt;w:rPr&gt;&lt;w:rFonts w:ascii=&quot;Cambria Math&quot; w:h-ansi=&quot;Cambria Math&quot; w:cs=&quot;Courier New&quot;/&gt;&lt;wx:font wx:val=&quot;Cambria Math&quot;/&gt;&lt;w:i/&gt;&lt;/w:rPr&gt;&lt;m:t&gt;y&lt;/m:t&gt;&lt;/m:r&gt;&lt;/m:sub&gt;&lt;/m:sSub&gt;&lt;m:r&gt;&lt;w:rPr&gt;&lt;w:rFonts w:ascii=&quot;Cambria Math&quot; w:h-ansi=&quot;Courier New&quot; w:cs=&quot;Courier New&quot;/&gt;&lt;wx:font wx:val=&quot;Cambria Math&quot;/&gt;&lt;w:i/&gt;&lt;/w:rPr&gt;&lt;m:t&gt;) &lt;/m:t&gt;&lt;/m:r&gt;&lt;m:r&gt;&lt;w:rPr&gt;&lt;w:rFonts w:ascii=&quot;Cambria Math&quot; w:h-ansi=&quot;Cambria Math&quot; w:cs=&quot;Courier New&quot;/&gt;&lt;wx:font wx:val=&quot;Cambria Math&quot;/&gt;&lt;w:i/&gt;&lt;/w:rPr&gt;&lt;m:t&gt;*&lt;/m:t&gt;&lt;/m:r&gt;&lt;m:r&gt;&lt;w:rPr&gt;&lt;w:rFonts w:ascii=&quot;Cambria Math&quot; w:h-ansi=&quot;Courier New&quot; w:cs=&quot;Courier New&quot;/&gt;&lt;wx:font wx:val=&quot;Cambria Math&quot;/&gt;&lt;w:i/&gt;&lt;/w:rPr&gt;&lt;m:t&gt;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Pr>
          <w:rFonts w:ascii="Cambria" w:hAnsi="Cambria" w:cs="Arial"/>
        </w:rPr>
        <w:fldChar w:fldCharType="end"/>
      </w:r>
    </w:p>
    <w:p w:rsidR="00502951" w:rsidRDefault="00502951">
      <w:pPr>
        <w:autoSpaceDE w:val="0"/>
        <w:autoSpaceDN w:val="0"/>
        <w:adjustRightInd w:val="0"/>
        <w:rPr>
          <w:rFonts w:ascii="Cambria" w:hAnsi="Cambria" w:cs="Arial"/>
        </w:rPr>
      </w:pPr>
    </w:p>
    <w:p w:rsidR="00502951" w:rsidRDefault="00502951">
      <w:pPr>
        <w:autoSpaceDE w:val="0"/>
        <w:autoSpaceDN w:val="0"/>
        <w:adjustRightInd w:val="0"/>
        <w:rPr>
          <w:rFonts w:ascii="Cambria" w:hAnsi="Cambria" w:cs="Arial"/>
        </w:rPr>
      </w:pPr>
      <w:r>
        <w:rPr>
          <w:rFonts w:ascii="Cambria" w:hAnsi="Cambria" w:cs="Arial"/>
        </w:rPr>
        <w:tab/>
      </w: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r>
        <w:rPr>
          <w:rFonts w:ascii="Courier New" w:hAnsi="Courier New"/>
        </w:rPr>
        <w:tab/>
        <w:t>Load profiles were balanced to territorial input as follows:</w:t>
      </w: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r>
        <w:rPr>
          <w:rFonts w:ascii="Courier New" w:hAnsi="Courier New"/>
        </w:rPr>
        <w:t>(Input kW) - (Losses) - (Rate 1 kW) - (Rate 2 kW) - . . .</w:t>
      </w:r>
    </w:p>
    <w:p w:rsidR="00502951" w:rsidRDefault="00502951">
      <w:pPr>
        <w:spacing w:line="480" w:lineRule="atLeast"/>
        <w:jc w:val="both"/>
        <w:rPr>
          <w:rFonts w:ascii="Courier New" w:hAnsi="Courier New"/>
        </w:rPr>
      </w:pPr>
      <w:r>
        <w:rPr>
          <w:rFonts w:ascii="Courier New" w:hAnsi="Courier New"/>
        </w:rPr>
        <w:tab/>
        <w:t xml:space="preserve">- (Rate </w:t>
      </w:r>
      <w:r>
        <w:rPr>
          <w:rFonts w:ascii="Courier New" w:hAnsi="Courier New"/>
          <w:position w:val="-6"/>
        </w:rPr>
        <w:t>n</w:t>
      </w:r>
      <w:r>
        <w:rPr>
          <w:rFonts w:ascii="Courier New" w:hAnsi="Courier New"/>
        </w:rPr>
        <w:t>kW) = Residual kW</w:t>
      </w: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r>
        <w:rPr>
          <w:rFonts w:ascii="Courier New" w:hAnsi="Courier New"/>
        </w:rPr>
        <w:tab/>
        <w:t>This residual profile was distributed to the rate schedule profiles by allocating on the standard deviation(s) of the demand estimate, i.e.:</w:t>
      </w:r>
    </w:p>
    <w:p w:rsidR="00502951" w:rsidRDefault="00502951">
      <w:pPr>
        <w:spacing w:line="480" w:lineRule="atLeast"/>
        <w:jc w:val="both"/>
        <w:rPr>
          <w:rFonts w:ascii="Courier New" w:hAnsi="Courier New"/>
        </w:rPr>
      </w:pPr>
    </w:p>
    <w:p w:rsidR="00502951" w:rsidRDefault="00502951">
      <w:pPr>
        <w:tabs>
          <w:tab w:val="left" w:pos="6750"/>
        </w:tabs>
        <w:spacing w:line="240" w:lineRule="atLeast"/>
        <w:jc w:val="both"/>
        <w:rPr>
          <w:rFonts w:ascii="Courier New" w:hAnsi="Courier New"/>
          <w:sz w:val="32"/>
        </w:rPr>
      </w:pPr>
      <w:r>
        <w:rPr>
          <w:rFonts w:ascii="Courier New" w:hAnsi="Courier New"/>
        </w:rPr>
        <w:tab/>
        <w:t>S</w:t>
      </w:r>
      <w:r>
        <w:rPr>
          <w:rFonts w:ascii="Courier New" w:hAnsi="Courier New"/>
          <w:position w:val="-6"/>
        </w:rPr>
        <w:t>i</w:t>
      </w:r>
    </w:p>
    <w:p w:rsidR="00502951" w:rsidRDefault="00502951">
      <w:pPr>
        <w:spacing w:line="240" w:lineRule="atLeast"/>
        <w:rPr>
          <w:rFonts w:ascii="Courier New" w:hAnsi="Courier New"/>
          <w:sz w:val="23"/>
        </w:rPr>
      </w:pPr>
      <w:r>
        <w:rPr>
          <w:rFonts w:ascii="Courier New" w:hAnsi="Courier New"/>
          <w:sz w:val="23"/>
        </w:rPr>
        <w:t>Rate</w:t>
      </w:r>
      <w:r>
        <w:rPr>
          <w:rFonts w:ascii="Courier New" w:hAnsi="Courier New"/>
          <w:position w:val="-6"/>
          <w:sz w:val="23"/>
        </w:rPr>
        <w:t>i</w:t>
      </w:r>
      <w:r>
        <w:rPr>
          <w:rFonts w:ascii="Courier New" w:hAnsi="Courier New"/>
          <w:sz w:val="23"/>
        </w:rPr>
        <w:t xml:space="preserve"> kW = Rate</w:t>
      </w:r>
      <w:r>
        <w:rPr>
          <w:rFonts w:ascii="Courier New" w:hAnsi="Courier New"/>
          <w:position w:val="-6"/>
          <w:sz w:val="23"/>
        </w:rPr>
        <w:t>i</w:t>
      </w:r>
      <w:r>
        <w:rPr>
          <w:rFonts w:ascii="Courier New" w:hAnsi="Courier New"/>
          <w:sz w:val="23"/>
        </w:rPr>
        <w:t xml:space="preserve"> kw + Residual kW ________________________________</w:t>
      </w:r>
    </w:p>
    <w:p w:rsidR="00502951" w:rsidRDefault="00502951">
      <w:pPr>
        <w:tabs>
          <w:tab w:val="left" w:pos="4770"/>
        </w:tabs>
        <w:spacing w:line="480" w:lineRule="atLeast"/>
        <w:jc w:val="both"/>
        <w:rPr>
          <w:rFonts w:ascii="Courier New" w:hAnsi="Courier New"/>
          <w:sz w:val="23"/>
        </w:rPr>
      </w:pPr>
      <w:r>
        <w:rPr>
          <w:rFonts w:ascii="Courier New" w:hAnsi="Courier New"/>
          <w:sz w:val="22"/>
        </w:rPr>
        <w:tab/>
        <w:t>S</w:t>
      </w:r>
      <w:r>
        <w:rPr>
          <w:rFonts w:ascii="Courier New" w:hAnsi="Courier New"/>
          <w:position w:val="-6"/>
          <w:sz w:val="22"/>
        </w:rPr>
        <w:t>1</w:t>
      </w:r>
      <w:r>
        <w:rPr>
          <w:rFonts w:ascii="Courier New" w:hAnsi="Courier New"/>
          <w:sz w:val="22"/>
        </w:rPr>
        <w:t xml:space="preserve"> + S</w:t>
      </w:r>
      <w:r>
        <w:rPr>
          <w:rFonts w:ascii="Courier New" w:hAnsi="Courier New"/>
          <w:position w:val="-6"/>
          <w:sz w:val="22"/>
        </w:rPr>
        <w:t>2</w:t>
      </w:r>
      <w:r>
        <w:rPr>
          <w:rFonts w:ascii="Courier New" w:hAnsi="Courier New"/>
          <w:sz w:val="22"/>
        </w:rPr>
        <w:t xml:space="preserve"> + . . . + S</w:t>
      </w:r>
      <w:r>
        <w:rPr>
          <w:rFonts w:ascii="Courier New" w:hAnsi="Courier New"/>
          <w:position w:val="-6"/>
          <w:sz w:val="22"/>
        </w:rPr>
        <w:t>i</w:t>
      </w:r>
      <w:r>
        <w:rPr>
          <w:rFonts w:ascii="Courier New" w:hAnsi="Courier New"/>
          <w:sz w:val="22"/>
        </w:rPr>
        <w:t xml:space="preserve"> + . . . + S</w:t>
      </w:r>
      <w:r>
        <w:rPr>
          <w:rFonts w:ascii="Courier New" w:hAnsi="Courier New"/>
          <w:position w:val="-6"/>
          <w:sz w:val="22"/>
        </w:rPr>
        <w:t>n</w:t>
      </w: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r>
        <w:rPr>
          <w:rFonts w:ascii="Courier New" w:hAnsi="Courier New"/>
        </w:rPr>
        <w:tab/>
      </w:r>
    </w:p>
    <w:p w:rsidR="00502951" w:rsidRDefault="00502951">
      <w:pPr>
        <w:spacing w:line="480" w:lineRule="atLeast"/>
        <w:ind w:firstLine="720"/>
        <w:jc w:val="both"/>
        <w:rPr>
          <w:rFonts w:ascii="Courier New" w:hAnsi="Courier New"/>
        </w:rPr>
      </w:pPr>
      <w:r>
        <w:rPr>
          <w:rFonts w:ascii="Courier New" w:hAnsi="Courier New"/>
        </w:rPr>
        <w:t>The coincident and non-coincident demands and residential load profile shown in this report have been adjusted per this balancing process.  Confidence intervals and relative accuracies are based on unadjusted estimates of demand.  The average of the estimated peak demand, confidence intervals, and relative accuracies are also based on unadjusted estimates of demand.</w:t>
      </w: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p>
    <w:p w:rsidR="00502951" w:rsidRDefault="00502951">
      <w:pPr>
        <w:spacing w:line="480" w:lineRule="atLeast"/>
        <w:jc w:val="center"/>
        <w:rPr>
          <w:rFonts w:ascii="Courier New" w:hAnsi="Courier New"/>
        </w:rPr>
      </w:pPr>
      <w:r>
        <w:rPr>
          <w:rFonts w:ascii="Courier New" w:hAnsi="Courier New"/>
        </w:rPr>
        <w:t>TABLE 3</w:t>
      </w:r>
    </w:p>
    <w:p w:rsidR="00502951" w:rsidRDefault="00502951">
      <w:pPr>
        <w:jc w:val="center"/>
        <w:rPr>
          <w:rFonts w:ascii="Courier New" w:hAnsi="Courier New"/>
        </w:rPr>
      </w:pPr>
    </w:p>
    <w:p w:rsidR="00502951" w:rsidRDefault="00502951">
      <w:pPr>
        <w:jc w:val="center"/>
        <w:rPr>
          <w:rFonts w:ascii="Courier New" w:hAnsi="Courier New"/>
        </w:rPr>
      </w:pPr>
      <w:r>
        <w:rPr>
          <w:rFonts w:ascii="Courier New" w:hAnsi="Courier New"/>
        </w:rPr>
        <w:t>Definitions for Formulas</w:t>
      </w:r>
    </w:p>
    <w:p w:rsidR="00502951" w:rsidRDefault="00502951">
      <w:pPr>
        <w:jc w:val="both"/>
      </w:pPr>
      <w:r>
        <w:rPr>
          <w:rFonts w:ascii="Courier New" w:hAnsi="Courier New"/>
          <w:snapToGrid w:val="0"/>
          <w:color w:val="000000"/>
        </w:rPr>
        <w:t xml:space="preserve">  </w:t>
      </w:r>
      <w:r>
        <w:t>^</w:t>
      </w: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rPr>
        <w:t xml:space="preserve">  </w:t>
      </w:r>
      <w:r>
        <w:rPr>
          <w:rFonts w:ascii="Courier New" w:hAnsi="Courier New"/>
          <w:snapToGrid w:val="0"/>
          <w:color w:val="000000"/>
        </w:rPr>
        <w:t>T</w:t>
      </w:r>
      <w:r>
        <w:rPr>
          <w:rFonts w:ascii="Courier New" w:hAnsi="Courier New"/>
          <w:snapToGrid w:val="0"/>
          <w:color w:val="000000"/>
          <w:vertAlign w:val="subscript"/>
        </w:rPr>
        <w:t>y</w:t>
      </w:r>
      <w:r>
        <w:rPr>
          <w:rFonts w:ascii="Courier New" w:hAnsi="Courier New"/>
          <w:snapToGrid w:val="0"/>
          <w:color w:val="000000"/>
          <w:vertAlign w:val="subscript"/>
        </w:rPr>
        <w:tab/>
      </w:r>
      <w:r>
        <w:rPr>
          <w:rFonts w:ascii="Courier New" w:hAnsi="Courier New"/>
          <w:snapToGrid w:val="0"/>
          <w:color w:val="000000"/>
          <w:sz w:val="32"/>
          <w:vertAlign w:val="subscript"/>
        </w:rPr>
        <w:t>= Estimated Population Hourly kW</w:t>
      </w:r>
    </w:p>
    <w:p w:rsidR="00502951" w:rsidRDefault="00502951">
      <w:pPr>
        <w:tabs>
          <w:tab w:val="left" w:pos="720"/>
        </w:tabs>
        <w:jc w:val="both"/>
        <w:rPr>
          <w:rFonts w:ascii="Courier New" w:hAnsi="Courier New"/>
        </w:rPr>
      </w:pPr>
      <w:r>
        <w:rPr>
          <w:rFonts w:ascii="Courier New" w:hAnsi="Courier New"/>
        </w:rPr>
        <w:t xml:space="preserve"> </w:t>
      </w: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snapToGrid w:val="0"/>
          <w:color w:val="000000"/>
        </w:rPr>
        <w:t xml:space="preserve">  T</w:t>
      </w:r>
      <w:r>
        <w:rPr>
          <w:rFonts w:ascii="Courier New" w:hAnsi="Courier New"/>
          <w:snapToGrid w:val="0"/>
          <w:color w:val="000000"/>
          <w:vertAlign w:val="subscript"/>
        </w:rPr>
        <w:t>x</w:t>
      </w:r>
      <w:r>
        <w:rPr>
          <w:rFonts w:ascii="Courier New" w:hAnsi="Courier New"/>
          <w:snapToGrid w:val="0"/>
          <w:color w:val="000000"/>
          <w:vertAlign w:val="subscript"/>
        </w:rPr>
        <w:tab/>
      </w:r>
      <w:r>
        <w:rPr>
          <w:rFonts w:ascii="Courier New" w:hAnsi="Courier New"/>
          <w:snapToGrid w:val="0"/>
          <w:color w:val="000000"/>
          <w:sz w:val="32"/>
          <w:vertAlign w:val="subscript"/>
        </w:rPr>
        <w:t>= Population Monthly kWh</w:t>
      </w:r>
    </w:p>
    <w:p w:rsidR="00502951" w:rsidRDefault="00502951">
      <w:pPr>
        <w:tabs>
          <w:tab w:val="left" w:pos="720"/>
        </w:tabs>
        <w:jc w:val="both"/>
        <w:rPr>
          <w:rFonts w:ascii="Courier New" w:hAnsi="Courier New"/>
          <w:snapToGrid w:val="0"/>
          <w:color w:val="000000"/>
          <w:sz w:val="32"/>
          <w:vertAlign w:val="subscript"/>
        </w:rPr>
      </w:pPr>
    </w:p>
    <w:p w:rsidR="00502951" w:rsidRDefault="00502951">
      <w:pPr>
        <w:tabs>
          <w:tab w:val="left" w:pos="720"/>
        </w:tabs>
        <w:jc w:val="both"/>
      </w:pPr>
      <w:r>
        <w:t xml:space="preserve">     ^</w:t>
      </w: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snapToGrid w:val="0"/>
          <w:color w:val="000000"/>
          <w:sz w:val="32"/>
          <w:vertAlign w:val="subscript"/>
        </w:rPr>
        <w:t xml:space="preserve">   R</w:t>
      </w:r>
      <w:r>
        <w:rPr>
          <w:rFonts w:ascii="Courier New" w:hAnsi="Courier New"/>
          <w:snapToGrid w:val="0"/>
          <w:color w:val="000000"/>
          <w:sz w:val="32"/>
          <w:vertAlign w:val="subscript"/>
        </w:rPr>
        <w:tab/>
        <w:t>= Ratio Estimator</w:t>
      </w:r>
    </w:p>
    <w:p w:rsidR="00502951" w:rsidRDefault="00502951">
      <w:pPr>
        <w:tabs>
          <w:tab w:val="left" w:pos="720"/>
        </w:tabs>
        <w:jc w:val="both"/>
        <w:rPr>
          <w:rFonts w:ascii="Courier New" w:hAnsi="Courier New"/>
          <w:snapToGrid w:val="0"/>
          <w:color w:val="000000"/>
          <w:sz w:val="32"/>
          <w:vertAlign w:val="subscript"/>
        </w:rPr>
      </w:pPr>
    </w:p>
    <w:p w:rsidR="00502951" w:rsidRDefault="00502951">
      <w:pPr>
        <w:tabs>
          <w:tab w:val="left" w:pos="720"/>
        </w:tabs>
        <w:jc w:val="both"/>
        <w:rPr>
          <w:rFonts w:ascii="Courier New" w:hAnsi="Courier New"/>
          <w:snapToGrid w:val="0"/>
          <w:color w:val="000000"/>
          <w:sz w:val="32"/>
          <w:vertAlign w:val="subscript"/>
        </w:rPr>
      </w:pPr>
      <w:r>
        <w:rPr>
          <w:noProof/>
        </w:rPr>
        <w:pict>
          <v:line id="_x0000_s1043" style="position:absolute;left:0;text-align:left;flip:y;z-index:251649536" from="14.7pt,2.8pt" to="21.9pt,2.8pt" o:allowincell="f"/>
        </w:pict>
      </w:r>
      <w:r>
        <w:rPr>
          <w:rFonts w:ascii="Courier New" w:hAnsi="Courier New"/>
          <w:snapToGrid w:val="0"/>
          <w:color w:val="000000"/>
        </w:rPr>
        <w:t xml:space="preserve">  y</w:t>
      </w:r>
      <w:r>
        <w:rPr>
          <w:rFonts w:ascii="Courier New" w:hAnsi="Courier New"/>
          <w:snapToGrid w:val="0"/>
          <w:color w:val="000000"/>
          <w:vertAlign w:val="subscript"/>
        </w:rPr>
        <w:t>h</w:t>
      </w:r>
      <w:r>
        <w:rPr>
          <w:rFonts w:ascii="Courier New" w:hAnsi="Courier New"/>
          <w:snapToGrid w:val="0"/>
          <w:color w:val="000000"/>
          <w:vertAlign w:val="subscript"/>
        </w:rPr>
        <w:tab/>
      </w:r>
      <w:r>
        <w:rPr>
          <w:rFonts w:ascii="Courier New" w:hAnsi="Courier New"/>
          <w:snapToGrid w:val="0"/>
          <w:color w:val="000000"/>
          <w:sz w:val="32"/>
          <w:vertAlign w:val="subscript"/>
        </w:rPr>
        <w:t>= Stratum Sample Average Hourly kWh</w:t>
      </w:r>
    </w:p>
    <w:p w:rsidR="00502951" w:rsidRDefault="00502951">
      <w:pPr>
        <w:tabs>
          <w:tab w:val="left" w:pos="720"/>
        </w:tabs>
        <w:jc w:val="both"/>
        <w:rPr>
          <w:rFonts w:ascii="Courier New" w:hAnsi="Courier New"/>
          <w:snapToGrid w:val="0"/>
          <w:color w:val="000000"/>
          <w:sz w:val="32"/>
          <w:vertAlign w:val="subscript"/>
        </w:rPr>
      </w:pPr>
    </w:p>
    <w:p w:rsidR="00502951" w:rsidRDefault="00502951">
      <w:pPr>
        <w:tabs>
          <w:tab w:val="left" w:pos="720"/>
        </w:tabs>
        <w:jc w:val="both"/>
        <w:rPr>
          <w:rFonts w:ascii="Courier New" w:hAnsi="Courier New"/>
          <w:snapToGrid w:val="0"/>
          <w:color w:val="000000"/>
          <w:sz w:val="32"/>
          <w:vertAlign w:val="subscript"/>
        </w:rPr>
      </w:pPr>
      <w:r>
        <w:rPr>
          <w:noProof/>
        </w:rPr>
        <w:pict>
          <v:line id="_x0000_s1044" style="position:absolute;left:0;text-align:left;flip:y;z-index:251648512" from="15.45pt,3.7pt" to="22.65pt,3.7pt" o:allowincell="f"/>
        </w:pict>
      </w:r>
      <w:r>
        <w:rPr>
          <w:rFonts w:ascii="Courier New" w:hAnsi="Courier New"/>
          <w:snapToGrid w:val="0"/>
          <w:color w:val="000000"/>
        </w:rPr>
        <w:t xml:space="preserve">  x</w:t>
      </w:r>
      <w:r>
        <w:rPr>
          <w:rFonts w:ascii="Courier New" w:hAnsi="Courier New"/>
          <w:snapToGrid w:val="0"/>
          <w:color w:val="000000"/>
          <w:vertAlign w:val="subscript"/>
        </w:rPr>
        <w:t>h</w:t>
      </w:r>
      <w:r>
        <w:rPr>
          <w:rFonts w:ascii="Courier New" w:hAnsi="Courier New"/>
          <w:snapToGrid w:val="0"/>
          <w:color w:val="000000"/>
          <w:vertAlign w:val="subscript"/>
        </w:rPr>
        <w:tab/>
      </w:r>
      <w:r>
        <w:rPr>
          <w:rFonts w:ascii="Courier New" w:hAnsi="Courier New"/>
          <w:snapToGrid w:val="0"/>
          <w:color w:val="000000"/>
          <w:sz w:val="32"/>
          <w:vertAlign w:val="subscript"/>
        </w:rPr>
        <w:t>= Stratum Sample Average Monthly kWh</w:t>
      </w:r>
    </w:p>
    <w:p w:rsidR="00502951" w:rsidRDefault="00502951">
      <w:pPr>
        <w:tabs>
          <w:tab w:val="left" w:pos="720"/>
        </w:tabs>
        <w:jc w:val="both"/>
        <w:rPr>
          <w:rFonts w:ascii="Courier New" w:hAnsi="Courier New"/>
          <w:snapToGrid w:val="0"/>
          <w:color w:val="000000"/>
          <w:sz w:val="32"/>
          <w:vertAlign w:val="subscript"/>
        </w:rPr>
      </w:pPr>
    </w:p>
    <w:p w:rsidR="00502951" w:rsidRDefault="00502951">
      <w:pPr>
        <w:tabs>
          <w:tab w:val="left" w:pos="720"/>
        </w:tabs>
        <w:jc w:val="both"/>
        <w:rPr>
          <w:rFonts w:ascii="Courier New" w:hAnsi="Courier New"/>
          <w:snapToGrid w:val="0"/>
          <w:color w:val="000000"/>
          <w:sz w:val="32"/>
          <w:vertAlign w:val="subscript"/>
        </w:rPr>
      </w:pPr>
      <w:r>
        <w:t>^   ^                                                  ^</w:t>
      </w: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snapToGrid w:val="0"/>
          <w:color w:val="000000"/>
        </w:rPr>
        <w:t>V(T</w:t>
      </w:r>
      <w:r>
        <w:rPr>
          <w:rFonts w:ascii="Courier New" w:hAnsi="Courier New"/>
          <w:snapToGrid w:val="0"/>
          <w:color w:val="000000"/>
          <w:vertAlign w:val="subscript"/>
        </w:rPr>
        <w:t>y)</w:t>
      </w:r>
      <w:r>
        <w:rPr>
          <w:rFonts w:ascii="Courier New" w:hAnsi="Courier New"/>
          <w:snapToGrid w:val="0"/>
          <w:color w:val="000000"/>
          <w:vertAlign w:val="subscript"/>
        </w:rPr>
        <w:tab/>
      </w:r>
      <w:r>
        <w:rPr>
          <w:rFonts w:ascii="Courier New" w:hAnsi="Courier New"/>
          <w:snapToGrid w:val="0"/>
          <w:color w:val="000000"/>
          <w:sz w:val="32"/>
          <w:vertAlign w:val="subscript"/>
        </w:rPr>
        <w:t xml:space="preserve">= Estimated Variance of </w:t>
      </w:r>
      <w:r>
        <w:rPr>
          <w:rFonts w:ascii="Courier New" w:hAnsi="Courier New"/>
          <w:snapToGrid w:val="0"/>
          <w:color w:val="000000"/>
        </w:rPr>
        <w:t>T</w:t>
      </w:r>
      <w:r>
        <w:rPr>
          <w:rFonts w:ascii="Courier New" w:hAnsi="Courier New"/>
          <w:snapToGrid w:val="0"/>
          <w:color w:val="000000"/>
          <w:vertAlign w:val="subscript"/>
        </w:rPr>
        <w:t>y</w:t>
      </w:r>
    </w:p>
    <w:p w:rsidR="00502951" w:rsidRDefault="00502951">
      <w:pPr>
        <w:tabs>
          <w:tab w:val="left" w:pos="720"/>
        </w:tabs>
        <w:jc w:val="both"/>
      </w:pP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snapToGrid w:val="0"/>
          <w:color w:val="000000"/>
        </w:rPr>
        <w:t xml:space="preserve">  n</w:t>
      </w:r>
      <w:r>
        <w:rPr>
          <w:rFonts w:ascii="Courier New" w:hAnsi="Courier New"/>
          <w:snapToGrid w:val="0"/>
          <w:color w:val="000000"/>
          <w:vertAlign w:val="subscript"/>
        </w:rPr>
        <w:t>h</w:t>
      </w:r>
      <w:r>
        <w:rPr>
          <w:rFonts w:ascii="Courier New" w:hAnsi="Courier New"/>
          <w:snapToGrid w:val="0"/>
          <w:color w:val="000000"/>
          <w:vertAlign w:val="subscript"/>
        </w:rPr>
        <w:tab/>
      </w:r>
      <w:r>
        <w:rPr>
          <w:rFonts w:ascii="Courier New" w:hAnsi="Courier New"/>
          <w:snapToGrid w:val="0"/>
          <w:color w:val="000000"/>
          <w:sz w:val="32"/>
          <w:vertAlign w:val="subscript"/>
        </w:rPr>
        <w:t>= Number of Good Sample Points in Stratum h</w:t>
      </w:r>
    </w:p>
    <w:p w:rsidR="00502951" w:rsidRDefault="00502951">
      <w:pPr>
        <w:tabs>
          <w:tab w:val="left" w:pos="720"/>
        </w:tabs>
        <w:jc w:val="both"/>
        <w:rPr>
          <w:rFonts w:ascii="Courier New" w:hAnsi="Courier New"/>
          <w:snapToGrid w:val="0"/>
          <w:color w:val="000000"/>
          <w:sz w:val="32"/>
          <w:vertAlign w:val="subscript"/>
        </w:rPr>
      </w:pP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snapToGrid w:val="0"/>
          <w:color w:val="000000"/>
        </w:rPr>
        <w:t xml:space="preserve">  N</w:t>
      </w:r>
      <w:r>
        <w:rPr>
          <w:rFonts w:ascii="Courier New" w:hAnsi="Courier New"/>
          <w:snapToGrid w:val="0"/>
          <w:color w:val="000000"/>
          <w:vertAlign w:val="subscript"/>
        </w:rPr>
        <w:t>h</w:t>
      </w:r>
      <w:r>
        <w:rPr>
          <w:rFonts w:ascii="Courier New" w:hAnsi="Courier New"/>
          <w:snapToGrid w:val="0"/>
          <w:color w:val="000000"/>
          <w:sz w:val="32"/>
          <w:vertAlign w:val="subscript"/>
        </w:rPr>
        <w:tab/>
        <w:t>= Population Number of Customers in stratum h</w:t>
      </w:r>
    </w:p>
    <w:p w:rsidR="00502951" w:rsidRDefault="00502951">
      <w:pPr>
        <w:jc w:val="both"/>
        <w:rPr>
          <w:rFonts w:ascii="Courier New" w:hAnsi="Courier New"/>
          <w:snapToGrid w:val="0"/>
          <w:color w:val="000000"/>
          <w:sz w:val="32"/>
          <w:vertAlign w:val="subscript"/>
        </w:rPr>
      </w:pPr>
    </w:p>
    <w:p w:rsidR="00502951" w:rsidRDefault="00502951">
      <w:pPr>
        <w:tabs>
          <w:tab w:val="left" w:pos="720"/>
          <w:tab w:val="left" w:pos="2160"/>
        </w:tabs>
        <w:jc w:val="both"/>
        <w:rPr>
          <w:rFonts w:ascii="Courier New" w:hAnsi="Courier New"/>
          <w:snapToGrid w:val="0"/>
          <w:color w:val="000000"/>
          <w:sz w:val="32"/>
          <w:vertAlign w:val="subscript"/>
        </w:rPr>
      </w:pPr>
      <w:r>
        <w:rPr>
          <w:rFonts w:ascii="Courier New" w:hAnsi="Courier New"/>
          <w:snapToGrid w:val="0"/>
          <w:color w:val="000000"/>
          <w:sz w:val="32"/>
          <w:vertAlign w:val="subscript"/>
        </w:rPr>
        <w:t xml:space="preserve">  </w:t>
      </w:r>
      <w:r>
        <w:rPr>
          <w:rFonts w:ascii="Courier New" w:hAnsi="Courier New"/>
          <w:snapToGrid w:val="0"/>
          <w:color w:val="000000"/>
        </w:rPr>
        <w:t>S</w:t>
      </w:r>
      <w:r>
        <w:rPr>
          <w:rFonts w:ascii="Courier New" w:hAnsi="Courier New"/>
          <w:snapToGrid w:val="0"/>
          <w:color w:val="000000"/>
          <w:vertAlign w:val="subscript"/>
        </w:rPr>
        <w:t>yh</w:t>
      </w:r>
      <w:r>
        <w:rPr>
          <w:rFonts w:ascii="Courier New" w:hAnsi="Courier New"/>
          <w:snapToGrid w:val="0"/>
          <w:color w:val="000000"/>
          <w:vertAlign w:val="subscript"/>
        </w:rPr>
        <w:tab/>
      </w:r>
      <w:r>
        <w:rPr>
          <w:rFonts w:ascii="Courier New" w:hAnsi="Courier New"/>
          <w:snapToGrid w:val="0"/>
          <w:color w:val="000000"/>
          <w:sz w:val="32"/>
          <w:vertAlign w:val="subscript"/>
        </w:rPr>
        <w:t>= Stratum Sample Standard Deviation of kW</w:t>
      </w:r>
    </w:p>
    <w:p w:rsidR="00502951" w:rsidRDefault="00502951">
      <w:pPr>
        <w:tabs>
          <w:tab w:val="left" w:pos="720"/>
        </w:tabs>
        <w:jc w:val="both"/>
        <w:rPr>
          <w:rFonts w:ascii="Courier New" w:hAnsi="Courier New"/>
          <w:snapToGrid w:val="0"/>
          <w:color w:val="000000"/>
          <w:sz w:val="32"/>
          <w:vertAlign w:val="subscript"/>
        </w:rPr>
      </w:pP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snapToGrid w:val="0"/>
          <w:color w:val="000000"/>
          <w:sz w:val="32"/>
          <w:vertAlign w:val="subscript"/>
        </w:rPr>
        <w:t xml:space="preserve">  </w:t>
      </w:r>
      <w:r>
        <w:rPr>
          <w:rFonts w:ascii="Courier New" w:hAnsi="Courier New"/>
          <w:snapToGrid w:val="0"/>
          <w:color w:val="000000"/>
        </w:rPr>
        <w:t>S</w:t>
      </w:r>
      <w:r>
        <w:rPr>
          <w:rFonts w:ascii="Courier New" w:hAnsi="Courier New"/>
          <w:snapToGrid w:val="0"/>
          <w:color w:val="000000"/>
          <w:vertAlign w:val="subscript"/>
        </w:rPr>
        <w:t>xh</w:t>
      </w:r>
      <w:r>
        <w:rPr>
          <w:rFonts w:ascii="Courier New" w:hAnsi="Courier New"/>
          <w:snapToGrid w:val="0"/>
          <w:color w:val="000000"/>
          <w:vertAlign w:val="subscript"/>
        </w:rPr>
        <w:tab/>
      </w:r>
      <w:r>
        <w:rPr>
          <w:rFonts w:ascii="Courier New" w:hAnsi="Courier New"/>
          <w:snapToGrid w:val="0"/>
          <w:color w:val="000000"/>
          <w:sz w:val="32"/>
          <w:vertAlign w:val="subscript"/>
        </w:rPr>
        <w:t>= Stratum Sample Standard Deviation of kWh</w:t>
      </w:r>
    </w:p>
    <w:p w:rsidR="00502951" w:rsidRDefault="00502951">
      <w:pPr>
        <w:jc w:val="both"/>
        <w:rPr>
          <w:rFonts w:ascii="Courier New" w:hAnsi="Courier New"/>
          <w:snapToGrid w:val="0"/>
          <w:color w:val="000000"/>
          <w:sz w:val="32"/>
          <w:vertAlign w:val="subscript"/>
        </w:rPr>
      </w:pPr>
    </w:p>
    <w:p w:rsidR="00502951" w:rsidRDefault="00502951">
      <w:pPr>
        <w:tabs>
          <w:tab w:val="left" w:pos="720"/>
        </w:tabs>
        <w:jc w:val="both"/>
        <w:rPr>
          <w:rFonts w:ascii="Courier New" w:hAnsi="Courier New"/>
          <w:snapToGrid w:val="0"/>
          <w:color w:val="000000"/>
          <w:sz w:val="32"/>
          <w:vertAlign w:val="subscript"/>
        </w:rPr>
      </w:pPr>
      <w:r>
        <w:rPr>
          <w:rFonts w:ascii="Courier New" w:hAnsi="Courier New"/>
          <w:snapToGrid w:val="0"/>
          <w:color w:val="000000"/>
          <w:sz w:val="32"/>
          <w:vertAlign w:val="subscript"/>
        </w:rPr>
        <w:t xml:space="preserve">   </w:t>
      </w:r>
      <w:r>
        <w:rPr>
          <w:rFonts w:ascii="Courier New" w:hAnsi="Courier New"/>
          <w:snapToGrid w:val="0"/>
          <w:color w:val="000000"/>
        </w:rPr>
        <w:t>r</w:t>
      </w:r>
      <w:r>
        <w:rPr>
          <w:rFonts w:ascii="Courier New" w:hAnsi="Courier New"/>
          <w:snapToGrid w:val="0"/>
          <w:color w:val="000000"/>
          <w:vertAlign w:val="subscript"/>
        </w:rPr>
        <w:t>h</w:t>
      </w:r>
      <w:r>
        <w:rPr>
          <w:rFonts w:ascii="Courier New" w:hAnsi="Courier New"/>
          <w:snapToGrid w:val="0"/>
          <w:color w:val="000000"/>
          <w:vertAlign w:val="subscript"/>
        </w:rPr>
        <w:tab/>
      </w:r>
      <w:r>
        <w:rPr>
          <w:rFonts w:ascii="Courier New" w:hAnsi="Courier New"/>
          <w:snapToGrid w:val="0"/>
          <w:color w:val="000000"/>
          <w:sz w:val="32"/>
          <w:vertAlign w:val="subscript"/>
        </w:rPr>
        <w:t>= Stratum Correlation Coefficient Between kW &amp; kWh</w:t>
      </w:r>
    </w:p>
    <w:p w:rsidR="00502951" w:rsidRDefault="00502951">
      <w:pPr>
        <w:tabs>
          <w:tab w:val="left" w:pos="720"/>
        </w:tabs>
        <w:jc w:val="both"/>
      </w:pPr>
      <w:r>
        <w:t xml:space="preserve">         </w:t>
      </w:r>
    </w:p>
    <w:p w:rsidR="00502951" w:rsidRDefault="00502951">
      <w:pPr>
        <w:pStyle w:val="Heading2"/>
      </w:pPr>
      <w:r>
        <w:t>Subscripts</w:t>
      </w:r>
    </w:p>
    <w:p w:rsidR="00502951" w:rsidRDefault="00502951">
      <w:pPr>
        <w:tabs>
          <w:tab w:val="left" w:pos="720"/>
        </w:tabs>
        <w:rPr>
          <w:rFonts w:ascii="Courier New" w:hAnsi="Courier New"/>
          <w:snapToGrid w:val="0"/>
          <w:color w:val="000000"/>
          <w:sz w:val="32"/>
          <w:vertAlign w:val="subscript"/>
        </w:rPr>
      </w:pPr>
      <w:r>
        <w:rPr>
          <w:rFonts w:ascii="Courier New" w:hAnsi="Courier New"/>
          <w:snapToGrid w:val="0"/>
          <w:color w:val="000000"/>
          <w:sz w:val="32"/>
          <w:vertAlign w:val="subscript"/>
        </w:rPr>
        <w:t xml:space="preserve">  </w:t>
      </w:r>
    </w:p>
    <w:p w:rsidR="00502951" w:rsidRDefault="00502951">
      <w:pPr>
        <w:tabs>
          <w:tab w:val="left" w:pos="720"/>
        </w:tabs>
        <w:rPr>
          <w:rFonts w:ascii="Courier New" w:hAnsi="Courier New"/>
          <w:snapToGrid w:val="0"/>
          <w:color w:val="000000"/>
          <w:sz w:val="32"/>
          <w:vertAlign w:val="subscript"/>
        </w:rPr>
      </w:pPr>
      <w:r>
        <w:rPr>
          <w:rFonts w:ascii="Courier New" w:hAnsi="Courier New"/>
          <w:snapToGrid w:val="0"/>
          <w:color w:val="000000"/>
          <w:sz w:val="32"/>
          <w:vertAlign w:val="subscript"/>
        </w:rPr>
        <w:t xml:space="preserve">    h</w:t>
      </w:r>
      <w:r>
        <w:rPr>
          <w:rFonts w:ascii="Courier New" w:hAnsi="Courier New"/>
          <w:snapToGrid w:val="0"/>
          <w:color w:val="000000"/>
          <w:sz w:val="32"/>
          <w:vertAlign w:val="subscript"/>
        </w:rPr>
        <w:tab/>
        <w:t>= Stratum number                       v = kW variable</w:t>
      </w:r>
    </w:p>
    <w:p w:rsidR="00502951" w:rsidRDefault="00502951">
      <w:pPr>
        <w:tabs>
          <w:tab w:val="left" w:pos="720"/>
        </w:tabs>
        <w:rPr>
          <w:rFonts w:ascii="Courier New" w:hAnsi="Courier New"/>
          <w:snapToGrid w:val="0"/>
          <w:color w:val="000000"/>
          <w:sz w:val="32"/>
          <w:vertAlign w:val="subscript"/>
        </w:rPr>
      </w:pPr>
      <w:r>
        <w:rPr>
          <w:rFonts w:ascii="Courier New" w:hAnsi="Courier New"/>
          <w:snapToGrid w:val="0"/>
          <w:color w:val="000000"/>
          <w:sz w:val="32"/>
          <w:vertAlign w:val="subscript"/>
        </w:rPr>
        <w:t xml:space="preserve">    L = Total Number of Strata               x = kWh variable </w:t>
      </w:r>
    </w:p>
    <w:p w:rsidR="00502951" w:rsidRDefault="00502951">
      <w:pPr>
        <w:tabs>
          <w:tab w:val="left" w:pos="720"/>
        </w:tabs>
        <w:rPr>
          <w:rFonts w:ascii="Courier New" w:hAnsi="Courier New"/>
          <w:snapToGrid w:val="0"/>
          <w:color w:val="000000"/>
          <w:sz w:val="32"/>
          <w:vertAlign w:val="subscript"/>
        </w:rPr>
      </w:pPr>
    </w:p>
    <w:p w:rsidR="00502951" w:rsidRDefault="00502951">
      <w:pPr>
        <w:spacing w:line="480" w:lineRule="atLeast"/>
        <w:rPr>
          <w:rFonts w:ascii="Courier New" w:hAnsi="Courier New"/>
          <w:snapToGrid w:val="0"/>
          <w:color w:val="000000"/>
          <w:sz w:val="32"/>
          <w:vertAlign w:val="subscript"/>
        </w:rPr>
      </w:pPr>
    </w:p>
    <w:p w:rsidR="00502951" w:rsidRDefault="00502951">
      <w:pPr>
        <w:spacing w:line="480" w:lineRule="atLeast"/>
        <w:rPr>
          <w:rFonts w:ascii="Courier New" w:hAnsi="Courier New"/>
          <w:snapToGrid w:val="0"/>
          <w:color w:val="000000"/>
          <w:sz w:val="32"/>
          <w:vertAlign w:val="subscript"/>
        </w:rPr>
      </w:pPr>
    </w:p>
    <w:p w:rsidR="00502951" w:rsidRDefault="00502951">
      <w:pPr>
        <w:spacing w:line="480" w:lineRule="atLeast"/>
        <w:rPr>
          <w:rFonts w:ascii="Courier New" w:hAnsi="Courier New"/>
          <w:u w:val="single"/>
        </w:rPr>
      </w:pPr>
      <w:r>
        <w:rPr>
          <w:rFonts w:ascii="Courier New" w:hAnsi="Courier New"/>
          <w:snapToGrid w:val="0"/>
          <w:color w:val="000000"/>
          <w:sz w:val="32"/>
          <w:vertAlign w:val="subscript"/>
        </w:rPr>
        <w:t xml:space="preserve"> </w:t>
      </w:r>
      <w:r>
        <w:rPr>
          <w:rFonts w:ascii="Courier New" w:hAnsi="Courier New"/>
          <w:u w:val="single"/>
        </w:rPr>
        <w:t>STUDY RESULTS</w:t>
      </w:r>
    </w:p>
    <w:p w:rsidR="00502951" w:rsidRDefault="00502951">
      <w:pPr>
        <w:spacing w:line="480" w:lineRule="atLeast"/>
        <w:jc w:val="both"/>
        <w:rPr>
          <w:rFonts w:ascii="Courier New" w:hAnsi="Courier New"/>
        </w:rPr>
      </w:pPr>
      <w:r>
        <w:rPr>
          <w:rFonts w:ascii="Courier New" w:hAnsi="Courier New"/>
        </w:rPr>
        <w:tab/>
        <w:t>Provided on the following pages are the rate class estimated non-coincident and coincident peak kW demands for each month of the year 2009.  The relative accuracy and the confidence interval at the 90% confidence level are also provided.  Results for rate classes RS, RSVP, GS, GSD/GSDT/GS-TOU, LP, LPT, RTP, and SBS are included.  Provided also on Table 4 are the monthly coincident and non-coincident peak  dates and times.</w:t>
      </w:r>
    </w:p>
    <w:p w:rsidR="00502951" w:rsidRDefault="00502951">
      <w:pPr>
        <w:spacing w:line="480" w:lineRule="atLeast"/>
        <w:jc w:val="both"/>
      </w:pPr>
      <w:r>
        <w:rPr>
          <w:rFonts w:ascii="Courier New" w:hAnsi="Courier New"/>
        </w:rPr>
        <w:br w:type="page"/>
        <w:t xml:space="preserve">          </w:t>
      </w:r>
    </w:p>
    <w:p w:rsidR="00502951" w:rsidRDefault="00502951">
      <w:pPr>
        <w:pStyle w:val="PlainText"/>
        <w:jc w:val="center"/>
      </w:pPr>
    </w:p>
    <w:p w:rsidR="00502951" w:rsidRDefault="00502951">
      <w:pPr>
        <w:pStyle w:val="PlainText"/>
        <w:jc w:val="center"/>
      </w:pPr>
    </w:p>
    <w:p w:rsidR="00502951" w:rsidRDefault="00502951">
      <w:pPr>
        <w:pStyle w:val="PlainText"/>
        <w:jc w:val="center"/>
        <w:rPr>
          <w:noProof/>
        </w:rPr>
      </w:pPr>
    </w:p>
    <w:p w:rsidR="00502951" w:rsidRDefault="00502951">
      <w:pPr>
        <w:pStyle w:val="PlainText"/>
        <w:jc w:val="center"/>
        <w:rPr>
          <w:noProof/>
        </w:rPr>
      </w:pPr>
    </w:p>
    <w:p w:rsidR="00502951" w:rsidRDefault="00502951">
      <w:pPr>
        <w:pStyle w:val="PlainText"/>
        <w:jc w:val="center"/>
        <w:rPr>
          <w:noProof/>
        </w:rPr>
      </w:pPr>
      <w:r>
        <w:rPr>
          <w:noProof/>
        </w:rPr>
        <w:pict>
          <v:shape id="Picture 34" o:spid="_x0000_i1049" type="#_x0000_t75" style="width:558pt;height:334.8pt;rotation:-90;visibility:visible">
            <v:imagedata r:id="rId18" o:title=""/>
          </v:shape>
        </w:pict>
      </w:r>
    </w:p>
    <w:p w:rsidR="00502951" w:rsidRDefault="00502951">
      <w:pPr>
        <w:pStyle w:val="PlainText"/>
        <w:jc w:val="center"/>
        <w:rPr>
          <w:noProof/>
        </w:rPr>
      </w:pPr>
    </w:p>
    <w:p w:rsidR="00502951" w:rsidRDefault="00502951">
      <w:pPr>
        <w:jc w:val="both"/>
        <w:rPr>
          <w:rFonts w:ascii="Courier New" w:hAnsi="Courier New"/>
        </w:rPr>
      </w:pPr>
      <w:r>
        <w:rPr>
          <w:rFonts w:ascii="Courier New" w:hAnsi="Courier New"/>
          <w:sz w:val="20"/>
        </w:rPr>
        <w:tab/>
      </w:r>
      <w:r>
        <w:rPr>
          <w:rFonts w:ascii="Courier New" w:hAnsi="Courier New"/>
          <w:sz w:val="20"/>
        </w:rPr>
        <w:object w:dxaOrig="10017" w:dyaOrig="6504">
          <v:shape id="_x0000_i1050" type="#_x0000_t75" style="width:520.8pt;height:338.4pt" o:ole="">
            <v:imagedata r:id="rId19" o:title=""/>
          </v:shape>
          <o:OLEObject Type="Embed" ProgID="Excel.Sheet.8" ShapeID="_x0000_i1050" DrawAspect="Content" ObjectID="_1384850845" r:id="rId20"/>
        </w:object>
      </w:r>
      <w:r>
        <w:rPr>
          <w:rFonts w:ascii="Courier New" w:hAnsi="Courier New"/>
          <w:sz w:val="20"/>
        </w:rPr>
        <w:tab/>
      </w:r>
      <w:r>
        <w:rPr>
          <w:rFonts w:ascii="Courier New" w:hAnsi="Courier New"/>
          <w:sz w:val="20"/>
        </w:rPr>
        <w:tab/>
      </w:r>
    </w:p>
    <w:p w:rsidR="00502951" w:rsidRDefault="00502951">
      <w:pPr>
        <w:jc w:val="both"/>
        <w:rPr>
          <w:rFonts w:ascii="Courier New" w:hAnsi="Courier New"/>
        </w:rP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r>
        <w:object w:dxaOrig="10065" w:dyaOrig="6504">
          <v:shape id="_x0000_i1051" type="#_x0000_t75" style="width:523.2pt;height:338.4pt" o:ole="">
            <v:imagedata r:id="rId21" o:title=""/>
          </v:shape>
          <o:OLEObject Type="Embed" ProgID="Excel.Sheet.8" ShapeID="_x0000_i1051" DrawAspect="Content" ObjectID="_1384850846" r:id="rId22"/>
        </w:object>
      </w: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pPr>
    </w:p>
    <w:p w:rsidR="00502951" w:rsidRDefault="00502951">
      <w:pPr>
        <w:pStyle w:val="PlainText"/>
      </w:pPr>
      <w:r>
        <w:t xml:space="preserve">                             </w:t>
      </w:r>
    </w:p>
    <w:p w:rsidR="00502951" w:rsidRDefault="00502951">
      <w:pPr>
        <w:pStyle w:val="PlainText"/>
      </w:pPr>
    </w:p>
    <w:p w:rsidR="00502951" w:rsidRDefault="00502951">
      <w:pPr>
        <w:pStyle w:val="PlainText"/>
      </w:pPr>
      <w:r>
        <w:t xml:space="preserve">                            </w:t>
      </w: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r>
        <w:object w:dxaOrig="10197" w:dyaOrig="6504">
          <v:shape id="_x0000_i1052" type="#_x0000_t75" style="width:530.4pt;height:338.4pt" o:ole="">
            <v:imagedata r:id="rId23" o:title=""/>
          </v:shape>
          <o:OLEObject Type="Embed" ProgID="Excel.Sheet.8" ShapeID="_x0000_i1052" DrawAspect="Content" ObjectID="_1384850847" r:id="rId24"/>
        </w:object>
      </w: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r>
        <w:object w:dxaOrig="10084" w:dyaOrig="6504">
          <v:shape id="_x0000_i1053" type="#_x0000_t75" style="width:524.4pt;height:338.4pt" o:ole="">
            <v:imagedata r:id="rId25" o:title=""/>
          </v:shape>
          <o:OLEObject Type="Embed" ProgID="Excel.Sheet.8" ShapeID="_x0000_i1053" DrawAspect="Content" ObjectID="_1384850848" r:id="rId26"/>
        </w:object>
      </w:r>
    </w:p>
    <w:p w:rsidR="00502951" w:rsidRDefault="00502951">
      <w:pPr>
        <w:pStyle w:val="PlainText"/>
      </w:pPr>
    </w:p>
    <w:p w:rsidR="00502951" w:rsidRDefault="00502951">
      <w:pPr>
        <w:pStyle w:val="PlainText"/>
      </w:pPr>
    </w:p>
    <w:p w:rsidR="00502951" w:rsidRDefault="00502951">
      <w:pPr>
        <w:pStyle w:val="PlainText"/>
      </w:pPr>
      <w:r>
        <w:tab/>
      </w:r>
      <w:r>
        <w:tab/>
      </w:r>
      <w:r>
        <w:tab/>
      </w:r>
      <w:r>
        <w:tab/>
      </w:r>
      <w:r>
        <w:tab/>
      </w: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pStyle w:val="PlainText"/>
      </w:pPr>
    </w:p>
    <w:p w:rsidR="00502951" w:rsidRDefault="00502951">
      <w:pPr>
        <w:spacing w:line="480" w:lineRule="atLeast"/>
        <w:jc w:val="both"/>
        <w:rPr>
          <w:rFonts w:ascii="Courier New" w:hAnsi="Courier New"/>
        </w:rPr>
      </w:pPr>
    </w:p>
    <w:p w:rsidR="00502951" w:rsidRDefault="00502951">
      <w:pPr>
        <w:pStyle w:val="PlainText"/>
      </w:pPr>
    </w:p>
    <w:p w:rsidR="00502951" w:rsidRDefault="00502951">
      <w:pPr>
        <w:pStyle w:val="PlainText"/>
      </w:pPr>
      <w:r>
        <w:t xml:space="preserve"> </w:t>
      </w:r>
    </w:p>
    <w:p w:rsidR="00502951" w:rsidRDefault="00502951">
      <w:pPr>
        <w:pStyle w:val="PlainText"/>
      </w:pPr>
      <w:r>
        <w:t xml:space="preserve">                             </w:t>
      </w:r>
    </w:p>
    <w:p w:rsidR="00502951" w:rsidRDefault="00502951">
      <w:pPr>
        <w:pStyle w:val="PlainText"/>
      </w:pPr>
    </w:p>
    <w:p w:rsidR="00502951" w:rsidRDefault="00502951">
      <w:pPr>
        <w:spacing w:line="480" w:lineRule="atLeast"/>
        <w:jc w:val="both"/>
        <w:rPr>
          <w:rFonts w:ascii="Courier New" w:hAnsi="Courier New"/>
        </w:rPr>
      </w:pPr>
      <w:r>
        <w:rPr>
          <w:rFonts w:ascii="Courier New" w:hAnsi="Courier New"/>
          <w:sz w:val="20"/>
        </w:rPr>
        <w:object w:dxaOrig="10144" w:dyaOrig="6504">
          <v:shape id="_x0000_i1054" type="#_x0000_t75" style="width:527.4pt;height:338.4pt" o:ole="">
            <v:imagedata r:id="rId27" o:title=""/>
          </v:shape>
          <o:OLEObject Type="Embed" ProgID="Excel.Sheet.8" ShapeID="_x0000_i1054" DrawAspect="Content" ObjectID="_1384850849" r:id="rId28"/>
        </w:object>
      </w:r>
    </w:p>
    <w:p w:rsidR="00502951" w:rsidRDefault="00502951">
      <w:pPr>
        <w:pStyle w:val="PlainText"/>
      </w:pPr>
    </w:p>
    <w:p w:rsidR="00502951" w:rsidRDefault="00502951">
      <w:pPr>
        <w:pStyle w:val="PlainText"/>
      </w:pPr>
      <w:r>
        <w:t xml:space="preserve">                             </w:t>
      </w:r>
    </w:p>
    <w:p w:rsidR="00502951" w:rsidRDefault="00502951">
      <w:pPr>
        <w:pStyle w:val="PlainText"/>
      </w:pPr>
    </w:p>
    <w:p w:rsidR="00502951" w:rsidRDefault="00502951">
      <w:pPr>
        <w:pStyle w:val="PlainText"/>
      </w:pPr>
      <w:r>
        <w:t xml:space="preserve">                              </w:t>
      </w:r>
    </w:p>
    <w:p w:rsidR="00502951" w:rsidRDefault="00502951">
      <w:pPr>
        <w:pStyle w:val="PlainText"/>
      </w:pPr>
      <w:r>
        <w:t xml:space="preserve"> </w:t>
      </w:r>
    </w:p>
    <w:p w:rsidR="00502951" w:rsidRDefault="00502951">
      <w:pPr>
        <w:pStyle w:val="PlainText"/>
      </w:pPr>
    </w:p>
    <w:p w:rsidR="00502951" w:rsidRDefault="00502951">
      <w:pPr>
        <w:pStyle w:val="PlainText"/>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rPr>
      </w:pPr>
      <w:r>
        <w:rPr>
          <w:rFonts w:ascii="Courier New" w:hAnsi="Courier New"/>
          <w:sz w:val="20"/>
        </w:rPr>
        <w:object w:dxaOrig="10019" w:dyaOrig="6504">
          <v:shape id="_x0000_i1055" type="#_x0000_t75" style="width:520.8pt;height:338.4pt" o:ole="">
            <v:imagedata r:id="rId29" o:title=""/>
          </v:shape>
          <o:OLEObject Type="Embed" ProgID="Excel.Sheet.8" ShapeID="_x0000_i1055" DrawAspect="Content" ObjectID="_1384850850" r:id="rId30"/>
        </w:object>
      </w:r>
    </w:p>
    <w:p w:rsidR="00502951" w:rsidRDefault="00502951">
      <w:pPr>
        <w:jc w:val="both"/>
        <w:rPr>
          <w:rFonts w:ascii="Courier New" w:hAnsi="Courier New"/>
          <w:sz w:val="20"/>
        </w:rPr>
      </w:pPr>
    </w:p>
    <w:p w:rsidR="00502951" w:rsidRDefault="00502951">
      <w:pPr>
        <w:jc w:val="both"/>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p>
    <w:p w:rsidR="00502951" w:rsidRDefault="00502951">
      <w:pPr>
        <w:jc w:val="both"/>
        <w:rPr>
          <w:rFonts w:ascii="Courier New" w:hAnsi="Courier New"/>
          <w:sz w:val="20"/>
        </w:rPr>
      </w:pPr>
    </w:p>
    <w:p w:rsidR="00502951" w:rsidRDefault="00502951">
      <w:pPr>
        <w:jc w:val="both"/>
        <w:rPr>
          <w:rFonts w:ascii="Courier New" w:hAnsi="Courier New"/>
          <w:sz w:val="20"/>
        </w:rPr>
      </w:pPr>
    </w:p>
    <w:p w:rsidR="00502951" w:rsidRDefault="00502951">
      <w:pPr>
        <w:jc w:val="both"/>
        <w:rPr>
          <w:rFonts w:ascii="Courier New" w:hAnsi="Courier New"/>
          <w:sz w:val="20"/>
        </w:rPr>
      </w:pPr>
    </w:p>
    <w:p w:rsidR="00502951" w:rsidRDefault="00502951">
      <w:pPr>
        <w:jc w:val="both"/>
        <w:rPr>
          <w:rFonts w:ascii="Courier New" w:hAnsi="Courier New"/>
          <w:sz w:val="20"/>
        </w:rPr>
      </w:pPr>
    </w:p>
    <w:p w:rsidR="00502951" w:rsidRDefault="00502951">
      <w:pPr>
        <w:jc w:val="both"/>
        <w:rPr>
          <w:rFonts w:ascii="Courier New" w:hAnsi="Courier New"/>
          <w:sz w:val="20"/>
        </w:rPr>
      </w:pPr>
    </w:p>
    <w:p w:rsidR="00502951" w:rsidRDefault="00502951">
      <w:pPr>
        <w:jc w:val="both"/>
        <w:rPr>
          <w:rFonts w:ascii="Courier New" w:hAnsi="Courier New"/>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jc w:val="center"/>
      </w:pPr>
    </w:p>
    <w:p w:rsidR="00502951" w:rsidRDefault="00502951">
      <w:pPr>
        <w:pStyle w:val="PlainText"/>
      </w:pPr>
      <w:r>
        <w:tab/>
      </w:r>
      <w:r>
        <w:tab/>
      </w:r>
      <w:r>
        <w:tab/>
      </w:r>
    </w:p>
    <w:p w:rsidR="00502951" w:rsidRDefault="00502951">
      <w:pPr>
        <w:spacing w:line="480" w:lineRule="atLeast"/>
        <w:jc w:val="both"/>
        <w:rPr>
          <w:rFonts w:ascii="Courier New" w:hAnsi="Courier New"/>
        </w:rPr>
      </w:pPr>
    </w:p>
    <w:p w:rsidR="00502951" w:rsidRDefault="00502951">
      <w:pPr>
        <w:spacing w:line="480" w:lineRule="atLeast"/>
        <w:jc w:val="both"/>
        <w:rPr>
          <w:rFonts w:ascii="Courier New" w:hAnsi="Courier New"/>
          <w:sz w:val="20"/>
        </w:rPr>
      </w:pPr>
      <w:r>
        <w:rPr>
          <w:rFonts w:ascii="Courier New" w:hAnsi="Courier New"/>
          <w:sz w:val="20"/>
        </w:rPr>
        <w:object w:dxaOrig="10494" w:dyaOrig="6504">
          <v:shape id="_x0000_i1056" type="#_x0000_t75" style="width:525pt;height:325.2pt" o:ole="">
            <v:imagedata r:id="rId31" o:title=""/>
          </v:shape>
          <o:OLEObject Type="Embed" ProgID="Excel.Sheet.8" ShapeID="_x0000_i1056" DrawAspect="Content" ObjectID="_1384850851" r:id="rId32"/>
        </w:object>
      </w: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sz w:val="20"/>
        </w:rPr>
      </w:pPr>
    </w:p>
    <w:p w:rsidR="00502951" w:rsidRDefault="00502951">
      <w:pPr>
        <w:spacing w:line="480" w:lineRule="atLeast"/>
        <w:jc w:val="both"/>
        <w:rPr>
          <w:rFonts w:ascii="Courier New" w:hAnsi="Courier New"/>
        </w:rPr>
      </w:pPr>
      <w:r>
        <w:rPr>
          <w:rFonts w:ascii="Courier New" w:hAnsi="Courier New"/>
          <w:sz w:val="20"/>
        </w:rPr>
        <w:object w:dxaOrig="12119" w:dyaOrig="6504">
          <v:shape id="_x0000_i1057" type="#_x0000_t75" style="width:636pt;height:341.4pt" o:ole="">
            <v:imagedata r:id="rId33" o:title=""/>
          </v:shape>
          <o:OLEObject Type="Embed" ProgID="Excel.Sheet.8" ShapeID="_x0000_i1057" DrawAspect="Content" ObjectID="_1384850852" r:id="rId34"/>
        </w:object>
      </w:r>
    </w:p>
    <w:sectPr w:rsidR="00502951" w:rsidSect="00B57AFB">
      <w:headerReference w:type="default" r:id="rId35"/>
      <w:type w:val="continuous"/>
      <w:pgSz w:w="12240" w:h="15840"/>
      <w:pgMar w:top="2160" w:right="1584" w:bottom="720" w:left="1440" w:header="720" w:footer="720" w:gutter="0"/>
      <w:cols w:space="720" w:equalWidth="0">
        <w:col w:w="9216"/>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51" w:rsidRDefault="00502951">
      <w:r>
        <w:separator/>
      </w:r>
    </w:p>
  </w:endnote>
  <w:endnote w:type="continuationSeparator" w:id="0">
    <w:p w:rsidR="00502951" w:rsidRDefault="00502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51" w:rsidRDefault="00502951">
      <w:r>
        <w:separator/>
      </w:r>
    </w:p>
  </w:footnote>
  <w:footnote w:type="continuationSeparator" w:id="0">
    <w:p w:rsidR="00502951" w:rsidRDefault="00502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502951">
    <w:pPr>
      <w:pStyle w:val="Header"/>
      <w:tabs>
        <w:tab w:val="clear" w:pos="4320"/>
        <w:tab w:val="clear" w:pos="8640"/>
        <w:tab w:val="left" w:pos="5760"/>
        <w:tab w:val="center" w:pos="6750"/>
      </w:tabs>
      <w:rPr>
        <w:rFonts w:ascii="Courier New" w:hAnsi="Courier New"/>
      </w:rPr>
    </w:pPr>
    <w:r>
      <w:rPr>
        <w:rFonts w:ascii="Courier New" w:hAnsi="Courier New"/>
      </w:rPr>
      <w:tab/>
      <w:t>2009 Cost of Service</w:t>
    </w:r>
  </w:p>
  <w:p w:rsidR="00502951" w:rsidRDefault="00502951">
    <w:pPr>
      <w:pStyle w:val="Header"/>
      <w:tabs>
        <w:tab w:val="clear" w:pos="4320"/>
        <w:tab w:val="left" w:pos="5760"/>
      </w:tabs>
      <w:rPr>
        <w:rFonts w:ascii="Courier New" w:hAnsi="Courier New"/>
      </w:rPr>
    </w:pPr>
    <w:r>
      <w:rPr>
        <w:rFonts w:ascii="Courier New" w:hAnsi="Courier New"/>
      </w:rPr>
      <w:tab/>
      <w:t>Load Research Rule</w:t>
    </w:r>
  </w:p>
  <w:p w:rsidR="00502951" w:rsidRDefault="00502951">
    <w:pPr>
      <w:pStyle w:val="Header"/>
      <w:tabs>
        <w:tab w:val="clear" w:pos="4320"/>
        <w:tab w:val="left" w:pos="5760"/>
      </w:tabs>
      <w:rPr>
        <w:rFonts w:ascii="Courier New" w:hAnsi="Courier New"/>
      </w:rPr>
    </w:pPr>
    <w:r>
      <w:rPr>
        <w:rFonts w:ascii="Courier New" w:hAnsi="Courier New"/>
      </w:rPr>
      <w:tab/>
      <w:t>DOCKET NO. 820491-EU</w:t>
    </w:r>
  </w:p>
  <w:p w:rsidR="00502951" w:rsidRDefault="00502951">
    <w:pPr>
      <w:pStyle w:val="Header"/>
      <w:tabs>
        <w:tab w:val="clear" w:pos="4320"/>
        <w:tab w:val="left" w:pos="5760"/>
      </w:tabs>
      <w:rPr>
        <w:rFonts w:ascii="Courier New" w:hAnsi="Courier New"/>
      </w:rPr>
    </w:pPr>
    <w:r>
      <w:rPr>
        <w:rFonts w:ascii="Courier New" w:hAnsi="Courier New"/>
      </w:rPr>
      <w:tab/>
      <w:t>GULF POWER COMPANY</w:t>
    </w:r>
  </w:p>
  <w:p w:rsidR="00502951" w:rsidRDefault="00502951">
    <w:pPr>
      <w:pStyle w:val="Header"/>
      <w:tabs>
        <w:tab w:val="clear" w:pos="4320"/>
        <w:tab w:val="left" w:pos="5760"/>
      </w:tabs>
      <w:rPr>
        <w:rFonts w:ascii="Courier New" w:hAnsi="Courier New"/>
      </w:rPr>
    </w:pPr>
    <w:r>
      <w:rPr>
        <w:rFonts w:ascii="Courier New" w:hAnsi="Courier New"/>
      </w:rPr>
      <w:tab/>
      <w:t>June 2010</w:t>
    </w:r>
  </w:p>
  <w:p w:rsidR="00502951" w:rsidRDefault="00502951">
    <w:pPr>
      <w:pStyle w:val="Header"/>
      <w:tabs>
        <w:tab w:val="clear" w:pos="4320"/>
        <w:tab w:val="left" w:pos="5760"/>
      </w:tabs>
      <w:rPr>
        <w:rFonts w:ascii="Courier New" w:hAnsi="Courier New"/>
      </w:rPr>
    </w:pPr>
    <w:r>
      <w:rPr>
        <w:rFonts w:ascii="Courier New" w:hAnsi="Courier New"/>
      </w:rPr>
      <w:tab/>
      <w:t xml:space="preserve">Page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Pr>
        <w:rFonts w:ascii="Courier New" w:hAnsi="Courier New"/>
        <w:noProof/>
      </w:rPr>
      <w:t>1</w:t>
    </w:r>
    <w:r>
      <w:rPr>
        <w:rFonts w:ascii="Courier New" w:hAnsi="Courier New"/>
      </w:rPr>
      <w:fldChar w:fldCharType="end"/>
    </w:r>
    <w:r>
      <w:rPr>
        <w:rFonts w:ascii="Courier New" w:hAnsi="Courier New"/>
      </w:rPr>
      <w:t xml:space="preserve"> of </w:t>
    </w:r>
    <w:r>
      <w:rPr>
        <w:rFonts w:ascii="Courier New" w:hAnsi="Courier New"/>
      </w:rPr>
      <w:fldChar w:fldCharType="begin"/>
    </w:r>
    <w:r>
      <w:rPr>
        <w:rFonts w:ascii="Courier New" w:hAnsi="Courier New"/>
      </w:rPr>
      <w:instrText xml:space="preserve"> NUMPAGES </w:instrText>
    </w:r>
    <w:r>
      <w:rPr>
        <w:rFonts w:ascii="Courier New" w:hAnsi="Courier New"/>
      </w:rPr>
      <w:fldChar w:fldCharType="separate"/>
    </w:r>
    <w:r>
      <w:rPr>
        <w:rFonts w:ascii="Courier New" w:hAnsi="Courier New"/>
        <w:noProof/>
      </w:rPr>
      <w:t>17</w:t>
    </w:r>
    <w:r>
      <w:rPr>
        <w:rFonts w:ascii="Courier New" w:hAnsi="Courier New"/>
      </w:rPr>
      <w:fldChar w:fldCharType="end"/>
    </w:r>
  </w:p>
  <w:p w:rsidR="00502951" w:rsidRDefault="00502951">
    <w:pPr>
      <w:pStyle w:val="Header"/>
      <w:tabs>
        <w:tab w:val="clear" w:pos="4320"/>
        <w:tab w:val="left" w:pos="5760"/>
      </w:tabs>
      <w:rPr>
        <w:rFonts w:ascii="Courier New" w:hAnsi="Courier New"/>
      </w:rPr>
    </w:pPr>
    <w:r>
      <w:rPr>
        <w:rFonts w:ascii="Courier New" w:hAnsi="Courier New"/>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C00"/>
    <w:multiLevelType w:val="singleLevel"/>
    <w:tmpl w:val="2456423E"/>
    <w:lvl w:ilvl="0">
      <w:numFmt w:val="bullet"/>
      <w:lvlText w:val="-"/>
      <w:lvlJc w:val="left"/>
      <w:pPr>
        <w:tabs>
          <w:tab w:val="num" w:pos="360"/>
        </w:tabs>
        <w:ind w:left="360" w:hanging="360"/>
      </w:pPr>
      <w:rPr>
        <w:rFonts w:ascii="Times New Roman" w:hAnsi="Times New Roman" w:hint="default"/>
      </w:rPr>
    </w:lvl>
  </w:abstractNum>
  <w:abstractNum w:abstractNumId="1">
    <w:nsid w:val="1ABD6D87"/>
    <w:multiLevelType w:val="hybridMultilevel"/>
    <w:tmpl w:val="048820D8"/>
    <w:lvl w:ilvl="0" w:tplc="484C1AD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AAA72FD"/>
    <w:multiLevelType w:val="singleLevel"/>
    <w:tmpl w:val="63AADE42"/>
    <w:lvl w:ilvl="0">
      <w:start w:val="1"/>
      <w:numFmt w:val="decimal"/>
      <w:lvlText w:val="(%1)"/>
      <w:lvlJc w:val="left"/>
      <w:pPr>
        <w:tabs>
          <w:tab w:val="num" w:pos="720"/>
        </w:tabs>
        <w:ind w:left="720" w:hanging="720"/>
      </w:pPr>
      <w:rPr>
        <w:rFonts w:cs="Times New Roman" w:hint="default"/>
      </w:rPr>
    </w:lvl>
  </w:abstractNum>
  <w:abstractNum w:abstractNumId="3">
    <w:nsid w:val="7FA06779"/>
    <w:multiLevelType w:val="singleLevel"/>
    <w:tmpl w:val="04090013"/>
    <w:lvl w:ilvl="0">
      <w:start w:val="1"/>
      <w:numFmt w:val="upperRoman"/>
      <w:lvlText w:val="%1."/>
      <w:lvlJc w:val="left"/>
      <w:pPr>
        <w:tabs>
          <w:tab w:val="num" w:pos="720"/>
        </w:tabs>
        <w:ind w:left="720" w:hanging="72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stylePaneFormatFilter w:val="3F01"/>
  <w:defaultTabStop w:val="720"/>
  <w:doNotHyphenateCaps/>
  <w:drawingGridHorizontalSpacing w:val="120"/>
  <w:drawingGridVerticalSpacing w:val="187"/>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 w:name="RANGE!A2:H41" w:val="Empty"/>
  </w:docVars>
  <w:rsids>
    <w:rsidRoot w:val="00502951"/>
    <w:rsid w:val="00502951"/>
    <w:rsid w:val="00B57A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Sans" w:hAnsi="GillSans"/>
      <w:sz w:val="24"/>
      <w:szCs w:val="20"/>
    </w:rPr>
  </w:style>
  <w:style w:type="paragraph" w:styleId="Heading1">
    <w:name w:val="heading 1"/>
    <w:basedOn w:val="Normal"/>
    <w:next w:val="Normal"/>
    <w:link w:val="Heading1Char"/>
    <w:uiPriority w:val="99"/>
    <w:qFormat/>
    <w:pPr>
      <w:keepNext/>
      <w:ind w:right="-624"/>
      <w:outlineLvl w:val="0"/>
    </w:pPr>
    <w:rPr>
      <w:rFonts w:ascii="Courier" w:hAnsi="Courier"/>
      <w:b/>
      <w:color w:val="000000"/>
      <w:u w:val="single"/>
    </w:rPr>
  </w:style>
  <w:style w:type="paragraph" w:styleId="Heading2">
    <w:name w:val="heading 2"/>
    <w:basedOn w:val="Normal"/>
    <w:next w:val="Normal"/>
    <w:link w:val="Heading2Char"/>
    <w:uiPriority w:val="99"/>
    <w:qFormat/>
    <w:pPr>
      <w:keepNext/>
      <w:jc w:val="center"/>
      <w:outlineLvl w:val="1"/>
    </w:pPr>
    <w:rPr>
      <w:rFonts w:ascii="Courier New" w:hAnsi="Courier New"/>
      <w:color w:val="000000"/>
      <w:sz w:val="32"/>
      <w:vertAlign w:val="subscri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9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2951"/>
    <w:rPr>
      <w:rFonts w:asciiTheme="majorHAnsi" w:eastAsiaTheme="majorEastAsia" w:hAnsiTheme="majorHAnsi" w:cstheme="majorBidi"/>
      <w:b/>
      <w:bCs/>
      <w:i/>
      <w:iCs/>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502951"/>
    <w:rPr>
      <w:rFonts w:ascii="GillSans" w:hAnsi="GillSans"/>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502951"/>
    <w:rPr>
      <w:rFonts w:ascii="GillSans" w:hAnsi="GillSans"/>
      <w:sz w:val="24"/>
      <w:szCs w:val="20"/>
    </w:rPr>
  </w:style>
  <w:style w:type="paragraph" w:styleId="BodyText">
    <w:name w:val="Body Text"/>
    <w:basedOn w:val="Normal"/>
    <w:link w:val="BodyTextChar"/>
    <w:uiPriority w:val="99"/>
    <w:pPr>
      <w:spacing w:line="480" w:lineRule="atLeast"/>
      <w:jc w:val="both"/>
    </w:pPr>
    <w:rPr>
      <w:rFonts w:ascii="Courier New" w:hAnsi="Courier New"/>
    </w:rPr>
  </w:style>
  <w:style w:type="character" w:customStyle="1" w:styleId="BodyTextChar">
    <w:name w:val="Body Text Char"/>
    <w:basedOn w:val="DefaultParagraphFont"/>
    <w:link w:val="BodyText"/>
    <w:uiPriority w:val="99"/>
    <w:semiHidden/>
    <w:rsid w:val="00502951"/>
    <w:rPr>
      <w:rFonts w:ascii="GillSans" w:hAnsi="GillSans"/>
      <w:sz w:val="24"/>
      <w:szCs w:val="2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rsid w:val="00502951"/>
    <w:rPr>
      <w:rFonts w:ascii="Courier New" w:hAnsi="Courier New"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502951"/>
    <w:rPr>
      <w:sz w:val="0"/>
      <w:szCs w:val="0"/>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54175138">
      <w:marLeft w:val="0"/>
      <w:marRight w:val="0"/>
      <w:marTop w:val="0"/>
      <w:marBottom w:val="0"/>
      <w:divBdr>
        <w:top w:val="none" w:sz="0" w:space="0" w:color="auto"/>
        <w:left w:val="none" w:sz="0" w:space="0" w:color="auto"/>
        <w:bottom w:val="none" w:sz="0" w:space="0" w:color="auto"/>
        <w:right w:val="none" w:sz="0" w:space="0" w:color="auto"/>
      </w:divBdr>
    </w:div>
    <w:div w:id="1154175139">
      <w:marLeft w:val="0"/>
      <w:marRight w:val="0"/>
      <w:marTop w:val="0"/>
      <w:marBottom w:val="0"/>
      <w:divBdr>
        <w:top w:val="none" w:sz="0" w:space="0" w:color="auto"/>
        <w:left w:val="none" w:sz="0" w:space="0" w:color="auto"/>
        <w:bottom w:val="none" w:sz="0" w:space="0" w:color="auto"/>
        <w:right w:val="none" w:sz="0" w:space="0" w:color="auto"/>
      </w:divBdr>
    </w:div>
    <w:div w:id="1154175140">
      <w:marLeft w:val="0"/>
      <w:marRight w:val="0"/>
      <w:marTop w:val="0"/>
      <w:marBottom w:val="0"/>
      <w:divBdr>
        <w:top w:val="none" w:sz="0" w:space="0" w:color="auto"/>
        <w:left w:val="none" w:sz="0" w:space="0" w:color="auto"/>
        <w:bottom w:val="none" w:sz="0" w:space="0" w:color="auto"/>
        <w:right w:val="none" w:sz="0" w:space="0" w:color="auto"/>
      </w:divBdr>
    </w:div>
    <w:div w:id="1154175141">
      <w:marLeft w:val="0"/>
      <w:marRight w:val="0"/>
      <w:marTop w:val="0"/>
      <w:marBottom w:val="0"/>
      <w:divBdr>
        <w:top w:val="none" w:sz="0" w:space="0" w:color="auto"/>
        <w:left w:val="none" w:sz="0" w:space="0" w:color="auto"/>
        <w:bottom w:val="none" w:sz="0" w:space="0" w:color="auto"/>
        <w:right w:val="none" w:sz="0" w:space="0" w:color="auto"/>
      </w:divBdr>
    </w:div>
    <w:div w:id="1154175142">
      <w:marLeft w:val="0"/>
      <w:marRight w:val="0"/>
      <w:marTop w:val="0"/>
      <w:marBottom w:val="0"/>
      <w:divBdr>
        <w:top w:val="none" w:sz="0" w:space="0" w:color="auto"/>
        <w:left w:val="none" w:sz="0" w:space="0" w:color="auto"/>
        <w:bottom w:val="none" w:sz="0" w:space="0" w:color="auto"/>
        <w:right w:val="none" w:sz="0" w:space="0" w:color="auto"/>
      </w:divBdr>
    </w:div>
    <w:div w:id="1154175143">
      <w:marLeft w:val="0"/>
      <w:marRight w:val="0"/>
      <w:marTop w:val="0"/>
      <w:marBottom w:val="0"/>
      <w:divBdr>
        <w:top w:val="none" w:sz="0" w:space="0" w:color="auto"/>
        <w:left w:val="none" w:sz="0" w:space="0" w:color="auto"/>
        <w:bottom w:val="none" w:sz="0" w:space="0" w:color="auto"/>
        <w:right w:val="none" w:sz="0" w:space="0" w:color="auto"/>
      </w:divBdr>
    </w:div>
    <w:div w:id="1154175144">
      <w:marLeft w:val="0"/>
      <w:marRight w:val="0"/>
      <w:marTop w:val="0"/>
      <w:marBottom w:val="0"/>
      <w:divBdr>
        <w:top w:val="none" w:sz="0" w:space="0" w:color="auto"/>
        <w:left w:val="none" w:sz="0" w:space="0" w:color="auto"/>
        <w:bottom w:val="none" w:sz="0" w:space="0" w:color="auto"/>
        <w:right w:val="none" w:sz="0" w:space="0" w:color="auto"/>
      </w:divBdr>
    </w:div>
    <w:div w:id="1154175145">
      <w:marLeft w:val="0"/>
      <w:marRight w:val="0"/>
      <w:marTop w:val="0"/>
      <w:marBottom w:val="0"/>
      <w:divBdr>
        <w:top w:val="none" w:sz="0" w:space="0" w:color="auto"/>
        <w:left w:val="none" w:sz="0" w:space="0" w:color="auto"/>
        <w:bottom w:val="none" w:sz="0" w:space="0" w:color="auto"/>
        <w:right w:val="none" w:sz="0" w:space="0" w:color="auto"/>
      </w:divBdr>
    </w:div>
    <w:div w:id="1154175146">
      <w:marLeft w:val="0"/>
      <w:marRight w:val="0"/>
      <w:marTop w:val="0"/>
      <w:marBottom w:val="0"/>
      <w:divBdr>
        <w:top w:val="none" w:sz="0" w:space="0" w:color="auto"/>
        <w:left w:val="none" w:sz="0" w:space="0" w:color="auto"/>
        <w:bottom w:val="none" w:sz="0" w:space="0" w:color="auto"/>
        <w:right w:val="none" w:sz="0" w:space="0" w:color="auto"/>
      </w:divBdr>
    </w:div>
    <w:div w:id="1154175147">
      <w:marLeft w:val="0"/>
      <w:marRight w:val="0"/>
      <w:marTop w:val="0"/>
      <w:marBottom w:val="0"/>
      <w:divBdr>
        <w:top w:val="none" w:sz="0" w:space="0" w:color="auto"/>
        <w:left w:val="none" w:sz="0" w:space="0" w:color="auto"/>
        <w:bottom w:val="none" w:sz="0" w:space="0" w:color="auto"/>
        <w:right w:val="none" w:sz="0" w:space="0" w:color="auto"/>
      </w:divBdr>
    </w:div>
    <w:div w:id="1154175148">
      <w:marLeft w:val="0"/>
      <w:marRight w:val="0"/>
      <w:marTop w:val="0"/>
      <w:marBottom w:val="0"/>
      <w:divBdr>
        <w:top w:val="none" w:sz="0" w:space="0" w:color="auto"/>
        <w:left w:val="none" w:sz="0" w:space="0" w:color="auto"/>
        <w:bottom w:val="none" w:sz="0" w:space="0" w:color="auto"/>
        <w:right w:val="none" w:sz="0" w:space="0" w:color="auto"/>
      </w:divBdr>
    </w:div>
    <w:div w:id="1154175149">
      <w:marLeft w:val="0"/>
      <w:marRight w:val="0"/>
      <w:marTop w:val="0"/>
      <w:marBottom w:val="0"/>
      <w:divBdr>
        <w:top w:val="none" w:sz="0" w:space="0" w:color="auto"/>
        <w:left w:val="none" w:sz="0" w:space="0" w:color="auto"/>
        <w:bottom w:val="none" w:sz="0" w:space="0" w:color="auto"/>
        <w:right w:val="none" w:sz="0" w:space="0" w:color="auto"/>
      </w:divBdr>
    </w:div>
    <w:div w:id="1154175150">
      <w:marLeft w:val="0"/>
      <w:marRight w:val="0"/>
      <w:marTop w:val="0"/>
      <w:marBottom w:val="0"/>
      <w:divBdr>
        <w:top w:val="none" w:sz="0" w:space="0" w:color="auto"/>
        <w:left w:val="none" w:sz="0" w:space="0" w:color="auto"/>
        <w:bottom w:val="none" w:sz="0" w:space="0" w:color="auto"/>
        <w:right w:val="none" w:sz="0" w:space="0" w:color="auto"/>
      </w:divBdr>
    </w:div>
    <w:div w:id="1154175151">
      <w:marLeft w:val="0"/>
      <w:marRight w:val="0"/>
      <w:marTop w:val="0"/>
      <w:marBottom w:val="0"/>
      <w:divBdr>
        <w:top w:val="none" w:sz="0" w:space="0" w:color="auto"/>
        <w:left w:val="none" w:sz="0" w:space="0" w:color="auto"/>
        <w:bottom w:val="none" w:sz="0" w:space="0" w:color="auto"/>
        <w:right w:val="none" w:sz="0" w:space="0" w:color="auto"/>
      </w:divBdr>
    </w:div>
    <w:div w:id="1154175152">
      <w:marLeft w:val="0"/>
      <w:marRight w:val="0"/>
      <w:marTop w:val="0"/>
      <w:marBottom w:val="0"/>
      <w:divBdr>
        <w:top w:val="none" w:sz="0" w:space="0" w:color="auto"/>
        <w:left w:val="none" w:sz="0" w:space="0" w:color="auto"/>
        <w:bottom w:val="none" w:sz="0" w:space="0" w:color="auto"/>
        <w:right w:val="none" w:sz="0" w:space="0" w:color="auto"/>
      </w:divBdr>
    </w:div>
    <w:div w:id="1154175153">
      <w:marLeft w:val="0"/>
      <w:marRight w:val="0"/>
      <w:marTop w:val="0"/>
      <w:marBottom w:val="0"/>
      <w:divBdr>
        <w:top w:val="none" w:sz="0" w:space="0" w:color="auto"/>
        <w:left w:val="none" w:sz="0" w:space="0" w:color="auto"/>
        <w:bottom w:val="none" w:sz="0" w:space="0" w:color="auto"/>
        <w:right w:val="none" w:sz="0" w:space="0" w:color="auto"/>
      </w:divBdr>
    </w:div>
    <w:div w:id="1154175154">
      <w:marLeft w:val="0"/>
      <w:marRight w:val="0"/>
      <w:marTop w:val="0"/>
      <w:marBottom w:val="0"/>
      <w:divBdr>
        <w:top w:val="none" w:sz="0" w:space="0" w:color="auto"/>
        <w:left w:val="none" w:sz="0" w:space="0" w:color="auto"/>
        <w:bottom w:val="none" w:sz="0" w:space="0" w:color="auto"/>
        <w:right w:val="none" w:sz="0" w:space="0" w:color="auto"/>
      </w:divBdr>
    </w:div>
    <w:div w:id="1154175155">
      <w:marLeft w:val="0"/>
      <w:marRight w:val="0"/>
      <w:marTop w:val="0"/>
      <w:marBottom w:val="0"/>
      <w:divBdr>
        <w:top w:val="none" w:sz="0" w:space="0" w:color="auto"/>
        <w:left w:val="none" w:sz="0" w:space="0" w:color="auto"/>
        <w:bottom w:val="none" w:sz="0" w:space="0" w:color="auto"/>
        <w:right w:val="none" w:sz="0" w:space="0" w:color="auto"/>
      </w:divBdr>
    </w:div>
    <w:div w:id="1154175156">
      <w:marLeft w:val="0"/>
      <w:marRight w:val="0"/>
      <w:marTop w:val="0"/>
      <w:marBottom w:val="0"/>
      <w:divBdr>
        <w:top w:val="none" w:sz="0" w:space="0" w:color="auto"/>
        <w:left w:val="none" w:sz="0" w:space="0" w:color="auto"/>
        <w:bottom w:val="none" w:sz="0" w:space="0" w:color="auto"/>
        <w:right w:val="none" w:sz="0" w:space="0" w:color="auto"/>
      </w:divBdr>
    </w:div>
    <w:div w:id="1154175157">
      <w:marLeft w:val="0"/>
      <w:marRight w:val="0"/>
      <w:marTop w:val="0"/>
      <w:marBottom w:val="0"/>
      <w:divBdr>
        <w:top w:val="none" w:sz="0" w:space="0" w:color="auto"/>
        <w:left w:val="none" w:sz="0" w:space="0" w:color="auto"/>
        <w:bottom w:val="none" w:sz="0" w:space="0" w:color="auto"/>
        <w:right w:val="none" w:sz="0" w:space="0" w:color="auto"/>
      </w:divBdr>
    </w:div>
    <w:div w:id="1154175158">
      <w:marLeft w:val="0"/>
      <w:marRight w:val="0"/>
      <w:marTop w:val="0"/>
      <w:marBottom w:val="0"/>
      <w:divBdr>
        <w:top w:val="none" w:sz="0" w:space="0" w:color="auto"/>
        <w:left w:val="none" w:sz="0" w:space="0" w:color="auto"/>
        <w:bottom w:val="none" w:sz="0" w:space="0" w:color="auto"/>
        <w:right w:val="none" w:sz="0" w:space="0" w:color="auto"/>
      </w:divBdr>
    </w:div>
    <w:div w:id="1154175159">
      <w:marLeft w:val="0"/>
      <w:marRight w:val="0"/>
      <w:marTop w:val="0"/>
      <w:marBottom w:val="0"/>
      <w:divBdr>
        <w:top w:val="none" w:sz="0" w:space="0" w:color="auto"/>
        <w:left w:val="none" w:sz="0" w:space="0" w:color="auto"/>
        <w:bottom w:val="none" w:sz="0" w:space="0" w:color="auto"/>
        <w:right w:val="none" w:sz="0" w:space="0" w:color="auto"/>
      </w:divBdr>
    </w:div>
    <w:div w:id="1154175160">
      <w:marLeft w:val="0"/>
      <w:marRight w:val="0"/>
      <w:marTop w:val="0"/>
      <w:marBottom w:val="0"/>
      <w:divBdr>
        <w:top w:val="none" w:sz="0" w:space="0" w:color="auto"/>
        <w:left w:val="none" w:sz="0" w:space="0" w:color="auto"/>
        <w:bottom w:val="none" w:sz="0" w:space="0" w:color="auto"/>
        <w:right w:val="none" w:sz="0" w:space="0" w:color="auto"/>
      </w:divBdr>
    </w:div>
    <w:div w:id="1154175161">
      <w:marLeft w:val="0"/>
      <w:marRight w:val="0"/>
      <w:marTop w:val="0"/>
      <w:marBottom w:val="0"/>
      <w:divBdr>
        <w:top w:val="none" w:sz="0" w:space="0" w:color="auto"/>
        <w:left w:val="none" w:sz="0" w:space="0" w:color="auto"/>
        <w:bottom w:val="none" w:sz="0" w:space="0" w:color="auto"/>
        <w:right w:val="none" w:sz="0" w:space="0" w:color="auto"/>
      </w:divBdr>
    </w:div>
    <w:div w:id="1154175162">
      <w:marLeft w:val="0"/>
      <w:marRight w:val="0"/>
      <w:marTop w:val="0"/>
      <w:marBottom w:val="0"/>
      <w:divBdr>
        <w:top w:val="none" w:sz="0" w:space="0" w:color="auto"/>
        <w:left w:val="none" w:sz="0" w:space="0" w:color="auto"/>
        <w:bottom w:val="none" w:sz="0" w:space="0" w:color="auto"/>
        <w:right w:val="none" w:sz="0" w:space="0" w:color="auto"/>
      </w:divBdr>
    </w:div>
    <w:div w:id="1154175163">
      <w:marLeft w:val="0"/>
      <w:marRight w:val="0"/>
      <w:marTop w:val="0"/>
      <w:marBottom w:val="0"/>
      <w:divBdr>
        <w:top w:val="none" w:sz="0" w:space="0" w:color="auto"/>
        <w:left w:val="none" w:sz="0" w:space="0" w:color="auto"/>
        <w:bottom w:val="none" w:sz="0" w:space="0" w:color="auto"/>
        <w:right w:val="none" w:sz="0" w:space="0" w:color="auto"/>
      </w:divBdr>
    </w:div>
    <w:div w:id="1154175164">
      <w:marLeft w:val="0"/>
      <w:marRight w:val="0"/>
      <w:marTop w:val="0"/>
      <w:marBottom w:val="0"/>
      <w:divBdr>
        <w:top w:val="none" w:sz="0" w:space="0" w:color="auto"/>
        <w:left w:val="none" w:sz="0" w:space="0" w:color="auto"/>
        <w:bottom w:val="none" w:sz="0" w:space="0" w:color="auto"/>
        <w:right w:val="none" w:sz="0" w:space="0" w:color="auto"/>
      </w:divBdr>
    </w:div>
    <w:div w:id="1154175165">
      <w:marLeft w:val="0"/>
      <w:marRight w:val="0"/>
      <w:marTop w:val="0"/>
      <w:marBottom w:val="0"/>
      <w:divBdr>
        <w:top w:val="none" w:sz="0" w:space="0" w:color="auto"/>
        <w:left w:val="none" w:sz="0" w:space="0" w:color="auto"/>
        <w:bottom w:val="none" w:sz="0" w:space="0" w:color="auto"/>
        <w:right w:val="none" w:sz="0" w:space="0" w:color="auto"/>
      </w:divBdr>
    </w:div>
    <w:div w:id="1154175166">
      <w:marLeft w:val="0"/>
      <w:marRight w:val="0"/>
      <w:marTop w:val="0"/>
      <w:marBottom w:val="0"/>
      <w:divBdr>
        <w:top w:val="none" w:sz="0" w:space="0" w:color="auto"/>
        <w:left w:val="none" w:sz="0" w:space="0" w:color="auto"/>
        <w:bottom w:val="none" w:sz="0" w:space="0" w:color="auto"/>
        <w:right w:val="none" w:sz="0" w:space="0" w:color="auto"/>
      </w:divBdr>
    </w:div>
    <w:div w:id="1154175167">
      <w:marLeft w:val="0"/>
      <w:marRight w:val="0"/>
      <w:marTop w:val="0"/>
      <w:marBottom w:val="0"/>
      <w:divBdr>
        <w:top w:val="none" w:sz="0" w:space="0" w:color="auto"/>
        <w:left w:val="none" w:sz="0" w:space="0" w:color="auto"/>
        <w:bottom w:val="none" w:sz="0" w:space="0" w:color="auto"/>
        <w:right w:val="none" w:sz="0" w:space="0" w:color="auto"/>
      </w:divBdr>
    </w:div>
    <w:div w:id="1154175168">
      <w:marLeft w:val="0"/>
      <w:marRight w:val="0"/>
      <w:marTop w:val="0"/>
      <w:marBottom w:val="0"/>
      <w:divBdr>
        <w:top w:val="none" w:sz="0" w:space="0" w:color="auto"/>
        <w:left w:val="none" w:sz="0" w:space="0" w:color="auto"/>
        <w:bottom w:val="none" w:sz="0" w:space="0" w:color="auto"/>
        <w:right w:val="none" w:sz="0" w:space="0" w:color="auto"/>
      </w:divBdr>
    </w:div>
    <w:div w:id="1154175169">
      <w:marLeft w:val="0"/>
      <w:marRight w:val="0"/>
      <w:marTop w:val="0"/>
      <w:marBottom w:val="0"/>
      <w:divBdr>
        <w:top w:val="none" w:sz="0" w:space="0" w:color="auto"/>
        <w:left w:val="none" w:sz="0" w:space="0" w:color="auto"/>
        <w:bottom w:val="none" w:sz="0" w:space="0" w:color="auto"/>
        <w:right w:val="none" w:sz="0" w:space="0" w:color="auto"/>
      </w:divBdr>
    </w:div>
    <w:div w:id="1154175170">
      <w:marLeft w:val="0"/>
      <w:marRight w:val="0"/>
      <w:marTop w:val="0"/>
      <w:marBottom w:val="0"/>
      <w:divBdr>
        <w:top w:val="none" w:sz="0" w:space="0" w:color="auto"/>
        <w:left w:val="none" w:sz="0" w:space="0" w:color="auto"/>
        <w:bottom w:val="none" w:sz="0" w:space="0" w:color="auto"/>
        <w:right w:val="none" w:sz="0" w:space="0" w:color="auto"/>
      </w:divBdr>
    </w:div>
    <w:div w:id="1154175171">
      <w:marLeft w:val="0"/>
      <w:marRight w:val="0"/>
      <w:marTop w:val="0"/>
      <w:marBottom w:val="0"/>
      <w:divBdr>
        <w:top w:val="none" w:sz="0" w:space="0" w:color="auto"/>
        <w:left w:val="none" w:sz="0" w:space="0" w:color="auto"/>
        <w:bottom w:val="none" w:sz="0" w:space="0" w:color="auto"/>
        <w:right w:val="none" w:sz="0" w:space="0" w:color="auto"/>
      </w:divBdr>
    </w:div>
    <w:div w:id="1154175172">
      <w:marLeft w:val="0"/>
      <w:marRight w:val="0"/>
      <w:marTop w:val="0"/>
      <w:marBottom w:val="0"/>
      <w:divBdr>
        <w:top w:val="none" w:sz="0" w:space="0" w:color="auto"/>
        <w:left w:val="none" w:sz="0" w:space="0" w:color="auto"/>
        <w:bottom w:val="none" w:sz="0" w:space="0" w:color="auto"/>
        <w:right w:val="none" w:sz="0" w:space="0" w:color="auto"/>
      </w:divBdr>
    </w:div>
    <w:div w:id="1154175173">
      <w:marLeft w:val="0"/>
      <w:marRight w:val="0"/>
      <w:marTop w:val="0"/>
      <w:marBottom w:val="0"/>
      <w:divBdr>
        <w:top w:val="none" w:sz="0" w:space="0" w:color="auto"/>
        <w:left w:val="none" w:sz="0" w:space="0" w:color="auto"/>
        <w:bottom w:val="none" w:sz="0" w:space="0" w:color="auto"/>
        <w:right w:val="none" w:sz="0" w:space="0" w:color="auto"/>
      </w:divBdr>
    </w:div>
    <w:div w:id="1154175174">
      <w:marLeft w:val="0"/>
      <w:marRight w:val="0"/>
      <w:marTop w:val="0"/>
      <w:marBottom w:val="0"/>
      <w:divBdr>
        <w:top w:val="none" w:sz="0" w:space="0" w:color="auto"/>
        <w:left w:val="none" w:sz="0" w:space="0" w:color="auto"/>
        <w:bottom w:val="none" w:sz="0" w:space="0" w:color="auto"/>
        <w:right w:val="none" w:sz="0" w:space="0" w:color="auto"/>
      </w:divBdr>
    </w:div>
    <w:div w:id="1154175175">
      <w:marLeft w:val="0"/>
      <w:marRight w:val="0"/>
      <w:marTop w:val="0"/>
      <w:marBottom w:val="0"/>
      <w:divBdr>
        <w:top w:val="none" w:sz="0" w:space="0" w:color="auto"/>
        <w:left w:val="none" w:sz="0" w:space="0" w:color="auto"/>
        <w:bottom w:val="none" w:sz="0" w:space="0" w:color="auto"/>
        <w:right w:val="none" w:sz="0" w:space="0" w:color="auto"/>
      </w:divBdr>
    </w:div>
    <w:div w:id="1154175176">
      <w:marLeft w:val="0"/>
      <w:marRight w:val="0"/>
      <w:marTop w:val="0"/>
      <w:marBottom w:val="0"/>
      <w:divBdr>
        <w:top w:val="none" w:sz="0" w:space="0" w:color="auto"/>
        <w:left w:val="none" w:sz="0" w:space="0" w:color="auto"/>
        <w:bottom w:val="none" w:sz="0" w:space="0" w:color="auto"/>
        <w:right w:val="none" w:sz="0" w:space="0" w:color="auto"/>
      </w:divBdr>
    </w:div>
    <w:div w:id="1154175177">
      <w:marLeft w:val="0"/>
      <w:marRight w:val="0"/>
      <w:marTop w:val="0"/>
      <w:marBottom w:val="0"/>
      <w:divBdr>
        <w:top w:val="none" w:sz="0" w:space="0" w:color="auto"/>
        <w:left w:val="none" w:sz="0" w:space="0" w:color="auto"/>
        <w:bottom w:val="none" w:sz="0" w:space="0" w:color="auto"/>
        <w:right w:val="none" w:sz="0" w:space="0" w:color="auto"/>
      </w:divBdr>
    </w:div>
    <w:div w:id="1154175178">
      <w:marLeft w:val="0"/>
      <w:marRight w:val="0"/>
      <w:marTop w:val="0"/>
      <w:marBottom w:val="0"/>
      <w:divBdr>
        <w:top w:val="none" w:sz="0" w:space="0" w:color="auto"/>
        <w:left w:val="none" w:sz="0" w:space="0" w:color="auto"/>
        <w:bottom w:val="none" w:sz="0" w:space="0" w:color="auto"/>
        <w:right w:val="none" w:sz="0" w:space="0" w:color="auto"/>
      </w:divBdr>
    </w:div>
    <w:div w:id="1154175179">
      <w:marLeft w:val="0"/>
      <w:marRight w:val="0"/>
      <w:marTop w:val="0"/>
      <w:marBottom w:val="0"/>
      <w:divBdr>
        <w:top w:val="none" w:sz="0" w:space="0" w:color="auto"/>
        <w:left w:val="none" w:sz="0" w:space="0" w:color="auto"/>
        <w:bottom w:val="none" w:sz="0" w:space="0" w:color="auto"/>
        <w:right w:val="none" w:sz="0" w:space="0" w:color="auto"/>
      </w:divBdr>
    </w:div>
    <w:div w:id="1154175180">
      <w:marLeft w:val="0"/>
      <w:marRight w:val="0"/>
      <w:marTop w:val="0"/>
      <w:marBottom w:val="0"/>
      <w:divBdr>
        <w:top w:val="none" w:sz="0" w:space="0" w:color="auto"/>
        <w:left w:val="none" w:sz="0" w:space="0" w:color="auto"/>
        <w:bottom w:val="none" w:sz="0" w:space="0" w:color="auto"/>
        <w:right w:val="none" w:sz="0" w:space="0" w:color="auto"/>
      </w:divBdr>
    </w:div>
    <w:div w:id="1154175181">
      <w:marLeft w:val="0"/>
      <w:marRight w:val="0"/>
      <w:marTop w:val="0"/>
      <w:marBottom w:val="0"/>
      <w:divBdr>
        <w:top w:val="none" w:sz="0" w:space="0" w:color="auto"/>
        <w:left w:val="none" w:sz="0" w:space="0" w:color="auto"/>
        <w:bottom w:val="none" w:sz="0" w:space="0" w:color="auto"/>
        <w:right w:val="none" w:sz="0" w:space="0" w:color="auto"/>
      </w:divBdr>
    </w:div>
    <w:div w:id="1154175182">
      <w:marLeft w:val="0"/>
      <w:marRight w:val="0"/>
      <w:marTop w:val="0"/>
      <w:marBottom w:val="0"/>
      <w:divBdr>
        <w:top w:val="none" w:sz="0" w:space="0" w:color="auto"/>
        <w:left w:val="none" w:sz="0" w:space="0" w:color="auto"/>
        <w:bottom w:val="none" w:sz="0" w:space="0" w:color="auto"/>
        <w:right w:val="none" w:sz="0" w:space="0" w:color="auto"/>
      </w:divBdr>
    </w:div>
    <w:div w:id="1154175183">
      <w:marLeft w:val="0"/>
      <w:marRight w:val="0"/>
      <w:marTop w:val="0"/>
      <w:marBottom w:val="0"/>
      <w:divBdr>
        <w:top w:val="none" w:sz="0" w:space="0" w:color="auto"/>
        <w:left w:val="none" w:sz="0" w:space="0" w:color="auto"/>
        <w:bottom w:val="none" w:sz="0" w:space="0" w:color="auto"/>
        <w:right w:val="none" w:sz="0" w:space="0" w:color="auto"/>
      </w:divBdr>
    </w:div>
    <w:div w:id="1154175184">
      <w:marLeft w:val="0"/>
      <w:marRight w:val="0"/>
      <w:marTop w:val="0"/>
      <w:marBottom w:val="0"/>
      <w:divBdr>
        <w:top w:val="none" w:sz="0" w:space="0" w:color="auto"/>
        <w:left w:val="none" w:sz="0" w:space="0" w:color="auto"/>
        <w:bottom w:val="none" w:sz="0" w:space="0" w:color="auto"/>
        <w:right w:val="none" w:sz="0" w:space="0" w:color="auto"/>
      </w:divBdr>
    </w:div>
    <w:div w:id="1154175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emf"/><Relationship Id="rId33"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1.bin"/><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e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image" Target="media/image17.emf"/><Relationship Id="rId30" Type="http://schemas.openxmlformats.org/officeDocument/2006/relationships/oleObject" Target="embeddings/oleObject6.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1170</Words>
  <Characters>6670</Characters>
  <Application>Microsoft Office Outlook</Application>
  <DocSecurity>0</DocSecurity>
  <Lines>0</Lines>
  <Paragraphs>0</Paragraphs>
  <ScaleCrop>false</ScaleCrop>
  <Company>Southern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of service</dc:title>
  <dc:subject>load research study</dc:subject>
  <dc:creator>Dave Williams</dc:creator>
  <cp:keywords/>
  <dc:description/>
  <cp:lastModifiedBy>Theresa Walsh</cp:lastModifiedBy>
  <cp:revision>2</cp:revision>
  <cp:lastPrinted>2010-06-16T19:45:00Z</cp:lastPrinted>
  <dcterms:created xsi:type="dcterms:W3CDTF">2011-12-08T17:01:00Z</dcterms:created>
  <dcterms:modified xsi:type="dcterms:W3CDTF">2011-12-08T17:01:00Z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