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63" w:rsidRPr="00AF2D63" w:rsidRDefault="00AF2D63" w:rsidP="00AF2D63">
      <w:pPr>
        <w:rPr>
          <w:rFonts w:ascii="Arial" w:hAnsi="Arial" w:cs="Arial"/>
          <w:sz w:val="24"/>
          <w:szCs w:val="24"/>
        </w:rPr>
      </w:pPr>
      <w:r w:rsidRPr="00AF2D63">
        <w:rPr>
          <w:rFonts w:ascii="Arial" w:hAnsi="Arial" w:cs="Arial"/>
          <w:sz w:val="24"/>
          <w:szCs w:val="24"/>
        </w:rPr>
        <w:t>Answer: 3-month LIBOR rate on 11/11/2011 was 0.4628%. 3-month forward 3-month LIBOR rate is 0.6037%</w:t>
      </w:r>
    </w:p>
    <w:p w:rsidR="00AF2D63" w:rsidRDefault="00AF2D63" w:rsidP="00AF2D63">
      <w:pPr>
        <w:jc w:val="both"/>
      </w:pPr>
    </w:p>
    <w:p w:rsidR="00AF2D63" w:rsidRDefault="00AF2D63" w:rsidP="00AF2D63">
      <w:pPr>
        <w:jc w:val="both"/>
      </w:pPr>
      <w:r>
        <w:rPr>
          <w:noProof/>
        </w:rPr>
        <w:drawing>
          <wp:inline distT="0" distB="0" distL="0" distR="0">
            <wp:extent cx="5962650" cy="450532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D63" w:rsidRDefault="00AF2D63" w:rsidP="00AF2D63">
      <w:pPr>
        <w:jc w:val="both"/>
      </w:pPr>
    </w:p>
    <w:p w:rsidR="00AF2D63" w:rsidRPr="00AF2D63" w:rsidRDefault="00AF2D63" w:rsidP="00AF2D63">
      <w:pPr>
        <w:jc w:val="both"/>
        <w:rPr>
          <w:rFonts w:ascii="Arial" w:hAnsi="Arial" w:cs="Arial"/>
          <w:sz w:val="24"/>
          <w:szCs w:val="24"/>
        </w:rPr>
      </w:pPr>
      <w:r w:rsidRPr="00AF2D63">
        <w:rPr>
          <w:rFonts w:ascii="Arial" w:hAnsi="Arial" w:cs="Arial"/>
          <w:sz w:val="24"/>
          <w:szCs w:val="24"/>
        </w:rPr>
        <w:t>Source: Bloomberg</w:t>
      </w:r>
    </w:p>
    <w:p w:rsidR="00B670DD" w:rsidRPr="007C5849" w:rsidRDefault="00B670DD" w:rsidP="007C5849"/>
    <w:sectPr w:rsidR="00B670DD" w:rsidRPr="007C5849" w:rsidSect="005E76F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AD6" w:rsidRDefault="00A31AD6" w:rsidP="005E76F7">
      <w:pPr>
        <w:spacing w:after="0" w:line="240" w:lineRule="auto"/>
      </w:pPr>
      <w:r>
        <w:separator/>
      </w:r>
    </w:p>
  </w:endnote>
  <w:endnote w:type="continuationSeparator" w:id="0">
    <w:p w:rsidR="00A31AD6" w:rsidRDefault="00A31AD6" w:rsidP="005E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AD6" w:rsidRDefault="00A31AD6" w:rsidP="005E76F7">
      <w:pPr>
        <w:spacing w:after="0" w:line="240" w:lineRule="auto"/>
      </w:pPr>
      <w:r>
        <w:separator/>
      </w:r>
    </w:p>
  </w:footnote>
  <w:footnote w:type="continuationSeparator" w:id="0">
    <w:p w:rsidR="00A31AD6" w:rsidRDefault="00A31AD6" w:rsidP="005E7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1B6" w:rsidRDefault="000561B6" w:rsidP="005E76F7">
    <w:pPr>
      <w:pStyle w:val="Header"/>
      <w:spacing w:after="0" w:line="240" w:lineRule="aut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137FC"/>
    <w:multiLevelType w:val="multilevel"/>
    <w:tmpl w:val="E114813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51E159F2"/>
    <w:multiLevelType w:val="singleLevel"/>
    <w:tmpl w:val="A2424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3531C3"/>
    <w:rsid w:val="00015377"/>
    <w:rsid w:val="000561B6"/>
    <w:rsid w:val="00074832"/>
    <w:rsid w:val="000802E6"/>
    <w:rsid w:val="0008703C"/>
    <w:rsid w:val="000C2022"/>
    <w:rsid w:val="00140AB1"/>
    <w:rsid w:val="001478EF"/>
    <w:rsid w:val="00167BCF"/>
    <w:rsid w:val="0018124E"/>
    <w:rsid w:val="00194B9D"/>
    <w:rsid w:val="0019723F"/>
    <w:rsid w:val="001C22E6"/>
    <w:rsid w:val="002476F8"/>
    <w:rsid w:val="00275445"/>
    <w:rsid w:val="002840C7"/>
    <w:rsid w:val="002A65D6"/>
    <w:rsid w:val="002B71CA"/>
    <w:rsid w:val="002D46D5"/>
    <w:rsid w:val="002E5165"/>
    <w:rsid w:val="00344722"/>
    <w:rsid w:val="00347766"/>
    <w:rsid w:val="003531C3"/>
    <w:rsid w:val="003937F3"/>
    <w:rsid w:val="00452C42"/>
    <w:rsid w:val="004C3B62"/>
    <w:rsid w:val="004C4C64"/>
    <w:rsid w:val="00554D01"/>
    <w:rsid w:val="0059072B"/>
    <w:rsid w:val="00590DE7"/>
    <w:rsid w:val="005933E5"/>
    <w:rsid w:val="005E76F7"/>
    <w:rsid w:val="0063055E"/>
    <w:rsid w:val="00632548"/>
    <w:rsid w:val="00634E1E"/>
    <w:rsid w:val="006515B3"/>
    <w:rsid w:val="00652994"/>
    <w:rsid w:val="00680BAB"/>
    <w:rsid w:val="006B6F03"/>
    <w:rsid w:val="006F4048"/>
    <w:rsid w:val="006F4EA9"/>
    <w:rsid w:val="007C5849"/>
    <w:rsid w:val="007C7A3B"/>
    <w:rsid w:val="007D6FF3"/>
    <w:rsid w:val="007F28A2"/>
    <w:rsid w:val="008442A5"/>
    <w:rsid w:val="00852D53"/>
    <w:rsid w:val="0086300D"/>
    <w:rsid w:val="008750B1"/>
    <w:rsid w:val="00887A71"/>
    <w:rsid w:val="0089409A"/>
    <w:rsid w:val="008C59DD"/>
    <w:rsid w:val="008E5A28"/>
    <w:rsid w:val="008F26C2"/>
    <w:rsid w:val="00933716"/>
    <w:rsid w:val="00946443"/>
    <w:rsid w:val="00950A7B"/>
    <w:rsid w:val="009A19B2"/>
    <w:rsid w:val="009E4967"/>
    <w:rsid w:val="00A167FA"/>
    <w:rsid w:val="00A31AD6"/>
    <w:rsid w:val="00A82BEF"/>
    <w:rsid w:val="00AD3050"/>
    <w:rsid w:val="00AF2D63"/>
    <w:rsid w:val="00B52EE8"/>
    <w:rsid w:val="00B670DD"/>
    <w:rsid w:val="00B8525B"/>
    <w:rsid w:val="00BA780D"/>
    <w:rsid w:val="00BB6A65"/>
    <w:rsid w:val="00BC0B93"/>
    <w:rsid w:val="00BF08A1"/>
    <w:rsid w:val="00C74554"/>
    <w:rsid w:val="00CA22A9"/>
    <w:rsid w:val="00CA261A"/>
    <w:rsid w:val="00D61BB0"/>
    <w:rsid w:val="00D72C8D"/>
    <w:rsid w:val="00D930C8"/>
    <w:rsid w:val="00E301A6"/>
    <w:rsid w:val="00E445D6"/>
    <w:rsid w:val="00EE525E"/>
    <w:rsid w:val="00F52346"/>
    <w:rsid w:val="00F97A8D"/>
    <w:rsid w:val="00FA1680"/>
    <w:rsid w:val="00FA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F3"/>
    <w:pPr>
      <w:spacing w:after="200" w:line="276" w:lineRule="auto"/>
    </w:pPr>
    <w:rPr>
      <w:sz w:val="22"/>
      <w:szCs w:val="22"/>
    </w:rPr>
  </w:style>
  <w:style w:type="paragraph" w:styleId="Heading2">
    <w:name w:val="heading 2"/>
    <w:next w:val="Normal"/>
    <w:link w:val="Heading2Char"/>
    <w:qFormat/>
    <w:rsid w:val="005E76F7"/>
    <w:pPr>
      <w:numPr>
        <w:ilvl w:val="1"/>
        <w:numId w:val="2"/>
      </w:numPr>
      <w:spacing w:line="480" w:lineRule="auto"/>
      <w:jc w:val="both"/>
      <w:outlineLvl w:val="1"/>
    </w:pPr>
    <w:rPr>
      <w:rFonts w:ascii="Times New Roman" w:eastAsia="Times New Roman" w:hAnsi="Times New Roman" w:cs="Arial"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31C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rsid w:val="00FA16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FA1680"/>
    <w:rPr>
      <w:b/>
      <w:bCs/>
    </w:rPr>
  </w:style>
  <w:style w:type="character" w:customStyle="1" w:styleId="Heading2Char">
    <w:name w:val="Heading 2 Char"/>
    <w:basedOn w:val="DefaultParagraphFont"/>
    <w:link w:val="Heading2"/>
    <w:rsid w:val="005E76F7"/>
    <w:rPr>
      <w:rFonts w:ascii="Times New Roman" w:eastAsia="Times New Roman" w:hAnsi="Times New Roman"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5E7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6F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E7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76F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1C4B8-1534-4CBF-9040-0354CB1E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rwalker</dc:creator>
  <cp:keywords/>
  <dc:description/>
  <cp:lastModifiedBy>BDWILCOX</cp:lastModifiedBy>
  <cp:revision>3</cp:revision>
  <cp:lastPrinted>2011-08-03T13:47:00Z</cp:lastPrinted>
  <dcterms:created xsi:type="dcterms:W3CDTF">2011-11-30T18:46:00Z</dcterms:created>
  <dcterms:modified xsi:type="dcterms:W3CDTF">2011-11-30T20:04:00Z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-162345065</vt:i4>
  </property>
  <property fmtid="{D5CDD505-2E9C-101B-9397-08002B2CF9AE}" pid="3" name="_NewReviewCycle">
    <vt:lpwstr/>
  </property>
  <property fmtid="{D5CDD505-2E9C-101B-9397-08002B2CF9AE}" pid="4" name="_EmailSubject">
    <vt:lpwstr>Staff 18th set</vt:lpwstr>
  </property>
  <property fmtid="{D5CDD505-2E9C-101B-9397-08002B2CF9AE}" pid="5" name="_AuthorEmail">
    <vt:lpwstr>NBMILSTE@SOUTHERNCO.COM</vt:lpwstr>
  </property>
  <property fmtid="{D5CDD505-2E9C-101B-9397-08002B2CF9AE}" pid="6" name="_AuthorEmailDisplayName">
    <vt:lpwstr>Milstead, Natalie</vt:lpwstr>
  </property>
  <property fmtid="{D5CDD505-2E9C-101B-9397-08002B2CF9AE}" pid="7" name="_PreviousAdHocReviewCycleID">
    <vt:i4>595534153</vt:i4>
  </property>
  <property fmtid="{D5CDD505-2E9C-101B-9397-08002B2CF9AE}" pid="8" name="_ReviewingToolsShownOnce">
    <vt:lpwstr/>
  </property>
</Properties>
</file>