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13" w:rsidRDefault="00DE3B46" w:rsidP="00DE3B46">
      <w:pPr>
        <w:tabs>
          <w:tab w:val="left" w:pos="5040"/>
        </w:tabs>
      </w:pPr>
      <w:r>
        <w:tab/>
      </w:r>
      <w:r w:rsidR="00480B13">
        <w:t>Florida Public Service Commission</w:t>
      </w:r>
    </w:p>
    <w:p w:rsidR="00480B13" w:rsidRDefault="00480B13" w:rsidP="00DE3B46">
      <w:pPr>
        <w:tabs>
          <w:tab w:val="left" w:pos="5040"/>
        </w:tabs>
      </w:pPr>
      <w:r>
        <w:tab/>
        <w:t>Docket No. 110138-EI</w:t>
      </w:r>
    </w:p>
    <w:p w:rsidR="00DE3B46" w:rsidRDefault="00DE3B46" w:rsidP="00480B13">
      <w:pPr>
        <w:tabs>
          <w:tab w:val="left" w:pos="5040"/>
        </w:tabs>
        <w:ind w:firstLine="5040"/>
      </w:pPr>
      <w:r w:rsidRPr="00480B13">
        <w:rPr>
          <w:caps/>
        </w:rPr>
        <w:t>Gulf Power Company</w:t>
      </w:r>
      <w:r>
        <w:tab/>
      </w:r>
    </w:p>
    <w:p w:rsidR="00DE3B46" w:rsidRDefault="00DE3B46" w:rsidP="00DE3B46">
      <w:pPr>
        <w:tabs>
          <w:tab w:val="left" w:pos="5040"/>
          <w:tab w:val="left" w:pos="5760"/>
        </w:tabs>
      </w:pPr>
      <w:r>
        <w:tab/>
      </w:r>
      <w:proofErr w:type="gramStart"/>
      <w:r>
        <w:t>Deposition of James H. Vander Weide, PhD.</w:t>
      </w:r>
      <w:proofErr w:type="gramEnd"/>
    </w:p>
    <w:p w:rsidR="00DE3B46" w:rsidRDefault="00DE3B46" w:rsidP="00DE3B46">
      <w:pPr>
        <w:tabs>
          <w:tab w:val="left" w:pos="5040"/>
        </w:tabs>
      </w:pPr>
      <w:r>
        <w:tab/>
      </w:r>
      <w:r w:rsidR="00480B13">
        <w:t>Late Filed Exhibit 1</w:t>
      </w:r>
    </w:p>
    <w:p w:rsidR="00480B13" w:rsidRDefault="00480B13" w:rsidP="00DE3B46">
      <w:pPr>
        <w:tabs>
          <w:tab w:val="left" w:pos="5040"/>
        </w:tabs>
      </w:pPr>
      <w:r>
        <w:tab/>
        <w:t>Page 1 of 1</w:t>
      </w:r>
      <w:r>
        <w:tab/>
      </w:r>
      <w:r>
        <w:tab/>
      </w:r>
      <w:r>
        <w:tab/>
      </w:r>
    </w:p>
    <w:p w:rsidR="00480B13" w:rsidRDefault="00480B13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Pr="00DE3B46" w:rsidRDefault="00DE3B46" w:rsidP="00DE3B46">
      <w:pPr>
        <w:tabs>
          <w:tab w:val="left" w:pos="5040"/>
        </w:tabs>
        <w:rPr>
          <w:b/>
        </w:rPr>
      </w:pPr>
    </w:p>
    <w:p w:rsidR="00DE3B46" w:rsidRPr="00DE3B46" w:rsidRDefault="00DE3B46" w:rsidP="00DE3B46">
      <w:pPr>
        <w:tabs>
          <w:tab w:val="left" w:pos="5040"/>
        </w:tabs>
        <w:jc w:val="center"/>
        <w:rPr>
          <w:b/>
        </w:rPr>
      </w:pPr>
      <w:r w:rsidRPr="00DE3B46">
        <w:rPr>
          <w:b/>
        </w:rPr>
        <w:t>Late Filed Exhibit #1 – Pennsylvania PUC Example Provided by Dr. Vander Weide</w:t>
      </w:r>
    </w:p>
    <w:p w:rsidR="00DE3B46" w:rsidRPr="00DE3B46" w:rsidRDefault="00DE3B46" w:rsidP="00DE3B46">
      <w:pPr>
        <w:tabs>
          <w:tab w:val="left" w:pos="5040"/>
        </w:tabs>
        <w:jc w:val="center"/>
        <w:rPr>
          <w:b/>
        </w:rPr>
      </w:pPr>
    </w:p>
    <w:p w:rsidR="00DE3B46" w:rsidRDefault="00DE3B46" w:rsidP="00DE3B46">
      <w:pPr>
        <w:tabs>
          <w:tab w:val="left" w:pos="5040"/>
        </w:tabs>
      </w:pPr>
    </w:p>
    <w:p w:rsidR="005A44B9" w:rsidRDefault="005A44B9" w:rsidP="005A44B9">
      <w:pPr>
        <w:tabs>
          <w:tab w:val="left" w:pos="720"/>
          <w:tab w:val="left" w:pos="5040"/>
        </w:tabs>
      </w:pPr>
      <w:r>
        <w:t>1.</w:t>
      </w:r>
      <w:r>
        <w:tab/>
        <w:t>PPL Electric Utilities Corporation</w:t>
      </w:r>
      <w:r>
        <w:tab/>
      </w:r>
      <w:r>
        <w:tab/>
      </w:r>
    </w:p>
    <w:p w:rsidR="005A44B9" w:rsidRDefault="005A44B9" w:rsidP="005A44B9">
      <w:pPr>
        <w:tabs>
          <w:tab w:val="left" w:pos="720"/>
          <w:tab w:val="left" w:pos="5040"/>
        </w:tabs>
      </w:pPr>
      <w:r>
        <w:tab/>
        <w:t>Docket R-00049255</w:t>
      </w:r>
    </w:p>
    <w:p w:rsidR="005A44B9" w:rsidRDefault="005A44B9" w:rsidP="005A44B9">
      <w:pPr>
        <w:tabs>
          <w:tab w:val="left" w:pos="720"/>
          <w:tab w:val="left" w:pos="5040"/>
        </w:tabs>
      </w:pPr>
      <w:r>
        <w:tab/>
        <w:t>Opinion and Order (December 2, 2004)</w:t>
      </w:r>
      <w:r>
        <w:tab/>
      </w:r>
      <w:r>
        <w:tab/>
      </w:r>
    </w:p>
    <w:p w:rsidR="00DE3B46" w:rsidRDefault="00DE3B46" w:rsidP="00DE3B46">
      <w:pPr>
        <w:tabs>
          <w:tab w:val="left" w:pos="5040"/>
        </w:tabs>
      </w:pPr>
    </w:p>
    <w:p w:rsidR="005A44B9" w:rsidRDefault="005A44B9" w:rsidP="00DE3B46">
      <w:pPr>
        <w:tabs>
          <w:tab w:val="left" w:pos="720"/>
          <w:tab w:val="left" w:pos="5040"/>
        </w:tabs>
      </w:pPr>
      <w:r>
        <w:t>2</w:t>
      </w:r>
      <w:r w:rsidR="00DE3B46">
        <w:t xml:space="preserve">. </w:t>
      </w:r>
      <w:r w:rsidR="00DE3B46">
        <w:tab/>
        <w:t>PPL Gas Utilities Corporation</w:t>
      </w:r>
      <w:r>
        <w:tab/>
      </w:r>
      <w:r>
        <w:tab/>
      </w:r>
    </w:p>
    <w:p w:rsidR="00DE3B46" w:rsidRDefault="005A44B9" w:rsidP="00DE3B46">
      <w:pPr>
        <w:tabs>
          <w:tab w:val="left" w:pos="720"/>
          <w:tab w:val="left" w:pos="5040"/>
        </w:tabs>
      </w:pPr>
      <w:r>
        <w:tab/>
        <w:t>Docket R-00061398</w:t>
      </w:r>
      <w:r w:rsidR="00DE3B46">
        <w:tab/>
      </w:r>
      <w:r w:rsidR="00DE3B46">
        <w:tab/>
      </w:r>
    </w:p>
    <w:p w:rsidR="00DE3B46" w:rsidRDefault="00DE3B46" w:rsidP="00DE3B46">
      <w:pPr>
        <w:tabs>
          <w:tab w:val="left" w:pos="720"/>
          <w:tab w:val="left" w:pos="5040"/>
        </w:tabs>
      </w:pPr>
      <w:r>
        <w:tab/>
        <w:t>Opinion and Order (February 5, 2007)</w:t>
      </w:r>
      <w:r>
        <w:tab/>
      </w:r>
      <w:r>
        <w:tab/>
      </w:r>
    </w:p>
    <w:p w:rsidR="00DE3B46" w:rsidRDefault="00DE3B46" w:rsidP="00DE3B46">
      <w:pPr>
        <w:tabs>
          <w:tab w:val="left" w:pos="720"/>
          <w:tab w:val="left" w:pos="5040"/>
        </w:tabs>
      </w:pPr>
    </w:p>
    <w:p w:rsidR="005A44B9" w:rsidRDefault="005A44B9" w:rsidP="00DE3B46">
      <w:pPr>
        <w:tabs>
          <w:tab w:val="left" w:pos="720"/>
          <w:tab w:val="left" w:pos="5040"/>
        </w:tabs>
      </w:pPr>
      <w:r>
        <w:t>3</w:t>
      </w:r>
      <w:r w:rsidR="00DE3B46">
        <w:t>.</w:t>
      </w:r>
      <w:r w:rsidR="00DE3B46">
        <w:tab/>
        <w:t>Philadelphia Suburban Water Company</w:t>
      </w:r>
      <w:r>
        <w:tab/>
      </w:r>
      <w:r>
        <w:tab/>
      </w:r>
    </w:p>
    <w:p w:rsidR="00DE3B46" w:rsidRDefault="00DE3B46" w:rsidP="00DE3B46">
      <w:pPr>
        <w:tabs>
          <w:tab w:val="left" w:pos="720"/>
          <w:tab w:val="left" w:pos="5040"/>
        </w:tabs>
      </w:pPr>
      <w:r>
        <w:tab/>
      </w:r>
      <w:r w:rsidR="005A44B9">
        <w:t>Docket R-00016750</w:t>
      </w:r>
      <w:r>
        <w:tab/>
      </w:r>
    </w:p>
    <w:p w:rsidR="00DE3B46" w:rsidRDefault="00DE3B46" w:rsidP="00DE3B46">
      <w:pPr>
        <w:tabs>
          <w:tab w:val="left" w:pos="720"/>
          <w:tab w:val="left" w:pos="5040"/>
        </w:tabs>
      </w:pPr>
      <w:r>
        <w:tab/>
        <w:t>Opinion and Order (July 18, 2002)</w:t>
      </w: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  <w:jc w:val="center"/>
      </w:pPr>
    </w:p>
    <w:sectPr w:rsidR="00DE3B46" w:rsidSect="00E6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B46"/>
    <w:rsid w:val="001A0B51"/>
    <w:rsid w:val="001C1005"/>
    <w:rsid w:val="00210BAF"/>
    <w:rsid w:val="002A1501"/>
    <w:rsid w:val="002D52D5"/>
    <w:rsid w:val="0034300D"/>
    <w:rsid w:val="00480B13"/>
    <w:rsid w:val="005A3F2C"/>
    <w:rsid w:val="005A44B9"/>
    <w:rsid w:val="0060695C"/>
    <w:rsid w:val="006607DB"/>
    <w:rsid w:val="007646D2"/>
    <w:rsid w:val="007F07F2"/>
    <w:rsid w:val="00895A75"/>
    <w:rsid w:val="00A777CC"/>
    <w:rsid w:val="00AC72C0"/>
    <w:rsid w:val="00BD4232"/>
    <w:rsid w:val="00C0292A"/>
    <w:rsid w:val="00CA3FB7"/>
    <w:rsid w:val="00DE3B46"/>
    <w:rsid w:val="00E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05"/>
  </w:style>
  <w:style w:type="paragraph" w:styleId="Heading1">
    <w:name w:val="heading 1"/>
    <w:basedOn w:val="Normal"/>
    <w:next w:val="Normal"/>
    <w:link w:val="Heading1Char"/>
    <w:uiPriority w:val="9"/>
    <w:qFormat/>
    <w:rsid w:val="001C10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0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0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0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0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0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0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0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0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0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10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0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0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0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0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10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0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00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10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1005"/>
    <w:rPr>
      <w:b/>
      <w:bCs/>
    </w:rPr>
  </w:style>
  <w:style w:type="character" w:styleId="Emphasis">
    <w:name w:val="Emphasis"/>
    <w:uiPriority w:val="20"/>
    <w:qFormat/>
    <w:rsid w:val="001C10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1005"/>
  </w:style>
  <w:style w:type="paragraph" w:styleId="ListParagraph">
    <w:name w:val="List Paragraph"/>
    <w:basedOn w:val="Normal"/>
    <w:uiPriority w:val="34"/>
    <w:qFormat/>
    <w:rsid w:val="001C10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10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10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0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005"/>
    <w:rPr>
      <w:b/>
      <w:bCs/>
      <w:i/>
      <w:iCs/>
    </w:rPr>
  </w:style>
  <w:style w:type="character" w:styleId="SubtleEmphasis">
    <w:name w:val="Subtle Emphasis"/>
    <w:uiPriority w:val="19"/>
    <w:qFormat/>
    <w:rsid w:val="001C1005"/>
    <w:rPr>
      <w:i/>
      <w:iCs/>
    </w:rPr>
  </w:style>
  <w:style w:type="character" w:styleId="IntenseEmphasis">
    <w:name w:val="Intense Emphasis"/>
    <w:uiPriority w:val="21"/>
    <w:qFormat/>
    <w:rsid w:val="001C1005"/>
    <w:rPr>
      <w:b/>
      <w:bCs/>
    </w:rPr>
  </w:style>
  <w:style w:type="character" w:styleId="SubtleReference">
    <w:name w:val="Subtle Reference"/>
    <w:uiPriority w:val="31"/>
    <w:qFormat/>
    <w:rsid w:val="001C1005"/>
    <w:rPr>
      <w:smallCaps/>
    </w:rPr>
  </w:style>
  <w:style w:type="character" w:styleId="IntenseReference">
    <w:name w:val="Intense Reference"/>
    <w:uiPriority w:val="32"/>
    <w:qFormat/>
    <w:rsid w:val="001C1005"/>
    <w:rPr>
      <w:smallCaps/>
      <w:spacing w:val="5"/>
      <w:u w:val="single"/>
    </w:rPr>
  </w:style>
  <w:style w:type="character" w:styleId="BookTitle">
    <w:name w:val="Book Title"/>
    <w:uiPriority w:val="33"/>
    <w:qFormat/>
    <w:rsid w:val="001C10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10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RickM</dc:creator>
  <cp:lastModifiedBy>Dodd, Richard W.</cp:lastModifiedBy>
  <cp:revision>2</cp:revision>
  <dcterms:created xsi:type="dcterms:W3CDTF">2011-12-01T16:44:00Z</dcterms:created>
  <dcterms:modified xsi:type="dcterms:W3CDTF">2011-12-01T16:44:00Z</dcterms:modified>
</cp:coreProperties>
</file>