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7C45F9" w:rsidP="007C45F9">
      <w:pPr>
        <w:pStyle w:val="OrderHeading"/>
      </w:pPr>
      <w:bookmarkStart w:id="0" w:name="_GoBack"/>
      <w:bookmarkEnd w:id="0"/>
      <w:r>
        <w:t>BEFORE THE FLORIDA PUBLIC SERVICE COMMISSION</w:t>
      </w:r>
    </w:p>
    <w:p w:rsidR="007C45F9" w:rsidRDefault="007C45F9" w:rsidP="007C45F9">
      <w:pPr>
        <w:pStyle w:val="OrderHeading"/>
      </w:pPr>
    </w:p>
    <w:p w:rsidR="007C45F9" w:rsidRDefault="007C45F9" w:rsidP="007C45F9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7C45F9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7C45F9" w:rsidRDefault="007C45F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1" w:name="SSInRe"/>
            <w:bookmarkEnd w:id="1"/>
            <w:r>
              <w:t>Proposed amendment of Rule 25-6.0345, F.A.C., Safety Standards for Construction of New Transmission and Distribution Facilities.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7C45F9" w:rsidRDefault="007C45F9" w:rsidP="007C45F9">
            <w:pPr>
              <w:pStyle w:val="OrderBody"/>
            </w:pPr>
            <w:r>
              <w:t xml:space="preserve">DOCKET NO. </w:t>
            </w:r>
            <w:bookmarkStart w:id="2" w:name="SSDocketNo"/>
            <w:bookmarkEnd w:id="2"/>
            <w:r>
              <w:t>20170034-EU</w:t>
            </w:r>
          </w:p>
          <w:p w:rsidR="007C45F9" w:rsidRDefault="007C45F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3" w:name="OrderNo0257"/>
            <w:r w:rsidR="001D3A79">
              <w:t>PSC-2017-0257-FOF-EU</w:t>
            </w:r>
            <w:bookmarkEnd w:id="3"/>
          </w:p>
          <w:p w:rsidR="007C45F9" w:rsidRDefault="007C45F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1D3A79">
              <w:t>July 7, 2017</w:t>
            </w:r>
          </w:p>
        </w:tc>
      </w:tr>
    </w:tbl>
    <w:p w:rsidR="007C45F9" w:rsidRDefault="007C45F9" w:rsidP="007C45F9"/>
    <w:p w:rsidR="007C45F9" w:rsidRDefault="007C45F9" w:rsidP="007C45F9"/>
    <w:p w:rsidR="007C45F9" w:rsidRDefault="007C45F9">
      <w:pPr>
        <w:ind w:firstLine="720"/>
        <w:jc w:val="both"/>
      </w:pPr>
      <w:bookmarkStart w:id="4" w:name="Commissioners"/>
      <w:bookmarkEnd w:id="4"/>
      <w:r>
        <w:t>The following Commissioners participated in the disposition of this matter:</w:t>
      </w:r>
    </w:p>
    <w:p w:rsidR="007C45F9" w:rsidRDefault="007C45F9"/>
    <w:p w:rsidR="007C45F9" w:rsidRDefault="007C45F9">
      <w:pPr>
        <w:jc w:val="center"/>
      </w:pPr>
      <w:r>
        <w:t>JULIE I. BROWN, Chairman</w:t>
      </w:r>
    </w:p>
    <w:p w:rsidR="007C45F9" w:rsidRDefault="007C45F9">
      <w:pPr>
        <w:jc w:val="center"/>
      </w:pPr>
      <w:r>
        <w:t>ART GRAHAM</w:t>
      </w:r>
    </w:p>
    <w:p w:rsidR="007C45F9" w:rsidRDefault="007C45F9">
      <w:pPr>
        <w:jc w:val="center"/>
      </w:pPr>
      <w:r>
        <w:t>RONALD A. BRISÉ</w:t>
      </w:r>
    </w:p>
    <w:p w:rsidR="000E722E" w:rsidRDefault="000E722E">
      <w:pPr>
        <w:jc w:val="center"/>
      </w:pPr>
      <w:r>
        <w:t>JIMMY PATRONIS</w:t>
      </w:r>
    </w:p>
    <w:p w:rsidR="007C45F9" w:rsidRDefault="007C45F9">
      <w:pPr>
        <w:jc w:val="center"/>
      </w:pPr>
      <w:r>
        <w:t>DONALD J. POLMANN</w:t>
      </w:r>
    </w:p>
    <w:p w:rsidR="007C45F9" w:rsidRDefault="007C45F9">
      <w:pPr>
        <w:pStyle w:val="OrderBody"/>
      </w:pPr>
    </w:p>
    <w:p w:rsidR="007C45F9" w:rsidRDefault="007C45F9" w:rsidP="007C45F9">
      <w:pPr>
        <w:pStyle w:val="CenterUnderline"/>
      </w:pPr>
      <w:bookmarkStart w:id="5" w:name="OrderTitle"/>
      <w:r>
        <w:t xml:space="preserve">NOTICE OF ADOPTION OF RULE </w:t>
      </w:r>
      <w:bookmarkEnd w:id="5"/>
    </w:p>
    <w:p w:rsidR="007C45F9" w:rsidRDefault="007C45F9" w:rsidP="007C45F9">
      <w:pPr>
        <w:pStyle w:val="CenterUnderline"/>
      </w:pPr>
    </w:p>
    <w:p w:rsidR="00D535F7" w:rsidRDefault="00D535F7" w:rsidP="007C45F9">
      <w:pPr>
        <w:pStyle w:val="CenterUnderline"/>
      </w:pPr>
    </w:p>
    <w:p w:rsidR="007C45F9" w:rsidRDefault="007C45F9" w:rsidP="007C45F9">
      <w:pPr>
        <w:pStyle w:val="OrderBody"/>
      </w:pPr>
      <w:r>
        <w:t>BY THE COMMISSION:</w:t>
      </w:r>
    </w:p>
    <w:p w:rsidR="007C45F9" w:rsidRDefault="007C45F9" w:rsidP="007C45F9">
      <w:pPr>
        <w:pStyle w:val="OrderBody"/>
      </w:pPr>
    </w:p>
    <w:p w:rsidR="007C45F9" w:rsidRDefault="007C45F9" w:rsidP="007C45F9">
      <w:pPr>
        <w:jc w:val="both"/>
        <w:rPr>
          <w:color w:val="000000"/>
        </w:rPr>
      </w:pPr>
      <w:bookmarkStart w:id="6" w:name="OrderText"/>
      <w:bookmarkEnd w:id="6"/>
      <w:r>
        <w:rPr>
          <w:color w:val="000000"/>
        </w:rPr>
        <w:tab/>
        <w:t>NOTICE is hereby given that the Florida Public Service Commission, pursuant to Section 120.54, Florida Statutes, has adopted without changes Rule 25-6.0345, Florida Administrative Code.</w:t>
      </w:r>
    </w:p>
    <w:p w:rsidR="007C45F9" w:rsidRDefault="007C45F9" w:rsidP="007C45F9">
      <w:pPr>
        <w:jc w:val="both"/>
        <w:rPr>
          <w:color w:val="000000"/>
        </w:rPr>
      </w:pPr>
    </w:p>
    <w:p w:rsidR="007C45F9" w:rsidRDefault="007C45F9" w:rsidP="007C45F9">
      <w:pPr>
        <w:jc w:val="both"/>
        <w:rPr>
          <w:color w:val="000000"/>
        </w:rPr>
      </w:pPr>
      <w:r>
        <w:rPr>
          <w:color w:val="000000"/>
        </w:rPr>
        <w:tab/>
        <w:t xml:space="preserve">The rule was filed with the Department of State on July 7, 2017, and will be effective on July </w:t>
      </w:r>
      <w:r w:rsidR="00727C6C">
        <w:rPr>
          <w:color w:val="000000"/>
        </w:rPr>
        <w:t>27</w:t>
      </w:r>
      <w:r>
        <w:rPr>
          <w:color w:val="000000"/>
        </w:rPr>
        <w:t>, 2017.   A copy of the rule as filed with the Department is attached to this Notice.</w:t>
      </w:r>
    </w:p>
    <w:p w:rsidR="007C45F9" w:rsidRDefault="007C45F9" w:rsidP="007C45F9">
      <w:pPr>
        <w:jc w:val="both"/>
        <w:rPr>
          <w:color w:val="000000"/>
        </w:rPr>
      </w:pPr>
    </w:p>
    <w:p w:rsidR="007C45F9" w:rsidRDefault="007C45F9" w:rsidP="007C45F9">
      <w:pPr>
        <w:jc w:val="both"/>
        <w:rPr>
          <w:color w:val="000000"/>
        </w:rPr>
      </w:pPr>
      <w:r>
        <w:rPr>
          <w:color w:val="000000"/>
        </w:rPr>
        <w:tab/>
        <w:t>This docket is closed upon issuance of this Notice.</w:t>
      </w:r>
    </w:p>
    <w:p w:rsidR="007C45F9" w:rsidRDefault="007C45F9" w:rsidP="007C45F9">
      <w:pPr>
        <w:keepNext/>
        <w:keepLines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By ORDER of the Florida Public Service Commission this </w:t>
      </w:r>
      <w:bookmarkStart w:id="7" w:name="replaceDate"/>
      <w:bookmarkEnd w:id="7"/>
      <w:r w:rsidR="001D3A79">
        <w:rPr>
          <w:color w:val="000000"/>
          <w:u w:val="single"/>
        </w:rPr>
        <w:t>7th</w:t>
      </w:r>
      <w:r w:rsidR="001D3A79">
        <w:rPr>
          <w:color w:val="000000"/>
        </w:rPr>
        <w:t xml:space="preserve"> day of </w:t>
      </w:r>
      <w:r w:rsidR="001D3A79">
        <w:rPr>
          <w:color w:val="000000"/>
          <w:u w:val="single"/>
        </w:rPr>
        <w:t>July</w:t>
      </w:r>
      <w:r w:rsidR="001D3A79">
        <w:rPr>
          <w:color w:val="000000"/>
        </w:rPr>
        <w:t xml:space="preserve">, </w:t>
      </w:r>
      <w:r w:rsidR="001D3A79">
        <w:rPr>
          <w:color w:val="000000"/>
          <w:u w:val="single"/>
        </w:rPr>
        <w:t>2017</w:t>
      </w:r>
      <w:r w:rsidR="001D3A79">
        <w:rPr>
          <w:color w:val="000000"/>
        </w:rPr>
        <w:t>.</w:t>
      </w:r>
    </w:p>
    <w:p w:rsidR="001D3A79" w:rsidRPr="001D3A79" w:rsidRDefault="001D3A79" w:rsidP="007C45F9">
      <w:pPr>
        <w:keepNext/>
        <w:keepLines/>
        <w:jc w:val="both"/>
        <w:rPr>
          <w:color w:val="000000"/>
        </w:rPr>
      </w:pPr>
    </w:p>
    <w:p w:rsidR="007C45F9" w:rsidRDefault="007C45F9" w:rsidP="007C45F9">
      <w:pPr>
        <w:keepNext/>
        <w:keepLines/>
        <w:jc w:val="both"/>
        <w:rPr>
          <w:color w:val="000000"/>
        </w:rPr>
      </w:pPr>
    </w:p>
    <w:p w:rsidR="007C45F9" w:rsidRDefault="007C45F9" w:rsidP="007C45F9">
      <w:pPr>
        <w:keepNext/>
        <w:keepLines/>
        <w:jc w:val="both"/>
        <w:rPr>
          <w:color w:val="000000"/>
        </w:rPr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7C45F9" w:rsidTr="007C45F9">
        <w:tc>
          <w:tcPr>
            <w:tcW w:w="720" w:type="dxa"/>
            <w:shd w:val="clear" w:color="auto" w:fill="auto"/>
          </w:tcPr>
          <w:p w:rsidR="007C45F9" w:rsidRDefault="007C45F9" w:rsidP="007C45F9">
            <w:pPr>
              <w:keepNext/>
              <w:keepLines/>
              <w:jc w:val="both"/>
              <w:rPr>
                <w:color w:val="000000"/>
              </w:rPr>
            </w:pPr>
            <w:bookmarkStart w:id="8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7C45F9" w:rsidRDefault="001D3A79" w:rsidP="007C45F9">
            <w:pPr>
              <w:keepNext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w:t>/s/ Carlotta S. Stauffer</w:t>
            </w:r>
          </w:p>
        </w:tc>
      </w:tr>
      <w:bookmarkEnd w:id="8"/>
      <w:tr w:rsidR="007C45F9" w:rsidTr="007C45F9">
        <w:tc>
          <w:tcPr>
            <w:tcW w:w="720" w:type="dxa"/>
            <w:shd w:val="clear" w:color="auto" w:fill="auto"/>
          </w:tcPr>
          <w:p w:rsidR="007C45F9" w:rsidRDefault="007C45F9" w:rsidP="007C45F9">
            <w:pPr>
              <w:keepNext/>
              <w:keepLines/>
              <w:jc w:val="both"/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7C45F9" w:rsidRDefault="007C45F9" w:rsidP="007C45F9">
            <w:pPr>
              <w:keepNext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w:t>CARLOTTA S. STAUFFER</w:t>
            </w:r>
          </w:p>
          <w:p w:rsidR="007C45F9" w:rsidRDefault="007C45F9" w:rsidP="007C45F9">
            <w:pPr>
              <w:keepNext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w:t>Commission Clerk</w:t>
            </w:r>
          </w:p>
        </w:tc>
      </w:tr>
    </w:tbl>
    <w:p w:rsidR="007C45F9" w:rsidRDefault="007C45F9" w:rsidP="007C45F9">
      <w:pPr>
        <w:pStyle w:val="OrderSigInfo"/>
        <w:keepNext/>
        <w:keepLines/>
      </w:pPr>
      <w:r>
        <w:t>Florida Public Service Commission</w:t>
      </w:r>
    </w:p>
    <w:p w:rsidR="007C45F9" w:rsidRDefault="007C45F9" w:rsidP="007C45F9">
      <w:pPr>
        <w:pStyle w:val="OrderSigInfo"/>
        <w:keepNext/>
        <w:keepLines/>
      </w:pPr>
      <w:r>
        <w:t>2540 Shumard Oak Boulevard</w:t>
      </w:r>
    </w:p>
    <w:p w:rsidR="007C45F9" w:rsidRDefault="007C45F9" w:rsidP="007C45F9">
      <w:pPr>
        <w:pStyle w:val="OrderSigInfo"/>
        <w:keepNext/>
        <w:keepLines/>
      </w:pPr>
      <w:r>
        <w:t>Tallahassee, Florida  32399</w:t>
      </w:r>
    </w:p>
    <w:p w:rsidR="007C45F9" w:rsidRDefault="007C45F9" w:rsidP="007C45F9">
      <w:pPr>
        <w:pStyle w:val="OrderSigInfo"/>
        <w:keepNext/>
        <w:keepLines/>
      </w:pPr>
      <w:r>
        <w:t>(850) 413</w:t>
      </w:r>
      <w:r>
        <w:noBreakHyphen/>
        <w:t>6770</w:t>
      </w:r>
    </w:p>
    <w:p w:rsidR="007C45F9" w:rsidRDefault="007C45F9" w:rsidP="007C45F9">
      <w:pPr>
        <w:pStyle w:val="OrderSigInfo"/>
        <w:keepNext/>
        <w:keepLines/>
      </w:pPr>
      <w:r>
        <w:t>www.floridapsc.com</w:t>
      </w:r>
    </w:p>
    <w:p w:rsidR="007C45F9" w:rsidRDefault="007C45F9" w:rsidP="007C45F9">
      <w:pPr>
        <w:pStyle w:val="OrderSigInfo"/>
        <w:keepNext/>
        <w:keepLines/>
      </w:pPr>
    </w:p>
    <w:p w:rsidR="007C45F9" w:rsidRDefault="007C45F9" w:rsidP="007C45F9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7C45F9" w:rsidRDefault="007C45F9" w:rsidP="007C45F9">
      <w:pPr>
        <w:pStyle w:val="OrderBody"/>
        <w:keepNext/>
        <w:keepLines/>
      </w:pPr>
    </w:p>
    <w:p w:rsidR="007C45F9" w:rsidRDefault="007C45F9" w:rsidP="007C45F9">
      <w:pPr>
        <w:keepNext/>
        <w:keepLines/>
        <w:jc w:val="both"/>
        <w:rPr>
          <w:color w:val="000000"/>
        </w:rPr>
      </w:pPr>
    </w:p>
    <w:p w:rsidR="007C45F9" w:rsidRDefault="007C45F9" w:rsidP="007C45F9">
      <w:pPr>
        <w:keepNext/>
        <w:keepLines/>
        <w:jc w:val="both"/>
        <w:rPr>
          <w:color w:val="000000"/>
        </w:rPr>
      </w:pPr>
      <w:r>
        <w:rPr>
          <w:color w:val="000000"/>
        </w:rPr>
        <w:t>PHP</w:t>
      </w:r>
    </w:p>
    <w:p w:rsidR="007C45F9" w:rsidRDefault="007C45F9" w:rsidP="007C45F9">
      <w:pPr>
        <w:jc w:val="both"/>
        <w:rPr>
          <w:color w:val="000000"/>
        </w:rPr>
      </w:pPr>
    </w:p>
    <w:p w:rsidR="00CB5276" w:rsidRDefault="00CB5276">
      <w:pPr>
        <w:pStyle w:val="OrderBody"/>
      </w:pPr>
    </w:p>
    <w:p w:rsidR="00AA6435" w:rsidRDefault="00AA6435">
      <w:r>
        <w:br w:type="page"/>
      </w:r>
    </w:p>
    <w:p w:rsidR="00AA6435" w:rsidRPr="00AA6435" w:rsidRDefault="00AA6435" w:rsidP="00AA6435">
      <w:pPr>
        <w:widowControl w:val="0"/>
        <w:tabs>
          <w:tab w:val="left" w:pos="360"/>
        </w:tabs>
        <w:spacing w:line="480" w:lineRule="auto"/>
        <w:rPr>
          <w:b/>
          <w:sz w:val="20"/>
          <w:szCs w:val="20"/>
        </w:rPr>
      </w:pPr>
      <w:r w:rsidRPr="00AA6435">
        <w:rPr>
          <w:b/>
          <w:sz w:val="20"/>
          <w:szCs w:val="20"/>
        </w:rPr>
        <w:lastRenderedPageBreak/>
        <w:tab/>
        <w:t>25-6.0345 Safety Standards for Construction of New Transmission and Distribution Facilities.</w:t>
      </w:r>
    </w:p>
    <w:p w:rsidR="00AA6435" w:rsidRPr="00AA6435" w:rsidRDefault="00AA6435" w:rsidP="00AA6435">
      <w:pPr>
        <w:widowControl w:val="0"/>
        <w:tabs>
          <w:tab w:val="left" w:pos="360"/>
          <w:tab w:val="left" w:pos="540"/>
        </w:tabs>
        <w:spacing w:line="480" w:lineRule="auto"/>
        <w:rPr>
          <w:sz w:val="20"/>
          <w:szCs w:val="20"/>
        </w:rPr>
      </w:pPr>
      <w:r w:rsidRPr="00AA6435">
        <w:rPr>
          <w:sz w:val="20"/>
          <w:szCs w:val="20"/>
        </w:rPr>
        <w:t xml:space="preserve">The Commission adopts and incorporates by reference the </w:t>
      </w:r>
      <w:r w:rsidRPr="00AA6435">
        <w:rPr>
          <w:sz w:val="20"/>
          <w:szCs w:val="20"/>
          <w:u w:val="single"/>
        </w:rPr>
        <w:t>2017</w:t>
      </w:r>
      <w:r w:rsidRPr="00AA6435">
        <w:rPr>
          <w:sz w:val="20"/>
          <w:szCs w:val="20"/>
        </w:rPr>
        <w:t xml:space="preserve"> </w:t>
      </w:r>
      <w:r w:rsidRPr="00AA6435">
        <w:rPr>
          <w:strike/>
          <w:sz w:val="20"/>
          <w:szCs w:val="20"/>
        </w:rPr>
        <w:t>2012 edition of the</w:t>
      </w:r>
      <w:r w:rsidRPr="00AA6435">
        <w:rPr>
          <w:sz w:val="20"/>
          <w:szCs w:val="20"/>
        </w:rPr>
        <w:t xml:space="preserve"> National Electrical Safety Code </w:t>
      </w:r>
      <w:r w:rsidRPr="00AA6435">
        <w:rPr>
          <w:sz w:val="20"/>
          <w:szCs w:val="20"/>
          <w:u w:val="single"/>
        </w:rPr>
        <w:t>(NESC) C2-2017</w:t>
      </w:r>
      <w:r w:rsidRPr="00AA6435">
        <w:rPr>
          <w:sz w:val="20"/>
          <w:szCs w:val="20"/>
        </w:rPr>
        <w:t xml:space="preserve"> </w:t>
      </w:r>
      <w:r w:rsidRPr="00AA6435">
        <w:rPr>
          <w:strike/>
          <w:sz w:val="20"/>
          <w:szCs w:val="20"/>
        </w:rPr>
        <w:t>ANSI C-2 [NESC]</w:t>
      </w:r>
      <w:r w:rsidRPr="00AA6435">
        <w:rPr>
          <w:sz w:val="20"/>
          <w:szCs w:val="20"/>
        </w:rPr>
        <w:t xml:space="preserve">, as the applicable safety standards for transmission and distribution facilities subject to the Commission’s safety jurisdiction. Each investor-owned electric utility, rural electric cooperative, and municipal electric system shall, at a minimum, comply with the standards in these provisions. </w:t>
      </w:r>
      <w:r w:rsidRPr="00AA6435">
        <w:rPr>
          <w:sz w:val="20"/>
          <w:szCs w:val="20"/>
          <w:u w:val="single"/>
        </w:rPr>
        <w:t>The 2017 National Electrical Safety Code (NESC) C2-2017 is copyrighted and may be inspected and examined at no cost at the Florida Public Service Commission, 2540 Shumard Oak Boulevard, Tallahassee, Florida 32399-0850.</w:t>
      </w:r>
      <w:r w:rsidRPr="00AA6435">
        <w:rPr>
          <w:sz w:val="20"/>
          <w:szCs w:val="20"/>
        </w:rPr>
        <w:t xml:space="preserve">  A copy of the NESC </w:t>
      </w:r>
      <w:r w:rsidRPr="00AA6435">
        <w:rPr>
          <w:sz w:val="20"/>
          <w:szCs w:val="20"/>
          <w:u w:val="single"/>
        </w:rPr>
        <w:t>C2-2017</w:t>
      </w:r>
      <w:r w:rsidRPr="00AA6435">
        <w:rPr>
          <w:sz w:val="20"/>
          <w:szCs w:val="20"/>
        </w:rPr>
        <w:t xml:space="preserve"> may be obtained from the Institute of Electric and Electronic Engineers, Inc. (IEEE), 3 Park Avenue, New York, NY 10016-5997.</w:t>
      </w:r>
    </w:p>
    <w:p w:rsidR="00AA6435" w:rsidRPr="00AA6435" w:rsidRDefault="00AA6435" w:rsidP="00AA6435">
      <w:pPr>
        <w:spacing w:line="480" w:lineRule="auto"/>
        <w:rPr>
          <w:sz w:val="20"/>
          <w:szCs w:val="20"/>
        </w:rPr>
      </w:pPr>
      <w:r w:rsidRPr="00AA6435">
        <w:rPr>
          <w:i/>
          <w:sz w:val="20"/>
          <w:szCs w:val="20"/>
        </w:rPr>
        <w:t>Rulemaking Authority 350.127(2), 366.05(1) FS. Law Implemented 366.04(2), (6) FS. History–New 8-13-87, Amended 2-18-90, 11-10-93, 8-17-97, 7-16-02, 2-1-07, 12-16-12, ________.</w:t>
      </w:r>
    </w:p>
    <w:p w:rsidR="00D57E57" w:rsidRPr="00D57E57" w:rsidRDefault="00D57E57" w:rsidP="00D57E57"/>
    <w:sectPr w:rsidR="00D57E57" w:rsidRPr="00D57E57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F9" w:rsidRDefault="007C45F9">
      <w:r>
        <w:separator/>
      </w:r>
    </w:p>
  </w:endnote>
  <w:endnote w:type="continuationSeparator" w:id="0">
    <w:p w:rsidR="007C45F9" w:rsidRDefault="007C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F9" w:rsidRDefault="007C45F9">
      <w:r>
        <w:separator/>
      </w:r>
    </w:p>
  </w:footnote>
  <w:footnote w:type="continuationSeparator" w:id="0">
    <w:p w:rsidR="007C45F9" w:rsidRDefault="007C4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E57998">
      <w:fldChar w:fldCharType="begin"/>
    </w:r>
    <w:r w:rsidR="00E57998">
      <w:instrText xml:space="preserve"> REF OrderNo0257 </w:instrText>
    </w:r>
    <w:r w:rsidR="00E57998">
      <w:fldChar w:fldCharType="separate"/>
    </w:r>
    <w:r w:rsidR="00E57998">
      <w:t>PSC-2017-0257-FOF-EU</w:t>
    </w:r>
    <w:r w:rsidR="00E57998">
      <w:fldChar w:fldCharType="end"/>
    </w:r>
  </w:p>
  <w:p w:rsidR="00FA6EFD" w:rsidRDefault="007C45F9">
    <w:pPr>
      <w:pStyle w:val="OrderHeader"/>
    </w:pPr>
    <w:bookmarkStart w:id="9" w:name="HeaderDocketNo"/>
    <w:bookmarkEnd w:id="9"/>
    <w:r>
      <w:t>DOCKET NO. 20170034-EU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7998">
      <w:rPr>
        <w:rStyle w:val="PageNumber"/>
        <w:noProof/>
      </w:rPr>
      <w:t>3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70034-EU"/>
  </w:docVars>
  <w:rsids>
    <w:rsidRoot w:val="007C45F9"/>
    <w:rsid w:val="000022B8"/>
    <w:rsid w:val="00053AB9"/>
    <w:rsid w:val="00056229"/>
    <w:rsid w:val="00065FC2"/>
    <w:rsid w:val="00067685"/>
    <w:rsid w:val="00090AFC"/>
    <w:rsid w:val="000D02B8"/>
    <w:rsid w:val="000D06E8"/>
    <w:rsid w:val="000E20F0"/>
    <w:rsid w:val="000E344D"/>
    <w:rsid w:val="000E722E"/>
    <w:rsid w:val="000F3B2C"/>
    <w:rsid w:val="000F648A"/>
    <w:rsid w:val="000F7BE3"/>
    <w:rsid w:val="001107B3"/>
    <w:rsid w:val="001114B1"/>
    <w:rsid w:val="001139D8"/>
    <w:rsid w:val="00116AD3"/>
    <w:rsid w:val="00121957"/>
    <w:rsid w:val="00126593"/>
    <w:rsid w:val="00142A96"/>
    <w:rsid w:val="00187E32"/>
    <w:rsid w:val="00194E81"/>
    <w:rsid w:val="001A15E7"/>
    <w:rsid w:val="001A33C9"/>
    <w:rsid w:val="001A58F3"/>
    <w:rsid w:val="001D008A"/>
    <w:rsid w:val="001D3A79"/>
    <w:rsid w:val="001E0152"/>
    <w:rsid w:val="001E0FF5"/>
    <w:rsid w:val="002002ED"/>
    <w:rsid w:val="002170E5"/>
    <w:rsid w:val="00220D57"/>
    <w:rsid w:val="0022721A"/>
    <w:rsid w:val="00230BB9"/>
    <w:rsid w:val="00241CEF"/>
    <w:rsid w:val="00252B30"/>
    <w:rsid w:val="0026544B"/>
    <w:rsid w:val="00277655"/>
    <w:rsid w:val="00281D25"/>
    <w:rsid w:val="002A11AC"/>
    <w:rsid w:val="002A6F30"/>
    <w:rsid w:val="002B3111"/>
    <w:rsid w:val="002C7908"/>
    <w:rsid w:val="002D391B"/>
    <w:rsid w:val="002D7D15"/>
    <w:rsid w:val="002E1B2E"/>
    <w:rsid w:val="002E27EB"/>
    <w:rsid w:val="00303FDE"/>
    <w:rsid w:val="003140E8"/>
    <w:rsid w:val="00321898"/>
    <w:rsid w:val="003231C7"/>
    <w:rsid w:val="003270C4"/>
    <w:rsid w:val="00331ED0"/>
    <w:rsid w:val="00332B0A"/>
    <w:rsid w:val="00333A41"/>
    <w:rsid w:val="0035495B"/>
    <w:rsid w:val="003744F5"/>
    <w:rsid w:val="00390DD8"/>
    <w:rsid w:val="00394DC6"/>
    <w:rsid w:val="00397C3E"/>
    <w:rsid w:val="003D4CCA"/>
    <w:rsid w:val="003D52A6"/>
    <w:rsid w:val="003D6416"/>
    <w:rsid w:val="003E1D48"/>
    <w:rsid w:val="00411DF2"/>
    <w:rsid w:val="0042527B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E469D"/>
    <w:rsid w:val="004F2DDE"/>
    <w:rsid w:val="0050097F"/>
    <w:rsid w:val="00514B1F"/>
    <w:rsid w:val="00523F03"/>
    <w:rsid w:val="00525E93"/>
    <w:rsid w:val="0052671D"/>
    <w:rsid w:val="00556A10"/>
    <w:rsid w:val="00590845"/>
    <w:rsid w:val="005963C2"/>
    <w:rsid w:val="005B45F7"/>
    <w:rsid w:val="005B63EA"/>
    <w:rsid w:val="005C1A88"/>
    <w:rsid w:val="005C5033"/>
    <w:rsid w:val="00610E73"/>
    <w:rsid w:val="00660774"/>
    <w:rsid w:val="0066389A"/>
    <w:rsid w:val="0066495C"/>
    <w:rsid w:val="00665CC7"/>
    <w:rsid w:val="00672612"/>
    <w:rsid w:val="006A0BF3"/>
    <w:rsid w:val="006B0DA6"/>
    <w:rsid w:val="006C547E"/>
    <w:rsid w:val="00704C5D"/>
    <w:rsid w:val="007072BC"/>
    <w:rsid w:val="00715275"/>
    <w:rsid w:val="00727C6C"/>
    <w:rsid w:val="00733B6B"/>
    <w:rsid w:val="007467C4"/>
    <w:rsid w:val="0076170F"/>
    <w:rsid w:val="0076669C"/>
    <w:rsid w:val="007865E9"/>
    <w:rsid w:val="00792383"/>
    <w:rsid w:val="007A060F"/>
    <w:rsid w:val="007C36E3"/>
    <w:rsid w:val="007C45F9"/>
    <w:rsid w:val="007C7134"/>
    <w:rsid w:val="007D3D20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3D9A"/>
    <w:rsid w:val="008919EF"/>
    <w:rsid w:val="00892B20"/>
    <w:rsid w:val="008A12EC"/>
    <w:rsid w:val="008C21C8"/>
    <w:rsid w:val="008C6375"/>
    <w:rsid w:val="008C6A5B"/>
    <w:rsid w:val="008E26A5"/>
    <w:rsid w:val="008E42D2"/>
    <w:rsid w:val="009040EE"/>
    <w:rsid w:val="009057FD"/>
    <w:rsid w:val="00906FBA"/>
    <w:rsid w:val="009228C7"/>
    <w:rsid w:val="00922A7F"/>
    <w:rsid w:val="00923A5E"/>
    <w:rsid w:val="00931C8C"/>
    <w:rsid w:val="0094504B"/>
    <w:rsid w:val="009924CF"/>
    <w:rsid w:val="00994100"/>
    <w:rsid w:val="009D4C29"/>
    <w:rsid w:val="00A00D8D"/>
    <w:rsid w:val="00A62DAB"/>
    <w:rsid w:val="00A726A6"/>
    <w:rsid w:val="00A97535"/>
    <w:rsid w:val="00AA6435"/>
    <w:rsid w:val="00AA73F1"/>
    <w:rsid w:val="00AB0E1A"/>
    <w:rsid w:val="00AB1A30"/>
    <w:rsid w:val="00AD1ED3"/>
    <w:rsid w:val="00B0777D"/>
    <w:rsid w:val="00B209C7"/>
    <w:rsid w:val="00B4057A"/>
    <w:rsid w:val="00B40894"/>
    <w:rsid w:val="00B45E75"/>
    <w:rsid w:val="00B50876"/>
    <w:rsid w:val="00B55EE5"/>
    <w:rsid w:val="00B71D1F"/>
    <w:rsid w:val="00B73DE6"/>
    <w:rsid w:val="00B86EF0"/>
    <w:rsid w:val="00B96969"/>
    <w:rsid w:val="00B97900"/>
    <w:rsid w:val="00BA1229"/>
    <w:rsid w:val="00BA44A8"/>
    <w:rsid w:val="00BF6691"/>
    <w:rsid w:val="00C028FC"/>
    <w:rsid w:val="00C151A6"/>
    <w:rsid w:val="00C24098"/>
    <w:rsid w:val="00C30A4E"/>
    <w:rsid w:val="00C411F3"/>
    <w:rsid w:val="00C66692"/>
    <w:rsid w:val="00C767D0"/>
    <w:rsid w:val="00C91123"/>
    <w:rsid w:val="00CA71FF"/>
    <w:rsid w:val="00CB5276"/>
    <w:rsid w:val="00CB68D7"/>
    <w:rsid w:val="00CC7E68"/>
    <w:rsid w:val="00CD7132"/>
    <w:rsid w:val="00CE0E6F"/>
    <w:rsid w:val="00CE56FC"/>
    <w:rsid w:val="00CF4CFE"/>
    <w:rsid w:val="00D02E0F"/>
    <w:rsid w:val="00D23FEA"/>
    <w:rsid w:val="00D269CA"/>
    <w:rsid w:val="00D30B48"/>
    <w:rsid w:val="00D46FAA"/>
    <w:rsid w:val="00D47A40"/>
    <w:rsid w:val="00D535F7"/>
    <w:rsid w:val="00D57BB2"/>
    <w:rsid w:val="00D57E57"/>
    <w:rsid w:val="00D70752"/>
    <w:rsid w:val="00D8560E"/>
    <w:rsid w:val="00D8758F"/>
    <w:rsid w:val="00DA6B78"/>
    <w:rsid w:val="00DC1D94"/>
    <w:rsid w:val="00DC42CF"/>
    <w:rsid w:val="00DE057F"/>
    <w:rsid w:val="00DE2082"/>
    <w:rsid w:val="00DE2289"/>
    <w:rsid w:val="00E03A76"/>
    <w:rsid w:val="00E04410"/>
    <w:rsid w:val="00E11351"/>
    <w:rsid w:val="00E57998"/>
    <w:rsid w:val="00E75AE0"/>
    <w:rsid w:val="00EA172C"/>
    <w:rsid w:val="00EA259B"/>
    <w:rsid w:val="00EA35A3"/>
    <w:rsid w:val="00EA3E6A"/>
    <w:rsid w:val="00EB18EF"/>
    <w:rsid w:val="00EE17DF"/>
    <w:rsid w:val="00EF4621"/>
    <w:rsid w:val="00EF6312"/>
    <w:rsid w:val="00F234A7"/>
    <w:rsid w:val="00F277B6"/>
    <w:rsid w:val="00F54380"/>
    <w:rsid w:val="00F54B47"/>
    <w:rsid w:val="00F6702E"/>
    <w:rsid w:val="00F70E84"/>
    <w:rsid w:val="00FA092B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E57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E57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Graham,%20Bris&#233;,%20and%20Polman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Graham, Brisé, and Polmann.dot</Template>
  <TotalTime>0</TotalTime>
  <Pages>3</Pages>
  <Words>348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2017-07-07T17:34:00Z</dcterms:created>
  <dcterms:modified xsi:type="dcterms:W3CDTF">2017-07-07T18:20:00Z</dcterms:modified>
</cp:coreProperties>
</file>