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E20235">
            <w:pPr>
              <w:pStyle w:val="MemoHeading"/>
            </w:pPr>
            <w:bookmarkStart w:id="1" w:name="FilingDate"/>
            <w:r>
              <w:t>January 23,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20235" w:rsidRDefault="00E20235">
            <w:pPr>
              <w:pStyle w:val="MemoHeading"/>
            </w:pPr>
            <w:bookmarkStart w:id="2" w:name="From"/>
            <w:r>
              <w:t>Div</w:t>
            </w:r>
            <w:r w:rsidR="00452100">
              <w:t>ision of Economics (Ward</w:t>
            </w:r>
            <w:r>
              <w:t>)</w:t>
            </w:r>
          </w:p>
          <w:p w:rsidR="007C0528" w:rsidRDefault="00E20235">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20235">
            <w:pPr>
              <w:pStyle w:val="MemoHeadingRe"/>
            </w:pPr>
            <w:bookmarkStart w:id="3" w:name="Re"/>
            <w:r>
              <w:t>Docket No. 20190200-GU – Petition for appro</w:t>
            </w:r>
            <w:r w:rsidR="00452100">
              <w:t>val of tariff modifications to Natural Choice Transportation Service R</w:t>
            </w:r>
            <w:r>
              <w:t xml:space="preserve">ider, the </w:t>
            </w:r>
            <w:r w:rsidR="00452100">
              <w:t>Gas Service Agreement, and the Natural Choice Transportation S</w:t>
            </w:r>
            <w:r>
              <w:t>ervice letter of authorization, by Peoples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E20235">
            <w:pPr>
              <w:pStyle w:val="MemoHeading"/>
            </w:pPr>
            <w:bookmarkStart w:id="4" w:name="AgendaDate"/>
            <w:r>
              <w:t>02/04/20</w:t>
            </w:r>
            <w:bookmarkEnd w:id="4"/>
            <w:r w:rsidR="007C0528">
              <w:t xml:space="preserve"> – </w:t>
            </w:r>
            <w:bookmarkStart w:id="5" w:name="PermittedStatus"/>
            <w:r>
              <w:t xml:space="preserve">Regular Agenda – </w:t>
            </w:r>
            <w:r w:rsidR="00703C60">
              <w:t xml:space="preserve">Tariff Filing </w:t>
            </w:r>
            <w:r w:rsidR="00703C60" w:rsidRPr="00703C60">
              <w:t>–</w:t>
            </w:r>
            <w:r w:rsidR="00703C60">
              <w:t xml:space="preserve">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2023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20235">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312B13">
            <w:pPr>
              <w:pStyle w:val="MemoHeading"/>
            </w:pPr>
            <w:r>
              <w:t>60-day suspen</w:t>
            </w:r>
            <w:r w:rsidR="00703C60">
              <w:t>sion date waived by the utility until February 4, 2020</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20235">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8481F" w:rsidRDefault="00162DCD">
      <w:pPr>
        <w:pStyle w:val="BodyText"/>
      </w:pPr>
      <w:r>
        <w:t xml:space="preserve">On November 7, 2019, Peoples Gas System (Peoples or utility) filed a petition for approval </w:t>
      </w:r>
      <w:r w:rsidR="00703C60">
        <w:t>of tariff modifications to the</w:t>
      </w:r>
      <w:r>
        <w:t xml:space="preserve"> Natural Choice Transportation Service (NCTS) Rider, the Gas Service Agreement (GSA), and </w:t>
      </w:r>
      <w:r w:rsidR="00E639FA">
        <w:t>the NCTS Letter</w:t>
      </w:r>
      <w:r w:rsidR="00691FB3">
        <w:t xml:space="preserve"> of Authorization</w:t>
      </w:r>
      <w:r w:rsidR="005F313F">
        <w:t>.</w:t>
      </w:r>
      <w:r w:rsidR="00691FB3">
        <w:t xml:space="preserve"> </w:t>
      </w:r>
      <w:r w:rsidR="00691FB3" w:rsidRPr="00691FB3">
        <w:t xml:space="preserve">Peoples’ NCTS Rider program was </w:t>
      </w:r>
      <w:r w:rsidR="00703C60">
        <w:t xml:space="preserve">approved </w:t>
      </w:r>
      <w:r w:rsidR="00691FB3" w:rsidRPr="00691FB3">
        <w:t>in July 2000</w:t>
      </w:r>
      <w:r w:rsidR="000B7396">
        <w:t>. T</w:t>
      </w:r>
      <w:r w:rsidR="00691FB3" w:rsidRPr="00691FB3">
        <w:t>he progr</w:t>
      </w:r>
      <w:r w:rsidR="00536764">
        <w:t xml:space="preserve">am allows qualifying customers </w:t>
      </w:r>
      <w:r w:rsidR="00691FB3" w:rsidRPr="00691FB3">
        <w:t>to purchase natural gas directly from a pool manager</w:t>
      </w:r>
      <w:r w:rsidR="00536764">
        <w:t>, while</w:t>
      </w:r>
      <w:r w:rsidR="00691FB3" w:rsidRPr="00691FB3">
        <w:t xml:space="preserve"> pay</w:t>
      </w:r>
      <w:r w:rsidR="00536764">
        <w:t>ing Peoples</w:t>
      </w:r>
      <w:r w:rsidR="00691FB3" w:rsidRPr="00691FB3">
        <w:t xml:space="preserve"> for the transportation of natural gas on its system.</w:t>
      </w:r>
      <w:r w:rsidR="00703C60">
        <w:rPr>
          <w:rStyle w:val="FootnoteReference"/>
        </w:rPr>
        <w:footnoteReference w:id="1"/>
      </w:r>
      <w:r w:rsidR="00691FB3" w:rsidRPr="00691FB3">
        <w:t xml:space="preserve"> The NCTS Letter of Authorization is the formal request by the customer for gas transportation ser</w:t>
      </w:r>
      <w:r w:rsidR="00703C60">
        <w:t xml:space="preserve">vice pursuant to Peoples’ </w:t>
      </w:r>
      <w:r w:rsidR="00691FB3" w:rsidRPr="00691FB3">
        <w:t>NCTS</w:t>
      </w:r>
      <w:r w:rsidR="00703C60">
        <w:t xml:space="preserve"> Rider</w:t>
      </w:r>
      <w:r w:rsidR="00691FB3">
        <w:t>.</w:t>
      </w:r>
      <w:r w:rsidR="005F313F">
        <w:t xml:space="preserve"> </w:t>
      </w:r>
      <w:r w:rsidR="00691FB3">
        <w:t>The GSA is a standard form</w:t>
      </w:r>
      <w:r w:rsidR="00536764">
        <w:t xml:space="preserve">, </w:t>
      </w:r>
      <w:r w:rsidR="00691FB3">
        <w:t>com</w:t>
      </w:r>
      <w:r w:rsidR="00536764">
        <w:t xml:space="preserve">pleted by the </w:t>
      </w:r>
      <w:r w:rsidR="00536764">
        <w:lastRenderedPageBreak/>
        <w:t xml:space="preserve">customer, </w:t>
      </w:r>
      <w:r w:rsidR="00691FB3">
        <w:t>to initiate natural gas service</w:t>
      </w:r>
      <w:r w:rsidR="00536764">
        <w:t xml:space="preserve"> with Peoples</w:t>
      </w:r>
      <w:r w:rsidR="00691FB3">
        <w:t xml:space="preserve">. The GSA is found on Tariff Sheet No. </w:t>
      </w:r>
      <w:r w:rsidR="00465E85">
        <w:t>8.102.</w:t>
      </w:r>
    </w:p>
    <w:p w:rsidR="005F313F" w:rsidRDefault="005F313F">
      <w:pPr>
        <w:pStyle w:val="BodyText"/>
      </w:pPr>
      <w:r>
        <w:t xml:space="preserve">The proposed tariff sheets are shown in Attachment A to the recommendation. The utility waived the 60-day file and suspend provision of Section 366.06(3), Florida Statutes (F.S.), until </w:t>
      </w:r>
      <w:r w:rsidR="00703C60">
        <w:t xml:space="preserve">the </w:t>
      </w:r>
      <w:r>
        <w:t>February 4, 2020</w:t>
      </w:r>
      <w:r w:rsidR="00703C60">
        <w:t xml:space="preserve"> Agenda Conference</w:t>
      </w:r>
      <w:r>
        <w:t xml:space="preserve">. </w:t>
      </w:r>
      <w:r w:rsidR="00AD1826">
        <w:t>On January 22, 2020</w:t>
      </w:r>
      <w:r w:rsidR="00B672A5">
        <w:t>,</w:t>
      </w:r>
      <w:r w:rsidR="00AD1826">
        <w:t xml:space="preserve"> Peoples filed a mi</w:t>
      </w:r>
      <w:r w:rsidR="00A35F95">
        <w:t>nor correction to Tariff Sheet N</w:t>
      </w:r>
      <w:r w:rsidR="00AD1826">
        <w:t>o. 8.102</w:t>
      </w:r>
      <w:r w:rsidR="00A35F95">
        <w:t xml:space="preserve">. </w:t>
      </w:r>
      <w:r>
        <w:t>The Commission has jurisdiction over this matter pursuant to Sections 366.03, 366.04, 366.05, and 366.06, F.S.</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E639FA" w:rsidRDefault="00E639FA">
      <w:pPr>
        <w:pStyle w:val="IssueHeading"/>
        <w:rPr>
          <w:vanish/>
          <w:specVanish/>
        </w:rPr>
      </w:pPr>
      <w:r w:rsidRPr="004C3641">
        <w:t xml:space="preserve">Issue </w:t>
      </w:r>
      <w:r w:rsidR="00435CA3">
        <w:fldChar w:fldCharType="begin"/>
      </w:r>
      <w:r w:rsidR="00435CA3">
        <w:instrText xml:space="preserve"> SEQ Issue \* MERGEFORMAT </w:instrText>
      </w:r>
      <w:r w:rsidR="00435CA3">
        <w:fldChar w:fldCharType="separate"/>
      </w:r>
      <w:r w:rsidR="00674A0E">
        <w:rPr>
          <w:noProof/>
        </w:rPr>
        <w:t>1</w:t>
      </w:r>
      <w:r w:rsidR="00435CA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74A0E">
        <w:rPr>
          <w:noProof/>
        </w:rPr>
        <w:instrText>1</w:instrText>
      </w:r>
      <w:r>
        <w:fldChar w:fldCharType="end"/>
      </w:r>
      <w:r>
        <w:tab/>
        <w:instrText xml:space="preserve">(Ward)" \l 1 </w:instrText>
      </w:r>
      <w:r>
        <w:fldChar w:fldCharType="end"/>
      </w:r>
      <w:r>
        <w:t> </w:t>
      </w:r>
    </w:p>
    <w:p w:rsidR="00E639FA" w:rsidRDefault="00E639FA">
      <w:pPr>
        <w:pStyle w:val="BodyText"/>
      </w:pPr>
      <w:r>
        <w:t xml:space="preserve"> Should the Commission </w:t>
      </w:r>
      <w:r w:rsidR="00CB6588">
        <w:t>approve Peoples' proposed tariff sheet modifications as shown in Attachment A?</w:t>
      </w:r>
    </w:p>
    <w:p w:rsidR="00E639FA" w:rsidRPr="004C3641" w:rsidRDefault="00E639FA">
      <w:pPr>
        <w:pStyle w:val="IssueSubsectionHeading"/>
        <w:rPr>
          <w:vanish/>
          <w:specVanish/>
        </w:rPr>
      </w:pPr>
      <w:r w:rsidRPr="004C3641">
        <w:t>Recommendation: </w:t>
      </w:r>
    </w:p>
    <w:p w:rsidR="00E639FA" w:rsidRDefault="00E639FA">
      <w:pPr>
        <w:pStyle w:val="BodyText"/>
      </w:pPr>
      <w:r>
        <w:t> Yes. The Commission should approve Peopl</w:t>
      </w:r>
      <w:r w:rsidR="00CB6588">
        <w:t>es’ proposed modifications as shown in Attachment A to the recommendation</w:t>
      </w:r>
      <w:r w:rsidR="00851DE4">
        <w:t>. The revised</w:t>
      </w:r>
      <w:r>
        <w:t xml:space="preserve"> tariffs should be</w:t>
      </w:r>
      <w:r w:rsidR="002F1134">
        <w:t>come</w:t>
      </w:r>
      <w:r>
        <w:t xml:space="preserve"> effective</w:t>
      </w:r>
      <w:r w:rsidR="009D3DA3">
        <w:t xml:space="preserve"> with the Commission’s vote</w:t>
      </w:r>
      <w:r>
        <w:t xml:space="preserve"> </w:t>
      </w:r>
      <w:r w:rsidR="002F1134">
        <w:t xml:space="preserve">on </w:t>
      </w:r>
      <w:r>
        <w:t>February 4, 2020. (Ward)</w:t>
      </w:r>
    </w:p>
    <w:p w:rsidR="00E639FA" w:rsidRPr="004C3641" w:rsidRDefault="00E639FA">
      <w:pPr>
        <w:pStyle w:val="IssueSubsectionHeading"/>
        <w:rPr>
          <w:vanish/>
          <w:specVanish/>
        </w:rPr>
      </w:pPr>
      <w:r w:rsidRPr="004C3641">
        <w:t>Staff Analysis: </w:t>
      </w:r>
    </w:p>
    <w:p w:rsidR="00E639FA" w:rsidRDefault="00BE39CC">
      <w:pPr>
        <w:pStyle w:val="BodyText"/>
      </w:pPr>
      <w:r>
        <w:t xml:space="preserve"> </w:t>
      </w:r>
      <w:r w:rsidR="00691FB3">
        <w:t xml:space="preserve"> </w:t>
      </w:r>
      <w:r w:rsidR="009421FE">
        <w:t>Rule 25-7.0335, Florida Administrative Code (F.A.C.), requires local distribution c</w:t>
      </w:r>
      <w:r w:rsidR="00536764">
        <w:t xml:space="preserve">ompanies (LDCs) </w:t>
      </w:r>
      <w:r w:rsidR="009421FE">
        <w:t>to make gas transportation service available to non-residential customers.</w:t>
      </w:r>
      <w:r w:rsidR="000B7396">
        <w:t xml:space="preserve"> The rule also allows LDC</w:t>
      </w:r>
      <w:r w:rsidR="00452100">
        <w:t xml:space="preserve">s to </w:t>
      </w:r>
      <w:r w:rsidR="00455A37">
        <w:t>offer</w:t>
      </w:r>
      <w:r w:rsidR="005841F8">
        <w:t xml:space="preserve"> t</w:t>
      </w:r>
      <w:r w:rsidR="009421FE">
        <w:t>ransportation service</w:t>
      </w:r>
      <w:r w:rsidR="00455A37">
        <w:t xml:space="preserve"> to residential customers. Transportation service</w:t>
      </w:r>
      <w:r w:rsidR="009421FE">
        <w:t xml:space="preserve"> is a voluntary prog</w:t>
      </w:r>
      <w:r w:rsidR="00536764">
        <w:t>ram that allows customers to purchase natural gas from a third-party marketer, or pool manager.</w:t>
      </w:r>
    </w:p>
    <w:p w:rsidR="009421FE" w:rsidRDefault="009421FE">
      <w:pPr>
        <w:pStyle w:val="BodyText"/>
      </w:pPr>
      <w:proofErr w:type="gramStart"/>
      <w:r>
        <w:t>Peoples</w:t>
      </w:r>
      <w:proofErr w:type="gramEnd"/>
      <w:r>
        <w:t xml:space="preserve"> functions as a traditional LDC, providing gas service for sales customers, while also providing optional transportation service as required by Rule 25-7.0335, F.A.C. There are currently 27,00</w:t>
      </w:r>
      <w:r w:rsidR="00536764">
        <w:t>0 customers participating in Peoples’</w:t>
      </w:r>
      <w:r w:rsidR="00CB6588">
        <w:t xml:space="preserve"> NCTS program, along with 15</w:t>
      </w:r>
      <w:r>
        <w:t xml:space="preserve"> approved pool managers. The transportation customers pay the pool manager’s charges for natural </w:t>
      </w:r>
      <w:r w:rsidR="00536764">
        <w:t>gas and are not subject to the u</w:t>
      </w:r>
      <w:r>
        <w:t>tility’s Commission-approved Purchased Gas Adjustment (PGA) rates, whereas sales customers are subject to PGA rates. The Commission</w:t>
      </w:r>
      <w:r w:rsidR="00536764">
        <w:t xml:space="preserve"> does not approve or review </w:t>
      </w:r>
      <w:r>
        <w:t>natural gas</w:t>
      </w:r>
      <w:r w:rsidR="00564902">
        <w:t xml:space="preserve"> prices </w:t>
      </w:r>
      <w:r w:rsidR="00536764">
        <w:t>pool managers</w:t>
      </w:r>
      <w:r w:rsidR="00564902">
        <w:t xml:space="preserve"> charge their customers</w:t>
      </w:r>
      <w:r w:rsidR="00536764">
        <w:t>.</w:t>
      </w:r>
    </w:p>
    <w:p w:rsidR="009421FE" w:rsidRDefault="00CB6588">
      <w:pPr>
        <w:pStyle w:val="BodyText"/>
      </w:pPr>
      <w:r>
        <w:t xml:space="preserve">The NCTS Rider (Tariff Sheets Nos. 7.803-7.803.3) and associated tariffs provide the terms and conditions under which Peoples </w:t>
      </w:r>
      <w:r w:rsidR="00452100">
        <w:t xml:space="preserve">allows </w:t>
      </w:r>
      <w:r w:rsidR="00564902">
        <w:t xml:space="preserve">participating </w:t>
      </w:r>
      <w:r w:rsidR="000B7396">
        <w:t>commercial</w:t>
      </w:r>
      <w:r w:rsidR="00452100">
        <w:t xml:space="preserve"> and</w:t>
      </w:r>
      <w:r w:rsidR="000B7396">
        <w:t xml:space="preserve"> large residential</w:t>
      </w:r>
      <w:r>
        <w:t xml:space="preserve"> customers to use a pool manager to purchase their natural gas. </w:t>
      </w:r>
      <w:r w:rsidR="00851DE4">
        <w:t>In the instant docket, the utility seek</w:t>
      </w:r>
      <w:r w:rsidR="00536764">
        <w:t>s</w:t>
      </w:r>
      <w:r w:rsidR="00851DE4">
        <w:t xml:space="preserve"> to modify Tariff Sheet No</w:t>
      </w:r>
      <w:r>
        <w:t>s</w:t>
      </w:r>
      <w:r w:rsidR="00851DE4">
        <w:t>. 7.803-2 and 7</w:t>
      </w:r>
      <w:r w:rsidR="00536764">
        <w:t xml:space="preserve">.803-3 to change the </w:t>
      </w:r>
      <w:r w:rsidR="00851DE4">
        <w:t>date by which the pool manager</w:t>
      </w:r>
      <w:r w:rsidR="00536764">
        <w:t>s enroll</w:t>
      </w:r>
      <w:r w:rsidR="00FF49CA">
        <w:t xml:space="preserve"> a</w:t>
      </w:r>
      <w:r w:rsidR="00851DE4">
        <w:t xml:space="preserve"> customer in the NCTS progr</w:t>
      </w:r>
      <w:r w:rsidR="00FF49CA">
        <w:t xml:space="preserve">am. </w:t>
      </w:r>
      <w:proofErr w:type="gramStart"/>
      <w:r w:rsidR="00FF49CA">
        <w:t>Peoples seeks</w:t>
      </w:r>
      <w:proofErr w:type="gramEnd"/>
      <w:r w:rsidR="00FF49CA">
        <w:t xml:space="preserve"> to change the enrollment date</w:t>
      </w:r>
      <w:r w:rsidR="00851DE4">
        <w:t xml:space="preserve"> from the twentieth day of the month to the </w:t>
      </w:r>
      <w:r w:rsidR="00FF49CA">
        <w:t xml:space="preserve">fifteenth day of the month. </w:t>
      </w:r>
      <w:proofErr w:type="gramStart"/>
      <w:r w:rsidR="00FF49CA">
        <w:t>Peoples</w:t>
      </w:r>
      <w:r w:rsidR="00851DE4">
        <w:t xml:space="preserve"> state</w:t>
      </w:r>
      <w:r w:rsidR="000B7396">
        <w:t>s</w:t>
      </w:r>
      <w:r w:rsidR="00851DE4">
        <w:t xml:space="preserve"> tha</w:t>
      </w:r>
      <w:r w:rsidR="00FF49CA">
        <w:t xml:space="preserve">t this change would provide </w:t>
      </w:r>
      <w:r w:rsidR="00851DE4">
        <w:t>pool manager</w:t>
      </w:r>
      <w:r w:rsidR="00FF49CA">
        <w:t>s</w:t>
      </w:r>
      <w:r w:rsidR="00851DE4">
        <w:t xml:space="preserve"> additional time to complete their </w:t>
      </w:r>
      <w:proofErr w:type="spellStart"/>
      <w:r w:rsidR="00851DE4">
        <w:t>therm</w:t>
      </w:r>
      <w:proofErr w:type="spellEnd"/>
      <w:r w:rsidR="00851DE4">
        <w:t xml:space="preserve"> usage forec</w:t>
      </w:r>
      <w:r>
        <w:t xml:space="preserve">ast for the upcoming </w:t>
      </w:r>
      <w:r w:rsidR="00325705">
        <w:t xml:space="preserve">month, </w:t>
      </w:r>
      <w:r w:rsidR="00851DE4">
        <w:t>result</w:t>
      </w:r>
      <w:r w:rsidR="00325705">
        <w:t>ing</w:t>
      </w:r>
      <w:r w:rsidR="00851DE4">
        <w:t xml:space="preserve"> in more timely and accurate </w:t>
      </w:r>
      <w:r>
        <w:t xml:space="preserve">gas supply </w:t>
      </w:r>
      <w:r w:rsidR="00851DE4">
        <w:t>nominations</w:t>
      </w:r>
      <w:r>
        <w:t xml:space="preserve"> by the pool manager</w:t>
      </w:r>
      <w:r w:rsidR="00851DE4">
        <w:t>.</w:t>
      </w:r>
      <w:proofErr w:type="gramEnd"/>
      <w:r w:rsidR="00851DE4">
        <w:t xml:space="preserve"> The utility also seeks to modify Tariff Sheet No. 7.803-3 to change the deadline by which the pool manager may submit a request to terminate a customer to the sixteenth day of the month</w:t>
      </w:r>
      <w:r>
        <w:t xml:space="preserve"> prior to termination</w:t>
      </w:r>
      <w:r w:rsidR="00851DE4">
        <w:t>. The current deadline is 30 days prior to the first day of the month that the termination is to take place. Peoples states that this requested modification would provide pool managers wi</w:t>
      </w:r>
      <w:r w:rsidR="00325705">
        <w:t>th more flexibility, by reducing</w:t>
      </w:r>
      <w:r w:rsidR="00851DE4">
        <w:t xml:space="preserve"> the time frame for notification to Peoples when </w:t>
      </w:r>
      <w:r w:rsidR="00FF49CA">
        <w:t>shifting customers between marketers</w:t>
      </w:r>
      <w:r w:rsidR="00851DE4">
        <w:t>, or returning customers to system supply.</w:t>
      </w:r>
    </w:p>
    <w:p w:rsidR="00E6519E" w:rsidRDefault="00564902">
      <w:pPr>
        <w:pStyle w:val="BodyText"/>
      </w:pPr>
      <w:r>
        <w:t>Second</w:t>
      </w:r>
      <w:r w:rsidR="00FF49CA">
        <w:t>, Peoples seeks to modify its</w:t>
      </w:r>
      <w:r w:rsidR="00E6519E">
        <w:t xml:space="preserve"> NCTS Lett</w:t>
      </w:r>
      <w:r w:rsidR="00FF49CA">
        <w:t>er of Authorization, contained i</w:t>
      </w:r>
      <w:r w:rsidR="00E6519E">
        <w:t>n Tariff Sheet No</w:t>
      </w:r>
      <w:r w:rsidR="00CB6588">
        <w:t>s</w:t>
      </w:r>
      <w:r w:rsidR="00E6519E">
        <w:t>. 8.118</w:t>
      </w:r>
      <w:r w:rsidR="00CB6588">
        <w:t>-8.118.2</w:t>
      </w:r>
      <w:r w:rsidR="00E6519E">
        <w:t>. The utility is proposing to</w:t>
      </w:r>
      <w:r w:rsidR="00517A24">
        <w:t xml:space="preserve"> streamline the process by modernizing</w:t>
      </w:r>
      <w:r w:rsidR="00E6519E">
        <w:t xml:space="preserve"> the terminology, allow</w:t>
      </w:r>
      <w:r w:rsidR="00517A24">
        <w:t>ing</w:t>
      </w:r>
      <w:r w:rsidR="00E6519E">
        <w:t xml:space="preserve"> for</w:t>
      </w:r>
      <w:r w:rsidR="00517A24">
        <w:t xml:space="preserve"> electronic signatures, and making</w:t>
      </w:r>
      <w:r w:rsidR="00E6519E">
        <w:t xml:space="preserve"> the form more </w:t>
      </w:r>
      <w:r w:rsidR="00140A8F">
        <w:t>compatible</w:t>
      </w:r>
      <w:r w:rsidR="009D3DA3">
        <w:t xml:space="preserve"> with its</w:t>
      </w:r>
      <w:r w:rsidR="00E6519E">
        <w:t xml:space="preserve"> internal information systems. </w:t>
      </w:r>
      <w:proofErr w:type="gramStart"/>
      <w:r w:rsidR="00E6519E">
        <w:t xml:space="preserve">Peoples states that the modified form would simplify the enrollment process and de-enrollment process in the NCTS </w:t>
      </w:r>
      <w:r w:rsidR="00747BF5">
        <w:t>program.</w:t>
      </w:r>
      <w:proofErr w:type="gramEnd"/>
      <w:r w:rsidR="00747BF5">
        <w:t xml:space="preserve"> Peoples also modified Tariff Sheet No. 8.118-2 to allow a</w:t>
      </w:r>
      <w:r w:rsidR="00E6519E">
        <w:t xml:space="preserve"> pool manager to complete one Letter of Authorization for a customer with multiple meters at one location. </w:t>
      </w:r>
    </w:p>
    <w:p w:rsidR="00E06484" w:rsidRDefault="000D1CD1" w:rsidP="00E275D8">
      <w:pPr>
        <w:pStyle w:val="BodyText"/>
      </w:pPr>
      <w:r>
        <w:lastRenderedPageBreak/>
        <w:t xml:space="preserve">Finally, Peoples </w:t>
      </w:r>
      <w:r w:rsidR="00517A24">
        <w:t>seeks to modify its</w:t>
      </w:r>
      <w:r w:rsidR="00E6519E">
        <w:t xml:space="preserve"> Gas Service Agreement,</w:t>
      </w:r>
      <w:r w:rsidR="00DE7DE0">
        <w:t xml:space="preserve"> contain</w:t>
      </w:r>
      <w:r w:rsidR="00BC36A6">
        <w:t>ed within Tariff Sheet No. 8.102</w:t>
      </w:r>
      <w:r w:rsidR="00DE7DE0">
        <w:t>,</w:t>
      </w:r>
      <w:r w:rsidR="00E6519E">
        <w:t xml:space="preserve"> which </w:t>
      </w:r>
      <w:r w:rsidR="00517A24">
        <w:t xml:space="preserve">was last modified in </w:t>
      </w:r>
      <w:r w:rsidR="00E6519E">
        <w:t>2003. The</w:t>
      </w:r>
      <w:r w:rsidR="00DE7DE0">
        <w:t xml:space="preserve"> </w:t>
      </w:r>
      <w:r w:rsidR="00E6519E">
        <w:t>utility states that modification is re</w:t>
      </w:r>
      <w:r w:rsidR="00517A24">
        <w:t>quired to simplify</w:t>
      </w:r>
      <w:r w:rsidR="00E6519E">
        <w:t xml:space="preserve"> the terminology, allow for electronic signatures, and generally make the form and the information it provides more compatible with their internal information system supporting the NCTS program.</w:t>
      </w:r>
      <w:r w:rsidR="003B6D56">
        <w:rPr>
          <w:rStyle w:val="FootnoteReference"/>
        </w:rPr>
        <w:footnoteReference w:id="2"/>
      </w:r>
      <w:r w:rsidR="003B6D56">
        <w:t xml:space="preserve"> </w:t>
      </w:r>
      <w:r w:rsidR="00226E87">
        <w:t xml:space="preserve">The utility states that in October 2019, it provided pool managers with an overview of the Gas Management System and an update on the proposed changes contained in the instant petition. </w:t>
      </w:r>
      <w:proofErr w:type="gramStart"/>
      <w:r w:rsidR="00226E87">
        <w:t>Peoples asserts</w:t>
      </w:r>
      <w:proofErr w:type="gramEnd"/>
      <w:r w:rsidR="00226E87">
        <w:t xml:space="preserve"> that none of the pool managers have expressed any concerns with the proposed modifications.</w:t>
      </w:r>
      <w:r w:rsidR="00DE7DE0">
        <w:t xml:space="preserve">  </w:t>
      </w:r>
    </w:p>
    <w:p w:rsidR="00DE7DE0" w:rsidRDefault="00810D8F" w:rsidP="00810D8F">
      <w:pPr>
        <w:pStyle w:val="First-LevelSubheading"/>
      </w:pPr>
      <w:r>
        <w:t>Conclusion</w:t>
      </w:r>
    </w:p>
    <w:p w:rsidR="00810D8F" w:rsidRDefault="00C94CC0" w:rsidP="00810D8F">
      <w:pPr>
        <w:pStyle w:val="BodyText"/>
      </w:pPr>
      <w:r>
        <w:t>Staff notes that t</w:t>
      </w:r>
      <w:r w:rsidR="00810D8F">
        <w:t xml:space="preserve">he requested tariff revisions are intended to provide the pool managers with additional time each month to complete their </w:t>
      </w:r>
      <w:proofErr w:type="spellStart"/>
      <w:r w:rsidR="00810D8F">
        <w:t>therm</w:t>
      </w:r>
      <w:proofErr w:type="spellEnd"/>
      <w:r w:rsidR="00810D8F">
        <w:t xml:space="preserve"> usage forecasts,</w:t>
      </w:r>
      <w:r w:rsidR="009D3DA3">
        <w:t xml:space="preserve"> while also allowing </w:t>
      </w:r>
      <w:r w:rsidR="00C57F10">
        <w:t>more flexibility in their time frame to submit a request to terminate a customer.</w:t>
      </w:r>
      <w:r w:rsidR="00810D8F">
        <w:t xml:space="preserve"> </w:t>
      </w:r>
      <w:r w:rsidR="00C57F10">
        <w:t>The modifications would also modernize the terminology and allow</w:t>
      </w:r>
      <w:r w:rsidR="00810D8F">
        <w:t xml:space="preserve"> for electronic signatures on the NCTS Letter of Authorization and the GSA.</w:t>
      </w:r>
      <w:r w:rsidR="002C5018">
        <w:t xml:space="preserve"> </w:t>
      </w:r>
      <w:r w:rsidR="00DA7F9D">
        <w:t>Staff belie</w:t>
      </w:r>
      <w:r w:rsidR="003B6D56">
        <w:t>ves that the proposed modifications</w:t>
      </w:r>
      <w:r w:rsidR="00DA7F9D">
        <w:t xml:space="preserve"> are reasonable </w:t>
      </w:r>
      <w:r w:rsidR="003B6D56">
        <w:t>and would meet their intended purpose.</w:t>
      </w:r>
    </w:p>
    <w:p w:rsidR="002C5018" w:rsidRPr="00810D8F" w:rsidRDefault="002C5018" w:rsidP="00810D8F">
      <w:pPr>
        <w:pStyle w:val="BodyText"/>
      </w:pPr>
      <w:r>
        <w:t xml:space="preserve">In light of the foregoing, </w:t>
      </w:r>
      <w:r w:rsidR="00226E87">
        <w:t>t</w:t>
      </w:r>
      <w:r w:rsidR="00BC36A6">
        <w:t xml:space="preserve">he Commission should approve Peoples’ proposed modifications as shown in Attachment A to the recommendation. </w:t>
      </w:r>
      <w:r>
        <w:t xml:space="preserve"> The revised tariffs should become effective</w:t>
      </w:r>
      <w:r w:rsidR="009D3DA3">
        <w:t xml:space="preserve"> with the Commission’s vote</w:t>
      </w:r>
      <w:r>
        <w:t xml:space="preserve"> on February 4, 2020.</w:t>
      </w:r>
    </w:p>
    <w:p w:rsidR="002C5018" w:rsidRDefault="002C5018">
      <w:pPr>
        <w:pStyle w:val="IssueHeading"/>
        <w:rPr>
          <w:vanish/>
          <w:specVanish/>
        </w:rPr>
      </w:pPr>
      <w:r w:rsidRPr="004C3641">
        <w:rPr>
          <w:b w:val="0"/>
          <w:i w:val="0"/>
        </w:rPr>
        <w:br w:type="page"/>
      </w:r>
      <w:r w:rsidRPr="004C3641">
        <w:lastRenderedPageBreak/>
        <w:t xml:space="preserve">Issue </w:t>
      </w:r>
      <w:r w:rsidR="00435CA3">
        <w:fldChar w:fldCharType="begin"/>
      </w:r>
      <w:r w:rsidR="00435CA3">
        <w:instrText xml:space="preserve"> SEQ Issue \* MERGEFORMAT </w:instrText>
      </w:r>
      <w:r w:rsidR="00435CA3">
        <w:fldChar w:fldCharType="separate"/>
      </w:r>
      <w:r w:rsidR="00674A0E">
        <w:rPr>
          <w:noProof/>
        </w:rPr>
        <w:t>2</w:t>
      </w:r>
      <w:r w:rsidR="00435CA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74A0E">
        <w:rPr>
          <w:noProof/>
        </w:rPr>
        <w:instrText>2</w:instrText>
      </w:r>
      <w:r>
        <w:fldChar w:fldCharType="end"/>
      </w:r>
      <w:r>
        <w:tab/>
        <w:instrText xml:space="preserve">(Brownless)" \l 1 </w:instrText>
      </w:r>
      <w:r>
        <w:fldChar w:fldCharType="end"/>
      </w:r>
      <w:r>
        <w:t> </w:t>
      </w:r>
    </w:p>
    <w:p w:rsidR="002C5018" w:rsidRDefault="002C5018">
      <w:pPr>
        <w:pStyle w:val="BodyText"/>
      </w:pPr>
      <w:r>
        <w:t> Should this docket be closed?</w:t>
      </w:r>
    </w:p>
    <w:p w:rsidR="002C5018" w:rsidRPr="004C3641" w:rsidRDefault="002C5018">
      <w:pPr>
        <w:pStyle w:val="IssueSubsectionHeading"/>
        <w:rPr>
          <w:vanish/>
          <w:specVanish/>
        </w:rPr>
      </w:pPr>
      <w:r w:rsidRPr="004C3641">
        <w:t>Recommendation: </w:t>
      </w:r>
    </w:p>
    <w:p w:rsidR="002C5018" w:rsidRDefault="002C5018">
      <w:pPr>
        <w:pStyle w:val="BodyText"/>
      </w:pPr>
      <w:r>
        <w:t> If Issue 1 is approved and a protest is filed within 21 days of the issuance of the order,</w:t>
      </w:r>
      <w:r w:rsidR="009D3DA3">
        <w:t xml:space="preserve"> the tariffs </w:t>
      </w:r>
      <w:r w:rsidR="00B14929">
        <w:t>should remain in effect, with any revenues held subject to refund, pending resolution of the protest.</w:t>
      </w:r>
      <w:r>
        <w:t xml:space="preserve"> If no timely protest is filed, this docket should be closed upon issuance of a consummating order. (Brownless)</w:t>
      </w:r>
    </w:p>
    <w:p w:rsidR="002C5018" w:rsidRPr="004C3641" w:rsidRDefault="002C5018">
      <w:pPr>
        <w:pStyle w:val="IssueSubsectionHeading"/>
        <w:rPr>
          <w:vanish/>
          <w:specVanish/>
        </w:rPr>
      </w:pPr>
      <w:r w:rsidRPr="004C3641">
        <w:t>Staff Analysis: </w:t>
      </w:r>
    </w:p>
    <w:p w:rsidR="002C5018" w:rsidRDefault="002C5018">
      <w:pPr>
        <w:pStyle w:val="BodyText"/>
      </w:pPr>
      <w:r>
        <w:t> If Issue 1 is approved and a protest is filed within 21 days of the issuance of the order, the tariffs</w:t>
      </w:r>
      <w:r w:rsidR="00B14929">
        <w:t xml:space="preserve"> should remain in effect, with any revenues held subject to refund, </w:t>
      </w:r>
      <w:r>
        <w:t>pending resolution of the protest. If no timely protest is filed, this docket should be closed upon the issuance of a consummating order.</w:t>
      </w:r>
    </w:p>
    <w:p w:rsidR="00220F4E" w:rsidRDefault="00220F4E">
      <w:pPr>
        <w:pStyle w:val="BodyText"/>
        <w:sectPr w:rsidR="00220F4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2C5018" w:rsidRDefault="00491D7C">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1D7C" w:rsidRDefault="00491D7C" w:rsidP="00E275D8">
      <w:pPr>
        <w:pStyle w:val="BodyText"/>
      </w:pPr>
    </w:p>
    <w:p w:rsidR="00491D7C" w:rsidRDefault="00491D7C" w:rsidP="00491D7C">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0D8F" w:rsidRDefault="00491D7C" w:rsidP="00E275D8">
      <w:pPr>
        <w:pStyle w:val="BodyText"/>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LO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1D7C" w:rsidRDefault="00491D7C" w:rsidP="00E275D8">
      <w:pPr>
        <w:pStyle w:val="BodyText"/>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LOA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1D7C" w:rsidRDefault="00491D7C" w:rsidP="00E275D8">
      <w:pPr>
        <w:pStyle w:val="BodyText"/>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LOA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1D7C" w:rsidRDefault="00491D7C" w:rsidP="00E275D8">
      <w:pPr>
        <w:pStyle w:val="BodyText"/>
      </w:pP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S LOA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1D7C" w:rsidRDefault="00491D7C" w:rsidP="00E275D8">
      <w:pPr>
        <w:pStyle w:val="BodyText"/>
      </w:pPr>
      <w:r>
        <w:rPr>
          <w:noProof/>
        </w:rPr>
        <w:lastRenderedPageBreak/>
        <w:drawing>
          <wp:anchor distT="0" distB="0" distL="114300" distR="114300" simplePos="0" relativeHeight="251658240" behindDoc="0" locked="0" layoutInCell="1" allowOverlap="1">
            <wp:simplePos x="914400" y="1005840"/>
            <wp:positionH relativeFrom="margin">
              <wp:align>right</wp:align>
            </wp:positionH>
            <wp:positionV relativeFrom="margin">
              <wp:align>center</wp:align>
            </wp:positionV>
            <wp:extent cx="6429375" cy="83197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29375" cy="8320367"/>
                    </a:xfrm>
                    <a:prstGeom prst="rect">
                      <a:avLst/>
                    </a:prstGeom>
                  </pic:spPr>
                </pic:pic>
              </a:graphicData>
            </a:graphic>
          </wp:anchor>
        </w:drawing>
      </w:r>
    </w:p>
    <w:sectPr w:rsidR="00491D7C" w:rsidSect="0068481F">
      <w:headerReference w:type="default" r:id="rId2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235" w:rsidRDefault="00E20235">
      <w:r>
        <w:separator/>
      </w:r>
    </w:p>
  </w:endnote>
  <w:endnote w:type="continuationSeparator" w:id="0">
    <w:p w:rsidR="00E20235" w:rsidRDefault="00E20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B20E2">
      <w:rPr>
        <w:rStyle w:val="PageNumber"/>
        <w:noProof/>
      </w:rPr>
      <w:t>12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235" w:rsidRDefault="00E20235">
      <w:r>
        <w:separator/>
      </w:r>
    </w:p>
  </w:footnote>
  <w:footnote w:type="continuationSeparator" w:id="0">
    <w:p w:rsidR="00E20235" w:rsidRDefault="00E20235">
      <w:r>
        <w:continuationSeparator/>
      </w:r>
    </w:p>
  </w:footnote>
  <w:footnote w:id="1">
    <w:p w:rsidR="00703C60" w:rsidRDefault="00703C60">
      <w:pPr>
        <w:pStyle w:val="FootnoteText"/>
      </w:pPr>
      <w:r>
        <w:rPr>
          <w:rStyle w:val="FootnoteReference"/>
        </w:rPr>
        <w:footnoteRef/>
      </w:r>
      <w:r>
        <w:t xml:space="preserve"> </w:t>
      </w:r>
      <w:proofErr w:type="gramStart"/>
      <w:r>
        <w:t>Order No.</w:t>
      </w:r>
      <w:proofErr w:type="gramEnd"/>
      <w:r>
        <w:t xml:space="preserve"> PSC-00-1814-T</w:t>
      </w:r>
      <w:r w:rsidR="009D3DA3">
        <w:t>RF-GU, issued October 4, 2000, i</w:t>
      </w:r>
      <w:r>
        <w:t xml:space="preserve">n Docket No. 2000810-GU, </w:t>
      </w:r>
      <w:r w:rsidRPr="00E5077A">
        <w:rPr>
          <w:i/>
        </w:rPr>
        <w:t>In re: Petition for approval of modifications to tariff provisions governing transportation of customer-owned gas and tariff provisions to implement Rule 25-7.0335, F.A.C.</w:t>
      </w:r>
    </w:p>
  </w:footnote>
  <w:footnote w:id="2">
    <w:p w:rsidR="003B6D56" w:rsidRDefault="003B6D56">
      <w:pPr>
        <w:pStyle w:val="FootnoteText"/>
      </w:pPr>
      <w:r>
        <w:rPr>
          <w:rStyle w:val="FootnoteReference"/>
        </w:rPr>
        <w:footnoteRef/>
      </w:r>
      <w:r w:rsidR="008043A8">
        <w:t xml:space="preserve"> Staff has included the proposed clean</w:t>
      </w:r>
      <w:r>
        <w:t xml:space="preserve"> version of the GSA (in Attachment A, Tariff Sheet No. 8.102)</w:t>
      </w:r>
      <w:r w:rsidR="008043A8">
        <w:t>, rather than the legislative version, to more accurately reflect the changes</w:t>
      </w:r>
      <w:r w:rsidR="00AD1826">
        <w:t>, as the table is being replaced entirely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E20235"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20190200-GU</w:t>
    </w:r>
    <w:bookmarkEnd w:id="14"/>
  </w:p>
  <w:p w:rsidR="00BC402E" w:rsidRDefault="00BC402E">
    <w:pPr>
      <w:pStyle w:val="Header"/>
    </w:pPr>
    <w:r>
      <w:t xml:space="preserve">Date: </w:t>
    </w:r>
    <w:r w:rsidR="00435CA3">
      <w:fldChar w:fldCharType="begin"/>
    </w:r>
    <w:r w:rsidR="00435CA3">
      <w:instrText xml:space="preserve"> REF FilingDate </w:instrText>
    </w:r>
    <w:r w:rsidR="00435CA3">
      <w:fldChar w:fldCharType="separate"/>
    </w:r>
    <w:r w:rsidR="00674A0E">
      <w:t>January 23, 2020</w:t>
    </w:r>
    <w:r w:rsidR="00435CA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74A0E">
      <w:t>Docket No.</w:t>
    </w:r>
    <w:r>
      <w:fldChar w:fldCharType="end"/>
    </w:r>
    <w:r>
      <w:t xml:space="preserve"> </w:t>
    </w:r>
    <w:r>
      <w:fldChar w:fldCharType="begin"/>
    </w:r>
    <w:r>
      <w:instrText xml:space="preserve"> REF DocketList</w:instrText>
    </w:r>
    <w:r>
      <w:fldChar w:fldCharType="separate"/>
    </w:r>
    <w:r w:rsidR="00674A0E">
      <w:t>20190200-GU</w:t>
    </w:r>
    <w:r>
      <w:fldChar w:fldCharType="end"/>
    </w:r>
    <w:r>
      <w:tab/>
      <w:t xml:space="preserve">Issue </w:t>
    </w:r>
    <w:r w:rsidR="00435CA3">
      <w:fldChar w:fldCharType="begin"/>
    </w:r>
    <w:r w:rsidR="00435CA3">
      <w:instrText xml:space="preserve"> Seq Issue \c \* Arabic </w:instrText>
    </w:r>
    <w:r w:rsidR="00435CA3">
      <w:fldChar w:fldCharType="separate"/>
    </w:r>
    <w:r w:rsidR="00AB20E2">
      <w:rPr>
        <w:noProof/>
      </w:rPr>
      <w:t>2</w:t>
    </w:r>
    <w:r w:rsidR="00435CA3">
      <w:rPr>
        <w:noProof/>
      </w:rPr>
      <w:fldChar w:fldCharType="end"/>
    </w:r>
  </w:p>
  <w:p w:rsidR="00BC402E" w:rsidRDefault="00BC402E">
    <w:pPr>
      <w:pStyle w:val="Header"/>
    </w:pPr>
    <w:r>
      <w:t xml:space="preserve">Date: </w:t>
    </w:r>
    <w:r w:rsidR="00435CA3">
      <w:fldChar w:fldCharType="begin"/>
    </w:r>
    <w:r w:rsidR="00435CA3">
      <w:instrText xml:space="preserve"> REF FilingDate </w:instrText>
    </w:r>
    <w:r w:rsidR="00435CA3">
      <w:fldChar w:fldCharType="separate"/>
    </w:r>
    <w:r w:rsidR="00674A0E">
      <w:t>January 23, 2020</w:t>
    </w:r>
    <w:r w:rsidR="00435CA3">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F4E" w:rsidRDefault="00220F4E" w:rsidP="00220732">
    <w:pPr>
      <w:pStyle w:val="Header"/>
      <w:tabs>
        <w:tab w:val="clear" w:pos="4320"/>
        <w:tab w:val="clear" w:pos="8640"/>
        <w:tab w:val="right" w:pos="9360"/>
      </w:tabs>
    </w:pPr>
    <w:r>
      <w:fldChar w:fldCharType="begin"/>
    </w:r>
    <w:r>
      <w:instrText xml:space="preserve"> REF DocketLabel</w:instrText>
    </w:r>
    <w:r>
      <w:fldChar w:fldCharType="separate"/>
    </w:r>
    <w:r w:rsidR="00674A0E">
      <w:t>Docket No.</w:t>
    </w:r>
    <w:r>
      <w:fldChar w:fldCharType="end"/>
    </w:r>
    <w:r>
      <w:t xml:space="preserve"> </w:t>
    </w:r>
    <w:r>
      <w:fldChar w:fldCharType="begin"/>
    </w:r>
    <w:r>
      <w:instrText xml:space="preserve"> REF DocketList</w:instrText>
    </w:r>
    <w:r>
      <w:fldChar w:fldCharType="separate"/>
    </w:r>
    <w:r w:rsidR="00674A0E">
      <w:t>20190200-GU</w:t>
    </w:r>
    <w:r>
      <w:fldChar w:fldCharType="end"/>
    </w:r>
    <w:r w:rsidR="00E550E4">
      <w:tab/>
      <w:t>Attachment A</w:t>
    </w:r>
  </w:p>
  <w:p w:rsidR="00220F4E" w:rsidRDefault="00220F4E" w:rsidP="00B43F8E">
    <w:pPr>
      <w:pStyle w:val="Header"/>
      <w:tabs>
        <w:tab w:val="clear" w:pos="4320"/>
        <w:tab w:val="clear" w:pos="8640"/>
        <w:tab w:val="right" w:pos="9360"/>
      </w:tabs>
    </w:pPr>
    <w:r>
      <w:t xml:space="preserve">Date: </w:t>
    </w:r>
    <w:r w:rsidR="00435CA3">
      <w:fldChar w:fldCharType="begin"/>
    </w:r>
    <w:r w:rsidR="00435CA3">
      <w:instrText xml:space="preserve"> REF FilingDate </w:instrText>
    </w:r>
    <w:r w:rsidR="00435CA3">
      <w:fldChar w:fldCharType="separate"/>
    </w:r>
    <w:r w:rsidR="00674A0E">
      <w:t>January 23, 2020</w:t>
    </w:r>
    <w:r w:rsidR="00435CA3">
      <w:fldChar w:fldCharType="end"/>
    </w:r>
    <w:r w:rsidR="00B43F8E">
      <w:tab/>
    </w:r>
    <w:r w:rsidR="00C138F7">
      <w:t xml:space="preserve">Page </w:t>
    </w:r>
    <w:r w:rsidR="00B43F8E">
      <w:fldChar w:fldCharType="begin"/>
    </w:r>
    <w:r w:rsidR="00B43F8E">
      <w:instrText>=</w:instrText>
    </w:r>
    <w:r w:rsidR="00B43F8E">
      <w:fldChar w:fldCharType="begin"/>
    </w:r>
    <w:r w:rsidR="00B43F8E">
      <w:instrText>Page</w:instrText>
    </w:r>
    <w:r w:rsidR="00B43F8E">
      <w:fldChar w:fldCharType="separate"/>
    </w:r>
    <w:r w:rsidR="00AB20E2">
      <w:rPr>
        <w:noProof/>
      </w:rPr>
      <w:instrText>12</w:instrText>
    </w:r>
    <w:r w:rsidR="00B43F8E">
      <w:fldChar w:fldCharType="end"/>
    </w:r>
    <w:r w:rsidR="00B43F8E">
      <w:instrText xml:space="preserve"> -5</w:instrText>
    </w:r>
    <w:r w:rsidR="00B43F8E">
      <w:fldChar w:fldCharType="separate"/>
    </w:r>
    <w:r w:rsidR="00AB20E2">
      <w:rPr>
        <w:noProof/>
      </w:rPr>
      <w:t>7</w:t>
    </w:r>
    <w:r w:rsidR="00B43F8E">
      <w:fldChar w:fldCharType="end"/>
    </w:r>
    <w:r w:rsidR="00B43F8E">
      <w:t xml:space="preserve"> of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20235"/>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B7396"/>
    <w:rsid w:val="000C4431"/>
    <w:rsid w:val="000C4A10"/>
    <w:rsid w:val="000D1C06"/>
    <w:rsid w:val="000D1CD1"/>
    <w:rsid w:val="000D4319"/>
    <w:rsid w:val="000F374A"/>
    <w:rsid w:val="001076AF"/>
    <w:rsid w:val="00117C8C"/>
    <w:rsid w:val="00124C38"/>
    <w:rsid w:val="00124E2E"/>
    <w:rsid w:val="00125ED4"/>
    <w:rsid w:val="001305E9"/>
    <w:rsid w:val="001307AF"/>
    <w:rsid w:val="00135687"/>
    <w:rsid w:val="00140A8F"/>
    <w:rsid w:val="0015506E"/>
    <w:rsid w:val="00162DCD"/>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0F4E"/>
    <w:rsid w:val="00221D32"/>
    <w:rsid w:val="00225C3F"/>
    <w:rsid w:val="00226E87"/>
    <w:rsid w:val="00263D44"/>
    <w:rsid w:val="00265A65"/>
    <w:rsid w:val="002702AD"/>
    <w:rsid w:val="0029161B"/>
    <w:rsid w:val="00292D82"/>
    <w:rsid w:val="002963CB"/>
    <w:rsid w:val="002B4A01"/>
    <w:rsid w:val="002C5018"/>
    <w:rsid w:val="002D226D"/>
    <w:rsid w:val="002F1134"/>
    <w:rsid w:val="002F6030"/>
    <w:rsid w:val="003037E1"/>
    <w:rsid w:val="00307E51"/>
    <w:rsid w:val="003103EC"/>
    <w:rsid w:val="00312B13"/>
    <w:rsid w:val="0031317A"/>
    <w:rsid w:val="003144EF"/>
    <w:rsid w:val="00322635"/>
    <w:rsid w:val="00322F74"/>
    <w:rsid w:val="00325705"/>
    <w:rsid w:val="00340073"/>
    <w:rsid w:val="003632FD"/>
    <w:rsid w:val="00372805"/>
    <w:rsid w:val="00373180"/>
    <w:rsid w:val="00375AB9"/>
    <w:rsid w:val="003821A0"/>
    <w:rsid w:val="00385B04"/>
    <w:rsid w:val="003864CF"/>
    <w:rsid w:val="003948AE"/>
    <w:rsid w:val="003A22A6"/>
    <w:rsid w:val="003A5494"/>
    <w:rsid w:val="003B2510"/>
    <w:rsid w:val="003B6D56"/>
    <w:rsid w:val="003C2CC4"/>
    <w:rsid w:val="003C3710"/>
    <w:rsid w:val="003E0EFC"/>
    <w:rsid w:val="003E4A2B"/>
    <w:rsid w:val="003E76C2"/>
    <w:rsid w:val="003F1679"/>
    <w:rsid w:val="003F21EB"/>
    <w:rsid w:val="003F4A35"/>
    <w:rsid w:val="003F7FDD"/>
    <w:rsid w:val="00402481"/>
    <w:rsid w:val="004042B4"/>
    <w:rsid w:val="00410DC4"/>
    <w:rsid w:val="00411D00"/>
    <w:rsid w:val="00412DAE"/>
    <w:rsid w:val="004242E6"/>
    <w:rsid w:val="00431598"/>
    <w:rsid w:val="004319AD"/>
    <w:rsid w:val="004426B8"/>
    <w:rsid w:val="00444432"/>
    <w:rsid w:val="004464D3"/>
    <w:rsid w:val="00452100"/>
    <w:rsid w:val="00455A37"/>
    <w:rsid w:val="00465E85"/>
    <w:rsid w:val="00471860"/>
    <w:rsid w:val="00477026"/>
    <w:rsid w:val="00487ADE"/>
    <w:rsid w:val="00491D7C"/>
    <w:rsid w:val="004A30A7"/>
    <w:rsid w:val="004A744D"/>
    <w:rsid w:val="004B589F"/>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17A24"/>
    <w:rsid w:val="00523B11"/>
    <w:rsid w:val="0052572A"/>
    <w:rsid w:val="00527B2A"/>
    <w:rsid w:val="00532DFB"/>
    <w:rsid w:val="00536764"/>
    <w:rsid w:val="00537CE2"/>
    <w:rsid w:val="00543CB3"/>
    <w:rsid w:val="005442E4"/>
    <w:rsid w:val="0055529B"/>
    <w:rsid w:val="00560FF0"/>
    <w:rsid w:val="005614BD"/>
    <w:rsid w:val="00564902"/>
    <w:rsid w:val="0057154F"/>
    <w:rsid w:val="00580F69"/>
    <w:rsid w:val="00581CA3"/>
    <w:rsid w:val="005841F8"/>
    <w:rsid w:val="00587A44"/>
    <w:rsid w:val="00597730"/>
    <w:rsid w:val="005977EC"/>
    <w:rsid w:val="00597DE7"/>
    <w:rsid w:val="005A4AA2"/>
    <w:rsid w:val="005B34B6"/>
    <w:rsid w:val="005B6C8F"/>
    <w:rsid w:val="005B6EC3"/>
    <w:rsid w:val="005B73CB"/>
    <w:rsid w:val="005D0F74"/>
    <w:rsid w:val="005D2E7D"/>
    <w:rsid w:val="005D4A8F"/>
    <w:rsid w:val="005D561B"/>
    <w:rsid w:val="005D5ECF"/>
    <w:rsid w:val="005F313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4A0E"/>
    <w:rsid w:val="006771B8"/>
    <w:rsid w:val="006843B6"/>
    <w:rsid w:val="0068481F"/>
    <w:rsid w:val="00691FB3"/>
    <w:rsid w:val="00692EF5"/>
    <w:rsid w:val="00696F5D"/>
    <w:rsid w:val="00697249"/>
    <w:rsid w:val="006B3947"/>
    <w:rsid w:val="006B4293"/>
    <w:rsid w:val="006B624F"/>
    <w:rsid w:val="006C0C95"/>
    <w:rsid w:val="006C31E3"/>
    <w:rsid w:val="006D18D3"/>
    <w:rsid w:val="006E08CB"/>
    <w:rsid w:val="006E598D"/>
    <w:rsid w:val="00703C60"/>
    <w:rsid w:val="0070437D"/>
    <w:rsid w:val="00704CF1"/>
    <w:rsid w:val="00705B04"/>
    <w:rsid w:val="00724992"/>
    <w:rsid w:val="0072786D"/>
    <w:rsid w:val="00734820"/>
    <w:rsid w:val="007349DC"/>
    <w:rsid w:val="0074365E"/>
    <w:rsid w:val="00744B55"/>
    <w:rsid w:val="00747BF5"/>
    <w:rsid w:val="007515FD"/>
    <w:rsid w:val="00760D80"/>
    <w:rsid w:val="00780C09"/>
    <w:rsid w:val="00780DDF"/>
    <w:rsid w:val="007834AE"/>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043A8"/>
    <w:rsid w:val="00810D8F"/>
    <w:rsid w:val="00816624"/>
    <w:rsid w:val="00822427"/>
    <w:rsid w:val="00822562"/>
    <w:rsid w:val="00823663"/>
    <w:rsid w:val="00832DDC"/>
    <w:rsid w:val="00850BAC"/>
    <w:rsid w:val="00851DE4"/>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1FE"/>
    <w:rsid w:val="009429FF"/>
    <w:rsid w:val="00945BD6"/>
    <w:rsid w:val="009479FB"/>
    <w:rsid w:val="00951C45"/>
    <w:rsid w:val="009656F2"/>
    <w:rsid w:val="00966A08"/>
    <w:rsid w:val="00971207"/>
    <w:rsid w:val="00973C75"/>
    <w:rsid w:val="00975CB4"/>
    <w:rsid w:val="009863B0"/>
    <w:rsid w:val="00987DE1"/>
    <w:rsid w:val="00990571"/>
    <w:rsid w:val="0099673A"/>
    <w:rsid w:val="009A3330"/>
    <w:rsid w:val="009A7C96"/>
    <w:rsid w:val="009C3DB9"/>
    <w:rsid w:val="009D3DA3"/>
    <w:rsid w:val="009D46E5"/>
    <w:rsid w:val="009D568A"/>
    <w:rsid w:val="009F04EC"/>
    <w:rsid w:val="009F1466"/>
    <w:rsid w:val="009F2A7C"/>
    <w:rsid w:val="009F3B36"/>
    <w:rsid w:val="00A019B9"/>
    <w:rsid w:val="00A12508"/>
    <w:rsid w:val="00A1282B"/>
    <w:rsid w:val="00A13A27"/>
    <w:rsid w:val="00A175B6"/>
    <w:rsid w:val="00A21835"/>
    <w:rsid w:val="00A2374B"/>
    <w:rsid w:val="00A27D6E"/>
    <w:rsid w:val="00A328EC"/>
    <w:rsid w:val="00A33A51"/>
    <w:rsid w:val="00A35F95"/>
    <w:rsid w:val="00A41CA6"/>
    <w:rsid w:val="00A47927"/>
    <w:rsid w:val="00A47FFC"/>
    <w:rsid w:val="00A5442F"/>
    <w:rsid w:val="00A54FF9"/>
    <w:rsid w:val="00A56765"/>
    <w:rsid w:val="00A675AC"/>
    <w:rsid w:val="00A7581F"/>
    <w:rsid w:val="00A92FB1"/>
    <w:rsid w:val="00A95A0C"/>
    <w:rsid w:val="00AA2765"/>
    <w:rsid w:val="00AA77B5"/>
    <w:rsid w:val="00AB20E2"/>
    <w:rsid w:val="00AB6C5D"/>
    <w:rsid w:val="00AC3401"/>
    <w:rsid w:val="00AC51A7"/>
    <w:rsid w:val="00AD1826"/>
    <w:rsid w:val="00AD444B"/>
    <w:rsid w:val="00AD5614"/>
    <w:rsid w:val="00AD6C78"/>
    <w:rsid w:val="00AE2EAB"/>
    <w:rsid w:val="00AF5F89"/>
    <w:rsid w:val="00AF73CB"/>
    <w:rsid w:val="00B002D6"/>
    <w:rsid w:val="00B03379"/>
    <w:rsid w:val="00B05B51"/>
    <w:rsid w:val="00B14929"/>
    <w:rsid w:val="00B14E5A"/>
    <w:rsid w:val="00B15370"/>
    <w:rsid w:val="00B16DA4"/>
    <w:rsid w:val="00B17BEB"/>
    <w:rsid w:val="00B21A3C"/>
    <w:rsid w:val="00B223C0"/>
    <w:rsid w:val="00B234ED"/>
    <w:rsid w:val="00B249B2"/>
    <w:rsid w:val="00B25CA3"/>
    <w:rsid w:val="00B2765A"/>
    <w:rsid w:val="00B3109A"/>
    <w:rsid w:val="00B43F8E"/>
    <w:rsid w:val="00B516ED"/>
    <w:rsid w:val="00B57A6A"/>
    <w:rsid w:val="00B672A5"/>
    <w:rsid w:val="00B760F1"/>
    <w:rsid w:val="00B7669E"/>
    <w:rsid w:val="00B77DA1"/>
    <w:rsid w:val="00B822A0"/>
    <w:rsid w:val="00B858AE"/>
    <w:rsid w:val="00B85964"/>
    <w:rsid w:val="00B96250"/>
    <w:rsid w:val="00BA0D55"/>
    <w:rsid w:val="00BA37B3"/>
    <w:rsid w:val="00BA4CC6"/>
    <w:rsid w:val="00BB3493"/>
    <w:rsid w:val="00BB7468"/>
    <w:rsid w:val="00BC188A"/>
    <w:rsid w:val="00BC36A6"/>
    <w:rsid w:val="00BC402E"/>
    <w:rsid w:val="00BD0F48"/>
    <w:rsid w:val="00BE39CC"/>
    <w:rsid w:val="00BE6DDB"/>
    <w:rsid w:val="00BF33E7"/>
    <w:rsid w:val="00BF5010"/>
    <w:rsid w:val="00C03D5F"/>
    <w:rsid w:val="00C13791"/>
    <w:rsid w:val="00C138F7"/>
    <w:rsid w:val="00C31BB3"/>
    <w:rsid w:val="00C36977"/>
    <w:rsid w:val="00C467DA"/>
    <w:rsid w:val="00C477D9"/>
    <w:rsid w:val="00C57F10"/>
    <w:rsid w:val="00C60BA3"/>
    <w:rsid w:val="00C623F7"/>
    <w:rsid w:val="00C62A81"/>
    <w:rsid w:val="00C75BC5"/>
    <w:rsid w:val="00C81670"/>
    <w:rsid w:val="00C81773"/>
    <w:rsid w:val="00C82861"/>
    <w:rsid w:val="00C86896"/>
    <w:rsid w:val="00C907A8"/>
    <w:rsid w:val="00C93211"/>
    <w:rsid w:val="00C942EC"/>
    <w:rsid w:val="00C94CC0"/>
    <w:rsid w:val="00C96047"/>
    <w:rsid w:val="00C979D0"/>
    <w:rsid w:val="00CA0818"/>
    <w:rsid w:val="00CA15C8"/>
    <w:rsid w:val="00CA2C8F"/>
    <w:rsid w:val="00CA30DA"/>
    <w:rsid w:val="00CA3A24"/>
    <w:rsid w:val="00CB1777"/>
    <w:rsid w:val="00CB33E9"/>
    <w:rsid w:val="00CB6588"/>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4BC5"/>
    <w:rsid w:val="00D85907"/>
    <w:rsid w:val="00D9073E"/>
    <w:rsid w:val="00D9221D"/>
    <w:rsid w:val="00D958DF"/>
    <w:rsid w:val="00D96DA1"/>
    <w:rsid w:val="00DA51E7"/>
    <w:rsid w:val="00DA7F9D"/>
    <w:rsid w:val="00DB0260"/>
    <w:rsid w:val="00DB1C78"/>
    <w:rsid w:val="00DB7D96"/>
    <w:rsid w:val="00DC23FE"/>
    <w:rsid w:val="00DC59E6"/>
    <w:rsid w:val="00DD150B"/>
    <w:rsid w:val="00DD5025"/>
    <w:rsid w:val="00DE7DE0"/>
    <w:rsid w:val="00DF1510"/>
    <w:rsid w:val="00DF7671"/>
    <w:rsid w:val="00E02F1F"/>
    <w:rsid w:val="00E06484"/>
    <w:rsid w:val="00E20235"/>
    <w:rsid w:val="00E20A7D"/>
    <w:rsid w:val="00E275D8"/>
    <w:rsid w:val="00E30F6A"/>
    <w:rsid w:val="00E3117C"/>
    <w:rsid w:val="00E375CA"/>
    <w:rsid w:val="00E5077A"/>
    <w:rsid w:val="00E5364F"/>
    <w:rsid w:val="00E550E4"/>
    <w:rsid w:val="00E567E8"/>
    <w:rsid w:val="00E639FA"/>
    <w:rsid w:val="00E64679"/>
    <w:rsid w:val="00E6519E"/>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660AE"/>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310"/>
    <w:rsid w:val="00FC6D7D"/>
    <w:rsid w:val="00FD16B0"/>
    <w:rsid w:val="00FD4FED"/>
    <w:rsid w:val="00FE0577"/>
    <w:rsid w:val="00FE59EC"/>
    <w:rsid w:val="00FE5B67"/>
    <w:rsid w:val="00FE60D6"/>
    <w:rsid w:val="00FF4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E5077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E507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412F1-23BA-45F6-A71B-211CC080A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12</Pages>
  <Words>1119</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Jackie Colson</cp:lastModifiedBy>
  <cp:revision>2</cp:revision>
  <cp:lastPrinted>2020-01-22T19:30:00Z</cp:lastPrinted>
  <dcterms:created xsi:type="dcterms:W3CDTF">2020-01-23T15:00:00Z</dcterms:created>
  <dcterms:modified xsi:type="dcterms:W3CDTF">2020-01-23T15:00:00Z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20190200-GU</vt:lpwstr>
  </property>
  <property fmtid="{D5CDD505-2E9C-101B-9397-08002B2CF9AE}" pid="3" name="MasterDocument">
    <vt:bool>false</vt:bool>
  </property>
</Properties>
</file>