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71006" w:rsidP="00271006">
      <w:pPr>
        <w:pStyle w:val="OrderHeading"/>
      </w:pPr>
      <w:r>
        <w:t>BEFORE THE FLORIDA PUBLIC SERVICE COMMISSION</w:t>
      </w:r>
    </w:p>
    <w:p w:rsidR="00271006" w:rsidRDefault="00271006" w:rsidP="00271006">
      <w:pPr>
        <w:pStyle w:val="OrderBody"/>
      </w:pPr>
    </w:p>
    <w:p w:rsidR="00271006" w:rsidRDefault="00271006" w:rsidP="002710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71006" w:rsidRPr="00C63FCF" w:rsidTr="00C63FCF">
        <w:trPr>
          <w:trHeight w:val="828"/>
        </w:trPr>
        <w:tc>
          <w:tcPr>
            <w:tcW w:w="4788" w:type="dxa"/>
            <w:tcBorders>
              <w:bottom w:val="single" w:sz="8" w:space="0" w:color="auto"/>
              <w:right w:val="double" w:sz="6" w:space="0" w:color="auto"/>
            </w:tcBorders>
            <w:shd w:val="clear" w:color="auto" w:fill="auto"/>
          </w:tcPr>
          <w:p w:rsidR="00271006" w:rsidRDefault="00271006" w:rsidP="00C63FCF">
            <w:pPr>
              <w:pStyle w:val="OrderBody"/>
              <w:tabs>
                <w:tab w:val="center" w:pos="4320"/>
                <w:tab w:val="right" w:pos="8640"/>
              </w:tabs>
              <w:jc w:val="left"/>
            </w:pPr>
            <w:r>
              <w:t xml:space="preserve">In re: </w:t>
            </w:r>
            <w:bookmarkStart w:id="0" w:name="SSInRe"/>
            <w:bookmarkEnd w:id="0"/>
            <w:r>
              <w:t>Compliance investigation of local exchange Certificate No. 8729, issued to BroadRiver Communication Corporation, for apparent second-time violation of Rule 25-4.0161, FAC, Regulatory Assessment Fees; Telecommunications Companies.</w:t>
            </w:r>
          </w:p>
        </w:tc>
        <w:tc>
          <w:tcPr>
            <w:tcW w:w="4788" w:type="dxa"/>
            <w:tcBorders>
              <w:left w:val="double" w:sz="6" w:space="0" w:color="auto"/>
            </w:tcBorders>
            <w:shd w:val="clear" w:color="auto" w:fill="auto"/>
          </w:tcPr>
          <w:p w:rsidR="00271006" w:rsidRDefault="00271006" w:rsidP="00271006">
            <w:pPr>
              <w:pStyle w:val="OrderBody"/>
            </w:pPr>
            <w:r>
              <w:t xml:space="preserve">DOCKET NO. </w:t>
            </w:r>
            <w:bookmarkStart w:id="1" w:name="SSDocketNo"/>
            <w:bookmarkEnd w:id="1"/>
            <w:r>
              <w:t>20220084-TX</w:t>
            </w:r>
          </w:p>
          <w:p w:rsidR="00271006" w:rsidRDefault="00271006" w:rsidP="00C63FCF">
            <w:pPr>
              <w:pStyle w:val="OrderBody"/>
              <w:tabs>
                <w:tab w:val="center" w:pos="4320"/>
                <w:tab w:val="right" w:pos="8640"/>
              </w:tabs>
              <w:jc w:val="left"/>
            </w:pPr>
            <w:r>
              <w:t xml:space="preserve">ORDER NO. </w:t>
            </w:r>
            <w:bookmarkStart w:id="2" w:name="OrderNo0156"/>
            <w:r w:rsidR="00C109D7">
              <w:t>PSC-2022-0156-PAA-TX</w:t>
            </w:r>
            <w:bookmarkEnd w:id="2"/>
          </w:p>
          <w:p w:rsidR="00271006" w:rsidRDefault="00271006" w:rsidP="00C63FCF">
            <w:pPr>
              <w:pStyle w:val="OrderBody"/>
              <w:tabs>
                <w:tab w:val="center" w:pos="4320"/>
                <w:tab w:val="right" w:pos="8640"/>
              </w:tabs>
              <w:jc w:val="left"/>
            </w:pPr>
            <w:r>
              <w:t xml:space="preserve">ISSUED: </w:t>
            </w:r>
            <w:r w:rsidR="00C109D7">
              <w:t>April 26, 2022</w:t>
            </w:r>
          </w:p>
        </w:tc>
      </w:tr>
    </w:tbl>
    <w:p w:rsidR="00271006" w:rsidRDefault="00271006" w:rsidP="00271006"/>
    <w:p w:rsidR="00271006" w:rsidRDefault="00271006" w:rsidP="00271006"/>
    <w:p w:rsidR="00CB5276" w:rsidRDefault="00CB5276" w:rsidP="00271006">
      <w:pPr>
        <w:pStyle w:val="OrderBody"/>
      </w:pPr>
      <w:bookmarkStart w:id="3" w:name="Commissioners"/>
      <w:bookmarkEnd w:id="3"/>
    </w:p>
    <w:p w:rsidR="00271006" w:rsidRDefault="00271006" w:rsidP="00271006">
      <w:pPr>
        <w:pStyle w:val="OrderBody"/>
      </w:pPr>
    </w:p>
    <w:bookmarkStart w:id="4" w:name="OrderText"/>
    <w:bookmarkEnd w:id="4"/>
    <w:p w:rsidR="00271006" w:rsidRPr="003E4B2D" w:rsidRDefault="0027100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71006" w:rsidRPr="003E4B2D" w:rsidRDefault="00271006">
      <w:pPr>
        <w:pStyle w:val="OrderBody"/>
        <w:jc w:val="center"/>
        <w:rPr>
          <w:u w:val="single"/>
        </w:rPr>
      </w:pPr>
      <w:r w:rsidRPr="003E4B2D">
        <w:rPr>
          <w:u w:val="single"/>
        </w:rPr>
        <w:t>ORDER</w:t>
      </w:r>
      <w:bookmarkStart w:id="5" w:name="OrderTitle"/>
      <w:r>
        <w:rPr>
          <w:u w:val="single"/>
        </w:rPr>
        <w:t xml:space="preserve"> </w:t>
      </w:r>
      <w:r w:rsidRPr="00EC4148">
        <w:rPr>
          <w:u w:val="single"/>
        </w:rPr>
        <w:t xml:space="preserve">IMPOSING PENALTIES AND COLLECTION COSTS, AND REQUIRING PAYMENT OF DELINQUENT REGULATORY ASSESSMENT FEES, OR CANCELLING </w:t>
      </w:r>
      <w:r>
        <w:rPr>
          <w:u w:val="single"/>
        </w:rPr>
        <w:t>COMPETITIVE LOCAL EXCHANGE CARRIER</w:t>
      </w:r>
      <w:r w:rsidRPr="00EC4148">
        <w:rPr>
          <w:u w:val="single"/>
        </w:rPr>
        <w:t xml:space="preserve"> CERTIFICATE</w:t>
      </w:r>
      <w:bookmarkStart w:id="6" w:name="_GoBack"/>
      <w:bookmarkEnd w:id="6"/>
      <w:r w:rsidRPr="00EC4148">
        <w:rPr>
          <w:u w:val="single"/>
        </w:rPr>
        <w:t xml:space="preserve"> FOR VIOLATION OF RULE 25-4.0161, FLORIDA ADMINISTRATIVE CODE</w:t>
      </w:r>
      <w:r>
        <w:rPr>
          <w:u w:val="single"/>
        </w:rPr>
        <w:t xml:space="preserve"> </w:t>
      </w:r>
      <w:bookmarkEnd w:id="5"/>
    </w:p>
    <w:p w:rsidR="00271006" w:rsidRPr="003E4B2D" w:rsidRDefault="00271006">
      <w:pPr>
        <w:pStyle w:val="OrderBody"/>
      </w:pPr>
    </w:p>
    <w:p w:rsidR="00271006" w:rsidRPr="003E4B2D" w:rsidRDefault="00271006">
      <w:pPr>
        <w:pStyle w:val="OrderBody"/>
      </w:pPr>
    </w:p>
    <w:p w:rsidR="00271006" w:rsidRPr="003E4B2D" w:rsidRDefault="00271006">
      <w:pPr>
        <w:pStyle w:val="OrderBody"/>
      </w:pPr>
      <w:r w:rsidRPr="003E4B2D">
        <w:t>BY THE COMMISSION:</w:t>
      </w:r>
    </w:p>
    <w:p w:rsidR="00271006" w:rsidRPr="003E4B2D" w:rsidRDefault="00271006">
      <w:pPr>
        <w:pStyle w:val="OrderBody"/>
      </w:pPr>
    </w:p>
    <w:p w:rsidR="00271006" w:rsidRDefault="0027100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71006"/>
    <w:p w:rsidR="00271006" w:rsidRDefault="00271006" w:rsidP="00271006">
      <w:pPr>
        <w:spacing w:after="240"/>
        <w:ind w:firstLine="720"/>
        <w:jc w:val="both"/>
      </w:pPr>
      <w:r>
        <w:t>Pursuant to Rule 25-4.0161(11) and (12), F.A.C., telecommunications companies that fail to pay the Regulatory Assessment Fee (RAF), including statutory late payment charges, within 20 days after receiving a delinquency notice, shall be automatically penalized $500 for a first offense, $1,000 for a second offense, and $2,000 for a third offense.  The penalty amounts include collection costs.  If an entity fails to pay the RAF in full, including any statutory late payment charges, along with the penalty amount, that entity’s local exchange certificate shall be cancelled.</w:t>
      </w:r>
    </w:p>
    <w:p w:rsidR="00271006" w:rsidRDefault="00271006" w:rsidP="00271006">
      <w:pPr>
        <w:spacing w:after="240"/>
        <w:ind w:firstLine="720"/>
        <w:jc w:val="both"/>
      </w:pPr>
      <w:r>
        <w:t>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to Section 350.113(4), F.S., the RAF return forms, for the period of January 1 through December 31, are mailed to entities at least 45 days prior to the date that payment of the fee is due.</w:t>
      </w:r>
    </w:p>
    <w:p w:rsidR="00271006" w:rsidRDefault="00271006" w:rsidP="00271006">
      <w:pPr>
        <w:pStyle w:val="OrderBody"/>
        <w:ind w:firstLine="720"/>
      </w:pPr>
      <w:r>
        <w:t>The Division of Administrative and Information Technology Services advised that the entity listed below failed to comply with Section 364.336, F.S., and Rule 25-4.0161, F.A.C.  The entity in the below table has not paid the 2021 RAF, statutory late payment charges, nor the $1,000 penalty and collection costs.</w:t>
      </w:r>
    </w:p>
    <w:p w:rsidR="00271006" w:rsidRDefault="00271006" w:rsidP="00271006">
      <w:pPr>
        <w:pStyle w:val="OrderBody"/>
      </w:pPr>
    </w:p>
    <w:p w:rsidR="00271006" w:rsidRDefault="00271006" w:rsidP="00271006">
      <w:pPr>
        <w:pStyle w:val="OrderBody"/>
      </w:pPr>
    </w:p>
    <w:tbl>
      <w:tblPr>
        <w:tblW w:w="0" w:type="auto"/>
        <w:jc w:val="center"/>
        <w:tblLayout w:type="fixed"/>
        <w:tblCellMar>
          <w:left w:w="100" w:type="dxa"/>
          <w:right w:w="100" w:type="dxa"/>
        </w:tblCellMar>
        <w:tblLook w:val="04A0" w:firstRow="1" w:lastRow="0" w:firstColumn="1" w:lastColumn="0" w:noHBand="0" w:noVBand="1"/>
      </w:tblPr>
      <w:tblGrid>
        <w:gridCol w:w="3933"/>
        <w:gridCol w:w="2097"/>
        <w:gridCol w:w="2097"/>
      </w:tblGrid>
      <w:tr w:rsidR="00271006" w:rsidTr="00D97CB8">
        <w:trPr>
          <w:cantSplit/>
          <w:tblHeader/>
          <w:jc w:val="center"/>
        </w:trPr>
        <w:tc>
          <w:tcPr>
            <w:tcW w:w="3933" w:type="dxa"/>
            <w:tcBorders>
              <w:top w:val="single" w:sz="6" w:space="0" w:color="000000"/>
              <w:left w:val="single" w:sz="6" w:space="0" w:color="000000"/>
              <w:bottom w:val="single" w:sz="6" w:space="0" w:color="000000"/>
              <w:right w:val="nil"/>
            </w:tcBorders>
            <w:hideMark/>
          </w:tcPr>
          <w:p w:rsidR="00271006" w:rsidRDefault="00271006" w:rsidP="00D25159">
            <w:pPr>
              <w:jc w:val="center"/>
              <w:rPr>
                <w:b/>
                <w:bCs/>
                <w:u w:val="single"/>
              </w:rPr>
            </w:pPr>
            <w:r>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hideMark/>
          </w:tcPr>
          <w:p w:rsidR="00271006" w:rsidRDefault="00271006" w:rsidP="00D25159">
            <w:pPr>
              <w:jc w:val="center"/>
              <w:rPr>
                <w:b/>
                <w:bCs/>
                <w:u w:val="single"/>
              </w:rPr>
            </w:pPr>
            <w:smartTag w:uri="urn:schemas-microsoft-com:office:smarttags" w:element="place">
              <w:r>
                <w:rPr>
                  <w:b/>
                  <w:bCs/>
                  <w:u w:val="single"/>
                </w:rPr>
                <w:t>CO.</w:t>
              </w:r>
            </w:smartTag>
            <w:r>
              <w:rPr>
                <w:b/>
                <w:bCs/>
                <w:u w:val="single"/>
              </w:rPr>
              <w:t xml:space="preserve"> CODE</w:t>
            </w:r>
          </w:p>
        </w:tc>
        <w:tc>
          <w:tcPr>
            <w:tcW w:w="2097" w:type="dxa"/>
            <w:tcBorders>
              <w:top w:val="single" w:sz="6" w:space="0" w:color="000000"/>
              <w:left w:val="single" w:sz="6" w:space="0" w:color="000000"/>
              <w:bottom w:val="single" w:sz="6" w:space="0" w:color="000000"/>
              <w:right w:val="single" w:sz="6" w:space="0" w:color="000000"/>
            </w:tcBorders>
            <w:hideMark/>
          </w:tcPr>
          <w:p w:rsidR="00271006" w:rsidRDefault="00271006" w:rsidP="00D25159">
            <w:pPr>
              <w:jc w:val="center"/>
              <w:rPr>
                <w:b/>
                <w:bCs/>
                <w:u w:val="single"/>
              </w:rPr>
            </w:pPr>
            <w:r>
              <w:rPr>
                <w:b/>
                <w:bCs/>
                <w:u w:val="single"/>
              </w:rPr>
              <w:t>DOCKET NO.</w:t>
            </w:r>
          </w:p>
        </w:tc>
      </w:tr>
      <w:tr w:rsidR="00271006" w:rsidTr="00D97CB8">
        <w:trPr>
          <w:cantSplit/>
          <w:tblHeader/>
          <w:jc w:val="center"/>
        </w:trPr>
        <w:tc>
          <w:tcPr>
            <w:tcW w:w="3933" w:type="dxa"/>
            <w:tcBorders>
              <w:top w:val="single" w:sz="6" w:space="0" w:color="000000"/>
              <w:left w:val="single" w:sz="6" w:space="0" w:color="000000"/>
              <w:bottom w:val="single" w:sz="4" w:space="0" w:color="auto"/>
              <w:right w:val="nil"/>
            </w:tcBorders>
          </w:tcPr>
          <w:p w:rsidR="00271006" w:rsidRPr="00477C4A" w:rsidRDefault="00271006" w:rsidP="00D25159">
            <w:pPr>
              <w:jc w:val="center"/>
              <w:rPr>
                <w:bCs/>
              </w:rPr>
            </w:pPr>
            <w:r>
              <w:rPr>
                <w:bCs/>
              </w:rPr>
              <w:t>BroadRiver Communication Corporation</w:t>
            </w:r>
          </w:p>
        </w:tc>
        <w:tc>
          <w:tcPr>
            <w:tcW w:w="2097" w:type="dxa"/>
            <w:tcBorders>
              <w:top w:val="single" w:sz="6" w:space="0" w:color="000000"/>
              <w:left w:val="single" w:sz="6" w:space="0" w:color="000000"/>
              <w:bottom w:val="single" w:sz="6" w:space="0" w:color="000000"/>
              <w:right w:val="single" w:sz="6" w:space="0" w:color="000000"/>
            </w:tcBorders>
          </w:tcPr>
          <w:p w:rsidR="00271006" w:rsidRPr="00477C4A" w:rsidRDefault="00271006" w:rsidP="00D25159">
            <w:pPr>
              <w:jc w:val="center"/>
              <w:rPr>
                <w:bCs/>
              </w:rPr>
            </w:pPr>
            <w:r>
              <w:rPr>
                <w:bCs/>
              </w:rPr>
              <w:t>TX966</w:t>
            </w:r>
          </w:p>
        </w:tc>
        <w:tc>
          <w:tcPr>
            <w:tcW w:w="2097" w:type="dxa"/>
            <w:tcBorders>
              <w:top w:val="single" w:sz="6" w:space="0" w:color="000000"/>
              <w:left w:val="single" w:sz="6" w:space="0" w:color="000000"/>
              <w:bottom w:val="single" w:sz="6" w:space="0" w:color="000000"/>
              <w:right w:val="single" w:sz="6" w:space="0" w:color="000000"/>
            </w:tcBorders>
          </w:tcPr>
          <w:p w:rsidR="00271006" w:rsidRPr="00477C4A" w:rsidRDefault="00271006" w:rsidP="00D25159">
            <w:pPr>
              <w:jc w:val="center"/>
              <w:rPr>
                <w:bCs/>
              </w:rPr>
            </w:pPr>
            <w:r>
              <w:rPr>
                <w:bCs/>
              </w:rPr>
              <w:t>20220084</w:t>
            </w:r>
          </w:p>
        </w:tc>
      </w:tr>
    </w:tbl>
    <w:p w:rsidR="00271006" w:rsidRDefault="00271006" w:rsidP="00271006"/>
    <w:p w:rsidR="00271006" w:rsidRDefault="00271006" w:rsidP="00271006">
      <w:pPr>
        <w:ind w:firstLine="720"/>
        <w:jc w:val="both"/>
      </w:pPr>
      <w:r>
        <w:t>Accordingly, we hereby find it appropriate to cancel BroadRiver Communication Corporation’s (BroadRiver Communication) local exchange certificate for failure to comply with Section 364.336, F.S., and Rule 25-4.0161, F.A.C., unless BroadRiver Communication pays a penalty and cost of collection, together totaling $1,000, and remits any past due RAF, along with accrued statutory late payment charges, to the Florida Public Service Commission, prior to issuing a Consummating Order for this Proposed Agency Action Order (Order).</w:t>
      </w:r>
    </w:p>
    <w:p w:rsidR="00271006" w:rsidRDefault="00271006" w:rsidP="00271006">
      <w:pPr>
        <w:jc w:val="both"/>
      </w:pPr>
    </w:p>
    <w:p w:rsidR="00271006" w:rsidRDefault="00271006" w:rsidP="00271006">
      <w:pPr>
        <w:spacing w:after="240"/>
        <w:ind w:firstLine="720"/>
        <w:jc w:val="both"/>
      </w:pPr>
      <w:r>
        <w:t>We are vested with jurisdiction over these matters pursuant to Sections 350.113, 364.336, and 364.285, F.S.</w:t>
      </w:r>
    </w:p>
    <w:p w:rsidR="00271006" w:rsidRDefault="00271006" w:rsidP="00271006">
      <w:pPr>
        <w:spacing w:after="240"/>
        <w:ind w:firstLine="720"/>
        <w:jc w:val="both"/>
      </w:pPr>
      <w:r>
        <w:t>If this Order is not protested by BroadRiver Communication its respective certificate shall be cancelled.  If it pays the penalty and cost of collection, together totaling $1,000, and remits any past due RAF, along with any accrued statutory late payment charges, prior to issuing a Consummating Order for this Proposed Agency Action Order, then BroadRiver Communication’s respective certificate will remain active.</w:t>
      </w:r>
    </w:p>
    <w:p w:rsidR="00271006" w:rsidRDefault="00271006" w:rsidP="00271006">
      <w:pPr>
        <w:spacing w:after="240"/>
        <w:ind w:firstLine="720"/>
        <w:jc w:val="both"/>
      </w:pPr>
      <w:r>
        <w:t>If BroadRiver Communication fails to protest the Order or pay the penalty and cost of collection, together totaling $1,000, and fails to remit any past due RAF, along with any accrued statutory late payment charges, prior to issuing a Consummating Order this Proposed Agency Action Order, then BroadRiver Communication’s certificate shall be cancelled administratively, and the collection of any past due RAF shall be referred to the Florida Department of Financial Services for further collection efforts.</w:t>
      </w:r>
    </w:p>
    <w:p w:rsidR="00271006" w:rsidRDefault="00271006" w:rsidP="00271006">
      <w:pPr>
        <w:spacing w:after="240"/>
        <w:ind w:firstLine="720"/>
        <w:jc w:val="both"/>
      </w:pPr>
      <w:r>
        <w:t>If BroadRiver Communication’s certificate is cancelled in accordance with this Commission’s Order, it shall immediately cease and desist providing local exchange service in Florida.</w:t>
      </w:r>
    </w:p>
    <w:p w:rsidR="00271006" w:rsidRDefault="00271006" w:rsidP="00271006">
      <w:pPr>
        <w:spacing w:after="240"/>
        <w:ind w:firstLine="720"/>
        <w:jc w:val="both"/>
      </w:pPr>
      <w:r>
        <w:t>BroadRiver Communication’s docket shall be closed administratively either upon receipt of the payment of the penalty and cost of collection, together totaling $1,000, and any past due RAF, along with any accrued statutory late payment charges from BroadRiver Communication, or upon cancellation of its certificate.</w:t>
      </w:r>
    </w:p>
    <w:p w:rsidR="00271006" w:rsidRDefault="00271006" w:rsidP="00271006">
      <w:pPr>
        <w:spacing w:after="240"/>
        <w:ind w:firstLine="720"/>
        <w:jc w:val="both"/>
      </w:pPr>
      <w:r>
        <w:t>If BroadRiver Communication’s certificate is cancelled in accordance with this Order and it subsequently decides to reapply as a telecommunications provider, then BroadRiver Communication shall be required to first pay the penalty and cost of collection, together totaling $1,000 and any outstanding fees, including accrued statutory late payment charges.</w:t>
      </w:r>
    </w:p>
    <w:p w:rsidR="00271006" w:rsidRDefault="00271006" w:rsidP="00271006">
      <w:pPr>
        <w:spacing w:after="240"/>
        <w:ind w:firstLine="720"/>
        <w:jc w:val="both"/>
      </w:pPr>
    </w:p>
    <w:p w:rsidR="00271006" w:rsidRDefault="00271006" w:rsidP="00D97CB8">
      <w:pPr>
        <w:spacing w:after="240"/>
        <w:jc w:val="both"/>
      </w:pPr>
    </w:p>
    <w:p w:rsidR="00271006" w:rsidRDefault="00271006" w:rsidP="00271006">
      <w:pPr>
        <w:jc w:val="both"/>
      </w:pPr>
      <w:r>
        <w:lastRenderedPageBreak/>
        <w:tab/>
        <w:t>Based on the foregoing, it is</w:t>
      </w:r>
    </w:p>
    <w:p w:rsidR="00271006" w:rsidRDefault="00271006" w:rsidP="00271006">
      <w:pPr>
        <w:jc w:val="both"/>
      </w:pPr>
    </w:p>
    <w:p w:rsidR="00271006" w:rsidRDefault="00271006" w:rsidP="00271006">
      <w:pPr>
        <w:spacing w:after="240"/>
        <w:ind w:firstLine="720"/>
        <w:jc w:val="both"/>
      </w:pPr>
      <w:r>
        <w:t xml:space="preserve">ORDERED by the Florida Public Service Commission that </w:t>
      </w:r>
      <w:r>
        <w:rPr>
          <w:bCs/>
        </w:rPr>
        <w:t>BroadRiver Communication Corporation</w:t>
      </w:r>
      <w:r>
        <w:t xml:space="preserve"> listed herein shall pay a penalty and cost of collection, together totaling $1,000, and any past due RAF, including any statutory late payment charges, to the Florida Public Service Commission for failure to comply with Section 364.336, F.S., and Rule 25-4.0161, F.A.C., by the end of the protest period listed in this order.  It is further</w:t>
      </w:r>
    </w:p>
    <w:p w:rsidR="00271006" w:rsidRDefault="00271006" w:rsidP="00271006">
      <w:pPr>
        <w:spacing w:after="240"/>
        <w:ind w:firstLine="720"/>
        <w:jc w:val="both"/>
      </w:pPr>
      <w:r>
        <w:t xml:space="preserve">ORDERED that the cost of collection will be subtracted from any monies collected as payments (full or partial) of the penalty and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w:t>
      </w:r>
      <w:smartTag w:uri="urn:schemas-microsoft-com:office:smarttags" w:element="State">
        <w:smartTag w:uri="urn:schemas-microsoft-com:office:smarttags" w:element="place">
          <w:r>
            <w:t>Florida General Revenue Fund</w:t>
          </w:r>
        </w:smartTag>
      </w:smartTag>
      <w:r>
        <w:t>, pursuant to Section 364.285(1), F.S.  It is further</w:t>
      </w:r>
    </w:p>
    <w:p w:rsidR="00271006" w:rsidRDefault="00271006" w:rsidP="00271006">
      <w:pPr>
        <w:jc w:val="both"/>
      </w:pPr>
      <w:r>
        <w:tab/>
        <w:t xml:space="preserve">ORDERED that should </w:t>
      </w:r>
      <w:r>
        <w:rPr>
          <w:bCs/>
        </w:rPr>
        <w:t>BroadRiver Communication Corporation</w:t>
      </w:r>
      <w:r>
        <w:t xml:space="preserve"> fail to comply with this Order, </w:t>
      </w:r>
      <w:r>
        <w:rPr>
          <w:bCs/>
        </w:rPr>
        <w:t>BroadRiver Communication Corporation</w:t>
      </w:r>
      <w:r>
        <w:t>’s respective certificate shall be cancelled.  It is further</w:t>
      </w:r>
    </w:p>
    <w:p w:rsidR="00271006" w:rsidRDefault="00271006" w:rsidP="00271006">
      <w:pPr>
        <w:jc w:val="both"/>
      </w:pPr>
    </w:p>
    <w:p w:rsidR="00271006" w:rsidRDefault="00271006" w:rsidP="00271006">
      <w:pPr>
        <w:jc w:val="both"/>
      </w:pPr>
      <w:r>
        <w:tab/>
        <w:t xml:space="preserve">ORDERED that the cancellation of the certificate in no way diminishes any of </w:t>
      </w:r>
      <w:r>
        <w:rPr>
          <w:bCs/>
        </w:rPr>
        <w:t>BroadRiver Communication Corporation</w:t>
      </w:r>
      <w:r>
        <w:t>’s obligation to pay applicable delinquent RAF, and any accrued statutory late payment charges.  It is further</w:t>
      </w:r>
    </w:p>
    <w:p w:rsidR="00271006" w:rsidRDefault="00271006" w:rsidP="00271006">
      <w:pPr>
        <w:jc w:val="both"/>
      </w:pPr>
    </w:p>
    <w:p w:rsidR="00271006" w:rsidRDefault="00271006" w:rsidP="00271006">
      <w:pPr>
        <w:ind w:firstLine="720"/>
        <w:jc w:val="both"/>
      </w:pPr>
      <w:r>
        <w:t>ORDERED that if</w:t>
      </w:r>
      <w:r w:rsidRPr="00477C4A">
        <w:rPr>
          <w:bCs/>
        </w:rPr>
        <w:t xml:space="preserve"> </w:t>
      </w:r>
      <w:r>
        <w:rPr>
          <w:bCs/>
        </w:rPr>
        <w:t>BroadRiver Communication Corporation</w:t>
      </w:r>
      <w:r>
        <w:t xml:space="preserve"> has its respective certificate cancelled, and subsequently decides to reapply for certification as a telecommunications service provider, </w:t>
      </w:r>
      <w:r>
        <w:rPr>
          <w:bCs/>
        </w:rPr>
        <w:t>BroadRiver Communication Corporation</w:t>
      </w:r>
      <w:r>
        <w:t xml:space="preserve"> shall be required to first pay any outstanding RAF penalties and cost of collection and fees, including accrued statutory late payment charges.  It is further</w:t>
      </w:r>
    </w:p>
    <w:p w:rsidR="00271006" w:rsidRDefault="00271006" w:rsidP="00271006">
      <w:pPr>
        <w:jc w:val="both"/>
      </w:pPr>
    </w:p>
    <w:p w:rsidR="00271006" w:rsidRDefault="00271006" w:rsidP="00271006">
      <w:pPr>
        <w:ind w:firstLine="720"/>
        <w:jc w:val="both"/>
      </w:pPr>
      <w:r>
        <w:t xml:space="preserve">ORDERED that if </w:t>
      </w:r>
      <w:r>
        <w:rPr>
          <w:bCs/>
        </w:rPr>
        <w:t>BroadRiver Communication Corporation</w:t>
      </w:r>
      <w:r>
        <w:t xml:space="preserve"> fails to pay its outstanding RAF, in full, including any statutory late payment charges, penalties and cost of collection shall be referred to the Florida Department of Financial Services for further collection efforts.  It is further</w:t>
      </w:r>
    </w:p>
    <w:p w:rsidR="00271006" w:rsidRDefault="00271006" w:rsidP="00271006">
      <w:pPr>
        <w:jc w:val="both"/>
      </w:pPr>
    </w:p>
    <w:p w:rsidR="00271006" w:rsidRDefault="00271006" w:rsidP="00271006">
      <w:pPr>
        <w:jc w:val="both"/>
      </w:pPr>
      <w:r>
        <w:tab/>
        <w:t xml:space="preserve">ORDERED that if </w:t>
      </w:r>
      <w:r>
        <w:rPr>
          <w:bCs/>
        </w:rPr>
        <w:t>BroadRiver Communication Corporation</w:t>
      </w:r>
      <w:r>
        <w:t xml:space="preserve">’s certificate is cancelled in accordance with this Order, </w:t>
      </w:r>
      <w:r>
        <w:rPr>
          <w:bCs/>
        </w:rPr>
        <w:t>BroadRiver Communication Corporation</w:t>
      </w:r>
      <w:r>
        <w:t xml:space="preserve"> shall immediately cease and desist providing local exchange telecommunications services in Florida.  It is further</w:t>
      </w:r>
    </w:p>
    <w:p w:rsidR="00271006" w:rsidRDefault="00271006" w:rsidP="00271006">
      <w:pPr>
        <w:jc w:val="both"/>
      </w:pPr>
    </w:p>
    <w:p w:rsidR="00271006" w:rsidRDefault="00271006" w:rsidP="00271006">
      <w:pPr>
        <w:jc w:val="both"/>
      </w:pPr>
      <w:r>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271006" w:rsidRDefault="00271006" w:rsidP="00271006">
      <w:pPr>
        <w:jc w:val="both"/>
      </w:pPr>
    </w:p>
    <w:p w:rsidR="00271006" w:rsidRDefault="00271006" w:rsidP="00271006">
      <w:pPr>
        <w:jc w:val="both"/>
      </w:pPr>
      <w:r>
        <w:tab/>
        <w:t xml:space="preserve">ORDERED that in the event this Order becomes final, this docket shall be closed upon receipt of the imposed penalty and cost of collection, together totaling $1,000, and any RAF, including statutory late payment charges, from </w:t>
      </w:r>
      <w:r>
        <w:rPr>
          <w:bCs/>
        </w:rPr>
        <w:t>BroadRiver Communication Corporation</w:t>
      </w:r>
      <w:r>
        <w:t xml:space="preserve"> or upon cancellation of </w:t>
      </w:r>
      <w:r>
        <w:rPr>
          <w:bCs/>
        </w:rPr>
        <w:t>BroadRiver Communication Corporation</w:t>
      </w:r>
      <w:r>
        <w:t>’s certificate.</w:t>
      </w:r>
    </w:p>
    <w:p w:rsidR="005F2751" w:rsidRDefault="005F2751"/>
    <w:p w:rsidR="00271006" w:rsidRDefault="00271006" w:rsidP="00271006">
      <w:pPr>
        <w:keepNext/>
        <w:keepLines/>
        <w:jc w:val="both"/>
      </w:pPr>
      <w:r>
        <w:tab/>
        <w:t xml:space="preserve">By ORDER of the Florida Public Service Commission this </w:t>
      </w:r>
      <w:bookmarkStart w:id="7" w:name="replaceDate"/>
      <w:bookmarkEnd w:id="7"/>
      <w:r w:rsidR="00C109D7">
        <w:rPr>
          <w:u w:val="single"/>
        </w:rPr>
        <w:t>26th</w:t>
      </w:r>
      <w:r w:rsidR="00C109D7">
        <w:t xml:space="preserve"> day of </w:t>
      </w:r>
      <w:r w:rsidR="00C109D7">
        <w:rPr>
          <w:u w:val="single"/>
        </w:rPr>
        <w:t>April</w:t>
      </w:r>
      <w:r w:rsidR="00C109D7">
        <w:t xml:space="preserve">, </w:t>
      </w:r>
      <w:r w:rsidR="00C109D7">
        <w:rPr>
          <w:u w:val="single"/>
        </w:rPr>
        <w:t>2022</w:t>
      </w:r>
      <w:r w:rsidR="00C109D7">
        <w:t>.</w:t>
      </w:r>
    </w:p>
    <w:p w:rsidR="00C109D7" w:rsidRPr="00C109D7" w:rsidRDefault="00C109D7" w:rsidP="00271006">
      <w:pPr>
        <w:keepNext/>
        <w:keepLines/>
        <w:jc w:val="both"/>
      </w:pPr>
    </w:p>
    <w:p w:rsidR="00271006" w:rsidRDefault="00271006" w:rsidP="00271006">
      <w:pPr>
        <w:keepNext/>
        <w:keepLines/>
        <w:jc w:val="both"/>
      </w:pPr>
    </w:p>
    <w:p w:rsidR="00271006" w:rsidRDefault="00271006" w:rsidP="0027100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71006" w:rsidTr="00271006">
        <w:tc>
          <w:tcPr>
            <w:tcW w:w="720" w:type="dxa"/>
            <w:shd w:val="clear" w:color="auto" w:fill="auto"/>
          </w:tcPr>
          <w:p w:rsidR="00271006" w:rsidRDefault="00271006" w:rsidP="00271006">
            <w:pPr>
              <w:keepNext/>
              <w:keepLines/>
              <w:jc w:val="both"/>
            </w:pPr>
            <w:bookmarkStart w:id="8" w:name="bkmrkSignature" w:colFirst="0" w:colLast="0"/>
          </w:p>
        </w:tc>
        <w:tc>
          <w:tcPr>
            <w:tcW w:w="4320" w:type="dxa"/>
            <w:tcBorders>
              <w:bottom w:val="single" w:sz="4" w:space="0" w:color="auto"/>
            </w:tcBorders>
            <w:shd w:val="clear" w:color="auto" w:fill="auto"/>
          </w:tcPr>
          <w:p w:rsidR="00271006" w:rsidRDefault="00C109D7" w:rsidP="00271006">
            <w:pPr>
              <w:keepNext/>
              <w:keepLines/>
              <w:jc w:val="both"/>
            </w:pPr>
            <w:r>
              <w:t>/s/ Adam J. Teitzman</w:t>
            </w:r>
          </w:p>
        </w:tc>
      </w:tr>
      <w:bookmarkEnd w:id="8"/>
      <w:tr w:rsidR="00271006" w:rsidTr="00271006">
        <w:tc>
          <w:tcPr>
            <w:tcW w:w="720" w:type="dxa"/>
            <w:shd w:val="clear" w:color="auto" w:fill="auto"/>
          </w:tcPr>
          <w:p w:rsidR="00271006" w:rsidRDefault="00271006" w:rsidP="00271006">
            <w:pPr>
              <w:keepNext/>
              <w:keepLines/>
              <w:jc w:val="both"/>
            </w:pPr>
          </w:p>
        </w:tc>
        <w:tc>
          <w:tcPr>
            <w:tcW w:w="4320" w:type="dxa"/>
            <w:tcBorders>
              <w:top w:val="single" w:sz="4" w:space="0" w:color="auto"/>
            </w:tcBorders>
            <w:shd w:val="clear" w:color="auto" w:fill="auto"/>
          </w:tcPr>
          <w:p w:rsidR="00271006" w:rsidRDefault="00271006" w:rsidP="00271006">
            <w:pPr>
              <w:keepNext/>
              <w:keepLines/>
              <w:jc w:val="both"/>
            </w:pPr>
            <w:r>
              <w:t>ADAM J. TEITZMAN</w:t>
            </w:r>
          </w:p>
          <w:p w:rsidR="00271006" w:rsidRDefault="00271006" w:rsidP="00271006">
            <w:pPr>
              <w:keepNext/>
              <w:keepLines/>
              <w:jc w:val="both"/>
            </w:pPr>
            <w:r>
              <w:t>Commission Clerk</w:t>
            </w:r>
          </w:p>
        </w:tc>
      </w:tr>
    </w:tbl>
    <w:p w:rsidR="00271006" w:rsidRDefault="00271006" w:rsidP="00271006">
      <w:pPr>
        <w:pStyle w:val="OrderSigInfo"/>
        <w:keepNext/>
        <w:keepLines/>
      </w:pPr>
      <w:r>
        <w:t>Florida Public Service Commission</w:t>
      </w:r>
    </w:p>
    <w:p w:rsidR="00271006" w:rsidRDefault="00271006" w:rsidP="00271006">
      <w:pPr>
        <w:pStyle w:val="OrderSigInfo"/>
        <w:keepNext/>
        <w:keepLines/>
      </w:pPr>
      <w:r>
        <w:t>2540 Shumard Oak Boulevard</w:t>
      </w:r>
    </w:p>
    <w:p w:rsidR="00271006" w:rsidRDefault="00271006" w:rsidP="00271006">
      <w:pPr>
        <w:pStyle w:val="OrderSigInfo"/>
        <w:keepNext/>
        <w:keepLines/>
      </w:pPr>
      <w:r>
        <w:t>Tallahassee, Florida 32399</w:t>
      </w:r>
    </w:p>
    <w:p w:rsidR="00271006" w:rsidRDefault="00271006" w:rsidP="00271006">
      <w:pPr>
        <w:pStyle w:val="OrderSigInfo"/>
        <w:keepNext/>
        <w:keepLines/>
      </w:pPr>
      <w:r>
        <w:t>(850) 413</w:t>
      </w:r>
      <w:r>
        <w:noBreakHyphen/>
        <w:t>6770</w:t>
      </w:r>
    </w:p>
    <w:p w:rsidR="00271006" w:rsidRDefault="00271006" w:rsidP="00271006">
      <w:pPr>
        <w:pStyle w:val="OrderSigInfo"/>
        <w:keepNext/>
        <w:keepLines/>
      </w:pPr>
      <w:r>
        <w:t>www.floridapsc.com</w:t>
      </w:r>
    </w:p>
    <w:p w:rsidR="00271006" w:rsidRDefault="00271006" w:rsidP="00271006">
      <w:pPr>
        <w:pStyle w:val="OrderSigInfo"/>
        <w:keepNext/>
        <w:keepLines/>
      </w:pPr>
    </w:p>
    <w:p w:rsidR="00271006" w:rsidRDefault="00271006" w:rsidP="00271006">
      <w:pPr>
        <w:pStyle w:val="OrderSigInfo"/>
        <w:keepNext/>
        <w:keepLines/>
      </w:pPr>
      <w:r>
        <w:t>Copies furnished:  A copy of this document is provided to the parties of record at the time of issuance and, if applicable, interested persons.</w:t>
      </w:r>
    </w:p>
    <w:p w:rsidR="00271006" w:rsidRDefault="00271006" w:rsidP="00271006">
      <w:pPr>
        <w:pStyle w:val="OrderBody"/>
        <w:keepNext/>
        <w:keepLines/>
      </w:pPr>
    </w:p>
    <w:p w:rsidR="00271006" w:rsidRDefault="00271006" w:rsidP="00271006">
      <w:pPr>
        <w:keepNext/>
        <w:keepLines/>
        <w:jc w:val="both"/>
      </w:pPr>
    </w:p>
    <w:p w:rsidR="00271006" w:rsidRDefault="00271006" w:rsidP="00271006">
      <w:pPr>
        <w:keepNext/>
        <w:keepLines/>
        <w:jc w:val="both"/>
      </w:pPr>
      <w:r>
        <w:t>MJJ</w:t>
      </w:r>
    </w:p>
    <w:p w:rsidR="00271006" w:rsidRDefault="00271006" w:rsidP="00271006">
      <w:pPr>
        <w:jc w:val="both"/>
      </w:pPr>
    </w:p>
    <w:p w:rsidR="00271006" w:rsidRDefault="00271006" w:rsidP="00271006">
      <w:pPr>
        <w:pStyle w:val="CenterUnderline"/>
      </w:pPr>
      <w:r>
        <w:t>NOTICE OF FURTHER PROCEEDINGS OR JUDICIAL REVIEW</w:t>
      </w:r>
    </w:p>
    <w:p w:rsidR="00271006" w:rsidRDefault="00271006" w:rsidP="00271006">
      <w:pPr>
        <w:pStyle w:val="CenterUnderline"/>
      </w:pPr>
    </w:p>
    <w:p w:rsidR="00271006" w:rsidRDefault="00271006" w:rsidP="0027100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71006" w:rsidRDefault="00271006" w:rsidP="00271006">
      <w:pPr>
        <w:pStyle w:val="OrderBody"/>
      </w:pPr>
    </w:p>
    <w:p w:rsidR="00271006" w:rsidRDefault="00271006" w:rsidP="00271006">
      <w:pPr>
        <w:pStyle w:val="OrderBody"/>
      </w:pPr>
      <w:r>
        <w:tab/>
        <w:t>Mediation may be available on a case-by-case basis.  If mediation is conducted, it does not affect a substantially interested person's right to a hearing.</w:t>
      </w:r>
    </w:p>
    <w:p w:rsidR="00271006" w:rsidRDefault="00271006" w:rsidP="00271006">
      <w:pPr>
        <w:pStyle w:val="OrderBody"/>
      </w:pPr>
    </w:p>
    <w:p w:rsidR="00271006" w:rsidRDefault="00271006" w:rsidP="0027100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109D7">
        <w:rPr>
          <w:u w:val="single"/>
        </w:rPr>
        <w:t>May 17, 2022</w:t>
      </w:r>
      <w:r>
        <w:t>.</w:t>
      </w:r>
    </w:p>
    <w:p w:rsidR="00271006" w:rsidRDefault="00271006" w:rsidP="00271006">
      <w:pPr>
        <w:pStyle w:val="OrderBody"/>
      </w:pPr>
    </w:p>
    <w:p w:rsidR="00271006" w:rsidRDefault="00271006" w:rsidP="00271006">
      <w:pPr>
        <w:pStyle w:val="OrderBody"/>
      </w:pPr>
      <w:r>
        <w:tab/>
        <w:t>In the absence of such a petition, this order shall become final and effective upon the issuance of a Consummating Order.</w:t>
      </w:r>
    </w:p>
    <w:p w:rsidR="00271006" w:rsidRDefault="00271006" w:rsidP="00271006">
      <w:pPr>
        <w:pStyle w:val="OrderBody"/>
      </w:pPr>
    </w:p>
    <w:p w:rsidR="00271006" w:rsidRDefault="00271006" w:rsidP="00271006">
      <w:pPr>
        <w:pStyle w:val="OrderBody"/>
      </w:pPr>
      <w:r>
        <w:tab/>
        <w:t>Any objection or protest filed in this/these docket(s) before the issuance date of this order is considered abandoned unless it satisfies the foregoing conditions and is renewed within the specified protest period.</w:t>
      </w:r>
    </w:p>
    <w:p w:rsidR="00271006" w:rsidRDefault="00271006" w:rsidP="00271006">
      <w:pPr>
        <w:pStyle w:val="OrderBody"/>
      </w:pPr>
    </w:p>
    <w:p w:rsidR="00271006" w:rsidRDefault="00271006" w:rsidP="00271006">
      <w:pPr>
        <w:pStyle w:val="OrderBody"/>
      </w:pPr>
    </w:p>
    <w:p w:rsidR="00271006" w:rsidRPr="00271006" w:rsidRDefault="00271006" w:rsidP="00271006">
      <w:pPr>
        <w:pStyle w:val="OrderBody"/>
      </w:pPr>
    </w:p>
    <w:sectPr w:rsidR="00271006" w:rsidRPr="0027100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006" w:rsidRDefault="00271006">
      <w:r>
        <w:separator/>
      </w:r>
    </w:p>
  </w:endnote>
  <w:endnote w:type="continuationSeparator" w:id="0">
    <w:p w:rsidR="00271006" w:rsidRDefault="0027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006" w:rsidRDefault="00271006">
      <w:r>
        <w:separator/>
      </w:r>
    </w:p>
  </w:footnote>
  <w:footnote w:type="continuationSeparator" w:id="0">
    <w:p w:rsidR="00271006" w:rsidRDefault="00271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C071B">
      <w:fldChar w:fldCharType="begin"/>
    </w:r>
    <w:r w:rsidR="004C071B">
      <w:instrText xml:space="preserve"> REF OrderNo0156 </w:instrText>
    </w:r>
    <w:r w:rsidR="004C071B">
      <w:fldChar w:fldCharType="separate"/>
    </w:r>
    <w:r w:rsidR="004C071B">
      <w:t>PSC-2022-0156-PAA-TX</w:t>
    </w:r>
    <w:r w:rsidR="004C071B">
      <w:fldChar w:fldCharType="end"/>
    </w:r>
  </w:p>
  <w:p w:rsidR="00FA6EFD" w:rsidRDefault="00271006">
    <w:pPr>
      <w:pStyle w:val="OrderHeader"/>
    </w:pPr>
    <w:bookmarkStart w:id="9" w:name="HeaderDocketNo"/>
    <w:bookmarkEnd w:id="9"/>
    <w:r>
      <w:t>DOCKET NO. 20220084-TX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071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84-TX"/>
  </w:docVars>
  <w:rsids>
    <w:rsidRoot w:val="0027100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1006"/>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071B"/>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11B1"/>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57D6"/>
    <w:rsid w:val="00A3351E"/>
    <w:rsid w:val="00A4303C"/>
    <w:rsid w:val="00A46CAF"/>
    <w:rsid w:val="00A470FD"/>
    <w:rsid w:val="00A50B5E"/>
    <w:rsid w:val="00A62DAB"/>
    <w:rsid w:val="00A6757A"/>
    <w:rsid w:val="00A726A6"/>
    <w:rsid w:val="00A74842"/>
    <w:rsid w:val="00A8269A"/>
    <w:rsid w:val="00A856E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9D7"/>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7CB8"/>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109D7"/>
    <w:rPr>
      <w:rFonts w:ascii="Segoe UI" w:hAnsi="Segoe UI" w:cs="Segoe UI"/>
      <w:sz w:val="18"/>
      <w:szCs w:val="18"/>
    </w:rPr>
  </w:style>
  <w:style w:type="character" w:customStyle="1" w:styleId="BalloonTextChar">
    <w:name w:val="Balloon Text Char"/>
    <w:basedOn w:val="DefaultParagraphFont"/>
    <w:link w:val="BalloonText"/>
    <w:semiHidden/>
    <w:rsid w:val="00C10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5</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2022-04-26T14:09:00Z</dcterms:created>
  <dcterms:modified xsi:type="dcterms:W3CDTF">2022-04-26T15:03:00Z</dcterms:modified>
</cp:coreProperties>
</file>