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2CF0DEAD"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0DCF10BE" w14:textId="77777777" w:rsidR="007C0528" w:rsidRDefault="007C0528" w:rsidP="00532DFB">
            <w:pPr>
              <w:pStyle w:val="MastHeadState"/>
            </w:pPr>
            <w:bookmarkStart w:id="0" w:name="_GoBack"/>
            <w:bookmarkEnd w:id="0"/>
            <w:r>
              <w:t>State of Florida</w:t>
            </w:r>
          </w:p>
          <w:p w14:paraId="5BC1F3BB" w14:textId="77777777" w:rsidR="007C0528" w:rsidRDefault="00072CCA">
            <w:pPr>
              <w:jc w:val="center"/>
            </w:pPr>
            <w:r>
              <w:rPr>
                <w:noProof/>
              </w:rPr>
              <w:drawing>
                <wp:inline distT="0" distB="0" distL="0" distR="0" wp14:anchorId="17FA67EB" wp14:editId="7C71529F">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3AB03B4E"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15DFE82B" w14:textId="77777777" w:rsidR="007C0528" w:rsidRDefault="007C0528">
            <w:pPr>
              <w:pStyle w:val="MastHeadPSC"/>
            </w:pPr>
            <w:r>
              <w:t>Public Service Commission</w:t>
            </w:r>
          </w:p>
          <w:p w14:paraId="49DA8260" w14:textId="77777777" w:rsidR="007C0528" w:rsidRDefault="007C0528">
            <w:pPr>
              <w:pStyle w:val="MastHeadAddress"/>
            </w:pPr>
            <w:r>
              <w:t>Capital Circle Office Center ● 2540 Shumard Oak Boulevard</w:t>
            </w:r>
            <w:r>
              <w:br/>
              <w:t>Tallahassee, Florida 32399-0850</w:t>
            </w:r>
          </w:p>
          <w:p w14:paraId="5EC88506" w14:textId="77777777" w:rsidR="007C0528" w:rsidRDefault="007C0528">
            <w:pPr>
              <w:pStyle w:val="MastHeadMemorandum"/>
            </w:pPr>
            <w:r>
              <w:t>-M-E-M-O-R-A-N-D-U-M-</w:t>
            </w:r>
          </w:p>
          <w:p w14:paraId="4DA42373" w14:textId="77777777" w:rsidR="007C0528" w:rsidRDefault="007C0528">
            <w:pPr>
              <w:pStyle w:val="MemoHeading"/>
            </w:pPr>
          </w:p>
        </w:tc>
      </w:tr>
      <w:tr w:rsidR="007C0528" w14:paraId="7FCE2B8D"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2F9B5BE7"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76218A93" w14:textId="77777777" w:rsidR="007C0528" w:rsidRDefault="00276FBF">
            <w:pPr>
              <w:pStyle w:val="MemoHeading"/>
            </w:pPr>
            <w:bookmarkStart w:id="1" w:name="FilingDate"/>
            <w:r>
              <w:t>June 27, 2024</w:t>
            </w:r>
            <w:bookmarkEnd w:id="1"/>
          </w:p>
        </w:tc>
      </w:tr>
      <w:tr w:rsidR="007C0528" w14:paraId="387F92A9" w14:textId="77777777">
        <w:tc>
          <w:tcPr>
            <w:tcW w:w="1254" w:type="dxa"/>
            <w:tcBorders>
              <w:top w:val="nil"/>
              <w:left w:val="nil"/>
              <w:bottom w:val="nil"/>
              <w:right w:val="nil"/>
            </w:tcBorders>
            <w:shd w:val="clear" w:color="auto" w:fill="auto"/>
            <w:tcMar>
              <w:top w:w="288" w:type="dxa"/>
              <w:bottom w:w="0" w:type="dxa"/>
              <w:right w:w="0" w:type="dxa"/>
            </w:tcMar>
          </w:tcPr>
          <w:p w14:paraId="2369ADB2"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283947AD" w14:textId="77777777" w:rsidR="007C0528" w:rsidRDefault="007C0528" w:rsidP="0093658B">
            <w:pPr>
              <w:pStyle w:val="MemoHeading"/>
            </w:pPr>
            <w:r>
              <w:t>Office of Commission Clerk (</w:t>
            </w:r>
            <w:r w:rsidR="004E69B5">
              <w:t>Teitzman</w:t>
            </w:r>
            <w:r>
              <w:t>)</w:t>
            </w:r>
          </w:p>
        </w:tc>
      </w:tr>
      <w:tr w:rsidR="007C0528" w14:paraId="7842FF2E" w14:textId="77777777">
        <w:tc>
          <w:tcPr>
            <w:tcW w:w="1254" w:type="dxa"/>
            <w:tcBorders>
              <w:top w:val="nil"/>
              <w:left w:val="nil"/>
              <w:bottom w:val="nil"/>
              <w:right w:val="nil"/>
            </w:tcBorders>
            <w:shd w:val="clear" w:color="auto" w:fill="auto"/>
            <w:tcMar>
              <w:top w:w="288" w:type="dxa"/>
              <w:right w:w="0" w:type="dxa"/>
            </w:tcMar>
          </w:tcPr>
          <w:p w14:paraId="112A3CEE"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1C7040A4" w14:textId="77777777" w:rsidR="00276FBF" w:rsidRDefault="00276FBF">
            <w:pPr>
              <w:pStyle w:val="MemoHeading"/>
            </w:pPr>
            <w:bookmarkStart w:id="2" w:name="From"/>
            <w:r>
              <w:t>Office of Industry Development and Market Analysis (Williams, Fogleman)</w:t>
            </w:r>
          </w:p>
          <w:p w14:paraId="196CA6AD" w14:textId="77777777" w:rsidR="007C0528" w:rsidRDefault="00276FBF">
            <w:pPr>
              <w:pStyle w:val="MemoHeading"/>
            </w:pPr>
            <w:r>
              <w:t>Office of the General Counsel (Imig, Farooqi, Harper)</w:t>
            </w:r>
            <w:bookmarkEnd w:id="2"/>
          </w:p>
        </w:tc>
      </w:tr>
      <w:tr w:rsidR="007C0528" w14:paraId="322B18B7" w14:textId="77777777">
        <w:tc>
          <w:tcPr>
            <w:tcW w:w="1254" w:type="dxa"/>
            <w:tcBorders>
              <w:top w:val="nil"/>
              <w:left w:val="nil"/>
              <w:bottom w:val="nil"/>
              <w:right w:val="nil"/>
            </w:tcBorders>
            <w:shd w:val="clear" w:color="auto" w:fill="auto"/>
            <w:tcMar>
              <w:top w:w="288" w:type="dxa"/>
              <w:right w:w="0" w:type="dxa"/>
            </w:tcMar>
          </w:tcPr>
          <w:p w14:paraId="3D447ABA"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07250485" w14:textId="77777777" w:rsidR="007C0528" w:rsidRDefault="00276FBF">
            <w:pPr>
              <w:pStyle w:val="MemoHeadingRe"/>
            </w:pPr>
            <w:bookmarkStart w:id="3" w:name="Re"/>
            <w:r>
              <w:t>Docket No. 20240043-TP – Request for submission of proposals for relay service, beginning in March 2025, for the deaf, hard of hearing, deaf/blind, or speech impaired, and other implementation matters in compliance with the Florida Telecommunications Access System Act of 1991.</w:t>
            </w:r>
            <w:bookmarkEnd w:id="3"/>
          </w:p>
        </w:tc>
      </w:tr>
      <w:tr w:rsidR="007C0528" w14:paraId="74FC7878" w14:textId="77777777">
        <w:tc>
          <w:tcPr>
            <w:tcW w:w="1254" w:type="dxa"/>
            <w:tcBorders>
              <w:top w:val="nil"/>
              <w:left w:val="nil"/>
              <w:bottom w:val="nil"/>
              <w:right w:val="nil"/>
            </w:tcBorders>
            <w:shd w:val="clear" w:color="auto" w:fill="auto"/>
            <w:tcMar>
              <w:top w:w="288" w:type="dxa"/>
              <w:bottom w:w="0" w:type="dxa"/>
              <w:right w:w="0" w:type="dxa"/>
            </w:tcMar>
          </w:tcPr>
          <w:p w14:paraId="3A5FF960"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0EEEAA00" w14:textId="77777777" w:rsidR="007C0528" w:rsidRDefault="00276FBF">
            <w:pPr>
              <w:pStyle w:val="MemoHeading"/>
            </w:pPr>
            <w:bookmarkStart w:id="4" w:name="AgendaDate"/>
            <w:r>
              <w:t>07/09/24</w:t>
            </w:r>
            <w:bookmarkEnd w:id="4"/>
            <w:r w:rsidR="007C0528">
              <w:t xml:space="preserve"> – </w:t>
            </w:r>
            <w:bookmarkStart w:id="5" w:name="PermittedStatus"/>
            <w:r>
              <w:t>Regular Agenda – Interested Persons May Participate</w:t>
            </w:r>
            <w:bookmarkEnd w:id="5"/>
          </w:p>
        </w:tc>
      </w:tr>
      <w:tr w:rsidR="007C0528" w14:paraId="6A631ED5" w14:textId="77777777">
        <w:tc>
          <w:tcPr>
            <w:tcW w:w="3690" w:type="dxa"/>
            <w:gridSpan w:val="3"/>
            <w:tcBorders>
              <w:top w:val="nil"/>
              <w:left w:val="nil"/>
              <w:bottom w:val="nil"/>
              <w:right w:val="nil"/>
            </w:tcBorders>
            <w:shd w:val="clear" w:color="auto" w:fill="auto"/>
            <w:tcMar>
              <w:top w:w="288" w:type="dxa"/>
              <w:bottom w:w="0" w:type="dxa"/>
              <w:right w:w="0" w:type="dxa"/>
            </w:tcMar>
          </w:tcPr>
          <w:p w14:paraId="14A695D2"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55CE6770" w14:textId="77777777" w:rsidR="007C0528" w:rsidRDefault="00276FBF">
            <w:pPr>
              <w:pStyle w:val="MemoHeading"/>
            </w:pPr>
            <w:bookmarkStart w:id="6" w:name="CommissionersAssigned"/>
            <w:r>
              <w:t>All Commissioners</w:t>
            </w:r>
            <w:bookmarkEnd w:id="6"/>
          </w:p>
        </w:tc>
      </w:tr>
      <w:tr w:rsidR="007C0528" w14:paraId="40CF5614" w14:textId="77777777">
        <w:tc>
          <w:tcPr>
            <w:tcW w:w="3690" w:type="dxa"/>
            <w:gridSpan w:val="3"/>
            <w:tcBorders>
              <w:top w:val="nil"/>
              <w:left w:val="nil"/>
              <w:bottom w:val="nil"/>
              <w:right w:val="nil"/>
            </w:tcBorders>
            <w:shd w:val="clear" w:color="auto" w:fill="auto"/>
            <w:tcMar>
              <w:top w:w="288" w:type="dxa"/>
              <w:bottom w:w="0" w:type="dxa"/>
              <w:right w:w="0" w:type="dxa"/>
            </w:tcMar>
          </w:tcPr>
          <w:p w14:paraId="77A2C7D6"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3AD9639D" w14:textId="77777777" w:rsidR="007C0528" w:rsidRDefault="00276FBF">
            <w:pPr>
              <w:pStyle w:val="MemoHeading"/>
            </w:pPr>
            <w:bookmarkStart w:id="7" w:name="PrehearingOfficer"/>
            <w:r>
              <w:t>Fay</w:t>
            </w:r>
            <w:bookmarkEnd w:id="7"/>
          </w:p>
        </w:tc>
      </w:tr>
      <w:tr w:rsidR="007C0528" w14:paraId="42E4DB96"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6D260126"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6606FE5F" w14:textId="77777777" w:rsidR="00676601" w:rsidRDefault="00676601" w:rsidP="00676601">
            <w:pPr>
              <w:pStyle w:val="MemoHeading"/>
            </w:pPr>
            <w:bookmarkStart w:id="9" w:name="CriticalDates"/>
            <w:r>
              <w:t>The current contract expires February 28, 2025. Significant time is needed to issue the RFP, evaluate proposals, and to set-up the system.</w:t>
            </w:r>
            <w:bookmarkEnd w:id="9"/>
          </w:p>
          <w:p w14:paraId="35596E2F" w14:textId="77777777" w:rsidR="007C0528" w:rsidRDefault="007C0528">
            <w:pPr>
              <w:pStyle w:val="MemoHeading"/>
            </w:pPr>
          </w:p>
        </w:tc>
      </w:tr>
      <w:tr w:rsidR="007C0528" w14:paraId="743923FE"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60C8F384"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1832E99E" w14:textId="77777777" w:rsidR="007C0528" w:rsidRDefault="00676601">
            <w:pPr>
              <w:pStyle w:val="MemoHeading"/>
            </w:pPr>
            <w:bookmarkStart w:id="10" w:name="SpecialInstructions"/>
            <w:r>
              <w:t>Anticipate the need for sign language interpreters and assisted listening devices. Please place near the beginning of the agenda to reduce interpreter costs.</w:t>
            </w:r>
            <w:bookmarkEnd w:id="10"/>
          </w:p>
        </w:tc>
      </w:tr>
    </w:tbl>
    <w:p w14:paraId="4F26C00F" w14:textId="77777777" w:rsidR="007C0528" w:rsidRDefault="007C0528">
      <w:pPr>
        <w:pStyle w:val="BodyText"/>
      </w:pPr>
    </w:p>
    <w:p w14:paraId="1CA2D1CC"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2D574A7D" w14:textId="77777777" w:rsidR="00FA60A6" w:rsidRDefault="00FA60A6" w:rsidP="00FA60A6">
      <w:pPr>
        <w:jc w:val="both"/>
      </w:pPr>
      <w:r>
        <w:t>The existing Florida relay service provider contract expires February 28, 2025. On March 1</w:t>
      </w:r>
      <w:r w:rsidRPr="00BF3474">
        <w:t>,</w:t>
      </w:r>
      <w:r>
        <w:t xml:space="preserve"> 2024</w:t>
      </w:r>
      <w:r w:rsidR="009C0910">
        <w:t xml:space="preserve">, </w:t>
      </w:r>
      <w:r>
        <w:t>T-Mobile USA, Inc. (</w:t>
      </w:r>
      <w:r w:rsidR="009C0910">
        <w:t>T-Mobile</w:t>
      </w:r>
      <w:r>
        <w:t xml:space="preserve">) </w:t>
      </w:r>
      <w:r w:rsidRPr="00BF3474">
        <w:t xml:space="preserve">provided written notice to the </w:t>
      </w:r>
      <w:r>
        <w:t>Florida Public Service Commission (Commission)</w:t>
      </w:r>
      <w:r w:rsidRPr="00BF3474">
        <w:t xml:space="preserve"> that it does not intend to extend the relay provider </w:t>
      </w:r>
      <w:r>
        <w:t>contract an additional year past the expiration date, as permitted by the existing contract</w:t>
      </w:r>
      <w:r w:rsidRPr="00BF3474">
        <w:t>.</w:t>
      </w:r>
    </w:p>
    <w:p w14:paraId="08D16CEA" w14:textId="77777777" w:rsidR="00FA60A6" w:rsidRPr="00BF3474" w:rsidRDefault="00FA60A6" w:rsidP="00FA60A6">
      <w:pPr>
        <w:jc w:val="both"/>
      </w:pPr>
    </w:p>
    <w:p w14:paraId="654BF5C4" w14:textId="5EFDADF7" w:rsidR="00FA60A6" w:rsidRDefault="00FA60A6" w:rsidP="00FA60A6">
      <w:pPr>
        <w:spacing w:after="240"/>
        <w:jc w:val="both"/>
      </w:pPr>
      <w:r>
        <w:rPr>
          <w:rFonts w:cs="Courier New"/>
          <w:lang w:val="en-CA"/>
        </w:rPr>
        <w:lastRenderedPageBreak/>
        <w:fldChar w:fldCharType="begin"/>
      </w:r>
      <w:r>
        <w:rPr>
          <w:rFonts w:cs="Courier New"/>
          <w:lang w:val="en-CA"/>
        </w:rPr>
        <w:instrText xml:space="preserve"> SEQ CHAPTER \h \r 1</w:instrText>
      </w:r>
      <w:r>
        <w:rPr>
          <w:rFonts w:cs="Courier New"/>
          <w:lang w:val="en-CA"/>
        </w:rPr>
        <w:fldChar w:fldCharType="end"/>
      </w:r>
      <w:r>
        <w:rPr>
          <w:rFonts w:cs="Courier New"/>
          <w:lang w:val="en-CA"/>
        </w:rPr>
        <w:t xml:space="preserve">Attachment A to this recommendation contains a </w:t>
      </w:r>
      <w:r w:rsidR="00EB7273">
        <w:rPr>
          <w:rFonts w:cs="Courier New"/>
          <w:lang w:val="en-CA"/>
        </w:rPr>
        <w:t>D</w:t>
      </w:r>
      <w:r>
        <w:rPr>
          <w:rFonts w:cs="Courier New"/>
          <w:lang w:val="en-CA"/>
        </w:rPr>
        <w:t>raft</w:t>
      </w:r>
      <w:r>
        <w:t xml:space="preserve"> Request for Proposals (RFP) to provide telecommunications relay service in Florida. If approved, the RFP will be i</w:t>
      </w:r>
      <w:r w:rsidR="001021C9">
        <w:t>ssued no later than July 16, 2024</w:t>
      </w:r>
      <w:r>
        <w:t>, with th</w:t>
      </w:r>
      <w:r w:rsidR="002A1519">
        <w:t>e proposals due by August 19, 2024</w:t>
      </w:r>
      <w:r w:rsidR="00A02A94">
        <w:t xml:space="preserve">. </w:t>
      </w:r>
      <w:r>
        <w:t>The tentative schedule calls for the Commission to select a</w:t>
      </w:r>
      <w:r w:rsidR="002A1519">
        <w:t xml:space="preserve"> provider at the November 5, 2024 </w:t>
      </w:r>
      <w:r>
        <w:t>Agenda Conference, and for the provider to begin pr</w:t>
      </w:r>
      <w:r w:rsidR="002A1519">
        <w:t>oviding service on March 1, 2025</w:t>
      </w:r>
      <w:r>
        <w:t>.</w:t>
      </w:r>
    </w:p>
    <w:p w14:paraId="2E205937" w14:textId="7169DFFD" w:rsidR="00C2603A" w:rsidRDefault="003E2E59" w:rsidP="00FA60A6">
      <w:pPr>
        <w:spacing w:after="240"/>
        <w:jc w:val="both"/>
      </w:pPr>
      <w:r>
        <w:t xml:space="preserve">Pursuant to Section </w:t>
      </w:r>
      <w:r>
        <w:rPr>
          <w:rStyle w:val="BodyTextChar"/>
        </w:rPr>
        <w:t>287.057(1)(b)</w:t>
      </w:r>
      <w:r>
        <w:t xml:space="preserve"> Florida Statutes (F.S.), an agency is required to issue an RFP when it solicits commodities or contractual services that meet a certain threshold amount. </w:t>
      </w:r>
      <w:r w:rsidRPr="00C2603A">
        <w:rPr>
          <w:i/>
        </w:rPr>
        <w:t xml:space="preserve">See </w:t>
      </w:r>
      <w:r>
        <w:t>Section 287.017, F.S. In this case, t</w:t>
      </w:r>
      <w:r w:rsidR="00FA60A6">
        <w:t xml:space="preserve">he RFP </w:t>
      </w:r>
      <w:r>
        <w:t xml:space="preserve">is necessary in order for the Commission to offer </w:t>
      </w:r>
      <w:r w:rsidR="00FA60A6">
        <w:t>relay service in compliance</w:t>
      </w:r>
      <w:r w:rsidR="00C2603A">
        <w:t xml:space="preserve"> with:</w:t>
      </w:r>
      <w:r>
        <w:t xml:space="preserve"> </w:t>
      </w:r>
    </w:p>
    <w:p w14:paraId="2A0B53DF" w14:textId="77777777" w:rsidR="00C2603A" w:rsidRDefault="00C2603A" w:rsidP="00C2603A">
      <w:pPr>
        <w:pStyle w:val="ListParagraph"/>
        <w:numPr>
          <w:ilvl w:val="0"/>
          <w:numId w:val="15"/>
        </w:numPr>
        <w:spacing w:after="240"/>
        <w:jc w:val="both"/>
      </w:pPr>
      <w:r>
        <w:t>T</w:t>
      </w:r>
      <w:r w:rsidR="00FA60A6">
        <w:t xml:space="preserve">he Florida Telecommunications Access System Act (TASA), Chapter 427, Part II, </w:t>
      </w:r>
      <w:r w:rsidR="00563C55">
        <w:t>F.S.</w:t>
      </w:r>
      <w:r>
        <w:t>;</w:t>
      </w:r>
    </w:p>
    <w:p w14:paraId="0F9D5108" w14:textId="77777777" w:rsidR="00C2603A" w:rsidRDefault="00C2603A" w:rsidP="00C2603A">
      <w:pPr>
        <w:pStyle w:val="ListParagraph"/>
        <w:numPr>
          <w:ilvl w:val="0"/>
          <w:numId w:val="15"/>
        </w:numPr>
        <w:spacing w:after="240"/>
        <w:jc w:val="both"/>
      </w:pPr>
      <w:r>
        <w:t>T</w:t>
      </w:r>
      <w:r w:rsidR="00FA60A6">
        <w:t>he Federal Americans with Disabilities Act of 1990, 42 USC §12101 et seq.</w:t>
      </w:r>
      <w:r>
        <w:t>;</w:t>
      </w:r>
      <w:r w:rsidR="00FA60A6">
        <w:t xml:space="preserve"> and </w:t>
      </w:r>
    </w:p>
    <w:p w14:paraId="213A4A2B" w14:textId="77777777" w:rsidR="00C2603A" w:rsidRDefault="00C2603A" w:rsidP="00C2603A">
      <w:pPr>
        <w:pStyle w:val="ListParagraph"/>
        <w:numPr>
          <w:ilvl w:val="0"/>
          <w:numId w:val="15"/>
        </w:numPr>
        <w:spacing w:after="240"/>
        <w:jc w:val="both"/>
      </w:pPr>
      <w:r>
        <w:t>T</w:t>
      </w:r>
      <w:r w:rsidR="00563C55">
        <w:t xml:space="preserve">he </w:t>
      </w:r>
      <w:r w:rsidR="00FA60A6">
        <w:t>Federal Communications Commission</w:t>
      </w:r>
      <w:r w:rsidR="00684301">
        <w:t xml:space="preserve"> (FCC)</w:t>
      </w:r>
      <w:r w:rsidR="00FA60A6">
        <w:t xml:space="preserve"> regulations on relay service, 47 CFR Part 64. </w:t>
      </w:r>
    </w:p>
    <w:p w14:paraId="543C182E" w14:textId="77777777" w:rsidR="00FA60A6" w:rsidRDefault="00FA60A6" w:rsidP="00C2603A">
      <w:pPr>
        <w:spacing w:after="240"/>
        <w:jc w:val="both"/>
      </w:pPr>
      <w:r>
        <w:t>The RFP mandates many features for relay service</w:t>
      </w:r>
      <w:r w:rsidR="00F57FB4">
        <w:t>,</w:t>
      </w:r>
      <w:r>
        <w:t xml:space="preserve"> including 24 hour a day service every day of the year, answering time and blocking standards, confidentiality conditions, procedures for relaying a call giving substantial control to the user </w:t>
      </w:r>
      <w:r w:rsidR="00FA7760">
        <w:t>as to how the call is handled, Communications A</w:t>
      </w:r>
      <w:r>
        <w:t>ssistant</w:t>
      </w:r>
      <w:r w:rsidR="00FA7760">
        <w:t xml:space="preserve"> (CA)</w:t>
      </w:r>
      <w:r>
        <w:t xml:space="preserve"> and provider requirements, and provisions for complaint resolution and consumer input. In addition, the RFP allows a bidder to provide unsolicited features as part of its basic relay service for which additional evaluation points may be awarded.  </w:t>
      </w:r>
    </w:p>
    <w:p w14:paraId="20787E45" w14:textId="3CD4AD6A" w:rsidR="00FA60A6" w:rsidRDefault="003E2E59" w:rsidP="00FA60A6">
      <w:pPr>
        <w:spacing w:after="240"/>
        <w:jc w:val="both"/>
      </w:pPr>
      <w:r>
        <w:t>Pursuant to Chapter 28</w:t>
      </w:r>
      <w:r w:rsidR="00470816">
        <w:t>7</w:t>
      </w:r>
      <w:r>
        <w:t xml:space="preserve">, F.S., the </w:t>
      </w:r>
      <w:r w:rsidR="00FA60A6">
        <w:t xml:space="preserve">Commission </w:t>
      </w:r>
      <w:r>
        <w:t xml:space="preserve">must </w:t>
      </w:r>
      <w:r w:rsidR="00FA60A6">
        <w:t xml:space="preserve">award the contract to the bidder whose proposal is the most advantageous to the state, taking into account the factors set forth in Section 427.704(3)(a), </w:t>
      </w:r>
      <w:r w:rsidR="00470816">
        <w:t>F.S</w:t>
      </w:r>
      <w:r w:rsidR="00FA60A6">
        <w:t>:</w:t>
      </w:r>
    </w:p>
    <w:p w14:paraId="4990E393" w14:textId="77777777" w:rsidR="00FA60A6" w:rsidRDefault="00FA60A6" w:rsidP="00AA75BF">
      <w:pPr>
        <w:pStyle w:val="ListParagraph"/>
        <w:numPr>
          <w:ilvl w:val="0"/>
          <w:numId w:val="14"/>
        </w:numPr>
        <w:tabs>
          <w:tab w:val="left" w:pos="720"/>
          <w:tab w:val="left" w:pos="1440"/>
        </w:tabs>
        <w:spacing w:after="240"/>
        <w:ind w:right="720"/>
        <w:jc w:val="both"/>
      </w:pPr>
      <w:r>
        <w:t>The appropriateness and accessibility of the proposed telecommunications relay service for the citizens of the state, including persons with hearing and/or speech loss;</w:t>
      </w:r>
    </w:p>
    <w:p w14:paraId="56775551" w14:textId="77777777" w:rsidR="00FA60A6" w:rsidRDefault="00FA60A6" w:rsidP="00AA75BF">
      <w:pPr>
        <w:pStyle w:val="ListParagraph"/>
        <w:numPr>
          <w:ilvl w:val="0"/>
          <w:numId w:val="14"/>
        </w:numPr>
        <w:tabs>
          <w:tab w:val="left" w:pos="720"/>
          <w:tab w:val="left" w:pos="1440"/>
        </w:tabs>
        <w:spacing w:after="240"/>
        <w:ind w:right="720"/>
        <w:jc w:val="both"/>
      </w:pPr>
      <w:r>
        <w:t>The overall quality of the proposed telecommunications relay service;</w:t>
      </w:r>
    </w:p>
    <w:p w14:paraId="3B10F93D" w14:textId="77777777" w:rsidR="00FA60A6" w:rsidRDefault="00FA60A6" w:rsidP="00AA75BF">
      <w:pPr>
        <w:pStyle w:val="ListParagraph"/>
        <w:numPr>
          <w:ilvl w:val="0"/>
          <w:numId w:val="14"/>
        </w:numPr>
        <w:tabs>
          <w:tab w:val="left" w:pos="720"/>
          <w:tab w:val="left" w:pos="1440"/>
        </w:tabs>
        <w:spacing w:after="240"/>
        <w:ind w:right="720"/>
        <w:jc w:val="both"/>
      </w:pPr>
      <w:r>
        <w:t>The charges for the proposed telecommunications relay service;</w:t>
      </w:r>
    </w:p>
    <w:p w14:paraId="153679D2" w14:textId="77777777" w:rsidR="00FA60A6" w:rsidRDefault="00FA60A6" w:rsidP="00AA75BF">
      <w:pPr>
        <w:pStyle w:val="ListParagraph"/>
        <w:numPr>
          <w:ilvl w:val="0"/>
          <w:numId w:val="14"/>
        </w:numPr>
        <w:tabs>
          <w:tab w:val="left" w:pos="720"/>
          <w:tab w:val="left" w:pos="1440"/>
        </w:tabs>
        <w:spacing w:after="240"/>
        <w:ind w:right="720"/>
        <w:jc w:val="both"/>
      </w:pPr>
      <w:r>
        <w:t>The ability and qualifications of the bidder to provide the proposed telecommunications relay service as outlined in the RFP;</w:t>
      </w:r>
    </w:p>
    <w:p w14:paraId="65EC2CE7" w14:textId="77777777" w:rsidR="00FA60A6" w:rsidRDefault="00FA60A6" w:rsidP="00AA75BF">
      <w:pPr>
        <w:pStyle w:val="ListParagraph"/>
        <w:numPr>
          <w:ilvl w:val="0"/>
          <w:numId w:val="14"/>
        </w:numPr>
        <w:tabs>
          <w:tab w:val="left" w:pos="720"/>
          <w:tab w:val="left" w:pos="1440"/>
        </w:tabs>
        <w:spacing w:after="240"/>
        <w:ind w:right="720"/>
        <w:jc w:val="both"/>
      </w:pPr>
      <w:r>
        <w:t>Any proposed service enhancements and technological enhancements which improve service without significantly increasing cost;</w:t>
      </w:r>
    </w:p>
    <w:p w14:paraId="30837BED" w14:textId="77777777" w:rsidR="00FA60A6" w:rsidRDefault="00FA60A6" w:rsidP="00AA75BF">
      <w:pPr>
        <w:pStyle w:val="ListParagraph"/>
        <w:numPr>
          <w:ilvl w:val="0"/>
          <w:numId w:val="14"/>
        </w:numPr>
        <w:tabs>
          <w:tab w:val="left" w:pos="720"/>
          <w:tab w:val="left" w:pos="1440"/>
        </w:tabs>
        <w:spacing w:after="240"/>
        <w:ind w:right="720"/>
        <w:jc w:val="both"/>
      </w:pPr>
      <w:r>
        <w:t>Any proposed inclusion of provision of assistance to deaf persons with special needs to access the basic telecommunications system;</w:t>
      </w:r>
    </w:p>
    <w:p w14:paraId="3F35FD0D" w14:textId="77777777" w:rsidR="00FA60A6" w:rsidRDefault="00FA60A6" w:rsidP="00AA75BF">
      <w:pPr>
        <w:pStyle w:val="ListParagraph"/>
        <w:numPr>
          <w:ilvl w:val="0"/>
          <w:numId w:val="14"/>
        </w:numPr>
        <w:tabs>
          <w:tab w:val="left" w:pos="720"/>
          <w:tab w:val="left" w:pos="1440"/>
        </w:tabs>
        <w:spacing w:after="240"/>
        <w:ind w:right="720"/>
        <w:jc w:val="both"/>
      </w:pPr>
      <w:r>
        <w:t>The ability to meet the proposed commencement date for the Florida Relay Service; and</w:t>
      </w:r>
    </w:p>
    <w:p w14:paraId="1539C048" w14:textId="77777777" w:rsidR="00FA60A6" w:rsidRDefault="00FA60A6" w:rsidP="00AA75BF">
      <w:pPr>
        <w:pStyle w:val="ListParagraph"/>
        <w:numPr>
          <w:ilvl w:val="0"/>
          <w:numId w:val="14"/>
        </w:numPr>
        <w:tabs>
          <w:tab w:val="left" w:pos="720"/>
          <w:tab w:val="left" w:pos="1440"/>
        </w:tabs>
        <w:spacing w:after="240"/>
        <w:ind w:right="720"/>
        <w:jc w:val="both"/>
      </w:pPr>
      <w:r>
        <w:t>All other factors listed in the RFP.</w:t>
      </w:r>
    </w:p>
    <w:p w14:paraId="6392347D" w14:textId="77777777" w:rsidR="00FA60A6" w:rsidRDefault="00FA60A6" w:rsidP="00FA60A6">
      <w:pPr>
        <w:spacing w:after="240"/>
        <w:jc w:val="both"/>
      </w:pPr>
      <w:r>
        <w:t xml:space="preserve">Each bidder will be required to submit its </w:t>
      </w:r>
      <w:r w:rsidR="005E5874">
        <w:t>p</w:t>
      </w:r>
      <w:r>
        <w:t xml:space="preserve">roposal on the basis of a charge per billable minute for a </w:t>
      </w:r>
      <w:r w:rsidRPr="008449CC">
        <w:t>three-year contract with the option of four one-year extensions. Th</w:t>
      </w:r>
      <w:r>
        <w:t>e price proposal must be submitted in a sealed envelope separate from the technical proposal.</w:t>
      </w:r>
    </w:p>
    <w:p w14:paraId="7AF4914C" w14:textId="77777777" w:rsidR="00FA60A6" w:rsidRDefault="00FA60A6" w:rsidP="00FA60A6">
      <w:pPr>
        <w:jc w:val="both"/>
      </w:pPr>
      <w:r>
        <w:lastRenderedPageBreak/>
        <w:t xml:space="preserve">The RFP also provides for a point system for evaluating the proposals. A weight of 50% will be given to the technical aspect of the proposal and a weight of 50% will be given to the price aspect of the proposal. </w:t>
      </w:r>
    </w:p>
    <w:p w14:paraId="13771469" w14:textId="77777777" w:rsidR="00FA60A6" w:rsidRDefault="00FA60A6" w:rsidP="00FA60A6">
      <w:pPr>
        <w:jc w:val="both"/>
      </w:pPr>
    </w:p>
    <w:p w14:paraId="5A56C71A" w14:textId="77777777" w:rsidR="00FA60A6" w:rsidRDefault="00FA60A6" w:rsidP="00FA60A6">
      <w:pPr>
        <w:pStyle w:val="BodyText"/>
        <w:spacing w:after="0"/>
      </w:pPr>
      <w:r>
        <w:t>A Bidders</w:t>
      </w:r>
      <w:r w:rsidR="00C64AC8">
        <w:t>’ Conference was held on April 23, 2024</w:t>
      </w:r>
      <w:r w:rsidR="00A02A94">
        <w:t xml:space="preserve">. </w:t>
      </w:r>
      <w:r>
        <w:t xml:space="preserve">During the Conference, staff conducted a detailed walk-through of the Draft RFP and allowed participants to ask questions and present suggested changes. In addition, staff allowed Conference participants and all interested persons to submit </w:t>
      </w:r>
      <w:r w:rsidR="00EB7273">
        <w:t xml:space="preserve">written </w:t>
      </w:r>
      <w:r>
        <w:t>suggested changes to the Draft</w:t>
      </w:r>
      <w:r w:rsidR="00A02A94">
        <w:t xml:space="preserve"> RFP for staff’s consideration. </w:t>
      </w:r>
      <w:r>
        <w:t>Staff has addressed suggested changes and has presented its recommended basis for acceptance or denial in Issue One of the recommendation.</w:t>
      </w:r>
    </w:p>
    <w:p w14:paraId="4E210ACF" w14:textId="77777777" w:rsidR="00FA60A6" w:rsidRDefault="00FA60A6" w:rsidP="00FA60A6">
      <w:pPr>
        <w:jc w:val="both"/>
      </w:pPr>
    </w:p>
    <w:p w14:paraId="64A88349" w14:textId="04537332" w:rsidR="00FA60A6" w:rsidRDefault="00FA60A6" w:rsidP="00FA60A6">
      <w:pPr>
        <w:pStyle w:val="BodyText"/>
      </w:pPr>
      <w:r>
        <w:t xml:space="preserve">The </w:t>
      </w:r>
      <w:r w:rsidR="00563C55">
        <w:t xml:space="preserve">Commission </w:t>
      </w:r>
      <w:r>
        <w:t>has authority over TASA pursuant to Part II of Chapter 427,</w:t>
      </w:r>
      <w:r w:rsidR="00F57FB4">
        <w:t xml:space="preserve"> </w:t>
      </w:r>
      <w:r w:rsidR="00563C55">
        <w:t>F</w:t>
      </w:r>
      <w:r w:rsidR="00F57FB4">
        <w:t>.</w:t>
      </w:r>
      <w:r w:rsidR="00563C55">
        <w:t>S</w:t>
      </w:r>
      <w:r w:rsidR="00F57FB4">
        <w:t>.</w:t>
      </w:r>
      <w:r w:rsidR="00563C55">
        <w:t xml:space="preserve">, and issues this RFP pursuant to </w:t>
      </w:r>
      <w:r w:rsidR="003E2E59">
        <w:t>Chapter 287</w:t>
      </w:r>
      <w:r w:rsidR="00563C55">
        <w:rPr>
          <w:rStyle w:val="BodyTextChar"/>
        </w:rPr>
        <w:t>, F.S.</w:t>
      </w:r>
    </w:p>
    <w:p w14:paraId="2FC16A6D" w14:textId="77777777" w:rsidR="00FA60A6" w:rsidRDefault="00FA60A6" w:rsidP="00FA60A6"/>
    <w:p w14:paraId="2A1CA872" w14:textId="77777777" w:rsidR="0068481F" w:rsidRDefault="0068481F">
      <w:pPr>
        <w:pStyle w:val="BodyText"/>
      </w:pPr>
    </w:p>
    <w:p w14:paraId="2876F6E1" w14:textId="77777777" w:rsidR="007C0528" w:rsidRDefault="007C0528" w:rsidP="0068481F"/>
    <w:bookmarkEnd w:id="12"/>
    <w:p w14:paraId="76E9EAEE"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06E69A76" w14:textId="77777777" w:rsidR="007C0528" w:rsidRDefault="007C0528">
      <w:pPr>
        <w:pStyle w:val="RecommendationMajorSectionHeading"/>
      </w:pPr>
      <w:bookmarkStart w:id="16" w:name="DiscussionOfIssues"/>
      <w:r>
        <w:lastRenderedPageBreak/>
        <w:t>Discussion of Issues</w:t>
      </w:r>
    </w:p>
    <w:bookmarkEnd w:id="16"/>
    <w:p w14:paraId="57C046DB" w14:textId="02B74A05" w:rsidR="000E4254" w:rsidRDefault="000E4254">
      <w:pPr>
        <w:pStyle w:val="IssueHeading"/>
        <w:rPr>
          <w:vanish/>
          <w:specVanish/>
        </w:rPr>
      </w:pPr>
      <w:r w:rsidRPr="004C3641">
        <w:t xml:space="preserve">Issue </w:t>
      </w:r>
      <w:r w:rsidR="00A40D70">
        <w:fldChar w:fldCharType="begin"/>
      </w:r>
      <w:r w:rsidR="00A40D70">
        <w:instrText xml:space="preserve"> SEQ Issue \* MERGEFORMAT </w:instrText>
      </w:r>
      <w:r w:rsidR="00A40D70">
        <w:fldChar w:fldCharType="separate"/>
      </w:r>
      <w:r w:rsidR="00535E43">
        <w:rPr>
          <w:noProof/>
        </w:rPr>
        <w:t>1</w:t>
      </w:r>
      <w:r w:rsidR="00A40D70">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535E43">
        <w:rPr>
          <w:noProof/>
        </w:rPr>
        <w:instrText>1</w:instrText>
      </w:r>
      <w:r>
        <w:fldChar w:fldCharType="end"/>
      </w:r>
      <w:r>
        <w:tab/>
        <w:instrText xml:space="preserve">" \l 1 </w:instrText>
      </w:r>
      <w:r>
        <w:fldChar w:fldCharType="end"/>
      </w:r>
      <w:r>
        <w:t> </w:t>
      </w:r>
    </w:p>
    <w:p w14:paraId="066B1CEC" w14:textId="2AF7E9DF" w:rsidR="000E4254" w:rsidRDefault="000E4254">
      <w:pPr>
        <w:pStyle w:val="BodyText"/>
      </w:pPr>
      <w:r>
        <w:t xml:space="preserve"> Should the </w:t>
      </w:r>
      <w:r w:rsidR="00F57FB4">
        <w:t xml:space="preserve">Commission issue the </w:t>
      </w:r>
      <w:r>
        <w:t xml:space="preserve">RFP </w:t>
      </w:r>
      <w:r w:rsidR="00F57FB4">
        <w:t xml:space="preserve">for </w:t>
      </w:r>
      <w:r w:rsidR="00560AE8">
        <w:t>telecommunications</w:t>
      </w:r>
      <w:r w:rsidR="00F57FB4">
        <w:t xml:space="preserve"> relay service</w:t>
      </w:r>
      <w:r>
        <w:t>?</w:t>
      </w:r>
    </w:p>
    <w:p w14:paraId="564149A6" w14:textId="77777777" w:rsidR="000E4254" w:rsidRPr="004C3641" w:rsidRDefault="000E4254">
      <w:pPr>
        <w:pStyle w:val="IssueSubsectionHeading"/>
        <w:rPr>
          <w:vanish/>
          <w:specVanish/>
        </w:rPr>
      </w:pPr>
      <w:r w:rsidRPr="004C3641">
        <w:t>Recommendation: </w:t>
      </w:r>
    </w:p>
    <w:p w14:paraId="21B33CD3" w14:textId="77777777" w:rsidR="000E4254" w:rsidRDefault="00A02A94">
      <w:pPr>
        <w:pStyle w:val="BodyText"/>
      </w:pPr>
      <w:r>
        <w:t xml:space="preserve"> Yes. </w:t>
      </w:r>
      <w:r w:rsidR="000E4254">
        <w:t xml:space="preserve">The Commission should issue the RFP, as set forth in Attachment A. </w:t>
      </w:r>
    </w:p>
    <w:p w14:paraId="7431241F" w14:textId="77777777" w:rsidR="000E4254" w:rsidRPr="004C3641" w:rsidRDefault="000E4254">
      <w:pPr>
        <w:pStyle w:val="IssueSubsectionHeading"/>
        <w:rPr>
          <w:vanish/>
          <w:specVanish/>
        </w:rPr>
      </w:pPr>
      <w:r w:rsidRPr="004C3641">
        <w:t>Staff Analysis: </w:t>
      </w:r>
    </w:p>
    <w:p w14:paraId="1C439F51" w14:textId="672560B0" w:rsidR="000E4254" w:rsidRDefault="000E4254" w:rsidP="000E4254">
      <w:pPr>
        <w:pStyle w:val="BodyText"/>
      </w:pPr>
      <w:r>
        <w:t xml:space="preserve"> The RFP was drafted to describe as specifically as possible the relay service that should be provided. The RFP includes </w:t>
      </w:r>
      <w:r w:rsidR="00DA7245">
        <w:t xml:space="preserve">traditional telecommunications </w:t>
      </w:r>
      <w:r w:rsidR="00D97990">
        <w:t xml:space="preserve">relay </w:t>
      </w:r>
      <w:r w:rsidR="00DA7245">
        <w:t xml:space="preserve">service (TRS) and speech-to-speech (STS) </w:t>
      </w:r>
      <w:r w:rsidR="00001852">
        <w:t xml:space="preserve">service </w:t>
      </w:r>
      <w:r w:rsidR="00112CF0">
        <w:t xml:space="preserve">currently </w:t>
      </w:r>
      <w:r>
        <w:t>provided in Florida</w:t>
      </w:r>
      <w:r w:rsidR="00112CF0">
        <w:t>,</w:t>
      </w:r>
      <w:r>
        <w:t xml:space="preserve"> and complies with </w:t>
      </w:r>
      <w:r w:rsidR="00112CF0">
        <w:t xml:space="preserve">FCC </w:t>
      </w:r>
      <w:r>
        <w:t xml:space="preserve">regulations. </w:t>
      </w:r>
      <w:r w:rsidR="00D97990">
        <w:t>The RFP does not incl</w:t>
      </w:r>
      <w:r w:rsidR="00684301">
        <w:t xml:space="preserve">ude </w:t>
      </w:r>
      <w:r w:rsidR="0023179C">
        <w:t xml:space="preserve">analog </w:t>
      </w:r>
      <w:r w:rsidR="00684301">
        <w:t xml:space="preserve">captioned telephone service </w:t>
      </w:r>
      <w:r w:rsidR="00756CF5">
        <w:t xml:space="preserve">(CTS) </w:t>
      </w:r>
      <w:r w:rsidR="00001852">
        <w:t>that is offered under the current relay provider contract</w:t>
      </w:r>
      <w:r w:rsidR="00112CF0">
        <w:t xml:space="preserve">. </w:t>
      </w:r>
    </w:p>
    <w:p w14:paraId="6943A92F" w14:textId="13286987" w:rsidR="000E4254" w:rsidRDefault="000E4254" w:rsidP="000E4254">
      <w:pPr>
        <w:pStyle w:val="BodyText"/>
      </w:pPr>
      <w:r>
        <w:t>The RFP is substantially similar to the RFP issu</w:t>
      </w:r>
      <w:r w:rsidR="004850FD">
        <w:t xml:space="preserve">ed by the Commission on May 11, 2021, with the exception of </w:t>
      </w:r>
      <w:r w:rsidR="0023179C">
        <w:t xml:space="preserve">analog </w:t>
      </w:r>
      <w:r w:rsidR="004850FD">
        <w:t>CTS.</w:t>
      </w:r>
      <w:r>
        <w:t xml:space="preserve"> Based on analysis by staff, along with </w:t>
      </w:r>
      <w:r w:rsidR="00B82981">
        <w:t>comments</w:t>
      </w:r>
      <w:r>
        <w:t xml:space="preserve"> from Hamilton R</w:t>
      </w:r>
      <w:r w:rsidR="009A175B">
        <w:t>elay, Inc. (Hamilton Relay) and T-Mobile</w:t>
      </w:r>
      <w:r w:rsidRPr="00915861">
        <w:t>,</w:t>
      </w:r>
      <w:r>
        <w:t xml:space="preserve"> staff recommends </w:t>
      </w:r>
      <w:r w:rsidR="00B82981">
        <w:t xml:space="preserve">selective revisions </w:t>
      </w:r>
      <w:r w:rsidR="009A175B">
        <w:t xml:space="preserve">to the May 11, 2021 </w:t>
      </w:r>
      <w:r>
        <w:t xml:space="preserve">RFP. </w:t>
      </w:r>
      <w:r w:rsidRPr="004F1D3E">
        <w:t xml:space="preserve">Staff’s review of </w:t>
      </w:r>
      <w:r w:rsidR="00AA75BF">
        <w:t xml:space="preserve">suggested </w:t>
      </w:r>
      <w:r w:rsidRPr="004F1D3E">
        <w:t xml:space="preserve">revisions to </w:t>
      </w:r>
      <w:r w:rsidR="00624833">
        <w:t>sections of the 2021</w:t>
      </w:r>
      <w:r w:rsidRPr="004F1D3E">
        <w:t xml:space="preserve"> RFP is presented below</w:t>
      </w:r>
      <w:r w:rsidR="00001852">
        <w:t>.</w:t>
      </w:r>
    </w:p>
    <w:p w14:paraId="63BE6A35" w14:textId="77777777" w:rsidR="005B5FD1" w:rsidRDefault="00BC472F" w:rsidP="000E4254">
      <w:pPr>
        <w:pStyle w:val="BodyText"/>
        <w:rPr>
          <w:b/>
        </w:rPr>
      </w:pPr>
      <w:r>
        <w:rPr>
          <w:b/>
        </w:rPr>
        <w:t xml:space="preserve">Removal of analog </w:t>
      </w:r>
      <w:r w:rsidR="005B5FD1" w:rsidRPr="005B5FD1">
        <w:rPr>
          <w:b/>
        </w:rPr>
        <w:t xml:space="preserve">CTS </w:t>
      </w:r>
      <w:r>
        <w:rPr>
          <w:b/>
        </w:rPr>
        <w:t>from the RFP</w:t>
      </w:r>
    </w:p>
    <w:p w14:paraId="1AFD4FF1" w14:textId="46219563" w:rsidR="00F31930" w:rsidRDefault="00F31930" w:rsidP="00F31930">
      <w:pPr>
        <w:pStyle w:val="BodyText"/>
      </w:pPr>
      <w:r>
        <w:t>T-Mobile has requested the removal of analog CTS from the RFP. In support, T-Mobile cites the continued decline in analog CTS minutes of use, the absence of an FCC mandate, and the availability of viable alternatives.</w:t>
      </w:r>
      <w:r w:rsidR="002E48F1" w:rsidRPr="002E48F1">
        <w:t xml:space="preserve"> T-Mobile</w:t>
      </w:r>
      <w:r w:rsidR="002E48F1">
        <w:t xml:space="preserve"> noted</w:t>
      </w:r>
      <w:r w:rsidR="002E48F1" w:rsidRPr="002E48F1">
        <w:t xml:space="preserve"> the number of analog CTS subscribers decreased </w:t>
      </w:r>
      <w:r w:rsidR="00001852" w:rsidRPr="002E48F1">
        <w:t>from 137 to 89</w:t>
      </w:r>
      <w:r w:rsidR="00001852">
        <w:t xml:space="preserve"> </w:t>
      </w:r>
      <w:r w:rsidR="002E48F1" w:rsidRPr="002E48F1">
        <w:t>during the twelve month period from April 2023 to March 2024.</w:t>
      </w:r>
    </w:p>
    <w:p w14:paraId="02F09E7B" w14:textId="77777777" w:rsidR="00F31930" w:rsidRPr="00F31930" w:rsidRDefault="00F31930" w:rsidP="000E4254">
      <w:pPr>
        <w:pStyle w:val="BodyText"/>
      </w:pPr>
      <w:r>
        <w:t>Hamilton Relay supports the continuation of analog CTS in Florida to support traditional analog CTS users. Hamilton Relay presented some creditable information in support of the continued offering of analog CTS in Florida. However, based on</w:t>
      </w:r>
      <w:r w:rsidR="00EB7273">
        <w:t xml:space="preserve"> declining minutes of use</w:t>
      </w:r>
      <w:r>
        <w:t xml:space="preserve">, viable alternatives, the potential impact on competition, along with statutory constraints, staff does not support Hamilton’s position. </w:t>
      </w:r>
    </w:p>
    <w:p w14:paraId="63FC8490" w14:textId="77777777" w:rsidR="002E48F1" w:rsidRDefault="00F95EAD" w:rsidP="00F06058">
      <w:pPr>
        <w:pStyle w:val="BodyText"/>
      </w:pPr>
      <w:r>
        <w:t xml:space="preserve">As staff has </w:t>
      </w:r>
      <w:r w:rsidR="00161ECC">
        <w:t xml:space="preserve">previously </w:t>
      </w:r>
      <w:r w:rsidR="00227F31">
        <w:t>reported</w:t>
      </w:r>
      <w:r>
        <w:t xml:space="preserve"> </w:t>
      </w:r>
      <w:r w:rsidR="00161ECC">
        <w:t xml:space="preserve">to the Commission, </w:t>
      </w:r>
      <w:r w:rsidR="0023179C">
        <w:t xml:space="preserve">analog </w:t>
      </w:r>
      <w:r w:rsidR="00161ECC">
        <w:t xml:space="preserve">CTS minutes of use </w:t>
      </w:r>
      <w:r w:rsidR="0023179C">
        <w:t>continue to decline</w:t>
      </w:r>
      <w:r w:rsidR="00A02A94">
        <w:t xml:space="preserve">. </w:t>
      </w:r>
      <w:r w:rsidR="00161ECC">
        <w:t xml:space="preserve">This is </w:t>
      </w:r>
      <w:r>
        <w:t xml:space="preserve">driven </w:t>
      </w:r>
      <w:r w:rsidR="00161ECC">
        <w:t xml:space="preserve">in large part </w:t>
      </w:r>
      <w:r>
        <w:t xml:space="preserve">by the </w:t>
      </w:r>
      <w:r w:rsidR="00227F31">
        <w:t>a</w:t>
      </w:r>
      <w:r>
        <w:t xml:space="preserve">nalog to </w:t>
      </w:r>
      <w:r w:rsidR="00227F31">
        <w:t>d</w:t>
      </w:r>
      <w:r>
        <w:t xml:space="preserve">igital </w:t>
      </w:r>
      <w:r w:rsidR="00227F31">
        <w:t>t</w:t>
      </w:r>
      <w:r>
        <w:t xml:space="preserve">ransition in the telecommunications industry. </w:t>
      </w:r>
      <w:r w:rsidR="00B74517">
        <w:t xml:space="preserve">This </w:t>
      </w:r>
      <w:r w:rsidR="00905DC9">
        <w:t>transition presents</w:t>
      </w:r>
      <w:r w:rsidR="00B74517">
        <w:t xml:space="preserve"> challenges for users reliant on analog forms of CTS, particularly those without access to broadband due to demographics or financial constraints.</w:t>
      </w:r>
      <w:r w:rsidR="00697599">
        <w:t xml:space="preserve"> </w:t>
      </w:r>
      <w:r w:rsidR="00227F31">
        <w:t>Historical d</w:t>
      </w:r>
      <w:r w:rsidR="0074278A">
        <w:t xml:space="preserve">ata from </w:t>
      </w:r>
      <w:r w:rsidR="00D12CD9">
        <w:t>the Commission’</w:t>
      </w:r>
      <w:r w:rsidR="000D2788">
        <w:t xml:space="preserve">s </w:t>
      </w:r>
      <w:r w:rsidR="00DA7245">
        <w:t>three</w:t>
      </w:r>
      <w:r w:rsidR="007C4883">
        <w:t xml:space="preserve"> most recent </w:t>
      </w:r>
      <w:r w:rsidR="000D2788">
        <w:t>Relay Reports</w:t>
      </w:r>
      <w:r w:rsidR="0074278A">
        <w:t xml:space="preserve"> </w:t>
      </w:r>
      <w:r w:rsidR="00227F31">
        <w:t xml:space="preserve">is provided below with forecasted </w:t>
      </w:r>
      <w:r w:rsidR="00807859">
        <w:t>minutes of use</w:t>
      </w:r>
      <w:r w:rsidR="00227F31">
        <w:t xml:space="preserve"> by T-Mobile</w:t>
      </w:r>
      <w:r w:rsidR="00051BF1">
        <w:t xml:space="preserve"> for the last two years</w:t>
      </w:r>
      <w:r w:rsidR="002E48F1">
        <w:t>:</w:t>
      </w:r>
    </w:p>
    <w:tbl>
      <w:tblPr>
        <w:tblStyle w:val="TableGrid"/>
        <w:tblW w:w="0" w:type="auto"/>
        <w:tblInd w:w="2088" w:type="dxa"/>
        <w:tblLook w:val="04A0" w:firstRow="1" w:lastRow="0" w:firstColumn="1" w:lastColumn="0" w:noHBand="0" w:noVBand="1"/>
      </w:tblPr>
      <w:tblGrid>
        <w:gridCol w:w="2700"/>
        <w:gridCol w:w="2970"/>
      </w:tblGrid>
      <w:tr w:rsidR="002E48F1" w14:paraId="1F6A5AF8" w14:textId="77777777" w:rsidTr="003E6BCF">
        <w:tc>
          <w:tcPr>
            <w:tcW w:w="2700" w:type="dxa"/>
          </w:tcPr>
          <w:p w14:paraId="697664C6" w14:textId="77777777" w:rsidR="002E48F1" w:rsidRDefault="002E48F1" w:rsidP="001E2D09">
            <w:pPr>
              <w:pStyle w:val="BodyText"/>
              <w:spacing w:after="0"/>
              <w:jc w:val="center"/>
            </w:pPr>
          </w:p>
        </w:tc>
        <w:tc>
          <w:tcPr>
            <w:tcW w:w="2970" w:type="dxa"/>
          </w:tcPr>
          <w:p w14:paraId="7E04F650" w14:textId="77777777" w:rsidR="002E48F1" w:rsidRDefault="00EB7273" w:rsidP="003E6BCF">
            <w:pPr>
              <w:pStyle w:val="BodyText"/>
              <w:spacing w:after="0"/>
              <w:jc w:val="center"/>
            </w:pPr>
            <w:r>
              <w:t xml:space="preserve">Analog </w:t>
            </w:r>
            <w:r w:rsidR="002E48F1">
              <w:t>CTS Minutes of Use</w:t>
            </w:r>
          </w:p>
        </w:tc>
      </w:tr>
      <w:tr w:rsidR="002E48F1" w14:paraId="54AF4D02" w14:textId="77777777" w:rsidTr="003E6BCF">
        <w:tc>
          <w:tcPr>
            <w:tcW w:w="2700" w:type="dxa"/>
          </w:tcPr>
          <w:p w14:paraId="4E3091F7" w14:textId="77777777" w:rsidR="002E48F1" w:rsidRDefault="002E48F1" w:rsidP="001E2D09">
            <w:pPr>
              <w:pStyle w:val="BodyText"/>
              <w:spacing w:after="0"/>
              <w:jc w:val="center"/>
            </w:pPr>
            <w:r>
              <w:t>July 2020 to June 2021</w:t>
            </w:r>
          </w:p>
        </w:tc>
        <w:tc>
          <w:tcPr>
            <w:tcW w:w="2970" w:type="dxa"/>
          </w:tcPr>
          <w:p w14:paraId="385CA193" w14:textId="77777777" w:rsidR="002E48F1" w:rsidRDefault="002E48F1" w:rsidP="001E2D09">
            <w:pPr>
              <w:pStyle w:val="BodyText"/>
              <w:spacing w:after="0"/>
              <w:jc w:val="center"/>
            </w:pPr>
            <w:r>
              <w:t>368,337</w:t>
            </w:r>
          </w:p>
        </w:tc>
      </w:tr>
      <w:tr w:rsidR="002E48F1" w14:paraId="1DC4742D" w14:textId="77777777" w:rsidTr="003E6BCF">
        <w:tc>
          <w:tcPr>
            <w:tcW w:w="2700" w:type="dxa"/>
          </w:tcPr>
          <w:p w14:paraId="642A1FF0" w14:textId="77777777" w:rsidR="002E48F1" w:rsidRDefault="002E48F1" w:rsidP="001E2D09">
            <w:pPr>
              <w:pStyle w:val="BodyText"/>
              <w:spacing w:after="0"/>
              <w:jc w:val="center"/>
            </w:pPr>
            <w:r>
              <w:t>July 2021 to June 2022</w:t>
            </w:r>
          </w:p>
        </w:tc>
        <w:tc>
          <w:tcPr>
            <w:tcW w:w="2970" w:type="dxa"/>
          </w:tcPr>
          <w:p w14:paraId="3F182EB4" w14:textId="77777777" w:rsidR="002E48F1" w:rsidRDefault="002E48F1" w:rsidP="001E2D09">
            <w:pPr>
              <w:pStyle w:val="BodyText"/>
              <w:spacing w:after="0"/>
              <w:jc w:val="center"/>
            </w:pPr>
            <w:r>
              <w:t>236,044</w:t>
            </w:r>
          </w:p>
        </w:tc>
      </w:tr>
      <w:tr w:rsidR="002E48F1" w14:paraId="3716F8C7" w14:textId="77777777" w:rsidTr="003E6BCF">
        <w:tc>
          <w:tcPr>
            <w:tcW w:w="2700" w:type="dxa"/>
          </w:tcPr>
          <w:p w14:paraId="14A9B273" w14:textId="77777777" w:rsidR="002E48F1" w:rsidRDefault="002E48F1" w:rsidP="001E2D09">
            <w:pPr>
              <w:pStyle w:val="BodyText"/>
              <w:spacing w:after="0"/>
              <w:jc w:val="center"/>
            </w:pPr>
            <w:r>
              <w:t>July 2022 to June 2023</w:t>
            </w:r>
          </w:p>
        </w:tc>
        <w:tc>
          <w:tcPr>
            <w:tcW w:w="2970" w:type="dxa"/>
          </w:tcPr>
          <w:p w14:paraId="4D2F9FEC" w14:textId="77777777" w:rsidR="002E48F1" w:rsidRDefault="002E48F1" w:rsidP="001E2D09">
            <w:pPr>
              <w:pStyle w:val="BodyText"/>
              <w:spacing w:after="0"/>
              <w:jc w:val="center"/>
            </w:pPr>
            <w:r>
              <w:t>166,908</w:t>
            </w:r>
          </w:p>
        </w:tc>
      </w:tr>
      <w:tr w:rsidR="00227F31" w14:paraId="7964739A" w14:textId="77777777" w:rsidTr="003E6BCF">
        <w:tc>
          <w:tcPr>
            <w:tcW w:w="2700" w:type="dxa"/>
          </w:tcPr>
          <w:p w14:paraId="0752AE2F" w14:textId="77777777" w:rsidR="00227F31" w:rsidRDefault="00227F31" w:rsidP="00227F31">
            <w:pPr>
              <w:pStyle w:val="BodyText"/>
              <w:spacing w:after="0"/>
              <w:jc w:val="center"/>
            </w:pPr>
            <w:r>
              <w:t>July 2023 to June 2024</w:t>
            </w:r>
          </w:p>
        </w:tc>
        <w:tc>
          <w:tcPr>
            <w:tcW w:w="2970" w:type="dxa"/>
          </w:tcPr>
          <w:p w14:paraId="09F0E3EB" w14:textId="77777777" w:rsidR="00227F31" w:rsidRDefault="00051BF1">
            <w:pPr>
              <w:pStyle w:val="BodyText"/>
              <w:spacing w:after="0"/>
              <w:jc w:val="center"/>
            </w:pPr>
            <w:r>
              <w:t xml:space="preserve">  </w:t>
            </w:r>
            <w:r w:rsidR="00227F31">
              <w:t>153,345*</w:t>
            </w:r>
          </w:p>
        </w:tc>
      </w:tr>
      <w:tr w:rsidR="00227F31" w14:paraId="0118CCC5" w14:textId="77777777" w:rsidTr="003E6BCF">
        <w:tc>
          <w:tcPr>
            <w:tcW w:w="2700" w:type="dxa"/>
          </w:tcPr>
          <w:p w14:paraId="1DB3D4DB" w14:textId="77777777" w:rsidR="00227F31" w:rsidRDefault="00227F31" w:rsidP="00227F31">
            <w:pPr>
              <w:pStyle w:val="BodyText"/>
              <w:spacing w:after="0"/>
              <w:jc w:val="center"/>
            </w:pPr>
            <w:r>
              <w:t>July 2024 to June 2025</w:t>
            </w:r>
          </w:p>
        </w:tc>
        <w:tc>
          <w:tcPr>
            <w:tcW w:w="2970" w:type="dxa"/>
          </w:tcPr>
          <w:p w14:paraId="16F99D6B" w14:textId="77777777" w:rsidR="00227F31" w:rsidRDefault="00051BF1">
            <w:pPr>
              <w:pStyle w:val="BodyText"/>
              <w:spacing w:after="0"/>
              <w:jc w:val="center"/>
            </w:pPr>
            <w:r>
              <w:t xml:space="preserve">    </w:t>
            </w:r>
            <w:r w:rsidR="00227F31">
              <w:t>84,435*</w:t>
            </w:r>
          </w:p>
        </w:tc>
      </w:tr>
    </w:tbl>
    <w:p w14:paraId="2F744C34" w14:textId="77777777" w:rsidR="002E48F1" w:rsidRPr="001E2D09" w:rsidRDefault="00051BF1" w:rsidP="001E2D09">
      <w:pPr>
        <w:pStyle w:val="BodyText"/>
        <w:spacing w:after="0"/>
        <w:rPr>
          <w:sz w:val="18"/>
          <w:szCs w:val="18"/>
        </w:rPr>
      </w:pPr>
      <w:r w:rsidRPr="001E2D09">
        <w:rPr>
          <w:sz w:val="18"/>
          <w:szCs w:val="18"/>
        </w:rPr>
        <w:tab/>
      </w:r>
      <w:r w:rsidRPr="001E2D09">
        <w:rPr>
          <w:sz w:val="18"/>
          <w:szCs w:val="18"/>
        </w:rPr>
        <w:tab/>
        <w:t xml:space="preserve">        </w:t>
      </w:r>
      <w:r>
        <w:rPr>
          <w:sz w:val="18"/>
          <w:szCs w:val="18"/>
        </w:rPr>
        <w:t xml:space="preserve">    </w:t>
      </w:r>
      <w:r w:rsidRPr="001E2D09">
        <w:rPr>
          <w:sz w:val="18"/>
          <w:szCs w:val="18"/>
        </w:rPr>
        <w:t xml:space="preserve">* Forecast provided by T-Mobile in </w:t>
      </w:r>
      <w:r w:rsidRPr="00904141">
        <w:rPr>
          <w:sz w:val="18"/>
          <w:szCs w:val="18"/>
        </w:rPr>
        <w:t>associated</w:t>
      </w:r>
      <w:r w:rsidRPr="001E2D09">
        <w:rPr>
          <w:sz w:val="18"/>
          <w:szCs w:val="18"/>
        </w:rPr>
        <w:t xml:space="preserve"> FRTI </w:t>
      </w:r>
      <w:r>
        <w:rPr>
          <w:sz w:val="18"/>
          <w:szCs w:val="18"/>
        </w:rPr>
        <w:t>b</w:t>
      </w:r>
      <w:r w:rsidRPr="001E2D09">
        <w:rPr>
          <w:sz w:val="18"/>
          <w:szCs w:val="18"/>
        </w:rPr>
        <w:t xml:space="preserve">udget </w:t>
      </w:r>
      <w:r>
        <w:rPr>
          <w:sz w:val="18"/>
          <w:szCs w:val="18"/>
        </w:rPr>
        <w:t>d</w:t>
      </w:r>
      <w:r w:rsidRPr="001E2D09">
        <w:rPr>
          <w:sz w:val="18"/>
          <w:szCs w:val="18"/>
        </w:rPr>
        <w:t>ockets.</w:t>
      </w:r>
    </w:p>
    <w:p w14:paraId="1B9C27EF" w14:textId="77777777" w:rsidR="00697599" w:rsidRDefault="00224223" w:rsidP="003E6BCF">
      <w:pPr>
        <w:pStyle w:val="BodyText"/>
        <w:spacing w:after="0"/>
      </w:pPr>
      <w:r>
        <w:t xml:space="preserve">  </w:t>
      </w:r>
    </w:p>
    <w:p w14:paraId="50B4ADEA" w14:textId="27A30924" w:rsidR="00075834" w:rsidRDefault="001E2D09" w:rsidP="00697599">
      <w:pPr>
        <w:pStyle w:val="BodyText"/>
      </w:pPr>
      <w:r>
        <w:t xml:space="preserve">In </w:t>
      </w:r>
      <w:r w:rsidR="0023179C">
        <w:t xml:space="preserve">response </w:t>
      </w:r>
      <w:r w:rsidR="004F18C7">
        <w:t>to this transformation</w:t>
      </w:r>
      <w:r w:rsidR="00AC5227">
        <w:t>,</w:t>
      </w:r>
      <w:r w:rsidR="007C4883">
        <w:t xml:space="preserve"> </w:t>
      </w:r>
      <w:r w:rsidR="0023179C">
        <w:t xml:space="preserve">relay programs </w:t>
      </w:r>
      <w:r w:rsidR="00904141">
        <w:t>in other states</w:t>
      </w:r>
      <w:r w:rsidR="00AC5227">
        <w:t xml:space="preserve"> </w:t>
      </w:r>
      <w:r w:rsidR="002775D1">
        <w:t xml:space="preserve">are </w:t>
      </w:r>
      <w:r w:rsidR="00AC5227">
        <w:t>adjust</w:t>
      </w:r>
      <w:r w:rsidR="002775D1">
        <w:t>ing</w:t>
      </w:r>
      <w:r w:rsidR="00001852">
        <w:t xml:space="preserve"> w</w:t>
      </w:r>
      <w:r w:rsidR="0023179C">
        <w:t xml:space="preserve">ith </w:t>
      </w:r>
      <w:r w:rsidR="00AC5227">
        <w:t xml:space="preserve">reforms </w:t>
      </w:r>
      <w:r w:rsidR="007C4883">
        <w:t xml:space="preserve">ranging from issuing </w:t>
      </w:r>
      <w:r w:rsidR="0081699A">
        <w:t>separate</w:t>
      </w:r>
      <w:r w:rsidR="0023179C">
        <w:t xml:space="preserve"> contracts for traditional TRS and analog CTS, to discontinuing </w:t>
      </w:r>
      <w:r w:rsidR="0023179C">
        <w:lastRenderedPageBreak/>
        <w:t>analog CTS</w:t>
      </w:r>
      <w:r w:rsidR="00001852">
        <w:t xml:space="preserve"> altogether</w:t>
      </w:r>
      <w:r w:rsidR="0023179C">
        <w:t>.</w:t>
      </w:r>
      <w:r w:rsidR="00904141">
        <w:t xml:space="preserve"> </w:t>
      </w:r>
      <w:r w:rsidR="007C4883">
        <w:t>M</w:t>
      </w:r>
      <w:r w:rsidR="00E9038B">
        <w:t>ultiple contract</w:t>
      </w:r>
      <w:r w:rsidR="007C4883">
        <w:t>s</w:t>
      </w:r>
      <w:r w:rsidR="00E9038B">
        <w:t xml:space="preserve"> </w:t>
      </w:r>
      <w:r w:rsidR="0032116B">
        <w:t xml:space="preserve">are </w:t>
      </w:r>
      <w:r w:rsidR="00E9038B">
        <w:t xml:space="preserve">not an option </w:t>
      </w:r>
      <w:r>
        <w:t xml:space="preserve">in Florida </w:t>
      </w:r>
      <w:r w:rsidR="00E9038B">
        <w:t xml:space="preserve">because </w:t>
      </w:r>
      <w:r w:rsidR="00001852">
        <w:t>TASA</w:t>
      </w:r>
      <w:r w:rsidR="00E9038B">
        <w:t xml:space="preserve"> mandates that a single statewide rela</w:t>
      </w:r>
      <w:r w:rsidR="000D2788">
        <w:t xml:space="preserve">y service provider be awarded the </w:t>
      </w:r>
      <w:r w:rsidR="00E9038B">
        <w:t>contract</w:t>
      </w:r>
      <w:r w:rsidR="007C4883">
        <w:t>.</w:t>
      </w:r>
      <w:r>
        <w:rPr>
          <w:rStyle w:val="FootnoteReference"/>
        </w:rPr>
        <w:footnoteReference w:id="1"/>
      </w:r>
      <w:r w:rsidR="007C4883">
        <w:t xml:space="preserve"> </w:t>
      </w:r>
      <w:r w:rsidR="00001852">
        <w:t xml:space="preserve">Staff notes that </w:t>
      </w:r>
      <w:r w:rsidR="00E9038B">
        <w:t xml:space="preserve">analog CTS is not a </w:t>
      </w:r>
      <w:r w:rsidR="00001852">
        <w:t xml:space="preserve">service </w:t>
      </w:r>
      <w:r w:rsidR="00E9038B">
        <w:t>mandated by the FCC</w:t>
      </w:r>
      <w:r w:rsidR="00A02A94">
        <w:t xml:space="preserve"> for state relay program certification. </w:t>
      </w:r>
      <w:r w:rsidR="00E9038B">
        <w:t>Tradit</w:t>
      </w:r>
      <w:r w:rsidR="007C4883">
        <w:t xml:space="preserve">ional TRS and STS </w:t>
      </w:r>
      <w:r w:rsidR="00E9038B">
        <w:t>are the onl</w:t>
      </w:r>
      <w:r w:rsidR="00A02A94">
        <w:t xml:space="preserve">y two mandated services required </w:t>
      </w:r>
      <w:r w:rsidR="00E9038B">
        <w:t xml:space="preserve">by the FCC </w:t>
      </w:r>
      <w:r w:rsidR="007C4883">
        <w:t>for state certification.</w:t>
      </w:r>
    </w:p>
    <w:p w14:paraId="3E80C10A" w14:textId="642918F4" w:rsidR="00D564DC" w:rsidRDefault="00C851AE" w:rsidP="00697599">
      <w:pPr>
        <w:pStyle w:val="BodyText"/>
      </w:pPr>
      <w:r>
        <w:t xml:space="preserve">It appears that issuing an RFP for </w:t>
      </w:r>
      <w:r w:rsidR="00B76453">
        <w:t xml:space="preserve">only </w:t>
      </w:r>
      <w:r>
        <w:t xml:space="preserve">traditional TRS and STS will benefit Florida by providing the best </w:t>
      </w:r>
      <w:r w:rsidR="00FD51B7">
        <w:t>opportunity</w:t>
      </w:r>
      <w:r>
        <w:t xml:space="preserve"> for competition. </w:t>
      </w:r>
      <w:r w:rsidR="007D2C4A">
        <w:t xml:space="preserve">To date, </w:t>
      </w:r>
      <w:r w:rsidR="00A20A42">
        <w:t>T-Mobile and Hamilton Relay are the onl</w:t>
      </w:r>
      <w:r w:rsidR="00E5201B">
        <w:t>y two potential bidders who have shown interest in submitting a proposal.</w:t>
      </w:r>
      <w:r w:rsidR="00904141">
        <w:t xml:space="preserve"> T-Mobile has indicated to staff that it is n</w:t>
      </w:r>
      <w:r w:rsidR="00A2438E">
        <w:t>ot willing to continue offer</w:t>
      </w:r>
      <w:r w:rsidR="002775D1">
        <w:t>ing</w:t>
      </w:r>
      <w:r w:rsidR="00A2438E">
        <w:t xml:space="preserve"> analog CTS once the current contract expires</w:t>
      </w:r>
      <w:r w:rsidR="00E5201B">
        <w:t xml:space="preserve">. </w:t>
      </w:r>
      <w:r w:rsidR="00B76453">
        <w:t xml:space="preserve">With T-Mobile ceasing the provision of analog CTS, requiring that service in Florida </w:t>
      </w:r>
      <w:r>
        <w:t xml:space="preserve">would result in a single </w:t>
      </w:r>
      <w:r w:rsidR="00A20A42">
        <w:t xml:space="preserve">bid in response to the RFP. This </w:t>
      </w:r>
      <w:r w:rsidR="00FD51B7">
        <w:t>scenario</w:t>
      </w:r>
      <w:r w:rsidR="00A20A42">
        <w:t xml:space="preserve"> has the potential to have adverse </w:t>
      </w:r>
      <w:r w:rsidR="00FD51B7">
        <w:t>consequences</w:t>
      </w:r>
      <w:r w:rsidR="00A20A42">
        <w:t xml:space="preserve"> on the price </w:t>
      </w:r>
      <w:r w:rsidR="00B76453" w:rsidRPr="009F0E7A">
        <w:t xml:space="preserve">Florida </w:t>
      </w:r>
      <w:r w:rsidR="00B76453" w:rsidRPr="00470816">
        <w:t>Telecommunications Relay, Inc. (FTRI)</w:t>
      </w:r>
      <w:r w:rsidR="00A20A42">
        <w:t xml:space="preserve"> pays for relay service and subsequently its relay service provider expense.</w:t>
      </w:r>
    </w:p>
    <w:p w14:paraId="6C7A6250" w14:textId="4FB99982" w:rsidR="002F3ECE" w:rsidRDefault="00D564DC" w:rsidP="00697599">
      <w:pPr>
        <w:pStyle w:val="BodyText"/>
      </w:pPr>
      <w:r w:rsidRPr="00470816">
        <w:t>Staff acknowledges that issuing an RFP that does not include analog</w:t>
      </w:r>
      <w:r w:rsidR="002F3ECE" w:rsidRPr="00470816">
        <w:t xml:space="preserve"> CTS is a significant change. However, </w:t>
      </w:r>
      <w:r w:rsidR="00B76453">
        <w:t>staff is</w:t>
      </w:r>
      <w:r w:rsidR="002F3ECE" w:rsidRPr="00470816">
        <w:t xml:space="preserve"> encouraged by the continued rapid advances in technology</w:t>
      </w:r>
      <w:r w:rsidR="00B76453">
        <w:t xml:space="preserve"> and</w:t>
      </w:r>
      <w:r w:rsidR="002F3ECE" w:rsidRPr="00470816">
        <w:t xml:space="preserve"> the adoption of these advances by consumers. </w:t>
      </w:r>
      <w:r w:rsidR="003E2E59" w:rsidRPr="00470816">
        <w:t>O</w:t>
      </w:r>
      <w:r w:rsidR="003E2E59" w:rsidRPr="009F0E7A">
        <w:t xml:space="preserve">ne of these advances will be offered by </w:t>
      </w:r>
      <w:r w:rsidR="003E2E59" w:rsidRPr="00470816">
        <w:t>FTRI. It is a</w:t>
      </w:r>
      <w:r w:rsidR="00B9472B" w:rsidRPr="00470816">
        <w:t xml:space="preserve">n </w:t>
      </w:r>
      <w:r w:rsidR="002F3ECE" w:rsidRPr="00470816">
        <w:t>alter</w:t>
      </w:r>
      <w:r w:rsidR="004C7EA7" w:rsidRPr="00470816">
        <w:t xml:space="preserve">native </w:t>
      </w:r>
      <w:r w:rsidR="00FA7760" w:rsidRPr="00470816">
        <w:t xml:space="preserve">to analog CTS </w:t>
      </w:r>
      <w:r w:rsidR="003E2E59" w:rsidRPr="00470816">
        <w:t>that uses</w:t>
      </w:r>
      <w:r w:rsidR="00FA7760" w:rsidRPr="00470816">
        <w:t xml:space="preserve"> </w:t>
      </w:r>
      <w:r w:rsidR="004C7EA7" w:rsidRPr="00470816">
        <w:t>a new Caption Device</w:t>
      </w:r>
      <w:r w:rsidR="00470816" w:rsidRPr="00F5334E">
        <w:rPr>
          <w:color w:val="0D0D0D"/>
        </w:rPr>
        <w:t xml:space="preserve"> that provides benefits to customers </w:t>
      </w:r>
      <w:r w:rsidR="00B76453">
        <w:rPr>
          <w:color w:val="0D0D0D"/>
        </w:rPr>
        <w:t>that are similar to</w:t>
      </w:r>
      <w:r w:rsidR="00470816" w:rsidRPr="00F5334E">
        <w:rPr>
          <w:color w:val="0D0D0D"/>
        </w:rPr>
        <w:t xml:space="preserve"> </w:t>
      </w:r>
      <w:r w:rsidR="00E44E79">
        <w:rPr>
          <w:color w:val="0D0D0D"/>
        </w:rPr>
        <w:t xml:space="preserve">analog </w:t>
      </w:r>
      <w:r w:rsidR="00470816" w:rsidRPr="00F5334E">
        <w:rPr>
          <w:color w:val="0D0D0D"/>
        </w:rPr>
        <w:t>CTS</w:t>
      </w:r>
      <w:r w:rsidR="004C7EA7" w:rsidRPr="00470816">
        <w:t xml:space="preserve">. The </w:t>
      </w:r>
      <w:r w:rsidR="0032116B" w:rsidRPr="00470816">
        <w:t xml:space="preserve">XLC8, when combined with the </w:t>
      </w:r>
      <w:r w:rsidR="004C7EA7" w:rsidRPr="00470816">
        <w:t>XLC8GLT Deluxe</w:t>
      </w:r>
      <w:r w:rsidR="0032116B" w:rsidRPr="00470816">
        <w:t>,</w:t>
      </w:r>
      <w:r w:rsidR="004C7EA7" w:rsidRPr="00470816">
        <w:t xml:space="preserve"> offers the benefits of a </w:t>
      </w:r>
      <w:r w:rsidR="00B9472B" w:rsidRPr="00470816">
        <w:t>CA</w:t>
      </w:r>
      <w:r w:rsidR="00EB7273" w:rsidRPr="009F0E7A">
        <w:t xml:space="preserve"> assisted analog CTS </w:t>
      </w:r>
      <w:r w:rsidR="004C7EA7" w:rsidRPr="009F0E7A">
        <w:t>call</w:t>
      </w:r>
      <w:r w:rsidR="00EB7273" w:rsidRPr="009F0E7A">
        <w:t xml:space="preserve"> </w:t>
      </w:r>
      <w:r w:rsidR="004C7EA7" w:rsidRPr="009F0E7A">
        <w:t xml:space="preserve">without the </w:t>
      </w:r>
      <w:r w:rsidR="00B9472B" w:rsidRPr="009F0E7A">
        <w:t>CA</w:t>
      </w:r>
      <w:r w:rsidR="00754161" w:rsidRPr="009F0E7A">
        <w:t xml:space="preserve">. </w:t>
      </w:r>
      <w:r w:rsidR="00A2438E" w:rsidRPr="009F0E7A">
        <w:t xml:space="preserve">The </w:t>
      </w:r>
      <w:r w:rsidR="00994036">
        <w:t>translation of voice to text</w:t>
      </w:r>
      <w:r w:rsidR="00E44E79">
        <w:t xml:space="preserve"> </w:t>
      </w:r>
      <w:r w:rsidR="00A2438E" w:rsidRPr="009F0E7A">
        <w:t xml:space="preserve">is </w:t>
      </w:r>
      <w:r w:rsidR="00E44E79">
        <w:t xml:space="preserve">performed </w:t>
      </w:r>
      <w:r w:rsidR="00A2438E" w:rsidRPr="009F0E7A">
        <w:t xml:space="preserve">by the XLC8GLT Deluxe device. </w:t>
      </w:r>
      <w:r w:rsidR="004C7EA7" w:rsidRPr="00470816">
        <w:t xml:space="preserve">Other alternatives </w:t>
      </w:r>
      <w:r w:rsidR="00A2438E" w:rsidRPr="00470816">
        <w:t xml:space="preserve">noted by T-Mobile </w:t>
      </w:r>
      <w:r w:rsidR="004C7EA7" w:rsidRPr="00470816">
        <w:t xml:space="preserve">include: </w:t>
      </w:r>
      <w:r w:rsidR="00A46628" w:rsidRPr="00470816">
        <w:t>use of a traditional CapTel phone with</w:t>
      </w:r>
      <w:r w:rsidR="004C7EA7" w:rsidRPr="00470816">
        <w:t xml:space="preserve"> </w:t>
      </w:r>
      <w:r w:rsidR="00A46628" w:rsidRPr="00470816">
        <w:t>traditional relay Voice Carry</w:t>
      </w:r>
      <w:r w:rsidR="00EB7273" w:rsidRPr="00470816">
        <w:t>-O</w:t>
      </w:r>
      <w:r w:rsidR="00A46628" w:rsidRPr="00470816">
        <w:t>ver, I</w:t>
      </w:r>
      <w:r w:rsidR="000F002F" w:rsidRPr="00470816">
        <w:t xml:space="preserve">nternet </w:t>
      </w:r>
      <w:r w:rsidR="00A46628" w:rsidRPr="00470816">
        <w:t>P</w:t>
      </w:r>
      <w:r w:rsidR="000F002F" w:rsidRPr="00470816">
        <w:t>rotocol</w:t>
      </w:r>
      <w:r w:rsidR="00A46628" w:rsidRPr="00470816">
        <w:t xml:space="preserve"> CTS for those customers who have internet access, and wireless service with free apps</w:t>
      </w:r>
      <w:r w:rsidR="00A46628">
        <w:t>.</w:t>
      </w:r>
    </w:p>
    <w:p w14:paraId="2ACE05AE" w14:textId="5451ACB2" w:rsidR="003C1D1F" w:rsidRDefault="00DB43F4" w:rsidP="00697599">
      <w:pPr>
        <w:pStyle w:val="BodyText"/>
      </w:pPr>
      <w:r>
        <w:t>I</w:t>
      </w:r>
      <w:r w:rsidR="00754161">
        <w:t>f the Commission a</w:t>
      </w:r>
      <w:r w:rsidR="00723D92">
        <w:t xml:space="preserve">pproves staff’s recommendation </w:t>
      </w:r>
      <w:r w:rsidR="00754161">
        <w:t xml:space="preserve">to </w:t>
      </w:r>
      <w:r w:rsidR="00FD51B7">
        <w:t xml:space="preserve">issue the RFP for </w:t>
      </w:r>
      <w:r w:rsidR="00C34D45">
        <w:t>traditional</w:t>
      </w:r>
      <w:r w:rsidR="00FD51B7">
        <w:t xml:space="preserve"> TRS and STS only, it will be important for FTRI, T-Mobile, and the winning bidder to educate consumers and the deaf and hard of hearing community about the</w:t>
      </w:r>
      <w:r w:rsidR="00723D92">
        <w:t xml:space="preserve"> change and alternative </w:t>
      </w:r>
      <w:r w:rsidR="00FD51B7">
        <w:t xml:space="preserve">service </w:t>
      </w:r>
      <w:r w:rsidR="00C34D45">
        <w:t>offerings</w:t>
      </w:r>
      <w:r w:rsidR="00FD51B7">
        <w:t xml:space="preserve">. FTRI’s continued outreach efforts, and specifically its marketing of the XLC8GLT </w:t>
      </w:r>
      <w:r w:rsidR="00C34D45">
        <w:t>Deluxe</w:t>
      </w:r>
      <w:r w:rsidR="00FD51B7">
        <w:t xml:space="preserve"> is important.</w:t>
      </w:r>
      <w:r w:rsidR="00923E62">
        <w:t xml:space="preserve"> </w:t>
      </w:r>
      <w:r w:rsidR="003C1D1F">
        <w:t>T-Mobile, with input from staff, has already contacted consumers informing them that the CapTel service may be ending in the near future. T-Mobile also provided consumers with a method to learn more about alternative services.</w:t>
      </w:r>
    </w:p>
    <w:p w14:paraId="4CBCA25D" w14:textId="77777777" w:rsidR="00087CF2" w:rsidRDefault="008F05DA" w:rsidP="00087CF2">
      <w:pPr>
        <w:pStyle w:val="BodyText"/>
      </w:pPr>
      <w:r>
        <w:t xml:space="preserve">Staff has deleted </w:t>
      </w:r>
      <w:r w:rsidR="00D301AA">
        <w:t>references</w:t>
      </w:r>
      <w:r>
        <w:t xml:space="preserve"> to analog CTS that were included in the 2021 RFP. </w:t>
      </w:r>
      <w:r w:rsidR="00A46628">
        <w:t xml:space="preserve">Staff recommends issuing the </w:t>
      </w:r>
      <w:r>
        <w:t xml:space="preserve">2024 </w:t>
      </w:r>
      <w:r w:rsidR="00A46628">
        <w:t xml:space="preserve">RFP for </w:t>
      </w:r>
      <w:r w:rsidR="00C34D45">
        <w:t>traditional</w:t>
      </w:r>
      <w:r w:rsidR="00A46628">
        <w:t xml:space="preserve"> TRS and STS only.</w:t>
      </w:r>
    </w:p>
    <w:p w14:paraId="7BADAD49" w14:textId="77777777" w:rsidR="00087CF2" w:rsidRDefault="006211E0" w:rsidP="00087CF2">
      <w:pPr>
        <w:pStyle w:val="BodyText"/>
      </w:pPr>
      <w:r>
        <w:rPr>
          <w:b/>
        </w:rPr>
        <w:t xml:space="preserve">Section </w:t>
      </w:r>
      <w:r w:rsidR="005774DF" w:rsidRPr="00087CF2">
        <w:rPr>
          <w:b/>
        </w:rPr>
        <w:t>A.7.</w:t>
      </w:r>
      <w:r w:rsidR="00087CF2" w:rsidRPr="00087CF2">
        <w:rPr>
          <w:b/>
        </w:rPr>
        <w:t xml:space="preserve"> Key Dates</w:t>
      </w:r>
    </w:p>
    <w:p w14:paraId="50DDD21D" w14:textId="77777777" w:rsidR="00EC3DF9" w:rsidRDefault="00087CF2" w:rsidP="00EC3DF9">
      <w:pPr>
        <w:pStyle w:val="BodyText"/>
        <w:spacing w:after="0"/>
      </w:pPr>
      <w:r>
        <w:t>T-Mobile recommended extending the Clarifying Questions Submitted in Writing to the Proposal Review Committee Chairman date to at least two weeks from the date the RFP is released.</w:t>
      </w:r>
      <w:r w:rsidR="00DE0EA2">
        <w:t xml:space="preserve"> Staff’s original schedule required clarifying questions to be submitted </w:t>
      </w:r>
      <w:r w:rsidR="00D301AA">
        <w:t>within</w:t>
      </w:r>
      <w:r w:rsidR="00865E3D">
        <w:t xml:space="preserve"> one week.</w:t>
      </w:r>
    </w:p>
    <w:p w14:paraId="68D28178" w14:textId="77777777" w:rsidR="00EC3DF9" w:rsidRDefault="00EC3DF9" w:rsidP="00EC3DF9">
      <w:pPr>
        <w:pStyle w:val="BodyText"/>
        <w:spacing w:after="0"/>
      </w:pPr>
    </w:p>
    <w:p w14:paraId="6EBDB7C0" w14:textId="77777777" w:rsidR="00EC3DF9" w:rsidRDefault="00EC3DF9" w:rsidP="00EC3DF9">
      <w:pPr>
        <w:pStyle w:val="BodyText"/>
        <w:spacing w:after="0"/>
      </w:pPr>
      <w:r>
        <w:t>Hamilton Relay did not comment on this section.</w:t>
      </w:r>
    </w:p>
    <w:p w14:paraId="7F3F34CF" w14:textId="77777777" w:rsidR="00EC3DF9" w:rsidRDefault="00EC3DF9" w:rsidP="00EC3DF9">
      <w:pPr>
        <w:pStyle w:val="BodyText"/>
        <w:spacing w:after="0"/>
      </w:pPr>
    </w:p>
    <w:p w14:paraId="36D9F757" w14:textId="77777777" w:rsidR="00865E3D" w:rsidRPr="00087CF2" w:rsidRDefault="00865E3D" w:rsidP="00087CF2">
      <w:pPr>
        <w:pStyle w:val="BodyText"/>
      </w:pPr>
      <w:r>
        <w:t xml:space="preserve">Staff supports </w:t>
      </w:r>
      <w:r w:rsidR="00EC3DF9">
        <w:t>T-Mobile</w:t>
      </w:r>
      <w:r w:rsidR="00D00E8D">
        <w:t>’</w:t>
      </w:r>
      <w:r w:rsidR="00EC3DF9">
        <w:t xml:space="preserve">s request to extend the due date to </w:t>
      </w:r>
      <w:r>
        <w:t>two weeks from the RFP release date.</w:t>
      </w:r>
    </w:p>
    <w:p w14:paraId="62F28E1C" w14:textId="77777777" w:rsidR="00087CF2" w:rsidRDefault="00087CF2" w:rsidP="000E4254">
      <w:pPr>
        <w:autoSpaceDE w:val="0"/>
        <w:autoSpaceDN w:val="0"/>
        <w:adjustRightInd w:val="0"/>
        <w:rPr>
          <w:b/>
          <w:bCs/>
          <w:color w:val="0D0D0D"/>
          <w:sz w:val="23"/>
          <w:szCs w:val="23"/>
        </w:rPr>
      </w:pPr>
    </w:p>
    <w:p w14:paraId="0E42A948" w14:textId="77777777" w:rsidR="000E4254" w:rsidRPr="00C2603A" w:rsidRDefault="000E4254" w:rsidP="000E4254">
      <w:pPr>
        <w:autoSpaceDE w:val="0"/>
        <w:autoSpaceDN w:val="0"/>
        <w:adjustRightInd w:val="0"/>
        <w:rPr>
          <w:b/>
          <w:bCs/>
          <w:color w:val="0D0D0D"/>
        </w:rPr>
      </w:pPr>
      <w:r w:rsidRPr="00C2603A">
        <w:rPr>
          <w:b/>
          <w:bCs/>
          <w:color w:val="0D0D0D"/>
        </w:rPr>
        <w:t xml:space="preserve">Section A.34. Liquidated Damages for Failure to Initiate </w:t>
      </w:r>
      <w:r w:rsidRPr="00C2603A">
        <w:rPr>
          <w:b/>
          <w:bCs/>
          <w:color w:val="212121"/>
        </w:rPr>
        <w:t xml:space="preserve">Services </w:t>
      </w:r>
      <w:r w:rsidRPr="00C2603A">
        <w:rPr>
          <w:b/>
          <w:bCs/>
          <w:color w:val="0D0D0D"/>
        </w:rPr>
        <w:t>on Time or to Provide</w:t>
      </w:r>
    </w:p>
    <w:p w14:paraId="2E64F238" w14:textId="77777777" w:rsidR="000E4254" w:rsidRPr="00C2603A" w:rsidRDefault="000E4254" w:rsidP="000E4254">
      <w:pPr>
        <w:autoSpaceDE w:val="0"/>
        <w:autoSpaceDN w:val="0"/>
        <w:adjustRightInd w:val="0"/>
        <w:rPr>
          <w:b/>
          <w:bCs/>
          <w:color w:val="0D0D0D"/>
        </w:rPr>
      </w:pPr>
      <w:r w:rsidRPr="00C2603A">
        <w:rPr>
          <w:b/>
          <w:bCs/>
          <w:color w:val="0D0D0D"/>
        </w:rPr>
        <w:t xml:space="preserve">Contracted </w:t>
      </w:r>
      <w:r w:rsidRPr="00C2603A">
        <w:rPr>
          <w:b/>
          <w:bCs/>
          <w:color w:val="212121"/>
        </w:rPr>
        <w:t xml:space="preserve">Services </w:t>
      </w:r>
      <w:r w:rsidRPr="00C2603A">
        <w:rPr>
          <w:b/>
          <w:bCs/>
          <w:color w:val="0D0D0D"/>
        </w:rPr>
        <w:t>for the Life of the Contract</w:t>
      </w:r>
    </w:p>
    <w:p w14:paraId="71AD179F" w14:textId="77777777" w:rsidR="000E4254" w:rsidRPr="00F92F73" w:rsidRDefault="000E4254" w:rsidP="000E4254">
      <w:pPr>
        <w:tabs>
          <w:tab w:val="left" w:pos="720"/>
          <w:tab w:val="left" w:pos="1440"/>
          <w:tab w:val="left" w:pos="2160"/>
          <w:tab w:val="left" w:pos="2880"/>
        </w:tabs>
        <w:ind w:right="40"/>
        <w:jc w:val="both"/>
        <w:rPr>
          <w:w w:val="103"/>
        </w:rPr>
      </w:pPr>
    </w:p>
    <w:p w14:paraId="18702154" w14:textId="74A2726C" w:rsidR="00E5272D" w:rsidRPr="00C2603A" w:rsidRDefault="00B6728D" w:rsidP="000E4254">
      <w:pPr>
        <w:tabs>
          <w:tab w:val="left" w:pos="720"/>
          <w:tab w:val="left" w:pos="1440"/>
          <w:tab w:val="left" w:pos="2160"/>
          <w:tab w:val="left" w:pos="2880"/>
        </w:tabs>
        <w:ind w:right="40"/>
        <w:jc w:val="both"/>
        <w:rPr>
          <w:color w:val="0D0D0D"/>
        </w:rPr>
      </w:pPr>
      <w:r w:rsidRPr="00C2603A">
        <w:rPr>
          <w:color w:val="0D0D0D"/>
        </w:rPr>
        <w:t xml:space="preserve">T-Mobile </w:t>
      </w:r>
      <w:r w:rsidR="00C36F69" w:rsidRPr="00C2603A">
        <w:rPr>
          <w:color w:val="0D0D0D"/>
        </w:rPr>
        <w:t xml:space="preserve">explained that as the industry has experienced significant declines in minutes of use, the liquidated damages for service level performance now far exceed the cost to provide the service. T-Mobile requests that the RFP reduce the amount of liquidated damages from $5,000 </w:t>
      </w:r>
      <w:r w:rsidR="00DB43F4">
        <w:rPr>
          <w:color w:val="0D0D0D"/>
        </w:rPr>
        <w:t>per</w:t>
      </w:r>
      <w:r w:rsidR="00DB43F4" w:rsidRPr="00C2603A">
        <w:rPr>
          <w:color w:val="0D0D0D"/>
        </w:rPr>
        <w:t xml:space="preserve"> </w:t>
      </w:r>
      <w:r w:rsidR="00C36F69" w:rsidRPr="00C2603A">
        <w:rPr>
          <w:color w:val="0D0D0D"/>
        </w:rPr>
        <w:t>day</w:t>
      </w:r>
      <w:r w:rsidR="00591B60" w:rsidRPr="00C2603A">
        <w:rPr>
          <w:color w:val="0D0D0D"/>
        </w:rPr>
        <w:t xml:space="preserve"> to $250 </w:t>
      </w:r>
      <w:r w:rsidR="00DB43F4">
        <w:rPr>
          <w:color w:val="0D0D0D"/>
        </w:rPr>
        <w:t>per</w:t>
      </w:r>
      <w:r w:rsidR="00DB43F4" w:rsidRPr="00C2603A">
        <w:rPr>
          <w:color w:val="0D0D0D"/>
        </w:rPr>
        <w:t xml:space="preserve"> </w:t>
      </w:r>
      <w:r w:rsidR="00591B60" w:rsidRPr="00C2603A">
        <w:rPr>
          <w:color w:val="0D0D0D"/>
        </w:rPr>
        <w:t xml:space="preserve">day for Meet Answer </w:t>
      </w:r>
      <w:r w:rsidR="00C36F69" w:rsidRPr="00C2603A">
        <w:rPr>
          <w:color w:val="0D0D0D"/>
        </w:rPr>
        <w:t xml:space="preserve">Time Requirement and Meet Blockage Rate or Transmission Level Requirement. </w:t>
      </w:r>
    </w:p>
    <w:p w14:paraId="20BB6304" w14:textId="77777777" w:rsidR="00E5272D" w:rsidRDefault="00E5272D" w:rsidP="000E4254">
      <w:pPr>
        <w:tabs>
          <w:tab w:val="left" w:pos="720"/>
          <w:tab w:val="left" w:pos="1440"/>
          <w:tab w:val="left" w:pos="2160"/>
          <w:tab w:val="left" w:pos="2880"/>
        </w:tabs>
        <w:ind w:right="40"/>
        <w:jc w:val="both"/>
        <w:rPr>
          <w:color w:val="0D0D0D"/>
          <w:sz w:val="23"/>
          <w:szCs w:val="23"/>
        </w:rPr>
      </w:pPr>
    </w:p>
    <w:p w14:paraId="4FD25F94" w14:textId="2C2A2DE6" w:rsidR="006211E0" w:rsidRPr="00F92F73" w:rsidRDefault="006211E0" w:rsidP="006211E0">
      <w:pPr>
        <w:tabs>
          <w:tab w:val="left" w:pos="720"/>
          <w:tab w:val="left" w:pos="1440"/>
          <w:tab w:val="left" w:pos="2160"/>
          <w:tab w:val="left" w:pos="2880"/>
        </w:tabs>
        <w:ind w:right="40"/>
        <w:jc w:val="both"/>
        <w:rPr>
          <w:w w:val="103"/>
        </w:rPr>
      </w:pPr>
      <w:r w:rsidRPr="00F92F73">
        <w:rPr>
          <w:w w:val="103"/>
        </w:rPr>
        <w:t>Hamilton Relay suggests that due to shrinking relay usage, the liquidated damages contained in this section are stringent and increase costs. Hamilton asked that the Commission amend this section by adding the following language at the end of Section</w:t>
      </w:r>
      <w:r w:rsidR="0039749B">
        <w:rPr>
          <w:w w:val="103"/>
        </w:rPr>
        <w:t xml:space="preserve"> A.</w:t>
      </w:r>
      <w:r w:rsidRPr="00F92F73">
        <w:rPr>
          <w:w w:val="103"/>
        </w:rPr>
        <w:t>34:</w:t>
      </w:r>
      <w:r>
        <w:rPr>
          <w:w w:val="103"/>
        </w:rPr>
        <w:t xml:space="preserve"> </w:t>
      </w:r>
      <w:r w:rsidRPr="00F92F73">
        <w:rPr>
          <w:w w:val="103"/>
        </w:rPr>
        <w:t>“Under no circumstance shall the liquidated damages exceed the revenue generated for the respective day.”</w:t>
      </w:r>
      <w:r>
        <w:rPr>
          <w:w w:val="103"/>
        </w:rPr>
        <w:t xml:space="preserve"> </w:t>
      </w:r>
      <w:r w:rsidRPr="00F92F73">
        <w:rPr>
          <w:w w:val="103"/>
        </w:rPr>
        <w:t>Staff does not oppose this revision.</w:t>
      </w:r>
    </w:p>
    <w:p w14:paraId="54A98369" w14:textId="77777777" w:rsidR="006211E0" w:rsidRDefault="006211E0" w:rsidP="000E4254">
      <w:pPr>
        <w:tabs>
          <w:tab w:val="left" w:pos="720"/>
          <w:tab w:val="left" w:pos="1440"/>
          <w:tab w:val="left" w:pos="2160"/>
          <w:tab w:val="left" w:pos="2880"/>
        </w:tabs>
        <w:ind w:right="40"/>
        <w:jc w:val="both"/>
        <w:rPr>
          <w:color w:val="0D0D0D"/>
          <w:sz w:val="23"/>
          <w:szCs w:val="23"/>
        </w:rPr>
      </w:pPr>
    </w:p>
    <w:p w14:paraId="06233A66" w14:textId="2F6F58C5" w:rsidR="006211E0" w:rsidRDefault="00C36F69" w:rsidP="000E4254">
      <w:pPr>
        <w:tabs>
          <w:tab w:val="left" w:pos="720"/>
          <w:tab w:val="left" w:pos="1440"/>
          <w:tab w:val="left" w:pos="2160"/>
          <w:tab w:val="left" w:pos="2880"/>
        </w:tabs>
        <w:ind w:right="40"/>
        <w:jc w:val="both"/>
        <w:rPr>
          <w:color w:val="0D0D0D"/>
        </w:rPr>
      </w:pPr>
      <w:r w:rsidRPr="00A02A94">
        <w:rPr>
          <w:color w:val="0D0D0D"/>
        </w:rPr>
        <w:t xml:space="preserve">Staff </w:t>
      </w:r>
      <w:r w:rsidR="000E4254" w:rsidRPr="00A02A94">
        <w:rPr>
          <w:color w:val="0D0D0D"/>
        </w:rPr>
        <w:t xml:space="preserve">does not oppose </w:t>
      </w:r>
      <w:r w:rsidRPr="00A02A94">
        <w:rPr>
          <w:color w:val="0D0D0D"/>
        </w:rPr>
        <w:t>T-Mobile</w:t>
      </w:r>
      <w:r w:rsidR="00EB7273">
        <w:rPr>
          <w:color w:val="0D0D0D"/>
        </w:rPr>
        <w:t>’</w:t>
      </w:r>
      <w:r w:rsidRPr="00A02A94">
        <w:rPr>
          <w:color w:val="0D0D0D"/>
        </w:rPr>
        <w:t>s request</w:t>
      </w:r>
      <w:r w:rsidR="00591B60" w:rsidRPr="00A02A94">
        <w:rPr>
          <w:color w:val="0D0D0D"/>
        </w:rPr>
        <w:t xml:space="preserve"> to reduce the amount.</w:t>
      </w:r>
      <w:r w:rsidR="00F92F73" w:rsidRPr="00A02A94">
        <w:rPr>
          <w:color w:val="0D0D0D"/>
        </w:rPr>
        <w:t xml:space="preserve"> However, staff does not support reducing the</w:t>
      </w:r>
      <w:r w:rsidR="006A0D92" w:rsidRPr="00A02A94">
        <w:rPr>
          <w:color w:val="0D0D0D"/>
        </w:rPr>
        <w:t xml:space="preserve"> amount to $250 </w:t>
      </w:r>
      <w:r w:rsidR="00DB43F4">
        <w:rPr>
          <w:color w:val="0D0D0D"/>
        </w:rPr>
        <w:t>per</w:t>
      </w:r>
      <w:r w:rsidR="00DB43F4" w:rsidRPr="00A02A94">
        <w:rPr>
          <w:color w:val="0D0D0D"/>
        </w:rPr>
        <w:t xml:space="preserve"> </w:t>
      </w:r>
      <w:r w:rsidR="006A0D92" w:rsidRPr="00A02A94">
        <w:rPr>
          <w:color w:val="0D0D0D"/>
        </w:rPr>
        <w:t xml:space="preserve">day. In FTRI’s </w:t>
      </w:r>
      <w:r w:rsidR="00F92F73" w:rsidRPr="00A02A94">
        <w:rPr>
          <w:color w:val="0D0D0D"/>
        </w:rPr>
        <w:t>FY 2024/2025 Commission approved budget, total relay service provider expense is $921,793. This equates to</w:t>
      </w:r>
      <w:r w:rsidR="00DB43F4">
        <w:rPr>
          <w:color w:val="0D0D0D"/>
        </w:rPr>
        <w:t xml:space="preserve"> a daily expense of</w:t>
      </w:r>
      <w:r w:rsidR="00F92F73" w:rsidRPr="00A02A94">
        <w:rPr>
          <w:color w:val="0D0D0D"/>
        </w:rPr>
        <w:t xml:space="preserve"> $2,525. </w:t>
      </w:r>
      <w:r w:rsidR="00201E29" w:rsidRPr="00A02A94">
        <w:rPr>
          <w:color w:val="0D0D0D"/>
        </w:rPr>
        <w:t xml:space="preserve">Staff believes $1,000 </w:t>
      </w:r>
      <w:r w:rsidR="00DB43F4">
        <w:rPr>
          <w:color w:val="0D0D0D"/>
        </w:rPr>
        <w:t>per</w:t>
      </w:r>
      <w:r w:rsidR="00DB43F4" w:rsidRPr="00A02A94">
        <w:rPr>
          <w:color w:val="0D0D0D"/>
        </w:rPr>
        <w:t xml:space="preserve"> </w:t>
      </w:r>
      <w:r w:rsidR="00201E29" w:rsidRPr="00A02A94">
        <w:rPr>
          <w:color w:val="0D0D0D"/>
        </w:rPr>
        <w:t xml:space="preserve">day addresses the impact of </w:t>
      </w:r>
      <w:r w:rsidR="00DB2A27" w:rsidRPr="00A02A94">
        <w:rPr>
          <w:color w:val="0D0D0D"/>
        </w:rPr>
        <w:t>declines</w:t>
      </w:r>
      <w:r w:rsidR="00E5272D" w:rsidRPr="00A02A94">
        <w:rPr>
          <w:color w:val="0D0D0D"/>
        </w:rPr>
        <w:t xml:space="preserve"> in minutes of use </w:t>
      </w:r>
      <w:r w:rsidR="00201E29" w:rsidRPr="00A02A94">
        <w:rPr>
          <w:color w:val="0D0D0D"/>
        </w:rPr>
        <w:t xml:space="preserve">and </w:t>
      </w:r>
      <w:r w:rsidR="00E5272D" w:rsidRPr="00A02A94">
        <w:rPr>
          <w:color w:val="0D0D0D"/>
        </w:rPr>
        <w:t xml:space="preserve">the </w:t>
      </w:r>
      <w:r w:rsidR="00201E29" w:rsidRPr="00A02A94">
        <w:rPr>
          <w:color w:val="0D0D0D"/>
        </w:rPr>
        <w:t xml:space="preserve">resulting revenue decline, while providing continued </w:t>
      </w:r>
      <w:r w:rsidR="00DB2A27" w:rsidRPr="00A02A94">
        <w:rPr>
          <w:color w:val="0D0D0D"/>
        </w:rPr>
        <w:t>incentive</w:t>
      </w:r>
      <w:r w:rsidR="00201E29" w:rsidRPr="00A02A94">
        <w:rPr>
          <w:color w:val="0D0D0D"/>
        </w:rPr>
        <w:t xml:space="preserve"> for the provider to deliver quality service. </w:t>
      </w:r>
      <w:r w:rsidR="00E5272D" w:rsidRPr="00A02A94">
        <w:rPr>
          <w:color w:val="0D0D0D"/>
        </w:rPr>
        <w:t>In addition, adoption of Hamilton Relay’</w:t>
      </w:r>
      <w:r w:rsidR="00A02A94">
        <w:rPr>
          <w:color w:val="0D0D0D"/>
        </w:rPr>
        <w:t xml:space="preserve">s </w:t>
      </w:r>
      <w:r w:rsidR="00E5272D" w:rsidRPr="00A02A94">
        <w:rPr>
          <w:color w:val="0D0D0D"/>
        </w:rPr>
        <w:t>suggestion to cap liquidated damages further addresses T-</w:t>
      </w:r>
      <w:r w:rsidR="0023179C" w:rsidRPr="00A02A94">
        <w:rPr>
          <w:color w:val="0D0D0D"/>
        </w:rPr>
        <w:t>Mobile’s</w:t>
      </w:r>
      <w:r w:rsidR="00E5272D" w:rsidRPr="00A02A94">
        <w:rPr>
          <w:color w:val="0D0D0D"/>
        </w:rPr>
        <w:t xml:space="preserve"> concern.</w:t>
      </w:r>
      <w:r w:rsidR="00A02A94">
        <w:rPr>
          <w:color w:val="0D0D0D"/>
        </w:rPr>
        <w:t xml:space="preserve"> </w:t>
      </w:r>
    </w:p>
    <w:p w14:paraId="10841A13" w14:textId="77777777" w:rsidR="006211E0" w:rsidRDefault="006211E0" w:rsidP="000E4254">
      <w:pPr>
        <w:tabs>
          <w:tab w:val="left" w:pos="720"/>
          <w:tab w:val="left" w:pos="1440"/>
          <w:tab w:val="left" w:pos="2160"/>
          <w:tab w:val="left" w:pos="2880"/>
        </w:tabs>
        <w:ind w:right="40"/>
        <w:jc w:val="both"/>
        <w:rPr>
          <w:color w:val="0D0D0D"/>
        </w:rPr>
      </w:pPr>
    </w:p>
    <w:p w14:paraId="36E8F52A" w14:textId="5AD1870D" w:rsidR="000E4254" w:rsidRPr="00A02A94" w:rsidRDefault="00F92F73" w:rsidP="000E4254">
      <w:pPr>
        <w:tabs>
          <w:tab w:val="left" w:pos="720"/>
          <w:tab w:val="left" w:pos="1440"/>
          <w:tab w:val="left" w:pos="2160"/>
          <w:tab w:val="left" w:pos="2880"/>
        </w:tabs>
        <w:ind w:right="40"/>
        <w:jc w:val="both"/>
        <w:rPr>
          <w:color w:val="0D0D0D"/>
        </w:rPr>
      </w:pPr>
      <w:r w:rsidRPr="00A02A94">
        <w:rPr>
          <w:color w:val="0D0D0D"/>
        </w:rPr>
        <w:t>S</w:t>
      </w:r>
      <w:r w:rsidR="00170415" w:rsidRPr="00A02A94">
        <w:rPr>
          <w:color w:val="0D0D0D"/>
        </w:rPr>
        <w:t xml:space="preserve">taff recommends </w:t>
      </w:r>
      <w:r w:rsidR="00201E29" w:rsidRPr="00A02A94">
        <w:rPr>
          <w:color w:val="0D0D0D"/>
        </w:rPr>
        <w:t xml:space="preserve">the amount for liquidated damages for Meet Answer Time Requirement and Meet Blockage Rate or Transmission Level Requirement be reduced from $5,000 to $1,000 </w:t>
      </w:r>
      <w:r w:rsidR="00DB43F4">
        <w:rPr>
          <w:color w:val="0D0D0D"/>
        </w:rPr>
        <w:t>per</w:t>
      </w:r>
      <w:r w:rsidR="00DB43F4" w:rsidRPr="00A02A94">
        <w:rPr>
          <w:color w:val="0D0D0D"/>
        </w:rPr>
        <w:t xml:space="preserve"> </w:t>
      </w:r>
      <w:r w:rsidR="00201E29" w:rsidRPr="00A02A94">
        <w:rPr>
          <w:color w:val="0D0D0D"/>
        </w:rPr>
        <w:t>day</w:t>
      </w:r>
      <w:r w:rsidRPr="00A02A94">
        <w:rPr>
          <w:color w:val="0D0D0D"/>
        </w:rPr>
        <w:t xml:space="preserve">. </w:t>
      </w:r>
      <w:r w:rsidR="006211E0">
        <w:rPr>
          <w:color w:val="0D0D0D"/>
        </w:rPr>
        <w:t xml:space="preserve">Staff further recommends that </w:t>
      </w:r>
      <w:r w:rsidR="006211E0" w:rsidRPr="00F92F73">
        <w:rPr>
          <w:w w:val="103"/>
        </w:rPr>
        <w:t xml:space="preserve">liquidated damages </w:t>
      </w:r>
      <w:r w:rsidR="006211E0">
        <w:rPr>
          <w:w w:val="103"/>
        </w:rPr>
        <w:t xml:space="preserve">not </w:t>
      </w:r>
      <w:r w:rsidR="006211E0" w:rsidRPr="00F92F73">
        <w:rPr>
          <w:w w:val="103"/>
        </w:rPr>
        <w:t>exceed the revenue generated for the respective day.</w:t>
      </w:r>
    </w:p>
    <w:p w14:paraId="221210D2" w14:textId="77777777" w:rsidR="00187A5F" w:rsidRDefault="00187A5F" w:rsidP="00187A5F">
      <w:pPr>
        <w:tabs>
          <w:tab w:val="left" w:pos="720"/>
          <w:tab w:val="left" w:pos="1440"/>
          <w:tab w:val="left" w:pos="2160"/>
          <w:tab w:val="left" w:pos="2880"/>
        </w:tabs>
        <w:spacing w:before="240"/>
        <w:ind w:right="40"/>
        <w:jc w:val="both"/>
        <w:rPr>
          <w:b/>
          <w:color w:val="0D0D0D"/>
          <w:sz w:val="23"/>
          <w:szCs w:val="23"/>
        </w:rPr>
      </w:pPr>
    </w:p>
    <w:p w14:paraId="2A1C037C" w14:textId="0CD86A25" w:rsidR="00187A5F" w:rsidRPr="00C2603A" w:rsidRDefault="00EC3DF9" w:rsidP="000E4254">
      <w:pPr>
        <w:tabs>
          <w:tab w:val="left" w:pos="720"/>
          <w:tab w:val="left" w:pos="1440"/>
          <w:tab w:val="left" w:pos="2160"/>
          <w:tab w:val="left" w:pos="2880"/>
        </w:tabs>
        <w:ind w:right="40"/>
        <w:jc w:val="both"/>
        <w:rPr>
          <w:b/>
          <w:color w:val="0D0D0D"/>
        </w:rPr>
      </w:pPr>
      <w:r w:rsidRPr="00C2603A">
        <w:rPr>
          <w:b/>
          <w:color w:val="0D0D0D"/>
        </w:rPr>
        <w:t>Section B.4</w:t>
      </w:r>
      <w:r w:rsidR="0010304F">
        <w:rPr>
          <w:b/>
          <w:color w:val="0D0D0D"/>
        </w:rPr>
        <w:t>3</w:t>
      </w:r>
      <w:r w:rsidRPr="00C2603A">
        <w:rPr>
          <w:b/>
          <w:color w:val="0D0D0D"/>
        </w:rPr>
        <w:t>. Performance Bond</w:t>
      </w:r>
    </w:p>
    <w:p w14:paraId="0FBE728F" w14:textId="77777777" w:rsidR="00187A5F" w:rsidRPr="00C2603A" w:rsidRDefault="00187A5F" w:rsidP="000E4254">
      <w:pPr>
        <w:tabs>
          <w:tab w:val="left" w:pos="720"/>
          <w:tab w:val="left" w:pos="1440"/>
          <w:tab w:val="left" w:pos="2160"/>
          <w:tab w:val="left" w:pos="2880"/>
        </w:tabs>
        <w:ind w:right="40"/>
        <w:jc w:val="both"/>
        <w:rPr>
          <w:color w:val="0D0D0D"/>
        </w:rPr>
      </w:pPr>
    </w:p>
    <w:p w14:paraId="183D8881" w14:textId="77777777" w:rsidR="00D00E8D" w:rsidRPr="00C2603A" w:rsidRDefault="00D00E8D" w:rsidP="000E4254">
      <w:pPr>
        <w:tabs>
          <w:tab w:val="left" w:pos="720"/>
          <w:tab w:val="left" w:pos="1440"/>
          <w:tab w:val="left" w:pos="2160"/>
          <w:tab w:val="left" w:pos="2880"/>
        </w:tabs>
        <w:ind w:right="40"/>
        <w:jc w:val="both"/>
        <w:rPr>
          <w:color w:val="0D0D0D"/>
        </w:rPr>
      </w:pPr>
      <w:r w:rsidRPr="00C2603A">
        <w:rPr>
          <w:color w:val="0D0D0D"/>
        </w:rPr>
        <w:t xml:space="preserve">This section requires the provider to furnish an acceptable performance bond, certified or cashier’s check, or bank </w:t>
      </w:r>
      <w:r w:rsidR="00D301AA" w:rsidRPr="00C2603A">
        <w:rPr>
          <w:color w:val="0D0D0D"/>
        </w:rPr>
        <w:t>money</w:t>
      </w:r>
      <w:r w:rsidRPr="00C2603A">
        <w:rPr>
          <w:color w:val="0D0D0D"/>
        </w:rPr>
        <w:t xml:space="preserve"> order equal to the estimated total first year price of the contract.</w:t>
      </w:r>
    </w:p>
    <w:p w14:paraId="0BAA8B51" w14:textId="77777777" w:rsidR="00D00E8D" w:rsidRPr="00C2603A" w:rsidRDefault="00D00E8D" w:rsidP="000E4254">
      <w:pPr>
        <w:tabs>
          <w:tab w:val="left" w:pos="720"/>
          <w:tab w:val="left" w:pos="1440"/>
          <w:tab w:val="left" w:pos="2160"/>
          <w:tab w:val="left" w:pos="2880"/>
        </w:tabs>
        <w:ind w:right="40"/>
        <w:jc w:val="both"/>
        <w:rPr>
          <w:color w:val="0D0D0D"/>
        </w:rPr>
      </w:pPr>
    </w:p>
    <w:p w14:paraId="28AF5CB9" w14:textId="77777777" w:rsidR="00EC3DF9" w:rsidRPr="00C2603A" w:rsidRDefault="00EC3DF9" w:rsidP="000E4254">
      <w:pPr>
        <w:tabs>
          <w:tab w:val="left" w:pos="720"/>
          <w:tab w:val="left" w:pos="1440"/>
          <w:tab w:val="left" w:pos="2160"/>
          <w:tab w:val="left" w:pos="2880"/>
        </w:tabs>
        <w:ind w:right="40"/>
        <w:jc w:val="both"/>
        <w:rPr>
          <w:color w:val="0D0D0D"/>
        </w:rPr>
      </w:pPr>
      <w:r w:rsidRPr="00C2603A">
        <w:rPr>
          <w:color w:val="0D0D0D"/>
        </w:rPr>
        <w:t>T-Mobile did not comment on this section.</w:t>
      </w:r>
    </w:p>
    <w:p w14:paraId="6A84E4D2" w14:textId="77777777" w:rsidR="000F002F" w:rsidRPr="00C2603A" w:rsidRDefault="000F002F" w:rsidP="000E4254">
      <w:pPr>
        <w:tabs>
          <w:tab w:val="left" w:pos="720"/>
          <w:tab w:val="left" w:pos="1440"/>
          <w:tab w:val="left" w:pos="2160"/>
          <w:tab w:val="left" w:pos="2880"/>
        </w:tabs>
        <w:ind w:right="40"/>
        <w:jc w:val="both"/>
        <w:rPr>
          <w:color w:val="0D0D0D"/>
        </w:rPr>
      </w:pPr>
    </w:p>
    <w:p w14:paraId="074B2E4D" w14:textId="77777777" w:rsidR="00D00E8D" w:rsidRPr="00C2603A" w:rsidRDefault="00D00E8D" w:rsidP="000E4254">
      <w:pPr>
        <w:tabs>
          <w:tab w:val="left" w:pos="720"/>
          <w:tab w:val="left" w:pos="1440"/>
          <w:tab w:val="left" w:pos="2160"/>
          <w:tab w:val="left" w:pos="2880"/>
        </w:tabs>
        <w:ind w:right="40"/>
        <w:jc w:val="both"/>
        <w:rPr>
          <w:color w:val="0D0D0D"/>
        </w:rPr>
      </w:pPr>
      <w:r w:rsidRPr="00C2603A">
        <w:rPr>
          <w:color w:val="0D0D0D"/>
        </w:rPr>
        <w:t>Hamilton communicated that in light of decreasing minutes of use, “we respectfully request the Commission consider modifying this requirement to lower the amount to the estimated total for the first six months’ price of the contract.”</w:t>
      </w:r>
    </w:p>
    <w:p w14:paraId="6A3BE390" w14:textId="77777777" w:rsidR="000D6BF9" w:rsidRPr="00C2603A" w:rsidRDefault="000D6BF9" w:rsidP="000E4254">
      <w:pPr>
        <w:tabs>
          <w:tab w:val="left" w:pos="720"/>
          <w:tab w:val="left" w:pos="1440"/>
          <w:tab w:val="left" w:pos="2160"/>
          <w:tab w:val="left" w:pos="2880"/>
        </w:tabs>
        <w:ind w:right="40"/>
        <w:jc w:val="both"/>
        <w:rPr>
          <w:color w:val="0D0D0D"/>
        </w:rPr>
      </w:pPr>
    </w:p>
    <w:p w14:paraId="1695EFDE" w14:textId="116BAAC6" w:rsidR="000D6BF9" w:rsidRPr="00C2603A" w:rsidRDefault="000D6BF9" w:rsidP="000D6BF9">
      <w:pPr>
        <w:tabs>
          <w:tab w:val="left" w:pos="720"/>
          <w:tab w:val="left" w:pos="1440"/>
          <w:tab w:val="left" w:pos="2160"/>
          <w:tab w:val="left" w:pos="2880"/>
        </w:tabs>
        <w:ind w:right="40"/>
        <w:jc w:val="both"/>
        <w:rPr>
          <w:b/>
          <w:color w:val="0D0D0D"/>
        </w:rPr>
      </w:pPr>
      <w:r w:rsidRPr="00C2603A">
        <w:rPr>
          <w:color w:val="0D0D0D"/>
        </w:rPr>
        <w:t xml:space="preserve">Staff agrees with Hamilton Relay that minutes of use continue to decline. FTRI’s relay service provider expense has continued to decline on an annual basis. Staff agrees that there is flexibility to lower the bond requirement as minutes and cost continue to </w:t>
      </w:r>
      <w:r w:rsidR="00D301AA" w:rsidRPr="00C2603A">
        <w:rPr>
          <w:color w:val="0D0D0D"/>
        </w:rPr>
        <w:t>decline</w:t>
      </w:r>
      <w:r w:rsidRPr="00C2603A">
        <w:rPr>
          <w:color w:val="0D0D0D"/>
        </w:rPr>
        <w:t xml:space="preserve">. Staff </w:t>
      </w:r>
      <w:r w:rsidR="006C21FA">
        <w:rPr>
          <w:color w:val="0D0D0D"/>
        </w:rPr>
        <w:t>supports</w:t>
      </w:r>
      <w:r w:rsidRPr="00C2603A">
        <w:rPr>
          <w:color w:val="0D0D0D"/>
        </w:rPr>
        <w:t xml:space="preserve"> Hamilton Relay’s request. </w:t>
      </w:r>
    </w:p>
    <w:p w14:paraId="111FE859" w14:textId="77777777" w:rsidR="000D6BF9" w:rsidRPr="00C2603A" w:rsidRDefault="000D6BF9" w:rsidP="000D6BF9">
      <w:pPr>
        <w:tabs>
          <w:tab w:val="left" w:pos="720"/>
          <w:tab w:val="left" w:pos="1440"/>
          <w:tab w:val="left" w:pos="2160"/>
          <w:tab w:val="left" w:pos="2880"/>
        </w:tabs>
        <w:spacing w:after="240"/>
        <w:ind w:right="40"/>
        <w:jc w:val="both"/>
        <w:rPr>
          <w:color w:val="0D0D0D"/>
        </w:rPr>
      </w:pPr>
    </w:p>
    <w:p w14:paraId="102169DD" w14:textId="77777777" w:rsidR="00ED7D48" w:rsidRPr="00C2603A" w:rsidRDefault="00ED7D48" w:rsidP="00ED7D48">
      <w:pPr>
        <w:tabs>
          <w:tab w:val="left" w:pos="720"/>
          <w:tab w:val="left" w:pos="1440"/>
          <w:tab w:val="left" w:pos="2160"/>
          <w:tab w:val="left" w:pos="2880"/>
        </w:tabs>
        <w:ind w:right="40"/>
        <w:jc w:val="both"/>
        <w:rPr>
          <w:b/>
          <w:color w:val="0D0D0D"/>
        </w:rPr>
      </w:pPr>
      <w:r w:rsidRPr="00C2603A">
        <w:rPr>
          <w:b/>
          <w:color w:val="0D0D0D"/>
        </w:rPr>
        <w:lastRenderedPageBreak/>
        <w:t>Section D. THE PRICE PROPOSAL FORMAT</w:t>
      </w:r>
    </w:p>
    <w:p w14:paraId="6CE6FA5B" w14:textId="77777777" w:rsidR="00ED7D48" w:rsidRPr="00C2603A" w:rsidRDefault="00ED7D48" w:rsidP="00ED7D48">
      <w:pPr>
        <w:tabs>
          <w:tab w:val="left" w:pos="720"/>
          <w:tab w:val="left" w:pos="1440"/>
          <w:tab w:val="left" w:pos="2160"/>
          <w:tab w:val="left" w:pos="2880"/>
        </w:tabs>
        <w:ind w:right="40"/>
        <w:jc w:val="both"/>
        <w:rPr>
          <w:color w:val="0D0D0D"/>
        </w:rPr>
      </w:pPr>
    </w:p>
    <w:p w14:paraId="741F624D" w14:textId="77777777" w:rsidR="00ED7D48" w:rsidRPr="00C2603A" w:rsidRDefault="00070041" w:rsidP="00ED7D48">
      <w:pPr>
        <w:tabs>
          <w:tab w:val="left" w:pos="720"/>
          <w:tab w:val="left" w:pos="1440"/>
          <w:tab w:val="left" w:pos="2160"/>
          <w:tab w:val="left" w:pos="2880"/>
        </w:tabs>
        <w:ind w:right="40"/>
        <w:jc w:val="both"/>
        <w:rPr>
          <w:color w:val="0D0D0D"/>
        </w:rPr>
      </w:pPr>
      <w:r w:rsidRPr="00563C55">
        <w:t>This section requires that a b</w:t>
      </w:r>
      <w:r w:rsidR="00066DD4" w:rsidRPr="00563C55">
        <w:t>id</w:t>
      </w:r>
      <w:r w:rsidR="00066DD4" w:rsidRPr="00563C55">
        <w:rPr>
          <w:spacing w:val="25"/>
        </w:rPr>
        <w:t xml:space="preserve"> </w:t>
      </w:r>
      <w:r w:rsidR="00066DD4" w:rsidRPr="00563C55">
        <w:t>price</w:t>
      </w:r>
      <w:r w:rsidR="00066DD4" w:rsidRPr="00563C55">
        <w:rPr>
          <w:spacing w:val="18"/>
        </w:rPr>
        <w:t xml:space="preserve"> must</w:t>
      </w:r>
      <w:r w:rsidR="00066DD4" w:rsidRPr="003E2E59">
        <w:rPr>
          <w:spacing w:val="18"/>
        </w:rPr>
        <w:t xml:space="preserve"> </w:t>
      </w:r>
      <w:r w:rsidR="00066DD4" w:rsidRPr="003E2E59">
        <w:t>be</w:t>
      </w:r>
      <w:r w:rsidR="00066DD4" w:rsidRPr="003E2E59">
        <w:rPr>
          <w:spacing w:val="5"/>
        </w:rPr>
        <w:t xml:space="preserve"> </w:t>
      </w:r>
      <w:r w:rsidR="00066DD4" w:rsidRPr="003E2E59">
        <w:t>on</w:t>
      </w:r>
      <w:r w:rsidR="00066DD4" w:rsidRPr="003E2E59">
        <w:rPr>
          <w:spacing w:val="17"/>
        </w:rPr>
        <w:t xml:space="preserve"> </w:t>
      </w:r>
      <w:r w:rsidR="00066DD4" w:rsidRPr="00470816">
        <w:t>a</w:t>
      </w:r>
      <w:r w:rsidR="00066DD4" w:rsidRPr="00470816">
        <w:rPr>
          <w:spacing w:val="9"/>
        </w:rPr>
        <w:t xml:space="preserve"> </w:t>
      </w:r>
      <w:r w:rsidR="00066DD4" w:rsidRPr="00470816">
        <w:t>flat</w:t>
      </w:r>
      <w:r w:rsidR="00066DD4" w:rsidRPr="00470816">
        <w:rPr>
          <w:spacing w:val="26"/>
        </w:rPr>
        <w:t xml:space="preserve"> </w:t>
      </w:r>
      <w:r w:rsidR="00066DD4" w:rsidRPr="00470816">
        <w:t>rate</w:t>
      </w:r>
      <w:r w:rsidR="00066DD4" w:rsidRPr="00470816">
        <w:rPr>
          <w:spacing w:val="23"/>
        </w:rPr>
        <w:t xml:space="preserve"> </w:t>
      </w:r>
      <w:r w:rsidR="00066DD4" w:rsidRPr="009F0E7A">
        <w:t>basis</w:t>
      </w:r>
      <w:r w:rsidR="00066DD4" w:rsidRPr="00563C55">
        <w:rPr>
          <w:spacing w:val="19"/>
        </w:rPr>
        <w:t xml:space="preserve"> </w:t>
      </w:r>
      <w:r w:rsidR="00066DD4" w:rsidRPr="00563C55">
        <w:t>per</w:t>
      </w:r>
      <w:r w:rsidR="00066DD4" w:rsidRPr="00563C55">
        <w:rPr>
          <w:spacing w:val="25"/>
        </w:rPr>
        <w:t xml:space="preserve"> </w:t>
      </w:r>
      <w:r w:rsidR="00066DD4" w:rsidRPr="00563C55">
        <w:t>billable</w:t>
      </w:r>
      <w:r w:rsidR="00066DD4" w:rsidRPr="00563C55">
        <w:rPr>
          <w:spacing w:val="36"/>
        </w:rPr>
        <w:t xml:space="preserve"> </w:t>
      </w:r>
      <w:r w:rsidR="00066DD4" w:rsidRPr="00563C55">
        <w:t>minute</w:t>
      </w:r>
      <w:r w:rsidR="00066DD4" w:rsidRPr="00563C55">
        <w:rPr>
          <w:spacing w:val="25"/>
        </w:rPr>
        <w:t xml:space="preserve"> </w:t>
      </w:r>
      <w:r w:rsidR="00066DD4" w:rsidRPr="00563C55">
        <w:t>for</w:t>
      </w:r>
      <w:r w:rsidR="00066DD4" w:rsidRPr="00563C55">
        <w:rPr>
          <w:spacing w:val="21"/>
        </w:rPr>
        <w:t xml:space="preserve"> </w:t>
      </w:r>
      <w:r w:rsidR="00066DD4" w:rsidRPr="00563C55">
        <w:t>all</w:t>
      </w:r>
      <w:r w:rsidR="00066DD4" w:rsidRPr="00563C55">
        <w:rPr>
          <w:spacing w:val="31"/>
        </w:rPr>
        <w:t xml:space="preserve"> </w:t>
      </w:r>
      <w:r w:rsidR="00066DD4" w:rsidRPr="00563C55">
        <w:t>billable</w:t>
      </w:r>
      <w:r w:rsidRPr="00563C55">
        <w:rPr>
          <w:spacing w:val="31"/>
        </w:rPr>
        <w:t xml:space="preserve"> </w:t>
      </w:r>
      <w:r w:rsidR="00066DD4" w:rsidRPr="00563C55">
        <w:t>minutes</w:t>
      </w:r>
      <w:r w:rsidR="00066DD4" w:rsidRPr="00563C55">
        <w:rPr>
          <w:spacing w:val="27"/>
        </w:rPr>
        <w:t xml:space="preserve"> </w:t>
      </w:r>
      <w:r w:rsidR="00066DD4" w:rsidRPr="00563C55">
        <w:t>and</w:t>
      </w:r>
      <w:r w:rsidR="00066DD4" w:rsidRPr="00563C55">
        <w:rPr>
          <w:spacing w:val="26"/>
        </w:rPr>
        <w:t xml:space="preserve"> </w:t>
      </w:r>
      <w:r w:rsidR="00066DD4" w:rsidRPr="00563C55">
        <w:rPr>
          <w:w w:val="102"/>
        </w:rPr>
        <w:t xml:space="preserve">not </w:t>
      </w:r>
      <w:r w:rsidR="00066DD4" w:rsidRPr="00563C55">
        <w:t>vary depending upon the volume of</w:t>
      </w:r>
      <w:r w:rsidR="00066DD4" w:rsidRPr="00563C55">
        <w:rPr>
          <w:spacing w:val="49"/>
        </w:rPr>
        <w:t xml:space="preserve"> </w:t>
      </w:r>
      <w:r w:rsidR="00066DD4" w:rsidRPr="00563C55">
        <w:t>traffic. This section of the RFP has also been revised to reflect the discontinuance of analog CTS.</w:t>
      </w:r>
    </w:p>
    <w:p w14:paraId="730B1DE1" w14:textId="77777777" w:rsidR="00066DD4" w:rsidRPr="00563C55" w:rsidRDefault="00066DD4" w:rsidP="00ED7D48">
      <w:pPr>
        <w:tabs>
          <w:tab w:val="left" w:pos="720"/>
          <w:tab w:val="left" w:pos="1440"/>
          <w:tab w:val="left" w:pos="2160"/>
          <w:tab w:val="left" w:pos="2880"/>
        </w:tabs>
        <w:ind w:right="40"/>
        <w:jc w:val="both"/>
      </w:pPr>
    </w:p>
    <w:p w14:paraId="0C862EF6" w14:textId="77777777" w:rsidR="00066DD4" w:rsidRPr="00563C55" w:rsidRDefault="00066DD4" w:rsidP="00ED7D48">
      <w:pPr>
        <w:tabs>
          <w:tab w:val="left" w:pos="720"/>
          <w:tab w:val="left" w:pos="1440"/>
          <w:tab w:val="left" w:pos="2160"/>
          <w:tab w:val="left" w:pos="2880"/>
        </w:tabs>
        <w:ind w:right="40"/>
        <w:jc w:val="both"/>
      </w:pPr>
      <w:r w:rsidRPr="00563C55">
        <w:t>T-Mobile did not comment on this section.</w:t>
      </w:r>
    </w:p>
    <w:p w14:paraId="12C44E57" w14:textId="77777777" w:rsidR="00066DD4" w:rsidRPr="00563C55" w:rsidRDefault="00066DD4" w:rsidP="00ED7D48">
      <w:pPr>
        <w:tabs>
          <w:tab w:val="left" w:pos="720"/>
          <w:tab w:val="left" w:pos="1440"/>
          <w:tab w:val="left" w:pos="2160"/>
          <w:tab w:val="left" w:pos="2880"/>
        </w:tabs>
        <w:ind w:right="40"/>
        <w:jc w:val="both"/>
      </w:pPr>
    </w:p>
    <w:p w14:paraId="5932B218" w14:textId="1C9A07E3" w:rsidR="00070041" w:rsidRPr="00C2603A" w:rsidRDefault="001F7421" w:rsidP="00ED7D48">
      <w:pPr>
        <w:tabs>
          <w:tab w:val="left" w:pos="720"/>
          <w:tab w:val="left" w:pos="1440"/>
          <w:tab w:val="left" w:pos="2160"/>
          <w:tab w:val="left" w:pos="2880"/>
        </w:tabs>
        <w:ind w:right="40"/>
        <w:jc w:val="both"/>
        <w:rPr>
          <w:color w:val="0D0D0D"/>
        </w:rPr>
      </w:pPr>
      <w:r>
        <w:t xml:space="preserve">In its </w:t>
      </w:r>
      <w:r w:rsidR="00DB43F4">
        <w:t xml:space="preserve">written </w:t>
      </w:r>
      <w:r w:rsidR="00070041" w:rsidRPr="003E2E59">
        <w:t>comments</w:t>
      </w:r>
      <w:r>
        <w:t>, Hamilton Relay proposed</w:t>
      </w:r>
      <w:r w:rsidR="00070041" w:rsidRPr="003E2E59">
        <w:t xml:space="preserve"> alternate pricing models</w:t>
      </w:r>
      <w:r w:rsidR="00070041" w:rsidRPr="00470816">
        <w:t xml:space="preserve">. In </w:t>
      </w:r>
      <w:r w:rsidR="00D301AA" w:rsidRPr="00470816">
        <w:t>response</w:t>
      </w:r>
      <w:r w:rsidR="00070041" w:rsidRPr="00470816">
        <w:t>, Hamilton Relay submitted several alternative pricing models for consideration in its written comments which include a per minute rate with a monthly minimum and a monthly recurring charge with overages.</w:t>
      </w:r>
      <w:r w:rsidR="00456B75">
        <w:t xml:space="preserve"> </w:t>
      </w:r>
      <w:r w:rsidR="0002608C" w:rsidRPr="00563C55">
        <w:t xml:space="preserve">Staff reviewed </w:t>
      </w:r>
      <w:r w:rsidR="00070041" w:rsidRPr="00563C55">
        <w:t>the alternative pricing mode</w:t>
      </w:r>
      <w:r w:rsidR="0002608C" w:rsidRPr="00563C55">
        <w:t>ls submitted by Hamilton Relay,</w:t>
      </w:r>
      <w:r w:rsidR="009873CB">
        <w:t xml:space="preserve"> but staff believes</w:t>
      </w:r>
      <w:r w:rsidR="009873CB" w:rsidRPr="00563C55">
        <w:t xml:space="preserve"> </w:t>
      </w:r>
      <w:r w:rsidR="0002608C" w:rsidRPr="00563C55">
        <w:t xml:space="preserve">that the current flat rate billable minute </w:t>
      </w:r>
      <w:r w:rsidR="00026093" w:rsidRPr="00563C55">
        <w:t>methodology works well in</w:t>
      </w:r>
      <w:r w:rsidR="00154481" w:rsidRPr="00563C55">
        <w:t xml:space="preserve"> Florida and should</w:t>
      </w:r>
      <w:r w:rsidR="000D6BF9" w:rsidRPr="00563C55">
        <w:t xml:space="preserve"> be retained</w:t>
      </w:r>
      <w:r w:rsidR="00026093" w:rsidRPr="00563C55">
        <w:t>.</w:t>
      </w:r>
    </w:p>
    <w:p w14:paraId="08E72DF2" w14:textId="77777777" w:rsidR="00187A5F" w:rsidRPr="00C2603A" w:rsidRDefault="00187A5F" w:rsidP="000E4254">
      <w:pPr>
        <w:tabs>
          <w:tab w:val="left" w:pos="720"/>
          <w:tab w:val="left" w:pos="1440"/>
          <w:tab w:val="left" w:pos="2160"/>
          <w:tab w:val="left" w:pos="2880"/>
        </w:tabs>
        <w:ind w:right="40"/>
        <w:jc w:val="both"/>
        <w:rPr>
          <w:color w:val="0D0D0D"/>
        </w:rPr>
      </w:pPr>
    </w:p>
    <w:p w14:paraId="27DA4D9F" w14:textId="56B40D79" w:rsidR="000E4254" w:rsidRPr="00470816" w:rsidRDefault="000E4254" w:rsidP="000E4254">
      <w:pPr>
        <w:tabs>
          <w:tab w:val="left" w:pos="720"/>
          <w:tab w:val="left" w:pos="1440"/>
          <w:tab w:val="left" w:pos="2160"/>
          <w:tab w:val="left" w:pos="2880"/>
        </w:tabs>
        <w:ind w:right="40"/>
        <w:jc w:val="both"/>
        <w:rPr>
          <w:rStyle w:val="StyleHeading1BoldUnderlineChar"/>
          <w:rFonts w:cs="Times New Roman"/>
          <w:b w:val="0"/>
          <w:bCs w:val="0"/>
          <w:color w:val="000000"/>
          <w:kern w:val="0"/>
          <w:szCs w:val="24"/>
          <w:u w:val="none"/>
        </w:rPr>
      </w:pPr>
      <w:r w:rsidRPr="00563C55">
        <w:rPr>
          <w:rFonts w:cs="Arial"/>
          <w:bCs/>
          <w:kern w:val="32"/>
        </w:rPr>
        <w:t xml:space="preserve">In </w:t>
      </w:r>
      <w:r w:rsidRPr="00563C55">
        <w:t>addition to the changes discussed</w:t>
      </w:r>
      <w:r w:rsidR="00187A5F" w:rsidRPr="00563C55">
        <w:t xml:space="preserve"> </w:t>
      </w:r>
      <w:r w:rsidR="009873CB">
        <w:t>above</w:t>
      </w:r>
      <w:r w:rsidR="00187A5F" w:rsidRPr="00563C55">
        <w:t>, the 2021</w:t>
      </w:r>
      <w:r w:rsidRPr="00563C55">
        <w:t xml:space="preserve"> RFP has been edited for internal consistency with those changes.</w:t>
      </w:r>
      <w:r w:rsidRPr="00563C55">
        <w:rPr>
          <w:rFonts w:cs="Arial"/>
          <w:bCs/>
          <w:kern w:val="32"/>
        </w:rPr>
        <w:t xml:space="preserve"> Staff recommends that</w:t>
      </w:r>
      <w:r w:rsidRPr="003E2E59">
        <w:rPr>
          <w:rStyle w:val="StyleHeading1BoldUnderlineChar"/>
          <w:b w:val="0"/>
          <w:szCs w:val="24"/>
          <w:u w:val="none"/>
        </w:rPr>
        <w:t xml:space="preserve"> </w:t>
      </w:r>
      <w:r w:rsidRPr="003E2E59">
        <w:rPr>
          <w:rFonts w:cs="Arial"/>
          <w:bCs/>
          <w:kern w:val="32"/>
        </w:rPr>
        <w:t xml:space="preserve">the </w:t>
      </w:r>
      <w:r w:rsidRPr="003E2E59">
        <w:t>Commission</w:t>
      </w:r>
      <w:r w:rsidRPr="003E2E59">
        <w:rPr>
          <w:rFonts w:cs="Arial"/>
          <w:bCs/>
          <w:kern w:val="32"/>
        </w:rPr>
        <w:t xml:space="preserve"> issue the RFP</w:t>
      </w:r>
      <w:r w:rsidRPr="00470816">
        <w:t xml:space="preserve"> as set forth in Attachment A. </w:t>
      </w:r>
    </w:p>
    <w:p w14:paraId="7CE082C8" w14:textId="77777777" w:rsidR="000E4254" w:rsidRPr="00563C55" w:rsidRDefault="000E4254">
      <w:pPr>
        <w:pStyle w:val="BodyText"/>
      </w:pPr>
    </w:p>
    <w:p w14:paraId="4C06316F" w14:textId="06AC5D34" w:rsidR="00415B3D" w:rsidRDefault="00415B3D">
      <w:pPr>
        <w:pStyle w:val="IssueHeading"/>
        <w:rPr>
          <w:vanish/>
          <w:specVanish/>
        </w:rPr>
      </w:pPr>
      <w:r w:rsidRPr="004C3641">
        <w:rPr>
          <w:b w:val="0"/>
          <w:i w:val="0"/>
        </w:rPr>
        <w:br w:type="page"/>
      </w:r>
      <w:r w:rsidRPr="004C3641">
        <w:lastRenderedPageBreak/>
        <w:t xml:space="preserve">Issue </w:t>
      </w:r>
      <w:fldSimple w:instr=" SEQ Issue \* MERGEFORMAT ">
        <w:r w:rsidR="00535E43">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535E43">
        <w:rPr>
          <w:noProof/>
        </w:rPr>
        <w:instrText>2</w:instrText>
      </w:r>
      <w:r>
        <w:fldChar w:fldCharType="end"/>
      </w:r>
      <w:r>
        <w:tab/>
        <w:instrText xml:space="preserve">" \l 1 </w:instrText>
      </w:r>
      <w:r>
        <w:fldChar w:fldCharType="end"/>
      </w:r>
      <w:r>
        <w:t> </w:t>
      </w:r>
    </w:p>
    <w:p w14:paraId="24A3560E" w14:textId="77777777" w:rsidR="00415B3D" w:rsidRDefault="00415B3D">
      <w:pPr>
        <w:pStyle w:val="BodyText"/>
      </w:pPr>
      <w:r>
        <w:t> Should this docket be closed?</w:t>
      </w:r>
    </w:p>
    <w:p w14:paraId="29290BB0" w14:textId="77777777" w:rsidR="00415B3D" w:rsidRPr="004C3641" w:rsidRDefault="00415B3D">
      <w:pPr>
        <w:pStyle w:val="IssueSubsectionHeading"/>
        <w:rPr>
          <w:vanish/>
          <w:specVanish/>
        </w:rPr>
      </w:pPr>
      <w:r w:rsidRPr="004C3641">
        <w:t>Recommendation: </w:t>
      </w:r>
    </w:p>
    <w:p w14:paraId="26B2260C" w14:textId="77777777" w:rsidR="00415B3D" w:rsidRDefault="00415B3D">
      <w:pPr>
        <w:pStyle w:val="BodyText"/>
      </w:pPr>
      <w:r>
        <w:t xml:space="preserve">  No. (Imig) </w:t>
      </w:r>
    </w:p>
    <w:p w14:paraId="1B6A5C4D" w14:textId="77777777" w:rsidR="00415B3D" w:rsidRPr="004C3641" w:rsidRDefault="00415B3D">
      <w:pPr>
        <w:pStyle w:val="IssueSubsectionHeading"/>
        <w:rPr>
          <w:vanish/>
          <w:specVanish/>
        </w:rPr>
      </w:pPr>
      <w:r w:rsidRPr="004C3641">
        <w:t>Staff Analysis: </w:t>
      </w:r>
    </w:p>
    <w:p w14:paraId="5A63A374" w14:textId="525C528C" w:rsidR="00415B3D" w:rsidRDefault="00415B3D">
      <w:pPr>
        <w:pStyle w:val="BodyText"/>
      </w:pPr>
      <w:r>
        <w:t> </w:t>
      </w:r>
      <w:r w:rsidR="00470816">
        <w:rPr>
          <w:rStyle w:val="BodyTextChar"/>
        </w:rPr>
        <w:t>An</w:t>
      </w:r>
      <w:r>
        <w:rPr>
          <w:rStyle w:val="BodyTextChar"/>
        </w:rPr>
        <w:t xml:space="preserve"> </w:t>
      </w:r>
      <w:r>
        <w:t>RFP</w:t>
      </w:r>
      <w:r>
        <w:rPr>
          <w:rStyle w:val="BodyTextChar"/>
        </w:rPr>
        <w:t xml:space="preserve"> </w:t>
      </w:r>
      <w:r w:rsidR="00470816">
        <w:rPr>
          <w:rStyle w:val="BodyTextChar"/>
        </w:rPr>
        <w:t xml:space="preserve">is </w:t>
      </w:r>
      <w:r>
        <w:rPr>
          <w:rStyle w:val="BodyTextChar"/>
        </w:rPr>
        <w:t xml:space="preserve">issued pursuant to </w:t>
      </w:r>
      <w:r w:rsidR="00470816">
        <w:rPr>
          <w:rStyle w:val="BodyTextChar"/>
        </w:rPr>
        <w:t xml:space="preserve">Chapter </w:t>
      </w:r>
      <w:r w:rsidR="00563C55">
        <w:rPr>
          <w:rStyle w:val="BodyTextChar"/>
        </w:rPr>
        <w:t>287</w:t>
      </w:r>
      <w:r w:rsidR="00470816">
        <w:rPr>
          <w:rStyle w:val="BodyTextChar"/>
        </w:rPr>
        <w:t>, F.S.</w:t>
      </w:r>
      <w:r>
        <w:rPr>
          <w:rStyle w:val="BodyTextChar"/>
        </w:rPr>
        <w:t xml:space="preserve"> </w:t>
      </w:r>
      <w:r w:rsidR="00470816">
        <w:rPr>
          <w:rStyle w:val="BodyTextChar"/>
        </w:rPr>
        <w:t>Moreover, this RFP is specific to meet the requirements of Chapter 487, F.S.</w:t>
      </w:r>
      <w:r w:rsidR="009873CB">
        <w:rPr>
          <w:rStyle w:val="BodyTextChar"/>
        </w:rPr>
        <w:t>,</w:t>
      </w:r>
      <w:r w:rsidR="00470816">
        <w:rPr>
          <w:rStyle w:val="BodyTextChar"/>
        </w:rPr>
        <w:t xml:space="preserve"> for TASA services. Accordingly, t</w:t>
      </w:r>
      <w:r>
        <w:rPr>
          <w:rStyle w:val="BodyTextChar"/>
        </w:rPr>
        <w:t>his docket should remain open throughout the life of the contract, and the provider should be selected at a future Commission Agenda Conference to begin providing service on March 1, 2025.</w:t>
      </w:r>
    </w:p>
    <w:p w14:paraId="22D06FA3" w14:textId="77777777" w:rsidR="00BC68AB" w:rsidRDefault="00BC68AB" w:rsidP="00E275D8">
      <w:pPr>
        <w:pStyle w:val="BodyText"/>
        <w:sectPr w:rsidR="00BC68AB"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3B827CCC" w14:textId="572F46B5" w:rsidR="00E06484" w:rsidRDefault="00BC68AB" w:rsidP="00E275D8">
      <w:pPr>
        <w:pStyle w:val="BodyText"/>
      </w:pPr>
      <w:r>
        <w:rPr>
          <w:noProof/>
        </w:rPr>
        <w:lastRenderedPageBreak/>
        <w:drawing>
          <wp:inline distT="0" distB="0" distL="0" distR="0" wp14:anchorId="37F15BC0" wp14:editId="6D1CD59D">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ft-RFP-FINAL-6-26-24_Page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3E8337" wp14:editId="436E9C27">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ft-RFP-FINAL-6-26-24_Pag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1ACF141" wp14:editId="33EF7F6E">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ft-RFP-FINAL-6-26-24_Page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513884" wp14:editId="25062743">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ft-RFP-FINAL-6-26-24_Page_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2E0BDD" wp14:editId="0CD0D56A">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ft-RFP-FINAL-6-26-24_Page_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95A249" wp14:editId="5ACE3483">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ft-RFP-FINAL-6-26-24_Page_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B5AE7C3" wp14:editId="1CD2CC7F">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ft-RFP-FINAL-6-26-24_Page_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A3166B" wp14:editId="24B60F3D">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ft-RFP-FINAL-6-26-24_Page_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7E0314" wp14:editId="210272D9">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ft-RFP-FINAL-6-26-24_Page_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0E0D2C" wp14:editId="7C3B50B5">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ft-RFP-FINAL-6-26-24_Page_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0B1A461" wp14:editId="70852CD2">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ft-RFP-FINAL-6-26-24_Page_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DADD9D3" wp14:editId="0E65A2AA">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ft-RFP-FINAL-6-26-24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E5AD0C6" wp14:editId="57BD7252">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ft-RFP-FINAL-6-26-24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9680B78" wp14:editId="7EA8DC6A">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ft-RFP-FINAL-6-26-24_Page_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E6BD02A" wp14:editId="7DB77EEE">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ft-RFP-FINAL-6-26-24_Page_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28A228" wp14:editId="662A846E">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ft-RFP-FINAL-6-26-24_Page_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91C793" wp14:editId="66FC26FF">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ft-RFP-FINAL-6-26-24_Page_1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8F3EF8" wp14:editId="7058916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ft-RFP-FINAL-6-26-24_Page_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A347F7" wp14:editId="4B712AD7">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ft-RFP-FINAL-6-26-24_Page_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157A74D" wp14:editId="4ADDC679">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ft-RFP-FINAL-6-26-24_Page_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A6C71E9" wp14:editId="49CC820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ft-RFP-FINAL-6-26-24_Page_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0C09C64" wp14:editId="423B150C">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ft-RFP-FINAL-6-26-24_Page_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B11FB7" wp14:editId="6340401B">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ft-RFP-FINAL-6-26-24_Page_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35E84AD" wp14:editId="12CA7702">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raft-RFP-FINAL-6-26-24_Page_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10B51B5" wp14:editId="634C2CC8">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raft-RFP-FINAL-6-26-24_Page_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2016EAE" wp14:editId="5E9193DF">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ft-RFP-FINAL-6-26-24_Page_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C12FEF3" wp14:editId="4470E79F">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ft-RFP-FINAL-6-26-24_Page_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39977C1" wp14:editId="56F978C6">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ft-RFP-FINAL-6-26-24_Page_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F08DCAD" wp14:editId="4BF6BC07">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ft-RFP-FINAL-6-26-24_Page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0E9E670" wp14:editId="104D713A">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ft-RFP-FINAL-6-26-24_Page_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948CE9B" wp14:editId="66925E2F">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ft-RFP-FINAL-6-26-24_Page_3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F2C9A9" wp14:editId="247E8C09">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ft-RFP-FINAL-6-26-24_Page_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E997324" wp14:editId="13277AFC">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ft-RFP-FINAL-6-26-24_Page_3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9FEBD23" wp14:editId="319060A9">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ft-RFP-FINAL-6-26-24_Page_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4D582CB" wp14:editId="416524EC">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ft-RFP-FINAL-6-26-24_Page_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DD6493" wp14:editId="01A0712B">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ft-RFP-FINAL-6-26-24_Page_3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3C028B" wp14:editId="50EBC623">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ft-RFP-FINAL-6-26-24_Page_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301DC81" wp14:editId="7314516D">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ft-RFP-FINAL-6-26-24_Page_3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F886246" wp14:editId="169A1068">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ft-RFP-FINAL-6-26-24_Page_3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003017" wp14:editId="17E21DA5">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ft-RFP-FINAL-6-26-24_Page_4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AC2A0CC" wp14:editId="5C505073">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ft-RFP-FINAL-6-26-24_Page_4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CF5EE8" wp14:editId="6642C28C">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ft-RFP-FINAL-6-26-24_Page_4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2C00D83" wp14:editId="4E90AF0F">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ft-RFP-FINAL-6-26-24_Page_4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EC3FAD2" wp14:editId="40EDCF58">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ft-RFP-FINAL-6-26-24_Page_4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AFAE692" wp14:editId="7E384B0A">
            <wp:extent cx="5943600" cy="45929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ft-RFP-FINAL-6-26-24_Page_4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62D6BB23" wp14:editId="50A3CA4C">
            <wp:extent cx="5943600" cy="45929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ft-RFP-FINAL-6-26-24_Page_4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1280A2F4" wp14:editId="3694B5A1">
            <wp:extent cx="5943600" cy="45929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ft-RFP-FINAL-6-26-24_Page_4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10A78767" wp14:editId="0208AA2C">
            <wp:extent cx="5943600" cy="45929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ft-RFP-FINAL-6-26-24_Page_4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394BE4D4" wp14:editId="217514CE">
            <wp:extent cx="5943600" cy="45929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ft-RFP-FINAL-6-26-24_Page_4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4D95F733" wp14:editId="23ABECDF">
            <wp:extent cx="5943600" cy="45929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ft-RFP-FINAL-6-26-24_Page_5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7A6EFFF3" wp14:editId="15AADCD0">
            <wp:extent cx="5943600" cy="45929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ft-RFP-FINAL-6-26-24_Page_5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79263893" wp14:editId="56E5DB12">
            <wp:extent cx="5943600" cy="45929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ft-RFP-FINAL-6-26-24_Page_5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w:lastRenderedPageBreak/>
        <w:drawing>
          <wp:inline distT="0" distB="0" distL="0" distR="0" wp14:anchorId="129412D6" wp14:editId="1479DE55">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ft-RFP-FINAL-6-26-24_Page_5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191823" wp14:editId="675420D3">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ft-RFP-FINAL-6-26-24_Page_5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91F7CF4" wp14:editId="34C69D47">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ft-RFP-FINAL-6-26-24_Page_5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BB873CE" wp14:editId="2201FE73">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ft-RFP-FINAL-6-26-24_Page_5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70"/>
      <w:footerReference w:type="default" r:id="rId71"/>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501D13" w14:textId="77777777" w:rsidR="006B48CF" w:rsidRDefault="006B48CF">
      <w:r>
        <w:separator/>
      </w:r>
    </w:p>
  </w:endnote>
  <w:endnote w:type="continuationSeparator" w:id="0">
    <w:p w14:paraId="72C380BC" w14:textId="77777777" w:rsidR="006B48CF" w:rsidRDefault="006B4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F65D4C" w14:textId="6C4D05F6"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A41BF3">
      <w:rPr>
        <w:rStyle w:val="PageNumber"/>
        <w:noProof/>
      </w:rPr>
      <w:t>8</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75F5A" w14:textId="77777777" w:rsidR="00BC402E" w:rsidRDefault="00BC40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1314C" w14:textId="44F0AAA1" w:rsidR="00A3748E" w:rsidRDefault="00A3748E">
    <w:pPr>
      <w:pStyle w:val="Footer"/>
      <w:tabs>
        <w:tab w:val="clear" w:pos="4320"/>
        <w:tab w:val="clear" w:pos="8640"/>
        <w:tab w:val="center" w:pos="4674"/>
        <w:tab w:val="right" w:pos="936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5E5350" w14:textId="77777777" w:rsidR="006B48CF" w:rsidRDefault="006B48CF">
      <w:r>
        <w:separator/>
      </w:r>
    </w:p>
  </w:footnote>
  <w:footnote w:type="continuationSeparator" w:id="0">
    <w:p w14:paraId="03D878D6" w14:textId="77777777" w:rsidR="006B48CF" w:rsidRDefault="006B48CF">
      <w:r>
        <w:continuationSeparator/>
      </w:r>
    </w:p>
  </w:footnote>
  <w:footnote w:id="1">
    <w:p w14:paraId="10C4AF9E" w14:textId="77777777" w:rsidR="001E2D09" w:rsidRDefault="001E2D09">
      <w:pPr>
        <w:pStyle w:val="FootnoteText"/>
      </w:pPr>
      <w:r>
        <w:rPr>
          <w:rStyle w:val="FootnoteReference"/>
        </w:rPr>
        <w:footnoteRef/>
      </w:r>
      <w:r>
        <w:t xml:space="preserve"> </w:t>
      </w:r>
      <w:r w:rsidR="004E4EFF">
        <w:t xml:space="preserve">Section </w:t>
      </w:r>
      <w:r>
        <w:t>427.704(1)</w:t>
      </w:r>
      <w:r w:rsidR="004E4EFF">
        <w:t>, Florida Statute.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0CE945" w14:textId="77777777" w:rsidR="00BC402E" w:rsidRDefault="00276FBF"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20240043-TP</w:t>
    </w:r>
    <w:bookmarkEnd w:id="15"/>
  </w:p>
  <w:p w14:paraId="225DFE12" w14:textId="6EF0C614" w:rsidR="00BC402E" w:rsidRDefault="00BC402E">
    <w:pPr>
      <w:pStyle w:val="Header"/>
    </w:pPr>
    <w:r>
      <w:t xml:space="preserve">Date: </w:t>
    </w:r>
    <w:fldSimple w:instr=" REF FilingDate ">
      <w:r w:rsidR="00535E43">
        <w:t>June 27, 2024</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F8717" w14:textId="6D69FB76"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535E43">
      <w:t>Docket No.</w:t>
    </w:r>
    <w:r>
      <w:fldChar w:fldCharType="end"/>
    </w:r>
    <w:r>
      <w:t xml:space="preserve"> </w:t>
    </w:r>
    <w:r>
      <w:fldChar w:fldCharType="begin"/>
    </w:r>
    <w:r>
      <w:instrText xml:space="preserve"> REF DocketList</w:instrText>
    </w:r>
    <w:r>
      <w:fldChar w:fldCharType="separate"/>
    </w:r>
    <w:r w:rsidR="00535E43">
      <w:t>20240043-TP</w:t>
    </w:r>
    <w:r>
      <w:fldChar w:fldCharType="end"/>
    </w:r>
    <w:r>
      <w:tab/>
      <w:t xml:space="preserve">Issue </w:t>
    </w:r>
    <w:r w:rsidR="00A40D70">
      <w:fldChar w:fldCharType="begin"/>
    </w:r>
    <w:r w:rsidR="00A40D70">
      <w:instrText xml:space="preserve"> Seq Issue \c \* Arabic </w:instrText>
    </w:r>
    <w:r w:rsidR="00A40D70">
      <w:fldChar w:fldCharType="separate"/>
    </w:r>
    <w:r w:rsidR="00A41BF3">
      <w:rPr>
        <w:noProof/>
      </w:rPr>
      <w:t>2</w:t>
    </w:r>
    <w:r w:rsidR="00A40D70">
      <w:rPr>
        <w:noProof/>
      </w:rPr>
      <w:fldChar w:fldCharType="end"/>
    </w:r>
  </w:p>
  <w:p w14:paraId="7FBE4A01" w14:textId="5F8018B5" w:rsidR="00BC402E" w:rsidRDefault="00BC402E">
    <w:pPr>
      <w:pStyle w:val="Header"/>
    </w:pPr>
    <w:r>
      <w:t xml:space="preserve">Date: </w:t>
    </w:r>
    <w:fldSimple w:instr=" REF FilingDate ">
      <w:r w:rsidR="00535E43">
        <w:t>June 27, 2024</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C2086"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D6EB17" w14:textId="46F88BF6" w:rsidR="00BC68AB" w:rsidRDefault="00BC68AB"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20240043-TP</w:t>
    </w:r>
    <w:r>
      <w:fldChar w:fldCharType="end"/>
    </w:r>
    <w:r>
      <w:tab/>
      <w:t>Attachment A</w:t>
    </w:r>
  </w:p>
  <w:p w14:paraId="65059BFB" w14:textId="77777777" w:rsidR="00BC68AB" w:rsidRDefault="00BC68AB">
    <w:pPr>
      <w:pStyle w:val="Header"/>
    </w:pPr>
    <w:r>
      <w:t xml:space="preserve">Date: </w:t>
    </w:r>
    <w:fldSimple w:instr=" REF FilingDate ">
      <w:r>
        <w:t>June 27, 2024</w:t>
      </w:r>
    </w:fldSimple>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F33C1F"/>
    <w:multiLevelType w:val="hybridMultilevel"/>
    <w:tmpl w:val="5B7899EC"/>
    <w:lvl w:ilvl="0" w:tplc="E2BAB9BE">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56C5681"/>
    <w:multiLevelType w:val="hybridMultilevel"/>
    <w:tmpl w:val="C3B6CF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5E7B579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79EE6F7F"/>
    <w:multiLevelType w:val="hybridMultilevel"/>
    <w:tmpl w:val="30184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69613F"/>
    <w:multiLevelType w:val="hybridMultilevel"/>
    <w:tmpl w:val="D84692F0"/>
    <w:lvl w:ilvl="0" w:tplc="0409000F">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 w:numId="14">
    <w:abstractNumId w:val="14"/>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76FBF"/>
    <w:rsid w:val="00001852"/>
    <w:rsid w:val="000038BF"/>
    <w:rsid w:val="000043D5"/>
    <w:rsid w:val="00006170"/>
    <w:rsid w:val="00010E37"/>
    <w:rsid w:val="000172DA"/>
    <w:rsid w:val="00022337"/>
    <w:rsid w:val="00023A0E"/>
    <w:rsid w:val="000247C5"/>
    <w:rsid w:val="0002608C"/>
    <w:rsid w:val="00026093"/>
    <w:rsid w:val="000277C2"/>
    <w:rsid w:val="00035B48"/>
    <w:rsid w:val="00036CE2"/>
    <w:rsid w:val="000437FE"/>
    <w:rsid w:val="000513BE"/>
    <w:rsid w:val="00051573"/>
    <w:rsid w:val="00051BF1"/>
    <w:rsid w:val="0005451B"/>
    <w:rsid w:val="00065A06"/>
    <w:rsid w:val="000666F3"/>
    <w:rsid w:val="00066DD4"/>
    <w:rsid w:val="00070041"/>
    <w:rsid w:val="00070DCB"/>
    <w:rsid w:val="00072CCA"/>
    <w:rsid w:val="00073120"/>
    <w:rsid w:val="00075834"/>
    <w:rsid w:val="000764D0"/>
    <w:rsid w:val="00077C00"/>
    <w:rsid w:val="000828D3"/>
    <w:rsid w:val="00087CF2"/>
    <w:rsid w:val="000A2B57"/>
    <w:rsid w:val="000A418B"/>
    <w:rsid w:val="000B0ACE"/>
    <w:rsid w:val="000C4431"/>
    <w:rsid w:val="000C6607"/>
    <w:rsid w:val="000D1C06"/>
    <w:rsid w:val="000D2788"/>
    <w:rsid w:val="000D3043"/>
    <w:rsid w:val="000D4319"/>
    <w:rsid w:val="000D6BF9"/>
    <w:rsid w:val="000E24FA"/>
    <w:rsid w:val="000E338A"/>
    <w:rsid w:val="000E4254"/>
    <w:rsid w:val="000E4392"/>
    <w:rsid w:val="000F002F"/>
    <w:rsid w:val="000F374A"/>
    <w:rsid w:val="000F4DAF"/>
    <w:rsid w:val="001021C9"/>
    <w:rsid w:val="0010304F"/>
    <w:rsid w:val="00105BA1"/>
    <w:rsid w:val="001076AF"/>
    <w:rsid w:val="001109F6"/>
    <w:rsid w:val="00112CF0"/>
    <w:rsid w:val="00116C6B"/>
    <w:rsid w:val="00116F04"/>
    <w:rsid w:val="00117C8C"/>
    <w:rsid w:val="001239F0"/>
    <w:rsid w:val="00124C38"/>
    <w:rsid w:val="00124E2E"/>
    <w:rsid w:val="00125ED4"/>
    <w:rsid w:val="001303BF"/>
    <w:rsid w:val="001305E9"/>
    <w:rsid w:val="001307AF"/>
    <w:rsid w:val="0013347E"/>
    <w:rsid w:val="00135687"/>
    <w:rsid w:val="00136BD1"/>
    <w:rsid w:val="001466AC"/>
    <w:rsid w:val="00146B5D"/>
    <w:rsid w:val="00150ECE"/>
    <w:rsid w:val="00154481"/>
    <w:rsid w:val="0015506E"/>
    <w:rsid w:val="00161ECC"/>
    <w:rsid w:val="00163031"/>
    <w:rsid w:val="001654C4"/>
    <w:rsid w:val="00170415"/>
    <w:rsid w:val="00171A90"/>
    <w:rsid w:val="00180254"/>
    <w:rsid w:val="00185D2E"/>
    <w:rsid w:val="00187A5F"/>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2D09"/>
    <w:rsid w:val="001E390F"/>
    <w:rsid w:val="001E7FF4"/>
    <w:rsid w:val="001F0BF6"/>
    <w:rsid w:val="001F2245"/>
    <w:rsid w:val="001F2C63"/>
    <w:rsid w:val="001F48C7"/>
    <w:rsid w:val="001F6DA1"/>
    <w:rsid w:val="001F7421"/>
    <w:rsid w:val="00200178"/>
    <w:rsid w:val="00201E29"/>
    <w:rsid w:val="00204200"/>
    <w:rsid w:val="002044E6"/>
    <w:rsid w:val="00205C82"/>
    <w:rsid w:val="00205DC2"/>
    <w:rsid w:val="00212B17"/>
    <w:rsid w:val="002163B6"/>
    <w:rsid w:val="00217215"/>
    <w:rsid w:val="00220732"/>
    <w:rsid w:val="0022121F"/>
    <w:rsid w:val="00221D32"/>
    <w:rsid w:val="00222AC1"/>
    <w:rsid w:val="00224223"/>
    <w:rsid w:val="00225C3F"/>
    <w:rsid w:val="00227F31"/>
    <w:rsid w:val="0023179C"/>
    <w:rsid w:val="002367F8"/>
    <w:rsid w:val="00263D44"/>
    <w:rsid w:val="002702AD"/>
    <w:rsid w:val="00276FBF"/>
    <w:rsid w:val="002775D1"/>
    <w:rsid w:val="00281EB4"/>
    <w:rsid w:val="00292D82"/>
    <w:rsid w:val="00293EE7"/>
    <w:rsid w:val="002963CB"/>
    <w:rsid w:val="002A1519"/>
    <w:rsid w:val="002B2DAC"/>
    <w:rsid w:val="002B4A01"/>
    <w:rsid w:val="002C291B"/>
    <w:rsid w:val="002C746A"/>
    <w:rsid w:val="002C7E4E"/>
    <w:rsid w:val="002D226D"/>
    <w:rsid w:val="002D55B9"/>
    <w:rsid w:val="002D74E3"/>
    <w:rsid w:val="002E48F1"/>
    <w:rsid w:val="002F3ECE"/>
    <w:rsid w:val="002F6030"/>
    <w:rsid w:val="003001AC"/>
    <w:rsid w:val="003037E1"/>
    <w:rsid w:val="00307E51"/>
    <w:rsid w:val="003103EC"/>
    <w:rsid w:val="00310F72"/>
    <w:rsid w:val="00312132"/>
    <w:rsid w:val="003130BA"/>
    <w:rsid w:val="003144EF"/>
    <w:rsid w:val="0031480E"/>
    <w:rsid w:val="00316877"/>
    <w:rsid w:val="0032116B"/>
    <w:rsid w:val="00322F74"/>
    <w:rsid w:val="00325E15"/>
    <w:rsid w:val="00332448"/>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9749B"/>
    <w:rsid w:val="003A08C0"/>
    <w:rsid w:val="003A22A6"/>
    <w:rsid w:val="003A32EB"/>
    <w:rsid w:val="003A5494"/>
    <w:rsid w:val="003B2510"/>
    <w:rsid w:val="003B4355"/>
    <w:rsid w:val="003C1D1F"/>
    <w:rsid w:val="003C2CC4"/>
    <w:rsid w:val="003C3710"/>
    <w:rsid w:val="003C42A3"/>
    <w:rsid w:val="003C48F7"/>
    <w:rsid w:val="003E0463"/>
    <w:rsid w:val="003E0EFC"/>
    <w:rsid w:val="003E2E59"/>
    <w:rsid w:val="003E4A2B"/>
    <w:rsid w:val="003E6BCF"/>
    <w:rsid w:val="003E6FE9"/>
    <w:rsid w:val="003E74E0"/>
    <w:rsid w:val="003E76C2"/>
    <w:rsid w:val="003F1367"/>
    <w:rsid w:val="003F1679"/>
    <w:rsid w:val="003F21EB"/>
    <w:rsid w:val="003F4A35"/>
    <w:rsid w:val="003F5F03"/>
    <w:rsid w:val="003F6B0E"/>
    <w:rsid w:val="003F7FDD"/>
    <w:rsid w:val="00402101"/>
    <w:rsid w:val="00402481"/>
    <w:rsid w:val="004042B4"/>
    <w:rsid w:val="00410DC4"/>
    <w:rsid w:val="00412DAE"/>
    <w:rsid w:val="0041302D"/>
    <w:rsid w:val="00415B3D"/>
    <w:rsid w:val="004242E6"/>
    <w:rsid w:val="00427B35"/>
    <w:rsid w:val="00431598"/>
    <w:rsid w:val="004319AD"/>
    <w:rsid w:val="00440FE3"/>
    <w:rsid w:val="004426B8"/>
    <w:rsid w:val="00444432"/>
    <w:rsid w:val="0044562A"/>
    <w:rsid w:val="00447D5C"/>
    <w:rsid w:val="00450202"/>
    <w:rsid w:val="004502B2"/>
    <w:rsid w:val="00455499"/>
    <w:rsid w:val="00456B75"/>
    <w:rsid w:val="004649A7"/>
    <w:rsid w:val="00470816"/>
    <w:rsid w:val="00471860"/>
    <w:rsid w:val="004742E3"/>
    <w:rsid w:val="00477026"/>
    <w:rsid w:val="00477730"/>
    <w:rsid w:val="00482162"/>
    <w:rsid w:val="004850FD"/>
    <w:rsid w:val="004A744D"/>
    <w:rsid w:val="004B321A"/>
    <w:rsid w:val="004B60BD"/>
    <w:rsid w:val="004C3150"/>
    <w:rsid w:val="004C3641"/>
    <w:rsid w:val="004C3873"/>
    <w:rsid w:val="004C4390"/>
    <w:rsid w:val="004C4AF7"/>
    <w:rsid w:val="004C7501"/>
    <w:rsid w:val="004C7EA7"/>
    <w:rsid w:val="004D020C"/>
    <w:rsid w:val="004D2881"/>
    <w:rsid w:val="004D2D7D"/>
    <w:rsid w:val="004D385F"/>
    <w:rsid w:val="004D5B39"/>
    <w:rsid w:val="004D7976"/>
    <w:rsid w:val="004E0CEA"/>
    <w:rsid w:val="004E330D"/>
    <w:rsid w:val="004E4985"/>
    <w:rsid w:val="004E4EFF"/>
    <w:rsid w:val="004E5147"/>
    <w:rsid w:val="004E69B5"/>
    <w:rsid w:val="004F18C7"/>
    <w:rsid w:val="004F4FBA"/>
    <w:rsid w:val="004F50D1"/>
    <w:rsid w:val="004F5C43"/>
    <w:rsid w:val="005050A2"/>
    <w:rsid w:val="00506030"/>
    <w:rsid w:val="0050652D"/>
    <w:rsid w:val="00506C03"/>
    <w:rsid w:val="00511A11"/>
    <w:rsid w:val="00512A1E"/>
    <w:rsid w:val="00516496"/>
    <w:rsid w:val="00522E7D"/>
    <w:rsid w:val="00523B11"/>
    <w:rsid w:val="0052455B"/>
    <w:rsid w:val="0052572A"/>
    <w:rsid w:val="00532DFB"/>
    <w:rsid w:val="00535E43"/>
    <w:rsid w:val="00543CB3"/>
    <w:rsid w:val="005442E4"/>
    <w:rsid w:val="00547652"/>
    <w:rsid w:val="0055529B"/>
    <w:rsid w:val="00560AE8"/>
    <w:rsid w:val="00560FF0"/>
    <w:rsid w:val="005614BD"/>
    <w:rsid w:val="00563C55"/>
    <w:rsid w:val="0057154F"/>
    <w:rsid w:val="005774DF"/>
    <w:rsid w:val="00580F69"/>
    <w:rsid w:val="00581CA3"/>
    <w:rsid w:val="00585031"/>
    <w:rsid w:val="00586E8B"/>
    <w:rsid w:val="00587090"/>
    <w:rsid w:val="00587A44"/>
    <w:rsid w:val="00591B60"/>
    <w:rsid w:val="00597730"/>
    <w:rsid w:val="005977EC"/>
    <w:rsid w:val="00597DE7"/>
    <w:rsid w:val="005A1CD3"/>
    <w:rsid w:val="005A4AA2"/>
    <w:rsid w:val="005B34B6"/>
    <w:rsid w:val="005B5FD1"/>
    <w:rsid w:val="005B606A"/>
    <w:rsid w:val="005B6C8F"/>
    <w:rsid w:val="005B6EC3"/>
    <w:rsid w:val="005C17D7"/>
    <w:rsid w:val="005C33CE"/>
    <w:rsid w:val="005D0F74"/>
    <w:rsid w:val="005D2E7D"/>
    <w:rsid w:val="005D4A8F"/>
    <w:rsid w:val="005D561B"/>
    <w:rsid w:val="005D578F"/>
    <w:rsid w:val="005D5ECF"/>
    <w:rsid w:val="005E00A1"/>
    <w:rsid w:val="005E5874"/>
    <w:rsid w:val="005F312E"/>
    <w:rsid w:val="005F468D"/>
    <w:rsid w:val="005F69A3"/>
    <w:rsid w:val="00604CC7"/>
    <w:rsid w:val="00613441"/>
    <w:rsid w:val="00615423"/>
    <w:rsid w:val="006165B2"/>
    <w:rsid w:val="00617276"/>
    <w:rsid w:val="006211E0"/>
    <w:rsid w:val="006217A5"/>
    <w:rsid w:val="00624833"/>
    <w:rsid w:val="0062527B"/>
    <w:rsid w:val="00625D97"/>
    <w:rsid w:val="00625F1C"/>
    <w:rsid w:val="0062658E"/>
    <w:rsid w:val="006279E1"/>
    <w:rsid w:val="00630CEB"/>
    <w:rsid w:val="00632264"/>
    <w:rsid w:val="00632916"/>
    <w:rsid w:val="006355F2"/>
    <w:rsid w:val="006470BC"/>
    <w:rsid w:val="006554D3"/>
    <w:rsid w:val="006603F4"/>
    <w:rsid w:val="00661708"/>
    <w:rsid w:val="00666522"/>
    <w:rsid w:val="00667036"/>
    <w:rsid w:val="00667B89"/>
    <w:rsid w:val="00673BDB"/>
    <w:rsid w:val="00674341"/>
    <w:rsid w:val="00676601"/>
    <w:rsid w:val="006771B8"/>
    <w:rsid w:val="006812E4"/>
    <w:rsid w:val="00682631"/>
    <w:rsid w:val="00683A89"/>
    <w:rsid w:val="00684301"/>
    <w:rsid w:val="006843B6"/>
    <w:rsid w:val="0068481F"/>
    <w:rsid w:val="00693EA1"/>
    <w:rsid w:val="0069636F"/>
    <w:rsid w:val="00696F5D"/>
    <w:rsid w:val="00697249"/>
    <w:rsid w:val="00697599"/>
    <w:rsid w:val="006A06F3"/>
    <w:rsid w:val="006A0D92"/>
    <w:rsid w:val="006A1A67"/>
    <w:rsid w:val="006B09C4"/>
    <w:rsid w:val="006B3947"/>
    <w:rsid w:val="006B4293"/>
    <w:rsid w:val="006B48CF"/>
    <w:rsid w:val="006B624F"/>
    <w:rsid w:val="006C0C95"/>
    <w:rsid w:val="006C11F0"/>
    <w:rsid w:val="006C21FA"/>
    <w:rsid w:val="006C31E3"/>
    <w:rsid w:val="006D18D3"/>
    <w:rsid w:val="006D1EE9"/>
    <w:rsid w:val="006D3BD1"/>
    <w:rsid w:val="006E010E"/>
    <w:rsid w:val="006E08CB"/>
    <w:rsid w:val="006E598D"/>
    <w:rsid w:val="0070437D"/>
    <w:rsid w:val="00704CF1"/>
    <w:rsid w:val="00705B04"/>
    <w:rsid w:val="00707616"/>
    <w:rsid w:val="0071040E"/>
    <w:rsid w:val="00717EE9"/>
    <w:rsid w:val="00723D92"/>
    <w:rsid w:val="00724992"/>
    <w:rsid w:val="00724F64"/>
    <w:rsid w:val="00727F90"/>
    <w:rsid w:val="00734820"/>
    <w:rsid w:val="007349DC"/>
    <w:rsid w:val="0074278A"/>
    <w:rsid w:val="0074365E"/>
    <w:rsid w:val="00744B55"/>
    <w:rsid w:val="007515FD"/>
    <w:rsid w:val="00754161"/>
    <w:rsid w:val="007552B5"/>
    <w:rsid w:val="00756CF5"/>
    <w:rsid w:val="00760D80"/>
    <w:rsid w:val="00761CB4"/>
    <w:rsid w:val="00763C72"/>
    <w:rsid w:val="00780C09"/>
    <w:rsid w:val="00780DDF"/>
    <w:rsid w:val="007834E9"/>
    <w:rsid w:val="00787DBC"/>
    <w:rsid w:val="0079019A"/>
    <w:rsid w:val="00792935"/>
    <w:rsid w:val="007A04A1"/>
    <w:rsid w:val="007A1840"/>
    <w:rsid w:val="007B730C"/>
    <w:rsid w:val="007C0528"/>
    <w:rsid w:val="007C08EA"/>
    <w:rsid w:val="007C3D38"/>
    <w:rsid w:val="007C4883"/>
    <w:rsid w:val="007D0F35"/>
    <w:rsid w:val="007D1783"/>
    <w:rsid w:val="007D2C4A"/>
    <w:rsid w:val="007D4546"/>
    <w:rsid w:val="007D4FEB"/>
    <w:rsid w:val="007D6146"/>
    <w:rsid w:val="007E0CE7"/>
    <w:rsid w:val="007F1193"/>
    <w:rsid w:val="007F25C1"/>
    <w:rsid w:val="007F417F"/>
    <w:rsid w:val="007F7644"/>
    <w:rsid w:val="008042BD"/>
    <w:rsid w:val="00804E17"/>
    <w:rsid w:val="008050B3"/>
    <w:rsid w:val="00807859"/>
    <w:rsid w:val="00816624"/>
    <w:rsid w:val="0081699A"/>
    <w:rsid w:val="00822427"/>
    <w:rsid w:val="00822562"/>
    <w:rsid w:val="00823663"/>
    <w:rsid w:val="00823664"/>
    <w:rsid w:val="008305B7"/>
    <w:rsid w:val="00832DDC"/>
    <w:rsid w:val="008426B0"/>
    <w:rsid w:val="008431BB"/>
    <w:rsid w:val="008449CC"/>
    <w:rsid w:val="00845E34"/>
    <w:rsid w:val="00850BAC"/>
    <w:rsid w:val="00854A3E"/>
    <w:rsid w:val="00855D08"/>
    <w:rsid w:val="00855FF9"/>
    <w:rsid w:val="008618A4"/>
    <w:rsid w:val="00865E3D"/>
    <w:rsid w:val="008731AB"/>
    <w:rsid w:val="00874344"/>
    <w:rsid w:val="0087505D"/>
    <w:rsid w:val="00877703"/>
    <w:rsid w:val="00882155"/>
    <w:rsid w:val="0088233B"/>
    <w:rsid w:val="0088599E"/>
    <w:rsid w:val="00886C37"/>
    <w:rsid w:val="008915FC"/>
    <w:rsid w:val="00892D99"/>
    <w:rsid w:val="00893315"/>
    <w:rsid w:val="0089438D"/>
    <w:rsid w:val="00894C09"/>
    <w:rsid w:val="008A6F1E"/>
    <w:rsid w:val="008B5C68"/>
    <w:rsid w:val="008B62AE"/>
    <w:rsid w:val="008C04B5"/>
    <w:rsid w:val="008C14FA"/>
    <w:rsid w:val="008C7B0B"/>
    <w:rsid w:val="008D4057"/>
    <w:rsid w:val="008E1F19"/>
    <w:rsid w:val="008F05DA"/>
    <w:rsid w:val="008F2262"/>
    <w:rsid w:val="008F4D2B"/>
    <w:rsid w:val="008F5B91"/>
    <w:rsid w:val="008F7736"/>
    <w:rsid w:val="0090019E"/>
    <w:rsid w:val="00900435"/>
    <w:rsid w:val="00901086"/>
    <w:rsid w:val="00901C8A"/>
    <w:rsid w:val="00902F5F"/>
    <w:rsid w:val="00902F66"/>
    <w:rsid w:val="00904141"/>
    <w:rsid w:val="00904F3B"/>
    <w:rsid w:val="00905886"/>
    <w:rsid w:val="00905DC9"/>
    <w:rsid w:val="009070D6"/>
    <w:rsid w:val="009076C6"/>
    <w:rsid w:val="0091019E"/>
    <w:rsid w:val="009106F1"/>
    <w:rsid w:val="009106F5"/>
    <w:rsid w:val="00912404"/>
    <w:rsid w:val="009145D6"/>
    <w:rsid w:val="00915541"/>
    <w:rsid w:val="00920E64"/>
    <w:rsid w:val="00921131"/>
    <w:rsid w:val="00922002"/>
    <w:rsid w:val="009225CB"/>
    <w:rsid w:val="00923E62"/>
    <w:rsid w:val="00924020"/>
    <w:rsid w:val="00924BF4"/>
    <w:rsid w:val="009271A7"/>
    <w:rsid w:val="0092762F"/>
    <w:rsid w:val="0093632E"/>
    <w:rsid w:val="0093658B"/>
    <w:rsid w:val="009429FF"/>
    <w:rsid w:val="009444D1"/>
    <w:rsid w:val="00945BD6"/>
    <w:rsid w:val="009479FB"/>
    <w:rsid w:val="00951C45"/>
    <w:rsid w:val="00951DD8"/>
    <w:rsid w:val="009656F2"/>
    <w:rsid w:val="00966A08"/>
    <w:rsid w:val="009701B7"/>
    <w:rsid w:val="00971207"/>
    <w:rsid w:val="00975CB4"/>
    <w:rsid w:val="009863B0"/>
    <w:rsid w:val="009873CB"/>
    <w:rsid w:val="00987DE1"/>
    <w:rsid w:val="00990571"/>
    <w:rsid w:val="00991905"/>
    <w:rsid w:val="009926B2"/>
    <w:rsid w:val="00994036"/>
    <w:rsid w:val="0099673A"/>
    <w:rsid w:val="009A175B"/>
    <w:rsid w:val="009A3291"/>
    <w:rsid w:val="009A3330"/>
    <w:rsid w:val="009A548F"/>
    <w:rsid w:val="009A7C96"/>
    <w:rsid w:val="009B61BF"/>
    <w:rsid w:val="009C0910"/>
    <w:rsid w:val="009C3253"/>
    <w:rsid w:val="009C3DB9"/>
    <w:rsid w:val="009C5087"/>
    <w:rsid w:val="009C5968"/>
    <w:rsid w:val="009D0436"/>
    <w:rsid w:val="009D46E5"/>
    <w:rsid w:val="009D568A"/>
    <w:rsid w:val="009F04EC"/>
    <w:rsid w:val="009F0E7A"/>
    <w:rsid w:val="009F2A7C"/>
    <w:rsid w:val="009F3B36"/>
    <w:rsid w:val="00A019B9"/>
    <w:rsid w:val="00A02A94"/>
    <w:rsid w:val="00A03157"/>
    <w:rsid w:val="00A11756"/>
    <w:rsid w:val="00A12497"/>
    <w:rsid w:val="00A12508"/>
    <w:rsid w:val="00A1282B"/>
    <w:rsid w:val="00A13A27"/>
    <w:rsid w:val="00A15B7C"/>
    <w:rsid w:val="00A175B6"/>
    <w:rsid w:val="00A20A42"/>
    <w:rsid w:val="00A21835"/>
    <w:rsid w:val="00A2374B"/>
    <w:rsid w:val="00A23AAB"/>
    <w:rsid w:val="00A2438E"/>
    <w:rsid w:val="00A27D6E"/>
    <w:rsid w:val="00A328EC"/>
    <w:rsid w:val="00A33A51"/>
    <w:rsid w:val="00A3748E"/>
    <w:rsid w:val="00A41BF3"/>
    <w:rsid w:val="00A41CA6"/>
    <w:rsid w:val="00A431ED"/>
    <w:rsid w:val="00A46628"/>
    <w:rsid w:val="00A47927"/>
    <w:rsid w:val="00A47FFC"/>
    <w:rsid w:val="00A5442F"/>
    <w:rsid w:val="00A54DB7"/>
    <w:rsid w:val="00A54FF9"/>
    <w:rsid w:val="00A56765"/>
    <w:rsid w:val="00A675AC"/>
    <w:rsid w:val="00A7097D"/>
    <w:rsid w:val="00A7581F"/>
    <w:rsid w:val="00A81274"/>
    <w:rsid w:val="00A86ACA"/>
    <w:rsid w:val="00A92439"/>
    <w:rsid w:val="00A92FB1"/>
    <w:rsid w:val="00A95980"/>
    <w:rsid w:val="00A95A0C"/>
    <w:rsid w:val="00AA2765"/>
    <w:rsid w:val="00AA75BF"/>
    <w:rsid w:val="00AA77B5"/>
    <w:rsid w:val="00AB6C5D"/>
    <w:rsid w:val="00AC23AE"/>
    <w:rsid w:val="00AC3401"/>
    <w:rsid w:val="00AC51A7"/>
    <w:rsid w:val="00AC522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0E0"/>
    <w:rsid w:val="00B62D0D"/>
    <w:rsid w:val="00B6728D"/>
    <w:rsid w:val="00B74517"/>
    <w:rsid w:val="00B760F1"/>
    <w:rsid w:val="00B76453"/>
    <w:rsid w:val="00B7669E"/>
    <w:rsid w:val="00B76EBB"/>
    <w:rsid w:val="00B77DA1"/>
    <w:rsid w:val="00B822A0"/>
    <w:rsid w:val="00B82981"/>
    <w:rsid w:val="00B82F85"/>
    <w:rsid w:val="00B858AE"/>
    <w:rsid w:val="00B85964"/>
    <w:rsid w:val="00B912FE"/>
    <w:rsid w:val="00B9472B"/>
    <w:rsid w:val="00B96250"/>
    <w:rsid w:val="00BA0D55"/>
    <w:rsid w:val="00BA37B3"/>
    <w:rsid w:val="00BA4CC6"/>
    <w:rsid w:val="00BA7F46"/>
    <w:rsid w:val="00BB0F1D"/>
    <w:rsid w:val="00BB3493"/>
    <w:rsid w:val="00BB6E4C"/>
    <w:rsid w:val="00BB7468"/>
    <w:rsid w:val="00BC0514"/>
    <w:rsid w:val="00BC188A"/>
    <w:rsid w:val="00BC402E"/>
    <w:rsid w:val="00BC472F"/>
    <w:rsid w:val="00BC68AB"/>
    <w:rsid w:val="00BC70C6"/>
    <w:rsid w:val="00BD0F48"/>
    <w:rsid w:val="00BD14E5"/>
    <w:rsid w:val="00BE0E50"/>
    <w:rsid w:val="00BE170B"/>
    <w:rsid w:val="00BE6DDB"/>
    <w:rsid w:val="00BF03E0"/>
    <w:rsid w:val="00BF5010"/>
    <w:rsid w:val="00C03009"/>
    <w:rsid w:val="00C03D5F"/>
    <w:rsid w:val="00C055FC"/>
    <w:rsid w:val="00C13791"/>
    <w:rsid w:val="00C210BD"/>
    <w:rsid w:val="00C2575A"/>
    <w:rsid w:val="00C2603A"/>
    <w:rsid w:val="00C31BB3"/>
    <w:rsid w:val="00C34D45"/>
    <w:rsid w:val="00C36977"/>
    <w:rsid w:val="00C36F69"/>
    <w:rsid w:val="00C46628"/>
    <w:rsid w:val="00C467DA"/>
    <w:rsid w:val="00C477D9"/>
    <w:rsid w:val="00C57869"/>
    <w:rsid w:val="00C60BA3"/>
    <w:rsid w:val="00C623F7"/>
    <w:rsid w:val="00C62A81"/>
    <w:rsid w:val="00C64AC8"/>
    <w:rsid w:val="00C64FF1"/>
    <w:rsid w:val="00C67CD7"/>
    <w:rsid w:val="00C71E00"/>
    <w:rsid w:val="00C75BC5"/>
    <w:rsid w:val="00C81670"/>
    <w:rsid w:val="00C81773"/>
    <w:rsid w:val="00C82861"/>
    <w:rsid w:val="00C851AE"/>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D168A"/>
    <w:rsid w:val="00CD18F3"/>
    <w:rsid w:val="00CE2BF8"/>
    <w:rsid w:val="00CE484E"/>
    <w:rsid w:val="00CE4D20"/>
    <w:rsid w:val="00CE656F"/>
    <w:rsid w:val="00CF0DA8"/>
    <w:rsid w:val="00CF2E25"/>
    <w:rsid w:val="00CF4453"/>
    <w:rsid w:val="00CF5589"/>
    <w:rsid w:val="00CF5D94"/>
    <w:rsid w:val="00CF7E0F"/>
    <w:rsid w:val="00D00893"/>
    <w:rsid w:val="00D00E8D"/>
    <w:rsid w:val="00D034D7"/>
    <w:rsid w:val="00D04BE4"/>
    <w:rsid w:val="00D06FC7"/>
    <w:rsid w:val="00D12565"/>
    <w:rsid w:val="00D12CD9"/>
    <w:rsid w:val="00D140C1"/>
    <w:rsid w:val="00D14127"/>
    <w:rsid w:val="00D301AA"/>
    <w:rsid w:val="00D32784"/>
    <w:rsid w:val="00D479AE"/>
    <w:rsid w:val="00D50FCD"/>
    <w:rsid w:val="00D533E3"/>
    <w:rsid w:val="00D564DC"/>
    <w:rsid w:val="00D60B16"/>
    <w:rsid w:val="00D60F02"/>
    <w:rsid w:val="00D66E49"/>
    <w:rsid w:val="00D70D71"/>
    <w:rsid w:val="00D71F20"/>
    <w:rsid w:val="00D72F74"/>
    <w:rsid w:val="00D81563"/>
    <w:rsid w:val="00D837C1"/>
    <w:rsid w:val="00D85907"/>
    <w:rsid w:val="00D860AC"/>
    <w:rsid w:val="00D9073E"/>
    <w:rsid w:val="00D9221D"/>
    <w:rsid w:val="00D9253C"/>
    <w:rsid w:val="00D958DF"/>
    <w:rsid w:val="00D96DA1"/>
    <w:rsid w:val="00D97990"/>
    <w:rsid w:val="00DA51E7"/>
    <w:rsid w:val="00DA7245"/>
    <w:rsid w:val="00DB0260"/>
    <w:rsid w:val="00DB1C78"/>
    <w:rsid w:val="00DB2A27"/>
    <w:rsid w:val="00DB43F4"/>
    <w:rsid w:val="00DB7D96"/>
    <w:rsid w:val="00DC23FE"/>
    <w:rsid w:val="00DC3619"/>
    <w:rsid w:val="00DC59E6"/>
    <w:rsid w:val="00DD150B"/>
    <w:rsid w:val="00DD3356"/>
    <w:rsid w:val="00DD5025"/>
    <w:rsid w:val="00DD5464"/>
    <w:rsid w:val="00DD6F85"/>
    <w:rsid w:val="00DE0EA2"/>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44E79"/>
    <w:rsid w:val="00E51D7D"/>
    <w:rsid w:val="00E5201B"/>
    <w:rsid w:val="00E5272D"/>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038B"/>
    <w:rsid w:val="00E95278"/>
    <w:rsid w:val="00E96A42"/>
    <w:rsid w:val="00E97E93"/>
    <w:rsid w:val="00EA2273"/>
    <w:rsid w:val="00EA7C3C"/>
    <w:rsid w:val="00EB2DB3"/>
    <w:rsid w:val="00EB7273"/>
    <w:rsid w:val="00EC3DF9"/>
    <w:rsid w:val="00EC3FBB"/>
    <w:rsid w:val="00EC6B7A"/>
    <w:rsid w:val="00EC74ED"/>
    <w:rsid w:val="00ED3A87"/>
    <w:rsid w:val="00ED5B67"/>
    <w:rsid w:val="00ED7D48"/>
    <w:rsid w:val="00EE1A5C"/>
    <w:rsid w:val="00EE5F5A"/>
    <w:rsid w:val="00EF264C"/>
    <w:rsid w:val="00EF3FEE"/>
    <w:rsid w:val="00EF6B41"/>
    <w:rsid w:val="00F04B59"/>
    <w:rsid w:val="00F06058"/>
    <w:rsid w:val="00F07B69"/>
    <w:rsid w:val="00F11741"/>
    <w:rsid w:val="00F117B0"/>
    <w:rsid w:val="00F12B1C"/>
    <w:rsid w:val="00F13CF8"/>
    <w:rsid w:val="00F15855"/>
    <w:rsid w:val="00F200B2"/>
    <w:rsid w:val="00F219AC"/>
    <w:rsid w:val="00F21D59"/>
    <w:rsid w:val="00F227DC"/>
    <w:rsid w:val="00F263B9"/>
    <w:rsid w:val="00F30701"/>
    <w:rsid w:val="00F31930"/>
    <w:rsid w:val="00F32978"/>
    <w:rsid w:val="00F45CB2"/>
    <w:rsid w:val="00F511F3"/>
    <w:rsid w:val="00F5334E"/>
    <w:rsid w:val="00F544C0"/>
    <w:rsid w:val="00F55332"/>
    <w:rsid w:val="00F57FB4"/>
    <w:rsid w:val="00F6156E"/>
    <w:rsid w:val="00F63F95"/>
    <w:rsid w:val="00F6504A"/>
    <w:rsid w:val="00F65519"/>
    <w:rsid w:val="00F66D9F"/>
    <w:rsid w:val="00F713C0"/>
    <w:rsid w:val="00F75DDC"/>
    <w:rsid w:val="00F7792F"/>
    <w:rsid w:val="00F842AA"/>
    <w:rsid w:val="00F8476F"/>
    <w:rsid w:val="00F853E1"/>
    <w:rsid w:val="00F85604"/>
    <w:rsid w:val="00F92F73"/>
    <w:rsid w:val="00F93809"/>
    <w:rsid w:val="00F94B7A"/>
    <w:rsid w:val="00F95EAD"/>
    <w:rsid w:val="00FA17AC"/>
    <w:rsid w:val="00FA32DE"/>
    <w:rsid w:val="00FA3382"/>
    <w:rsid w:val="00FA59CD"/>
    <w:rsid w:val="00FA60A6"/>
    <w:rsid w:val="00FA7760"/>
    <w:rsid w:val="00FB0CDC"/>
    <w:rsid w:val="00FB1740"/>
    <w:rsid w:val="00FB4235"/>
    <w:rsid w:val="00FC4446"/>
    <w:rsid w:val="00FC5469"/>
    <w:rsid w:val="00FC6D7D"/>
    <w:rsid w:val="00FD16B0"/>
    <w:rsid w:val="00FD4FED"/>
    <w:rsid w:val="00FD51B7"/>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7E9D3922"/>
  <w15:docId w15:val="{60B540AE-B287-49BE-B305-372AE18A3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numbering" w:styleId="1ai">
    <w:name w:val="Outline List 1"/>
    <w:basedOn w:val="NoList"/>
    <w:rsid w:val="000E4254"/>
    <w:pPr>
      <w:numPr>
        <w:numId w:val="11"/>
      </w:numPr>
    </w:pPr>
  </w:style>
  <w:style w:type="paragraph" w:styleId="ListParagraph">
    <w:name w:val="List Paragraph"/>
    <w:basedOn w:val="Normal"/>
    <w:uiPriority w:val="34"/>
    <w:qFormat/>
    <w:rsid w:val="0044562A"/>
    <w:pPr>
      <w:ind w:left="720"/>
      <w:contextualSpacing/>
    </w:pPr>
  </w:style>
  <w:style w:type="character" w:styleId="CommentReference">
    <w:name w:val="annotation reference"/>
    <w:basedOn w:val="DefaultParagraphFont"/>
    <w:semiHidden/>
    <w:unhideWhenUsed/>
    <w:rsid w:val="005E5874"/>
    <w:rPr>
      <w:sz w:val="16"/>
      <w:szCs w:val="16"/>
    </w:rPr>
  </w:style>
  <w:style w:type="character" w:styleId="FootnoteReference">
    <w:name w:val="footnote reference"/>
    <w:basedOn w:val="DefaultParagraphFont"/>
    <w:semiHidden/>
    <w:unhideWhenUsed/>
    <w:rsid w:val="001E2D0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eg"/><Relationship Id="rId68" Type="http://schemas.openxmlformats.org/officeDocument/2006/relationships/image" Target="media/image56.jpg"/><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eg"/><Relationship Id="rId66" Type="http://schemas.openxmlformats.org/officeDocument/2006/relationships/image" Target="media/image54.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61" Type="http://schemas.openxmlformats.org/officeDocument/2006/relationships/image" Target="media/image49.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eg"/><Relationship Id="rId69" Type="http://schemas.openxmlformats.org/officeDocument/2006/relationships/image" Target="media/image57.jpg"/><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e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eg"/><Relationship Id="rId7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9FA887-95D8-4FDE-BBBD-50219FAB2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64</Pages>
  <Words>2347</Words>
  <Characters>13043</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Curtis Williams</dc:creator>
  <cp:lastModifiedBy>Debra Betton</cp:lastModifiedBy>
  <cp:revision>2</cp:revision>
  <cp:lastPrinted>2024-06-26T11:58:00Z</cp:lastPrinted>
  <dcterms:created xsi:type="dcterms:W3CDTF">2024-06-27T13:45:00Z</dcterms:created>
  <dcterms:modified xsi:type="dcterms:W3CDTF">2024-06-27T13:45:00Z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20240043-TP</vt:lpwstr>
  </property>
  <property fmtid="{D5CDD505-2E9C-101B-9397-08002B2CF9AE}" pid="3" name="MasterDocument">
    <vt:bool>false</vt:bool>
  </property>
</Properties>
</file>