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705D41" w:rsidP="00705D41">
      <w:pPr>
        <w:pStyle w:val="OrderHeading"/>
      </w:pPr>
      <w:r>
        <w:t>BEFORE THE FLORIDA PUBLIC SERVICE COMMISSION</w:t>
      </w:r>
    </w:p>
    <w:p w:rsidR="00705D41" w:rsidRDefault="00705D41" w:rsidP="00705D41">
      <w:pPr>
        <w:pStyle w:val="OrderBody"/>
      </w:pPr>
    </w:p>
    <w:p w:rsidR="00705D41" w:rsidRDefault="00705D41" w:rsidP="00705D41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05D41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05D41" w:rsidRDefault="00705D4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Commission review of numeric conservation goals (Orlando Utilities Commission).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05D41" w:rsidRDefault="00705D41" w:rsidP="00705D41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20240017-EG</w:t>
            </w:r>
          </w:p>
          <w:p w:rsidR="00705D41" w:rsidRDefault="00705D4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433"/>
            <w:r w:rsidR="009B7E7D">
              <w:t>PSC-2024-0433A-FOF-EG</w:t>
            </w:r>
            <w:bookmarkEnd w:id="2"/>
          </w:p>
          <w:p w:rsidR="00705D41" w:rsidRDefault="00705D4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9B7E7D">
              <w:t>September 24, 2024</w:t>
            </w:r>
          </w:p>
        </w:tc>
      </w:tr>
    </w:tbl>
    <w:p w:rsidR="00705D41" w:rsidRDefault="00705D41" w:rsidP="00705D41"/>
    <w:p w:rsidR="00705D41" w:rsidRPr="00096D60" w:rsidRDefault="00705D41" w:rsidP="00705D41">
      <w:pPr>
        <w:rPr>
          <w:u w:val="single"/>
        </w:rPr>
      </w:pPr>
      <w:bookmarkStart w:id="3" w:name="Commissioners"/>
      <w:bookmarkStart w:id="4" w:name="OrderTitle"/>
      <w:bookmarkEnd w:id="3"/>
    </w:p>
    <w:p w:rsidR="00705D41" w:rsidRPr="00096D60" w:rsidRDefault="00705D41" w:rsidP="00705D41">
      <w:pPr>
        <w:jc w:val="center"/>
      </w:pPr>
      <w:r w:rsidRPr="00096D60">
        <w:rPr>
          <w:u w:val="single"/>
        </w:rPr>
        <w:t>AMENDATORY ORDER</w:t>
      </w:r>
    </w:p>
    <w:p w:rsidR="00705D41" w:rsidRPr="00096D60" w:rsidRDefault="00705D41" w:rsidP="00705D41"/>
    <w:p w:rsidR="00705D41" w:rsidRPr="00096D60" w:rsidRDefault="00705D41" w:rsidP="00705D41">
      <w:r w:rsidRPr="00096D60">
        <w:t>BY THE COMMISSION:</w:t>
      </w:r>
    </w:p>
    <w:p w:rsidR="00705D41" w:rsidRPr="00096D60" w:rsidRDefault="00705D41" w:rsidP="00705D41"/>
    <w:p w:rsidR="00C92B8C" w:rsidRDefault="00705D41" w:rsidP="00C92B8C">
      <w:pPr>
        <w:jc w:val="both"/>
        <w:rPr>
          <w:bCs/>
          <w:iCs/>
        </w:rPr>
      </w:pPr>
      <w:r w:rsidRPr="00096D60">
        <w:tab/>
      </w:r>
      <w:r w:rsidR="00C92B8C" w:rsidRPr="00096D60">
        <w:t xml:space="preserve">On </w:t>
      </w:r>
      <w:r w:rsidR="00C92B8C" w:rsidRPr="00A81743">
        <w:rPr>
          <w:bCs/>
        </w:rPr>
        <w:t>September 20, 2024</w:t>
      </w:r>
      <w:r w:rsidR="00C92B8C" w:rsidRPr="00A81743">
        <w:t>,</w:t>
      </w:r>
      <w:r w:rsidR="00C92B8C" w:rsidRPr="00096D60">
        <w:t xml:space="preserve"> we issued Order No. </w:t>
      </w:r>
      <w:r w:rsidR="00C92B8C" w:rsidRPr="00A81743">
        <w:rPr>
          <w:bCs/>
        </w:rPr>
        <w:t>PSC-2024-0433-FOF-EG</w:t>
      </w:r>
      <w:r w:rsidR="00C92B8C">
        <w:rPr>
          <w:bCs/>
          <w:iCs/>
        </w:rPr>
        <w:t xml:space="preserve"> approving numeric conservation goals for Orlando Utilities Commission. </w:t>
      </w:r>
      <w:r w:rsidR="00C92B8C" w:rsidRPr="00096D60">
        <w:t xml:space="preserve">However, due to a scrivener’s error, </w:t>
      </w:r>
      <w:r w:rsidR="00C92B8C">
        <w:rPr>
          <w:bCs/>
          <w:iCs/>
        </w:rPr>
        <w:t>a sentence on page 5, paragraph 1, line 3 was left incomplete</w:t>
      </w:r>
      <w:r w:rsidR="00C92B8C">
        <w:t xml:space="preserve">. It reads “OUC, Florida Rising, and SACE.” </w:t>
      </w:r>
      <w:r w:rsidR="00C92B8C" w:rsidRPr="00096D60">
        <w:t xml:space="preserve">Therefore, </w:t>
      </w:r>
      <w:r w:rsidR="00C92B8C">
        <w:t xml:space="preserve">the </w:t>
      </w:r>
      <w:r w:rsidR="00C92B8C">
        <w:rPr>
          <w:bCs/>
          <w:iCs/>
        </w:rPr>
        <w:t xml:space="preserve">sentence on page 5, paragraph 1, line 3 of </w:t>
      </w:r>
      <w:r w:rsidR="00C92B8C" w:rsidRPr="00096D60">
        <w:t xml:space="preserve">Order No. </w:t>
      </w:r>
      <w:r w:rsidR="00C92B8C" w:rsidRPr="00A81743">
        <w:rPr>
          <w:bCs/>
        </w:rPr>
        <w:t>PSC-2024-0433-FOF-EG</w:t>
      </w:r>
      <w:r w:rsidR="00C92B8C" w:rsidRPr="00096D60">
        <w:t xml:space="preserve"> is amended to reflect </w:t>
      </w:r>
      <w:r w:rsidR="00C92B8C">
        <w:rPr>
          <w:bCs/>
          <w:iCs/>
        </w:rPr>
        <w:t>the correct sentence, which is as follows:</w:t>
      </w:r>
    </w:p>
    <w:p w:rsidR="00C92B8C" w:rsidRDefault="00C92B8C" w:rsidP="00C92B8C">
      <w:pPr>
        <w:jc w:val="both"/>
        <w:rPr>
          <w:bCs/>
          <w:iCs/>
        </w:rPr>
      </w:pPr>
    </w:p>
    <w:p w:rsidR="00C92B8C" w:rsidRPr="00A81743" w:rsidRDefault="00C92B8C" w:rsidP="00C92B8C">
      <w:pPr>
        <w:jc w:val="center"/>
      </w:pPr>
      <w:r>
        <w:t xml:space="preserve">OUC, Florida Rising, and SACE </w:t>
      </w:r>
      <w:r w:rsidRPr="00260BE6">
        <w:t>supported all stipulations</w:t>
      </w:r>
      <w:r w:rsidRPr="00CF3DFB">
        <w:t>.</w:t>
      </w:r>
    </w:p>
    <w:p w:rsidR="00705D41" w:rsidRPr="00096D60" w:rsidRDefault="00705D41" w:rsidP="00C92B8C">
      <w:pPr>
        <w:jc w:val="both"/>
      </w:pPr>
    </w:p>
    <w:p w:rsidR="00705D41" w:rsidRPr="00096D60" w:rsidRDefault="00705D41" w:rsidP="00705D41">
      <w:pPr>
        <w:jc w:val="both"/>
      </w:pPr>
      <w:r w:rsidRPr="00096D60">
        <w:tab/>
        <w:t>Based on the foregoing, it is</w:t>
      </w:r>
    </w:p>
    <w:p w:rsidR="00705D41" w:rsidRPr="00096D60" w:rsidRDefault="00705D41" w:rsidP="00705D41">
      <w:pPr>
        <w:jc w:val="both"/>
      </w:pPr>
    </w:p>
    <w:p w:rsidR="00705D41" w:rsidRPr="00096D60" w:rsidRDefault="00705D41" w:rsidP="00705D41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6979A9" w:rsidRPr="00A81743">
        <w:rPr>
          <w:bCs/>
        </w:rPr>
        <w:t>PSC-2024-0433-FOF-EG</w:t>
      </w:r>
      <w:r w:rsidRPr="00096D60">
        <w:t xml:space="preserve"> is hereby amended to reflect </w:t>
      </w:r>
      <w:r w:rsidR="00A81743">
        <w:rPr>
          <w:bCs/>
          <w:iCs/>
        </w:rPr>
        <w:t>the corrected sentence above</w:t>
      </w:r>
      <w:r w:rsidR="00A81743" w:rsidRPr="00A81743">
        <w:rPr>
          <w:bCs/>
          <w:iCs/>
        </w:rPr>
        <w:t>.</w:t>
      </w:r>
      <w:r w:rsidRPr="00096D60">
        <w:t xml:space="preserve"> It is further</w:t>
      </w:r>
    </w:p>
    <w:p w:rsidR="00705D41" w:rsidRPr="00096D60" w:rsidRDefault="00705D41" w:rsidP="00705D41">
      <w:pPr>
        <w:jc w:val="both"/>
      </w:pPr>
    </w:p>
    <w:p w:rsidR="00705D41" w:rsidRDefault="00705D41" w:rsidP="00705D41">
      <w:pPr>
        <w:jc w:val="both"/>
      </w:pPr>
      <w:r w:rsidRPr="00096D60">
        <w:tab/>
        <w:t>ORDERED that Order No.</w:t>
      </w:r>
      <w:r w:rsidRPr="00A81743">
        <w:t xml:space="preserve"> </w:t>
      </w:r>
      <w:r w:rsidR="006979A9" w:rsidRPr="00A81743">
        <w:rPr>
          <w:bCs/>
        </w:rPr>
        <w:t>PSC-2024-0433-FOF-EG</w:t>
      </w:r>
      <w:r w:rsidRPr="00096D60">
        <w:t xml:space="preserve"> is reaffirmed in all other respects.</w:t>
      </w:r>
    </w:p>
    <w:p w:rsidR="00705D41" w:rsidRDefault="00705D41" w:rsidP="00705D41">
      <w:pPr>
        <w:jc w:val="both"/>
      </w:pPr>
    </w:p>
    <w:p w:rsidR="00705D41" w:rsidRDefault="00705D41" w:rsidP="00705D41">
      <w:pPr>
        <w:keepNext/>
        <w:keepLines/>
        <w:jc w:val="both"/>
      </w:pPr>
      <w:r>
        <w:tab/>
        <w:t xml:space="preserve">By ORDER of the Florida Public Service Commission this </w:t>
      </w:r>
      <w:bookmarkStart w:id="5" w:name="replaceDate"/>
      <w:bookmarkEnd w:id="5"/>
      <w:r w:rsidR="009B7E7D">
        <w:rPr>
          <w:u w:val="single"/>
        </w:rPr>
        <w:t>24th</w:t>
      </w:r>
      <w:r w:rsidR="009B7E7D">
        <w:t xml:space="preserve"> day of </w:t>
      </w:r>
      <w:r w:rsidR="009B7E7D">
        <w:rPr>
          <w:u w:val="single"/>
        </w:rPr>
        <w:t>September</w:t>
      </w:r>
      <w:r w:rsidR="009B7E7D">
        <w:t xml:space="preserve">, </w:t>
      </w:r>
      <w:r w:rsidR="009B7E7D">
        <w:rPr>
          <w:u w:val="single"/>
        </w:rPr>
        <w:t>2024</w:t>
      </w:r>
      <w:r w:rsidR="009B7E7D">
        <w:t>.</w:t>
      </w:r>
    </w:p>
    <w:p w:rsidR="009B7E7D" w:rsidRPr="009B7E7D" w:rsidRDefault="009B7E7D" w:rsidP="00705D41">
      <w:pPr>
        <w:keepNext/>
        <w:keepLines/>
        <w:jc w:val="both"/>
      </w:pPr>
    </w:p>
    <w:p w:rsidR="00705D41" w:rsidRDefault="00705D41" w:rsidP="00705D41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705D41" w:rsidTr="00705D41">
        <w:tc>
          <w:tcPr>
            <w:tcW w:w="720" w:type="dxa"/>
            <w:shd w:val="clear" w:color="auto" w:fill="auto"/>
          </w:tcPr>
          <w:p w:rsidR="00705D41" w:rsidRDefault="00705D41" w:rsidP="00705D41">
            <w:pPr>
              <w:keepNext/>
              <w:keepLines/>
              <w:jc w:val="both"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705D41" w:rsidRDefault="009E0E40" w:rsidP="00705D41">
            <w:pPr>
              <w:keepNext/>
              <w:keepLines/>
              <w:jc w:val="both"/>
            </w:pPr>
            <w:r>
              <w:t>/s/ Adam J. Teitzman</w:t>
            </w:r>
            <w:bookmarkStart w:id="7" w:name="_GoBack"/>
            <w:bookmarkEnd w:id="7"/>
          </w:p>
        </w:tc>
      </w:tr>
      <w:bookmarkEnd w:id="6"/>
      <w:tr w:rsidR="00705D41" w:rsidTr="00705D41">
        <w:tc>
          <w:tcPr>
            <w:tcW w:w="720" w:type="dxa"/>
            <w:shd w:val="clear" w:color="auto" w:fill="auto"/>
          </w:tcPr>
          <w:p w:rsidR="00705D41" w:rsidRDefault="00705D41" w:rsidP="00705D41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705D41" w:rsidRDefault="00705D41" w:rsidP="00705D41">
            <w:pPr>
              <w:keepNext/>
              <w:keepLines/>
              <w:jc w:val="both"/>
            </w:pPr>
            <w:r>
              <w:t>ADAM J. TEITZMAN</w:t>
            </w:r>
          </w:p>
          <w:p w:rsidR="00705D41" w:rsidRDefault="00705D41" w:rsidP="00705D41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705D41" w:rsidRDefault="00705D41" w:rsidP="00705D41">
      <w:pPr>
        <w:pStyle w:val="OrderSigInfo"/>
        <w:keepNext/>
        <w:keepLines/>
      </w:pPr>
      <w:r>
        <w:t>Florida Public Service Commission</w:t>
      </w:r>
    </w:p>
    <w:p w:rsidR="00705D41" w:rsidRDefault="00705D41" w:rsidP="00705D41">
      <w:pPr>
        <w:pStyle w:val="OrderSigInfo"/>
        <w:keepNext/>
        <w:keepLines/>
      </w:pPr>
      <w:r>
        <w:t>2540 Shumard Oak Boulevard</w:t>
      </w:r>
    </w:p>
    <w:p w:rsidR="00705D41" w:rsidRDefault="00705D41" w:rsidP="00705D41">
      <w:pPr>
        <w:pStyle w:val="OrderSigInfo"/>
        <w:keepNext/>
        <w:keepLines/>
      </w:pPr>
      <w:r>
        <w:t>Tallahassee, Florida 32399</w:t>
      </w:r>
    </w:p>
    <w:p w:rsidR="00705D41" w:rsidRDefault="00705D41" w:rsidP="00705D41">
      <w:pPr>
        <w:pStyle w:val="OrderSigInfo"/>
        <w:keepNext/>
        <w:keepLines/>
      </w:pPr>
      <w:r>
        <w:t>(850) 413</w:t>
      </w:r>
      <w:r>
        <w:noBreakHyphen/>
        <w:t>6770</w:t>
      </w:r>
    </w:p>
    <w:p w:rsidR="00705D41" w:rsidRDefault="00705D41" w:rsidP="00705D41">
      <w:pPr>
        <w:pStyle w:val="OrderSigInfo"/>
        <w:keepNext/>
        <w:keepLines/>
      </w:pPr>
      <w:r>
        <w:t>www.floridapsc.com</w:t>
      </w:r>
    </w:p>
    <w:p w:rsidR="00705D41" w:rsidRDefault="00705D41" w:rsidP="00705D41">
      <w:pPr>
        <w:pStyle w:val="OrderSigInfo"/>
        <w:keepNext/>
        <w:keepLines/>
      </w:pPr>
    </w:p>
    <w:p w:rsidR="00705D41" w:rsidRDefault="00A81743" w:rsidP="00705D41">
      <w:pPr>
        <w:pStyle w:val="OrderSigInfo"/>
        <w:keepNext/>
        <w:keepLines/>
      </w:pPr>
      <w:r>
        <w:t xml:space="preserve">Copies furnished: </w:t>
      </w:r>
      <w:r w:rsidR="00705D41">
        <w:t>A copy of this document is provided to the parties of record at the time of issuance and, if applicable, interested persons.</w:t>
      </w:r>
    </w:p>
    <w:p w:rsidR="00705D41" w:rsidRDefault="00705D41" w:rsidP="00705D41">
      <w:pPr>
        <w:pStyle w:val="OrderBody"/>
        <w:keepNext/>
        <w:keepLines/>
      </w:pPr>
    </w:p>
    <w:p w:rsidR="00705D41" w:rsidRDefault="00705D41" w:rsidP="00705D41">
      <w:pPr>
        <w:keepNext/>
        <w:keepLines/>
        <w:jc w:val="both"/>
      </w:pPr>
    </w:p>
    <w:p w:rsidR="00705D41" w:rsidRDefault="00705D41" w:rsidP="00705D41">
      <w:pPr>
        <w:keepNext/>
        <w:keepLines/>
        <w:jc w:val="both"/>
      </w:pPr>
      <w:r>
        <w:t>JDI</w:t>
      </w:r>
    </w:p>
    <w:p w:rsidR="005F2751" w:rsidRDefault="005F2751">
      <w:bookmarkStart w:id="8" w:name="OrderText"/>
      <w:bookmarkEnd w:id="4"/>
      <w:bookmarkEnd w:id="8"/>
    </w:p>
    <w:sectPr w:rsidR="005F2751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41" w:rsidRDefault="00705D41">
      <w:r>
        <w:separator/>
      </w:r>
    </w:p>
  </w:endnote>
  <w:endnote w:type="continuationSeparator" w:id="0">
    <w:p w:rsidR="00705D41" w:rsidRDefault="0070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41" w:rsidRDefault="00705D41">
      <w:r>
        <w:separator/>
      </w:r>
    </w:p>
  </w:footnote>
  <w:footnote w:type="continuationSeparator" w:id="0">
    <w:p w:rsidR="00705D41" w:rsidRDefault="0070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r w:rsidR="009E0E40">
      <w:fldChar w:fldCharType="begin"/>
    </w:r>
    <w:r w:rsidR="009E0E40">
      <w:instrText xml:space="preserve"> REF OrderNo0433 </w:instrText>
    </w:r>
    <w:r w:rsidR="009E0E40">
      <w:fldChar w:fldCharType="separate"/>
    </w:r>
    <w:r w:rsidR="009E0E40">
      <w:t>PSC-2024-0433A-FOF-EG</w:t>
    </w:r>
    <w:r w:rsidR="009E0E40">
      <w:fldChar w:fldCharType="end"/>
    </w:r>
  </w:p>
  <w:p w:rsidR="00FA6EFD" w:rsidRDefault="00705D41">
    <w:pPr>
      <w:pStyle w:val="OrderHeader"/>
    </w:pPr>
    <w:bookmarkStart w:id="9" w:name="HeaderDocketNo"/>
    <w:bookmarkEnd w:id="9"/>
    <w:r>
      <w:t>DOCKET NO. 20240017-EG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7E7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40017-EG"/>
  </w:docVars>
  <w:rsids>
    <w:rsidRoot w:val="00705D41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6A88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E6C0D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0BE6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167EA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979A9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5D41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32212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B4E00"/>
    <w:rsid w:val="009B7E7D"/>
    <w:rsid w:val="009D4C29"/>
    <w:rsid w:val="009E0E40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1743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217F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286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92B8C"/>
    <w:rsid w:val="00CA6CC2"/>
    <w:rsid w:val="00CA71FF"/>
    <w:rsid w:val="00CB2393"/>
    <w:rsid w:val="00CB2456"/>
    <w:rsid w:val="00CB5276"/>
    <w:rsid w:val="00CB5BFC"/>
    <w:rsid w:val="00CB68D7"/>
    <w:rsid w:val="00CB785B"/>
    <w:rsid w:val="00CC44E3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60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2024-09-24T12:51:00Z</dcterms:created>
  <dcterms:modified xsi:type="dcterms:W3CDTF">2024-09-24T13:56:00Z</dcterms:modified>
</cp:coreProperties>
</file>