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493210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Commission Workshop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ALL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493210">
      <w:pPr>
        <w:pStyle w:val="PScCenterCaps"/>
        <w:rPr>
          <w:lang w:val="en-US"/>
        </w:rPr>
      </w:pPr>
      <w:r>
        <w:rPr>
          <w:lang w:val="en-US"/>
        </w:rPr>
        <w:t>undocketed</w:t>
      </w:r>
    </w:p>
    <w:p w:rsidR="006B03A1" w:rsidRDefault="006B03A1">
      <w:pPr>
        <w:pStyle w:val="PScCenterCaps"/>
        <w:rPr>
          <w:lang w:val="en-US"/>
        </w:rPr>
      </w:pPr>
    </w:p>
    <w:p w:rsidR="006B03A1" w:rsidRPr="00992588" w:rsidRDefault="006B03A1">
      <w:pPr>
        <w:pStyle w:val="PSCCenter"/>
      </w:pPr>
      <w:r>
        <w:t xml:space="preserve">ISSUED: </w:t>
      </w:r>
      <w:bookmarkStart w:id="0" w:name="issueDate"/>
      <w:bookmarkEnd w:id="0"/>
      <w:r w:rsidR="00992588">
        <w:rPr>
          <w:u w:val="single"/>
        </w:rPr>
        <w:t>April 25, 2025</w:t>
      </w:r>
    </w:p>
    <w:p w:rsidR="006B03A1" w:rsidRDefault="006B03A1">
      <w:pPr>
        <w:rPr>
          <w:rStyle w:val="PSCUnderline"/>
        </w:rPr>
      </w:pPr>
    </w:p>
    <w:p w:rsidR="006B03A1" w:rsidRDefault="006B03A1"/>
    <w:p w:rsidR="00493210" w:rsidRDefault="00493210" w:rsidP="00493210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  <w:r w:rsidRPr="003E1BAE">
        <w:t xml:space="preserve">NOTICE is hereby given that the Florida Public Service Commission will conduct a workshop on the above-referenced </w:t>
      </w:r>
      <w:r>
        <w:t xml:space="preserve">docket </w:t>
      </w:r>
      <w:r w:rsidRPr="003E1BAE">
        <w:t>at the following time and place:</w:t>
      </w:r>
    </w:p>
    <w:p w:rsidR="00493210" w:rsidRPr="003E1BAE" w:rsidRDefault="00493210" w:rsidP="00493210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720"/>
        <w:jc w:val="both"/>
      </w:pPr>
    </w:p>
    <w:p w:rsidR="00493210" w:rsidRPr="00D01C24" w:rsidRDefault="00493210" w:rsidP="00493210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  <w:rPr>
          <w:color w:val="FF0000"/>
        </w:rPr>
      </w:pPr>
      <w:r>
        <w:t>Tuesday, May 13</w:t>
      </w:r>
      <w:r w:rsidRPr="00575499">
        <w:t xml:space="preserve">, </w:t>
      </w:r>
      <w:r>
        <w:t>2025, at 9:30 a.m.</w:t>
      </w:r>
    </w:p>
    <w:p w:rsidR="00493210" w:rsidRDefault="00493210" w:rsidP="00493210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r>
        <w:t>Room 105, Gerald L. Gunter Building</w:t>
      </w:r>
    </w:p>
    <w:p w:rsidR="00493210" w:rsidRPr="003E1BAE" w:rsidRDefault="00493210" w:rsidP="00493210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r>
        <w:t>Florida Public Service Commission</w:t>
      </w:r>
    </w:p>
    <w:p w:rsidR="00493210" w:rsidRPr="003E1BAE" w:rsidRDefault="00493210" w:rsidP="00493210">
      <w:pPr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ind w:firstLine="1440"/>
        <w:jc w:val="both"/>
      </w:pPr>
      <w:r>
        <w:t>2540 Shumard Oak Boulevard</w:t>
      </w:r>
    </w:p>
    <w:p w:rsidR="00493210" w:rsidRDefault="00493210" w:rsidP="00493210">
      <w:pPr>
        <w:ind w:left="720" w:firstLine="720"/>
        <w:jc w:val="both"/>
      </w:pPr>
      <w:smartTag w:uri="urn:schemas-microsoft-com:office:smarttags" w:element="City">
        <w:r w:rsidRPr="003E1BAE">
          <w:t>Tallahassee</w:t>
        </w:r>
      </w:smartTag>
      <w:r w:rsidRPr="003E1BAE">
        <w:t xml:space="preserve">, </w:t>
      </w:r>
      <w:smartTag w:uri="urn:schemas-microsoft-com:office:smarttags" w:element="State">
        <w:r w:rsidRPr="003E1BAE">
          <w:t>FL</w:t>
        </w:r>
      </w:smartTag>
      <w:r w:rsidRPr="003E1BAE">
        <w:t xml:space="preserve"> 32399-08</w:t>
      </w:r>
      <w:r>
        <w:t>50</w:t>
      </w:r>
      <w:r w:rsidRPr="003E1BAE">
        <w:t>.</w:t>
      </w:r>
    </w:p>
    <w:p w:rsidR="00493210" w:rsidRDefault="00493210" w:rsidP="00493210">
      <w:pPr>
        <w:jc w:val="both"/>
      </w:pPr>
    </w:p>
    <w:p w:rsidR="00493210" w:rsidRPr="00424508" w:rsidRDefault="00493210" w:rsidP="00493210">
      <w:pPr>
        <w:jc w:val="both"/>
      </w:pPr>
      <w:r w:rsidRPr="00424508">
        <w:rPr>
          <w:u w:val="single"/>
        </w:rPr>
        <w:t>PURPOSE</w:t>
      </w:r>
      <w:r>
        <w:rPr>
          <w:u w:val="single"/>
        </w:rPr>
        <w:t xml:space="preserve"> AND PROCEDURE</w:t>
      </w:r>
    </w:p>
    <w:p w:rsidR="00493210" w:rsidRPr="00424508" w:rsidRDefault="00493210" w:rsidP="00493210">
      <w:pPr>
        <w:jc w:val="both"/>
      </w:pPr>
    </w:p>
    <w:p w:rsidR="00493210" w:rsidRDefault="00493210" w:rsidP="00493210">
      <w:pPr>
        <w:jc w:val="both"/>
      </w:pPr>
      <w:r w:rsidRPr="00424508">
        <w:tab/>
        <w:t>The purpose of this workshop is to</w:t>
      </w:r>
      <w:r>
        <w:t xml:space="preserve"> provide a forum for Florida electric utilities and communication service providers to brief the Commission on their 2025 hurricane season preparation</w:t>
      </w:r>
      <w:r w:rsidRPr="00CB2DC2">
        <w:t>.</w:t>
      </w:r>
    </w:p>
    <w:p w:rsidR="00493210" w:rsidRDefault="00493210" w:rsidP="00493210">
      <w:pPr>
        <w:jc w:val="both"/>
        <w:rPr>
          <w:color w:val="FF0000"/>
        </w:rPr>
      </w:pPr>
    </w:p>
    <w:p w:rsidR="00493210" w:rsidRPr="00CB2DC2" w:rsidRDefault="00493210" w:rsidP="00493210">
      <w:pPr>
        <w:jc w:val="both"/>
      </w:pPr>
      <w:r w:rsidRPr="00424508">
        <w:tab/>
      </w:r>
      <w:r>
        <w:t>The Commission staff requests that each participating utility and association representative provide a digital version of their presentation in pdf format to Penelope D. Buys, no later than May 5</w:t>
      </w:r>
      <w:r w:rsidRPr="00C12EF9">
        <w:t>, 202</w:t>
      </w:r>
      <w:r>
        <w:t>5</w:t>
      </w:r>
      <w:r w:rsidRPr="00C12EF9">
        <w:t>.</w:t>
      </w:r>
      <w:r>
        <w:t xml:space="preserve">  Ms. Buys may be reached at (850) 413-6518</w:t>
      </w:r>
      <w:r w:rsidRPr="00CB2DC2">
        <w:t xml:space="preserve"> or</w:t>
      </w:r>
      <w:r>
        <w:t xml:space="preserve"> PBuys@psc.state.fl.us.</w:t>
      </w:r>
    </w:p>
    <w:p w:rsidR="00493210" w:rsidRDefault="00493210" w:rsidP="00493210">
      <w:pPr>
        <w:jc w:val="both"/>
      </w:pPr>
    </w:p>
    <w:p w:rsidR="00493210" w:rsidRDefault="00493210" w:rsidP="00493210">
      <w:pPr>
        <w:jc w:val="both"/>
      </w:pPr>
      <w:r w:rsidRPr="00CB2DC2">
        <w:tab/>
        <w:t xml:space="preserve">If you wish to comment, please file your comments with the Office of Commission Clerk, Florida Public Service Commission, 2540 Shumard Oak Boulevard, Tallahassee, Florida 32399-0850, </w:t>
      </w:r>
      <w:r>
        <w:t>on or before May 9, 2025</w:t>
      </w:r>
      <w:r w:rsidRPr="00CB2DC2">
        <w:t>, specifically refere</w:t>
      </w:r>
      <w:r>
        <w:t xml:space="preserve">ncing the title of the workshop. </w:t>
      </w:r>
    </w:p>
    <w:p w:rsidR="00493210" w:rsidRDefault="00493210" w:rsidP="00493210"/>
    <w:p w:rsidR="00493210" w:rsidRDefault="00493210" w:rsidP="00493210">
      <w:r>
        <w:tab/>
        <w:t>One or more of the Commissioners of the Florida Public Service Commission may attend and participate in this workshop.</w:t>
      </w:r>
    </w:p>
    <w:p w:rsidR="00493210" w:rsidRDefault="00493210" w:rsidP="00493210"/>
    <w:p w:rsidR="006B03A1" w:rsidRDefault="00493210" w:rsidP="00493210">
      <w:r w:rsidRPr="00CB2DC2">
        <w:t xml:space="preserve">A copy of the agenda for this workshop </w:t>
      </w:r>
      <w:r>
        <w:t>is attached.</w:t>
      </w:r>
    </w:p>
    <w:p w:rsidR="00493210" w:rsidRDefault="00493210" w:rsidP="00493210"/>
    <w:p w:rsidR="00493210" w:rsidRDefault="00493210" w:rsidP="00493210"/>
    <w:p w:rsidR="00493210" w:rsidRDefault="00493210" w:rsidP="00493210">
      <w:pPr>
        <w:ind w:firstLine="720"/>
        <w:jc w:val="both"/>
        <w:rPr>
          <w:noProof/>
        </w:rPr>
      </w:pPr>
      <w:r w:rsidRPr="002909C7">
        <w:rPr>
          <w:noProof/>
        </w:rPr>
        <w:lastRenderedPageBreak/>
        <w:t xml:space="preserve">In accordance with the Americans with Disabilities Act, persons needing a special accommodation to participate at this proceeding should contact the Office of Commission Clerk no later than </w:t>
      </w:r>
      <w:r w:rsidRPr="002909C7">
        <w:rPr>
          <w:rStyle w:val="Strong"/>
          <w:b w:val="0"/>
          <w:noProof/>
        </w:rPr>
        <w:t>five</w:t>
      </w:r>
      <w:r w:rsidRPr="002909C7">
        <w:rPr>
          <w:b/>
          <w:noProof/>
        </w:rPr>
        <w:t xml:space="preserve"> </w:t>
      </w:r>
      <w:r w:rsidRPr="002909C7">
        <w:rPr>
          <w:noProof/>
        </w:rPr>
        <w:t xml:space="preserve">days prior to the hearing at 2540 Shumard Oak Boulevard, Tallahassee, Florida 32399-0850 </w:t>
      </w:r>
      <w:r w:rsidRPr="003D4E1E">
        <w:rPr>
          <w:noProof/>
        </w:rPr>
        <w:t>or 850-413-6770 (Florida Relay Service, 1-800-955-8770 Voice or 1-800-955-8771 TDD). Assistive Listening Devices are available upon request from the Office of Commission Clerk, Gerald L. Gunter Building, Room 152.</w:t>
      </w:r>
    </w:p>
    <w:p w:rsidR="00493210" w:rsidRDefault="00493210" w:rsidP="00493210">
      <w:pPr>
        <w:jc w:val="both"/>
        <w:rPr>
          <w:noProof/>
        </w:rPr>
      </w:pPr>
    </w:p>
    <w:p w:rsidR="00493210" w:rsidRPr="00424508" w:rsidRDefault="00493210" w:rsidP="00493210">
      <w:pPr>
        <w:jc w:val="both"/>
      </w:pPr>
      <w:r w:rsidRPr="00424508">
        <w:rPr>
          <w:u w:val="single"/>
        </w:rPr>
        <w:t>JURISDICTION</w:t>
      </w:r>
    </w:p>
    <w:p w:rsidR="00493210" w:rsidRPr="00424508" w:rsidRDefault="00493210" w:rsidP="00493210">
      <w:pPr>
        <w:jc w:val="both"/>
      </w:pPr>
    </w:p>
    <w:p w:rsidR="00493210" w:rsidRDefault="00493210" w:rsidP="00493210">
      <w:pPr>
        <w:jc w:val="both"/>
      </w:pPr>
      <w:r w:rsidRPr="00424508">
        <w:tab/>
      </w:r>
      <w:r w:rsidRPr="00CB2DC2">
        <w:t>Jurisdiction is vested in this Commission pursuant to Chapter</w:t>
      </w:r>
      <w:r>
        <w:t xml:space="preserve"> 366</w:t>
      </w:r>
      <w:r w:rsidRPr="00CB2DC2">
        <w:t>, Florida Statutes.  The workshop will be governed by the provisions of that Chapter and Chapters</w:t>
      </w:r>
      <w:r>
        <w:t xml:space="preserve"> 25-6, 25-17</w:t>
      </w:r>
      <w:r w:rsidRPr="00CB2DC2">
        <w:t>, 25-22 and 28-102, Florida Administrative Code.</w:t>
      </w:r>
    </w:p>
    <w:p w:rsidR="00493210" w:rsidRDefault="00493210" w:rsidP="00493210">
      <w:pPr>
        <w:pStyle w:val="NoticeBody"/>
      </w:pPr>
    </w:p>
    <w:p w:rsidR="00493210" w:rsidRDefault="00493210" w:rsidP="00493210">
      <w:pPr>
        <w:pStyle w:val="NoticeBody"/>
      </w:pPr>
      <w:r w:rsidRPr="00E70ECD">
        <w:rPr>
          <w:u w:val="single"/>
        </w:rPr>
        <w:t>E</w:t>
      </w:r>
      <w:r>
        <w:rPr>
          <w:u w:val="single"/>
        </w:rPr>
        <w:t>MERGENCY</w:t>
      </w:r>
      <w:r w:rsidRPr="00E70ECD">
        <w:rPr>
          <w:u w:val="single"/>
        </w:rPr>
        <w:t xml:space="preserve"> C</w:t>
      </w:r>
      <w:r>
        <w:rPr>
          <w:u w:val="single"/>
        </w:rPr>
        <w:t>ANCELLATION</w:t>
      </w:r>
      <w:r w:rsidRPr="00E70ECD">
        <w:rPr>
          <w:u w:val="single"/>
        </w:rPr>
        <w:t xml:space="preserve"> </w:t>
      </w:r>
      <w:r>
        <w:rPr>
          <w:u w:val="single"/>
        </w:rPr>
        <w:t>OF</w:t>
      </w:r>
      <w:r w:rsidRPr="00E70ECD">
        <w:rPr>
          <w:u w:val="single"/>
        </w:rPr>
        <w:t xml:space="preserve"> </w:t>
      </w:r>
      <w:r>
        <w:rPr>
          <w:u w:val="single"/>
        </w:rPr>
        <w:t>WORKSHOP</w:t>
      </w:r>
    </w:p>
    <w:p w:rsidR="00493210" w:rsidRDefault="00493210" w:rsidP="00493210">
      <w:pPr>
        <w:jc w:val="both"/>
      </w:pPr>
    </w:p>
    <w:p w:rsidR="00493210" w:rsidRDefault="00493210" w:rsidP="00493210">
      <w:pPr>
        <w:ind w:firstLine="720"/>
        <w:jc w:val="both"/>
        <w:rPr>
          <w:bCs/>
        </w:rPr>
      </w:pPr>
      <w:r w:rsidRPr="00B10F29">
        <w:rPr>
          <w:bCs/>
        </w:rPr>
        <w:t xml:space="preserve">If </w:t>
      </w:r>
      <w:r>
        <w:rPr>
          <w:bCs/>
        </w:rPr>
        <w:t xml:space="preserve">a </w:t>
      </w:r>
      <w:r w:rsidRPr="00B10F29">
        <w:rPr>
          <w:bCs/>
        </w:rPr>
        <w:t xml:space="preserve">named storm or other disaster requires cancellation of the </w:t>
      </w:r>
      <w:r>
        <w:rPr>
          <w:bCs/>
        </w:rPr>
        <w:t>workshop</w:t>
      </w:r>
      <w:r w:rsidRPr="00B10F29">
        <w:rPr>
          <w:bCs/>
        </w:rPr>
        <w:t>, Commission staff will attempt to give timely direct notice to the parties.  Notice of cancellation of the hearing will also be provided on the Commission's website (http://www.</w:t>
      </w:r>
      <w:r>
        <w:rPr>
          <w:bCs/>
        </w:rPr>
        <w:t>florida</w:t>
      </w:r>
      <w:r w:rsidRPr="00B10F29">
        <w:rPr>
          <w:bCs/>
        </w:rPr>
        <w:t>psc.</w:t>
      </w:r>
      <w:r>
        <w:rPr>
          <w:bCs/>
        </w:rPr>
        <w:t>com</w:t>
      </w:r>
      <w:r w:rsidRPr="00B10F29">
        <w:rPr>
          <w:bCs/>
        </w:rPr>
        <w:t>) under the Hot Topics link found on the home page.  Cancellation can also be confirmed by calling the Office of the General Counsel at 850-413-6199.</w:t>
      </w:r>
    </w:p>
    <w:p w:rsidR="00493210" w:rsidRDefault="00493210" w:rsidP="00493210"/>
    <w:p w:rsidR="00493210" w:rsidRDefault="00493210" w:rsidP="00493210">
      <w:pPr>
        <w:ind w:firstLine="720"/>
        <w:jc w:val="both"/>
        <w:rPr>
          <w:noProof/>
        </w:rPr>
      </w:pPr>
      <w:r>
        <w:rPr>
          <w:noProof/>
        </w:rPr>
        <w:t xml:space="preserve">Please contact Penelope D. Buys at </w:t>
      </w:r>
      <w:r w:rsidRPr="00575499">
        <w:rPr>
          <w:noProof/>
        </w:rPr>
        <w:t>PBuys@psc.state.fl.us</w:t>
      </w:r>
      <w:r>
        <w:rPr>
          <w:noProof/>
        </w:rPr>
        <w:t>, or Timothy Sparks at TSparks@psc.state.fl.us, with any questions regarding this meeting.</w:t>
      </w:r>
    </w:p>
    <w:p w:rsidR="00493210" w:rsidRDefault="00493210" w:rsidP="00493210"/>
    <w:p w:rsidR="006B03A1" w:rsidRDefault="006B03A1" w:rsidP="00992588">
      <w:pPr>
        <w:pStyle w:val="NoticeBody"/>
        <w:keepNext/>
      </w:pPr>
      <w:r>
        <w:lastRenderedPageBreak/>
        <w:tab/>
        <w:t xml:space="preserve">By DIRECTION of the Florida Public Service Commission this </w:t>
      </w:r>
      <w:bookmarkStart w:id="1" w:name="replaceDate"/>
      <w:bookmarkEnd w:id="1"/>
      <w:r w:rsidR="00992588">
        <w:rPr>
          <w:u w:val="single"/>
        </w:rPr>
        <w:t>25th</w:t>
      </w:r>
      <w:r w:rsidR="00992588">
        <w:t xml:space="preserve"> day of </w:t>
      </w:r>
      <w:r w:rsidR="00992588">
        <w:rPr>
          <w:u w:val="single"/>
        </w:rPr>
        <w:t>April</w:t>
      </w:r>
      <w:r w:rsidR="00992588">
        <w:t xml:space="preserve">, </w:t>
      </w:r>
      <w:r w:rsidR="00992588">
        <w:rPr>
          <w:u w:val="single"/>
        </w:rPr>
        <w:t>2025</w:t>
      </w:r>
      <w:r w:rsidR="00992588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337C43" w:rsidP="007A70DC">
            <w:pPr>
              <w:keepNext/>
            </w:pPr>
            <w:bookmarkStart w:id="2" w:name="signature"/>
            <w:bookmarkStart w:id="3" w:name="_GoBack"/>
            <w:bookmarkEnd w:id="2"/>
            <w:r>
              <w:t>/s/ Adam J. Teitzman</w:t>
            </w:r>
            <w:bookmarkEnd w:id="3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493210">
      <w:pPr>
        <w:keepNext/>
      </w:pPr>
      <w:r>
        <w:t>TPS</w:t>
      </w:r>
      <w:r w:rsidR="006B03A1">
        <w:t xml:space="preserve">  </w:t>
      </w:r>
    </w:p>
    <w:p w:rsidR="00493210" w:rsidRDefault="00493210">
      <w:pPr>
        <w:keepNext/>
      </w:pPr>
    </w:p>
    <w:p w:rsidR="00493210" w:rsidRDefault="00493210">
      <w:pPr>
        <w:keepNext/>
        <w:sectPr w:rsidR="00493210">
          <w:headerReference w:type="default" r:id="rId7"/>
          <w:pgSz w:w="12240" w:h="15840" w:code="1"/>
          <w:pgMar w:top="1440" w:right="1440" w:bottom="2160" w:left="1440" w:header="1440" w:footer="720" w:gutter="0"/>
          <w:cols w:space="720"/>
          <w:titlePg/>
          <w:docGrid w:linePitch="360"/>
        </w:sectPr>
      </w:pPr>
    </w:p>
    <w:p w:rsidR="00493210" w:rsidRPr="00784BBE" w:rsidRDefault="00493210" w:rsidP="00493210">
      <w:pPr>
        <w:keepNext/>
        <w:jc w:val="center"/>
        <w:rPr>
          <w:b/>
          <w:u w:val="single"/>
        </w:rPr>
      </w:pPr>
      <w:r w:rsidRPr="00784BBE">
        <w:rPr>
          <w:b/>
          <w:u w:val="single"/>
        </w:rPr>
        <w:lastRenderedPageBreak/>
        <w:t>2025 Hurricane Preparedness Informal Meeting</w:t>
      </w:r>
      <w:r w:rsidRPr="00784BBE">
        <w:rPr>
          <w:b/>
          <w:u w:val="single"/>
        </w:rPr>
        <w:cr/>
      </w:r>
    </w:p>
    <w:p w:rsidR="00493210" w:rsidRDefault="00493210" w:rsidP="00493210">
      <w:pPr>
        <w:keepNext/>
        <w:jc w:val="center"/>
        <w:rPr>
          <w:b/>
          <w:u w:val="single"/>
        </w:rPr>
      </w:pPr>
      <w:r>
        <w:rPr>
          <w:b/>
          <w:u w:val="single"/>
        </w:rPr>
        <w:t xml:space="preserve">Tuesday, </w:t>
      </w:r>
      <w:r w:rsidRPr="00784BBE">
        <w:rPr>
          <w:b/>
          <w:u w:val="single"/>
        </w:rPr>
        <w:t>May 13, 2025</w:t>
      </w:r>
      <w:r w:rsidRPr="00784BBE">
        <w:rPr>
          <w:b/>
          <w:u w:val="single"/>
        </w:rPr>
        <w:cr/>
      </w:r>
    </w:p>
    <w:p w:rsidR="00493210" w:rsidRPr="00784BBE" w:rsidRDefault="00493210" w:rsidP="00493210">
      <w:pPr>
        <w:keepNext/>
        <w:jc w:val="center"/>
        <w:rPr>
          <w:b/>
          <w:u w:val="single"/>
        </w:rPr>
      </w:pPr>
    </w:p>
    <w:p w:rsidR="00493210" w:rsidRPr="00784BBE" w:rsidRDefault="00493210" w:rsidP="00493210">
      <w:pPr>
        <w:keepNext/>
        <w:jc w:val="center"/>
      </w:pPr>
      <w:r>
        <w:rPr>
          <w:b/>
          <w:u w:val="single"/>
        </w:rPr>
        <w:t>AGENDA</w:t>
      </w:r>
      <w:r>
        <w:rPr>
          <w:b/>
          <w:u w:val="single"/>
        </w:rPr>
        <w:cr/>
      </w:r>
      <w:r w:rsidRPr="00784BBE">
        <w:rPr>
          <w:b/>
        </w:rPr>
        <w:cr/>
      </w:r>
    </w:p>
    <w:p w:rsidR="00493210" w:rsidRPr="00784BBE" w:rsidRDefault="00493210" w:rsidP="00493210">
      <w:pPr>
        <w:keepNext/>
      </w:pPr>
      <w:r w:rsidRPr="00784BBE">
        <w:t>1.</w:t>
      </w:r>
      <w:r w:rsidRPr="00784BBE">
        <w:tab/>
        <w:t>Introductions</w:t>
      </w:r>
    </w:p>
    <w:p w:rsidR="00493210" w:rsidRPr="00784BBE" w:rsidRDefault="00493210" w:rsidP="00493210">
      <w:pPr>
        <w:keepNext/>
      </w:pPr>
    </w:p>
    <w:p w:rsidR="00493210" w:rsidRPr="00784BBE" w:rsidRDefault="00493210" w:rsidP="00493210">
      <w:pPr>
        <w:keepNext/>
      </w:pPr>
      <w:r w:rsidRPr="00784BBE">
        <w:t>2.</w:t>
      </w:r>
      <w:r w:rsidRPr="00784BBE">
        <w:tab/>
        <w:t xml:space="preserve">Preliminary Matters </w:t>
      </w:r>
    </w:p>
    <w:p w:rsidR="00493210" w:rsidRDefault="00493210" w:rsidP="00493210">
      <w:pPr>
        <w:keepNext/>
      </w:pPr>
    </w:p>
    <w:p w:rsidR="00493210" w:rsidRDefault="00493210" w:rsidP="00493210">
      <w:pPr>
        <w:keepNext/>
      </w:pPr>
      <w:r w:rsidRPr="00784BBE">
        <w:t>3.</w:t>
      </w:r>
      <w:r w:rsidRPr="00784BBE">
        <w:tab/>
        <w:t xml:space="preserve"> P</w:t>
      </w:r>
      <w:r>
        <w:t>resentations:</w:t>
      </w:r>
    </w:p>
    <w:p w:rsidR="00493210" w:rsidRDefault="00493210" w:rsidP="00493210">
      <w:pPr>
        <w:keepNext/>
      </w:pPr>
    </w:p>
    <w:p w:rsidR="00493210" w:rsidRPr="00784BBE" w:rsidRDefault="00493210" w:rsidP="00493210">
      <w:pPr>
        <w:keepNext/>
        <w:ind w:left="1440" w:hanging="720"/>
      </w:pPr>
      <w:r w:rsidRPr="00784BBE">
        <w:t>i.</w:t>
      </w:r>
      <w:r w:rsidRPr="00784BBE">
        <w:tab/>
        <w:t xml:space="preserve">Florida Power &amp; Light Company - Eduardo De Varona - Vice President of Power Delivery </w:t>
      </w:r>
      <w:r w:rsidRPr="00784BBE">
        <w:cr/>
      </w:r>
    </w:p>
    <w:p w:rsidR="00493210" w:rsidRPr="00784BBE" w:rsidRDefault="00493210" w:rsidP="00493210">
      <w:pPr>
        <w:keepNext/>
        <w:ind w:firstLine="720"/>
      </w:pPr>
      <w:r w:rsidRPr="00784BBE">
        <w:t>ii.</w:t>
      </w:r>
      <w:r w:rsidRPr="00784BBE">
        <w:tab/>
        <w:t>Duke Energy - Todd Fountain - General Manager of Emergency Preparedness</w:t>
      </w:r>
      <w:r w:rsidRPr="00784BBE">
        <w:cr/>
      </w:r>
    </w:p>
    <w:p w:rsidR="00493210" w:rsidRPr="00784BBE" w:rsidRDefault="00493210" w:rsidP="00493210">
      <w:pPr>
        <w:keepNext/>
        <w:ind w:firstLine="720"/>
      </w:pPr>
      <w:r w:rsidRPr="00784BBE">
        <w:t>iii.</w:t>
      </w:r>
      <w:r w:rsidRPr="00784BBE">
        <w:tab/>
        <w:t>Tampa Electric Company - Ed Mora, Director - Energy Control Center</w:t>
      </w:r>
      <w:r w:rsidRPr="00784BBE">
        <w:cr/>
      </w:r>
    </w:p>
    <w:p w:rsidR="00493210" w:rsidRPr="00784BBE" w:rsidRDefault="00493210" w:rsidP="00493210">
      <w:pPr>
        <w:keepNext/>
        <w:ind w:firstLine="720"/>
      </w:pPr>
      <w:r w:rsidRPr="00784BBE">
        <w:t>iv.</w:t>
      </w:r>
      <w:r w:rsidRPr="00784BBE">
        <w:tab/>
        <w:t>Florida Public Utilities Company - Jorge Puentes - Engineering Manager</w:t>
      </w:r>
      <w:r w:rsidRPr="00784BBE">
        <w:cr/>
      </w:r>
    </w:p>
    <w:p w:rsidR="00493210" w:rsidRPr="00784BBE" w:rsidRDefault="00493210" w:rsidP="00493210">
      <w:pPr>
        <w:keepNext/>
        <w:ind w:firstLine="720"/>
      </w:pPr>
      <w:r w:rsidRPr="00784BBE">
        <w:t>v.</w:t>
      </w:r>
      <w:r w:rsidRPr="00784BBE">
        <w:tab/>
        <w:t>City of Tallahassee - Tony Guillen - General Manager</w:t>
      </w:r>
      <w:r w:rsidRPr="00784BBE">
        <w:cr/>
      </w:r>
    </w:p>
    <w:p w:rsidR="00493210" w:rsidRPr="00784BBE" w:rsidRDefault="00493210" w:rsidP="00493210">
      <w:pPr>
        <w:keepNext/>
        <w:ind w:left="1440" w:hanging="720"/>
      </w:pPr>
      <w:r w:rsidRPr="00784BBE">
        <w:t>vi.</w:t>
      </w:r>
      <w:r w:rsidRPr="00784BBE">
        <w:tab/>
        <w:t>Florida Electric Cooperative Assoc. - Forrest Boone - Director of Regulatory Affairs</w:t>
      </w:r>
      <w:r w:rsidRPr="00784BBE">
        <w:cr/>
      </w:r>
    </w:p>
    <w:p w:rsidR="00493210" w:rsidRPr="00784BBE" w:rsidRDefault="00493210" w:rsidP="00493210">
      <w:pPr>
        <w:keepNext/>
        <w:ind w:left="1440" w:hanging="720"/>
      </w:pPr>
      <w:r w:rsidRPr="00784BBE">
        <w:t>vii.</w:t>
      </w:r>
      <w:r w:rsidRPr="00784BBE">
        <w:tab/>
        <w:t>Consolidated Communications of Florida Company - Allen Milender - Field operations Manager for the Florida Market</w:t>
      </w:r>
      <w:r w:rsidRPr="00784BBE">
        <w:cr/>
      </w:r>
      <w:r w:rsidRPr="00784BBE">
        <w:cr/>
      </w:r>
    </w:p>
    <w:p w:rsidR="00493210" w:rsidRPr="00784BBE" w:rsidRDefault="00493210" w:rsidP="00493210">
      <w:pPr>
        <w:keepNext/>
      </w:pPr>
      <w:r w:rsidRPr="00784BBE">
        <w:t>4.</w:t>
      </w:r>
      <w:r w:rsidRPr="00784BBE">
        <w:tab/>
        <w:t>Closing Matters</w:t>
      </w:r>
      <w:r w:rsidRPr="00784BBE">
        <w:cr/>
      </w:r>
    </w:p>
    <w:p w:rsidR="00493210" w:rsidRDefault="00493210">
      <w:pPr>
        <w:keepNext/>
      </w:pPr>
      <w:r>
        <w:t>5.</w:t>
      </w:r>
      <w:r>
        <w:tab/>
        <w:t>Adjourn</w:t>
      </w:r>
    </w:p>
    <w:sectPr w:rsidR="00493210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10" w:rsidRDefault="00493210">
      <w:r>
        <w:separator/>
      </w:r>
    </w:p>
  </w:endnote>
  <w:endnote w:type="continuationSeparator" w:id="0">
    <w:p w:rsidR="00493210" w:rsidRDefault="0049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10" w:rsidRDefault="00493210">
      <w:r>
        <w:separator/>
      </w:r>
    </w:p>
  </w:footnote>
  <w:footnote w:type="continuationSeparator" w:id="0">
    <w:p w:rsidR="00493210" w:rsidRDefault="00493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493210">
    <w:pPr>
      <w:pStyle w:val="Header"/>
    </w:pPr>
    <w:bookmarkStart w:id="4" w:name="headerNotice"/>
    <w:bookmarkEnd w:id="4"/>
    <w:r>
      <w:t>NOTICE OF COMMISSION WORKSHOP</w:t>
    </w:r>
  </w:p>
  <w:p w:rsidR="006B03A1" w:rsidRDefault="00493210">
    <w:pPr>
      <w:pStyle w:val="Header"/>
    </w:pPr>
    <w:bookmarkStart w:id="5" w:name="headerDocket"/>
    <w:bookmarkEnd w:id="5"/>
    <w:r>
      <w:t>DOCKET NO</w:t>
    </w:r>
    <w:r w:rsidR="002E48AA">
      <w:t>. 20250000-OT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48AA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DF2963">
    <w:pPr>
      <w:pStyle w:val="Header"/>
    </w:pPr>
    <w:r>
      <w:t>NOTICE OF WORKSHOP</w:t>
    </w:r>
  </w:p>
  <w:p w:rsidR="006B03A1" w:rsidRDefault="00DF2963">
    <w:pPr>
      <w:pStyle w:val="Header"/>
    </w:pPr>
    <w:r>
      <w:t>DOCKET NO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2963">
      <w:rPr>
        <w:rStyle w:val="PageNumber"/>
        <w:noProof/>
      </w:rPr>
      <w:t>4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493210"/>
    <w:rsid w:val="000005F5"/>
    <w:rsid w:val="000E7426"/>
    <w:rsid w:val="001C6592"/>
    <w:rsid w:val="0028226A"/>
    <w:rsid w:val="002E48AA"/>
    <w:rsid w:val="002F2D50"/>
    <w:rsid w:val="00337C43"/>
    <w:rsid w:val="003578AE"/>
    <w:rsid w:val="003868F1"/>
    <w:rsid w:val="003A580E"/>
    <w:rsid w:val="003C5D75"/>
    <w:rsid w:val="00402C12"/>
    <w:rsid w:val="00474BD2"/>
    <w:rsid w:val="00487D2C"/>
    <w:rsid w:val="00491225"/>
    <w:rsid w:val="00493210"/>
    <w:rsid w:val="004B0EC4"/>
    <w:rsid w:val="0055171A"/>
    <w:rsid w:val="00556769"/>
    <w:rsid w:val="00682E0C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955A0"/>
    <w:rsid w:val="008C3030"/>
    <w:rsid w:val="008F31CD"/>
    <w:rsid w:val="00992588"/>
    <w:rsid w:val="00A07A62"/>
    <w:rsid w:val="00A2098A"/>
    <w:rsid w:val="00B25C10"/>
    <w:rsid w:val="00B50416"/>
    <w:rsid w:val="00BD27DC"/>
    <w:rsid w:val="00C61807"/>
    <w:rsid w:val="00CE69DE"/>
    <w:rsid w:val="00D97879"/>
    <w:rsid w:val="00DF2963"/>
    <w:rsid w:val="00E2761B"/>
    <w:rsid w:val="00E874AD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5D462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Strong">
    <w:name w:val="Strong"/>
    <w:qFormat/>
    <w:rsid w:val="0049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2025-04-25T13:12:00Z</dcterms:created>
  <dcterms:modified xsi:type="dcterms:W3CDTF">2025-04-25T13:58:00Z</dcterms:modified>
</cp:coreProperties>
</file>