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1567F7">
        <w:rPr>
          <w:rFonts w:ascii="Courier New" w:hAnsi="Courier New" w:cs="Courier New"/>
          <w:spacing w:val="-3"/>
          <w:sz w:val="24"/>
          <w:szCs w:val="24"/>
        </w:rPr>
        <w:t>BEFORE THE FLORIDA PUBLIC SERVICE COMMISSION</w:t>
      </w:r>
      <w:r w:rsidRPr="001567F7">
        <w:rPr>
          <w:rFonts w:ascii="Courier New" w:hAnsi="Courier New" w:cs="Courier New"/>
          <w:spacing w:val="-3"/>
          <w:sz w:val="24"/>
          <w:szCs w:val="24"/>
        </w:rPr>
        <w:fldChar w:fldCharType="begin"/>
      </w:r>
      <w:r w:rsidRPr="001567F7">
        <w:rPr>
          <w:rFonts w:ascii="Courier New" w:hAnsi="Courier New" w:cs="Courier New"/>
          <w:spacing w:val="-3"/>
          <w:sz w:val="24"/>
          <w:szCs w:val="24"/>
        </w:rPr>
        <w:instrText xml:space="preserve">PRIVATE </w:instrText>
      </w:r>
      <w:r w:rsidRPr="001567F7">
        <w:rPr>
          <w:rFonts w:ascii="Courier New" w:hAnsi="Courier New" w:cs="Courier New"/>
          <w:spacing w:val="-3"/>
          <w:sz w:val="24"/>
          <w:szCs w:val="24"/>
        </w:rPr>
        <w:fldChar w:fldCharType="end"/>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D04796" w:rsidRPr="001567F7">
        <w:tc>
          <w:tcPr>
            <w:tcW w:w="4608" w:type="dxa"/>
            <w:tcBorders>
              <w:top w:val="nil"/>
              <w:left w:val="nil"/>
              <w:bottom w:val="nil"/>
              <w:right w:val="nil"/>
            </w:tcBorders>
          </w:tcPr>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567F7">
              <w:rPr>
                <w:rFonts w:ascii="Courier New" w:hAnsi="Courier New" w:cs="Courier New"/>
                <w:sz w:val="24"/>
                <w:szCs w:val="24"/>
              </w:rPr>
              <w:t>In Re:  Petition for approval of interconnection agreement between GTE Florida Incorporated and WinStar Wireless of Florida, Inc.</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1567F7">
              <w:rPr>
                <w:rFonts w:ascii="Courier New" w:hAnsi="Courier New" w:cs="Courier New"/>
                <w:sz w:val="24"/>
                <w:szCs w:val="24"/>
                <w:u w:val="single"/>
              </w:rPr>
              <w:t xml:space="preserve">                                </w:t>
            </w:r>
          </w:p>
        </w:tc>
        <w:tc>
          <w:tcPr>
            <w:tcW w:w="144" w:type="dxa"/>
            <w:tcBorders>
              <w:top w:val="nil"/>
              <w:left w:val="nil"/>
              <w:bottom w:val="nil"/>
              <w:right w:val="nil"/>
            </w:tcBorders>
          </w:tcPr>
          <w:p w:rsidR="00D04796" w:rsidRPr="001567F7" w:rsidRDefault="00D0479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04796" w:rsidRPr="001567F7" w:rsidRDefault="00D0479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04796" w:rsidRPr="001567F7" w:rsidRDefault="00D0479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04796" w:rsidRPr="001567F7" w:rsidRDefault="00D0479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04796" w:rsidRPr="001567F7" w:rsidRDefault="00D0479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04796" w:rsidRPr="001567F7" w:rsidRDefault="00D04796">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1567F7">
              <w:rPr>
                <w:rFonts w:ascii="Courier New" w:hAnsi="Courier New" w:cs="Courier New"/>
                <w:sz w:val="24"/>
                <w:szCs w:val="24"/>
                <w:u w:val="single"/>
              </w:rPr>
              <w:t xml:space="preserve"> </w:t>
            </w:r>
          </w:p>
        </w:tc>
        <w:tc>
          <w:tcPr>
            <w:tcW w:w="216" w:type="dxa"/>
            <w:tcBorders>
              <w:top w:val="nil"/>
              <w:left w:val="nil"/>
              <w:bottom w:val="nil"/>
              <w:right w:val="nil"/>
            </w:tcBorders>
          </w:tcPr>
          <w:p w:rsidR="00D04796" w:rsidRPr="001567F7" w:rsidRDefault="00D0479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567F7">
              <w:rPr>
                <w:rFonts w:ascii="Courier New" w:hAnsi="Courier New" w:cs="Courier New"/>
                <w:sz w:val="24"/>
                <w:szCs w:val="24"/>
              </w:rPr>
              <w:t>)</w:t>
            </w:r>
          </w:p>
          <w:p w:rsidR="00D04796" w:rsidRPr="001567F7" w:rsidRDefault="00D0479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567F7">
              <w:rPr>
                <w:rFonts w:ascii="Courier New" w:hAnsi="Courier New" w:cs="Courier New"/>
                <w:sz w:val="24"/>
                <w:szCs w:val="24"/>
              </w:rPr>
              <w:t>)</w:t>
            </w:r>
          </w:p>
          <w:p w:rsidR="00D04796" w:rsidRPr="001567F7" w:rsidRDefault="00D0479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567F7">
              <w:rPr>
                <w:rFonts w:ascii="Courier New" w:hAnsi="Courier New" w:cs="Courier New"/>
                <w:sz w:val="24"/>
                <w:szCs w:val="24"/>
              </w:rPr>
              <w:t>)</w:t>
            </w:r>
          </w:p>
          <w:p w:rsidR="00D04796" w:rsidRPr="001567F7" w:rsidRDefault="00D0479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567F7">
              <w:rPr>
                <w:rFonts w:ascii="Courier New" w:hAnsi="Courier New" w:cs="Courier New"/>
                <w:sz w:val="24"/>
                <w:szCs w:val="24"/>
              </w:rPr>
              <w:t>)</w:t>
            </w:r>
          </w:p>
          <w:p w:rsidR="00D04796" w:rsidRPr="001567F7" w:rsidRDefault="00D0479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567F7">
              <w:rPr>
                <w:rFonts w:ascii="Courier New" w:hAnsi="Courier New" w:cs="Courier New"/>
                <w:sz w:val="24"/>
                <w:szCs w:val="24"/>
              </w:rPr>
              <w:t>)</w:t>
            </w:r>
          </w:p>
          <w:p w:rsidR="00D04796" w:rsidRPr="001567F7" w:rsidRDefault="00D04796">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1567F7">
              <w:rPr>
                <w:rFonts w:ascii="Courier New" w:hAnsi="Courier New" w:cs="Courier New"/>
                <w:sz w:val="24"/>
                <w:szCs w:val="24"/>
              </w:rPr>
              <w:t>)</w:t>
            </w:r>
          </w:p>
        </w:tc>
        <w:tc>
          <w:tcPr>
            <w:tcW w:w="4392" w:type="dxa"/>
            <w:tcBorders>
              <w:top w:val="nil"/>
              <w:left w:val="nil"/>
              <w:bottom w:val="nil"/>
              <w:right w:val="nil"/>
            </w:tcBorders>
          </w:tcPr>
          <w:p w:rsidR="00D04796" w:rsidRPr="001567F7" w:rsidRDefault="00D0479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1567F7">
              <w:rPr>
                <w:rFonts w:ascii="Courier New" w:hAnsi="Courier New" w:cs="Courier New"/>
                <w:sz w:val="24"/>
                <w:szCs w:val="24"/>
              </w:rPr>
              <w:t>DOCKET NO. 961540-TP</w:t>
            </w:r>
          </w:p>
          <w:p w:rsidR="00D04796" w:rsidRPr="001567F7" w:rsidRDefault="00D0479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1567F7">
              <w:rPr>
                <w:rFonts w:ascii="Courier New" w:hAnsi="Courier New" w:cs="Courier New"/>
                <w:sz w:val="24"/>
                <w:szCs w:val="24"/>
              </w:rPr>
              <w:t>ORDER NO. PSC-97-0353-FOF-TP</w:t>
            </w:r>
          </w:p>
          <w:p w:rsidR="00D04796" w:rsidRPr="001567F7" w:rsidRDefault="00D0479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1567F7">
              <w:rPr>
                <w:rFonts w:ascii="Courier New" w:hAnsi="Courier New" w:cs="Courier New"/>
                <w:sz w:val="24"/>
                <w:szCs w:val="24"/>
              </w:rPr>
              <w:t>ISSUED: March 28, 1997</w:t>
            </w:r>
          </w:p>
          <w:p w:rsidR="00D04796" w:rsidRPr="001567F7" w:rsidRDefault="00D04796">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D04796" w:rsidRPr="001567F7" w:rsidRDefault="00D04796">
      <w:pPr>
        <w:widowControl/>
        <w:tabs>
          <w:tab w:val="left" w:pos="0"/>
        </w:tabs>
        <w:suppressAutoHyphens/>
        <w:spacing w:line="240" w:lineRule="atLeast"/>
        <w:rPr>
          <w:rFonts w:ascii="Courier New" w:hAnsi="Courier New" w:cs="Courier New"/>
          <w:sz w:val="24"/>
          <w:szCs w:val="24"/>
        </w:rPr>
        <w:sectPr w:rsidR="00D04796" w:rsidRPr="001567F7">
          <w:headerReference w:type="default" r:id="rId8"/>
          <w:pgSz w:w="12240" w:h="15840"/>
          <w:pgMar w:top="1440" w:right="1440" w:bottom="2160" w:left="1440" w:header="1440" w:footer="2160" w:gutter="0"/>
          <w:pgNumType w:start="1"/>
          <w:cols w:space="720"/>
          <w:noEndnote/>
          <w:titlePg/>
        </w:sect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The following Commissioners participated in the disposition of this matter:</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JULIA L. JOHNSON, Chairman</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SUSAN F. CLARK</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J. TERRY DEASON</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JOE GARCIA</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DIANE K. KIESLING</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u w:val="single"/>
        </w:rPr>
      </w:pPr>
      <w:r w:rsidRPr="001567F7">
        <w:rPr>
          <w:rFonts w:ascii="Courier New" w:hAnsi="Courier New" w:cs="Courier New"/>
          <w:spacing w:val="-3"/>
          <w:sz w:val="24"/>
          <w:szCs w:val="24"/>
        </w:rPr>
        <w:tab/>
      </w:r>
      <w:r w:rsidRPr="001567F7">
        <w:rPr>
          <w:rFonts w:ascii="Courier New" w:hAnsi="Courier New" w:cs="Courier New"/>
          <w:spacing w:val="-3"/>
          <w:sz w:val="24"/>
          <w:szCs w:val="24"/>
          <w:u w:val="single"/>
        </w:rPr>
        <w:t>ORDER APPROVING INTERCONNECTION AGREEMENT</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u w:val="single"/>
        </w:rPr>
      </w:pPr>
      <w:r w:rsidRPr="001567F7">
        <w:rPr>
          <w:rFonts w:ascii="Courier New" w:hAnsi="Courier New" w:cs="Courier New"/>
          <w:spacing w:val="-3"/>
          <w:sz w:val="24"/>
          <w:szCs w:val="24"/>
        </w:rPr>
        <w:tab/>
      </w:r>
      <w:r w:rsidRPr="001567F7">
        <w:rPr>
          <w:rFonts w:ascii="Courier New" w:hAnsi="Courier New" w:cs="Courier New"/>
          <w:spacing w:val="-3"/>
          <w:sz w:val="24"/>
          <w:szCs w:val="24"/>
          <w:u w:val="single"/>
        </w:rPr>
        <w:t>BETWEEN GTE FLORIDA INCORPORATED AND WINSTAR WIRELESS</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u w:val="single"/>
        </w:rPr>
      </w:pPr>
      <w:r w:rsidRPr="001567F7">
        <w:rPr>
          <w:rFonts w:ascii="Courier New" w:hAnsi="Courier New" w:cs="Courier New"/>
          <w:spacing w:val="-3"/>
          <w:sz w:val="24"/>
          <w:szCs w:val="24"/>
        </w:rPr>
        <w:tab/>
      </w:r>
      <w:r w:rsidRPr="001567F7">
        <w:rPr>
          <w:rFonts w:ascii="Courier New" w:hAnsi="Courier New" w:cs="Courier New"/>
          <w:spacing w:val="-3"/>
          <w:sz w:val="24"/>
          <w:szCs w:val="24"/>
          <w:u w:val="single"/>
        </w:rPr>
        <w:t>OF FLORIDA, INC.</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BY THE COMMISSION:</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b/>
          <w:bCs/>
          <w:spacing w:val="-3"/>
          <w:sz w:val="24"/>
          <w:szCs w:val="24"/>
        </w:rPr>
        <w:tab/>
      </w:r>
      <w:r w:rsidRPr="001567F7">
        <w:rPr>
          <w:rFonts w:ascii="Courier New" w:hAnsi="Courier New" w:cs="Courier New"/>
          <w:b/>
          <w:bCs/>
          <w:spacing w:val="-3"/>
          <w:sz w:val="24"/>
          <w:szCs w:val="24"/>
          <w:u w:val="single"/>
        </w:rPr>
        <w:t>BACKGROUND</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 xml:space="preserve">On December 27, 1996, GTE Florida Incorporated (GTEFL) and WinStar Wireless of Florida (WinStar) filed a petition for approval of an interconnection agreement that was executed on November 22, 1996. The companies sought approval of the agreement under the Telecommunications Act of 1996 (the Act).  The agreement governs the relationship between the companies regarding local interconnection trunk arrangements, points of interconnection, meet point arrangements, network services and management, 911/E911, information services, and ancillary services such as busy line verification and interrupt, directory listings and directory distribution, directory assistance, and interim number portability.  The agreement resolved the major issues between the parties and comports with the requirements of the Act.  </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lastRenderedPageBreak/>
        <w:tab/>
        <w:t>Both the Act and the revised Chapter 364, Florida Statutes, encourage parties to enter into negotiated agreements to bring about local exchange competition as quickly as possible.  If the parties reach a negotiated agreement, under Section 252(e) of the Act, it is to be filed with the state commission for approval.  In addition, Section 252(a)(1) of the Act requires that "the agreement shall include a detailed schedule of itemized charges for interconnection and each service or network element included in the agreement."  Under Section 252(e)(4), the Commission must approve or reject the agreement within 90 days after submission, or the agreement shall be deemed approved.</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 xml:space="preserve">We have reviewed the agreement between GTEFL and WinStar and we find it to be in compliance with both the Florida statutes and the Telecommunications Act of 1996.  </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Based on the foregoing, it is</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ORDERED by the Florida Public Service Commission that the interconnection agreement between GTE Florida Incorporated and WinStar Wireless of Florida is approved.  It is further</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 xml:space="preserve">ORDERED that if GTE Florida Incorporated and WinStar Wireless of Florida should modify their agreement, they are required to file supplements to their agreement with the Commission for review under the provisions of 47 U.S.C. Section 252(e).  It is further </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ORDERED that this docket shall be closed.</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 xml:space="preserve">By ORDER of the Florida Public Service Commission, this </w:t>
      </w:r>
      <w:r w:rsidRPr="001567F7">
        <w:rPr>
          <w:rFonts w:ascii="Courier New" w:hAnsi="Courier New" w:cs="Courier New"/>
          <w:spacing w:val="-3"/>
          <w:sz w:val="24"/>
          <w:szCs w:val="24"/>
          <w:u w:val="single"/>
        </w:rPr>
        <w:t xml:space="preserve">28th </w:t>
      </w:r>
      <w:r w:rsidRPr="001567F7">
        <w:rPr>
          <w:rFonts w:ascii="Courier New" w:hAnsi="Courier New" w:cs="Courier New"/>
          <w:spacing w:val="-3"/>
          <w:sz w:val="24"/>
          <w:szCs w:val="24"/>
        </w:rPr>
        <w:t xml:space="preserve">day of </w:t>
      </w:r>
      <w:r w:rsidRPr="001567F7">
        <w:rPr>
          <w:rFonts w:ascii="Courier New" w:hAnsi="Courier New" w:cs="Courier New"/>
          <w:spacing w:val="-3"/>
          <w:sz w:val="24"/>
          <w:szCs w:val="24"/>
          <w:u w:val="single"/>
        </w:rPr>
        <w:t>March</w:t>
      </w:r>
      <w:r w:rsidRPr="001567F7">
        <w:rPr>
          <w:rFonts w:ascii="Courier New" w:hAnsi="Courier New" w:cs="Courier New"/>
          <w:spacing w:val="-3"/>
          <w:sz w:val="24"/>
          <w:szCs w:val="24"/>
        </w:rPr>
        <w:t xml:space="preserve">, </w:t>
      </w:r>
      <w:r w:rsidRPr="001567F7">
        <w:rPr>
          <w:rFonts w:ascii="Courier New" w:hAnsi="Courier New" w:cs="Courier New"/>
          <w:spacing w:val="-3"/>
          <w:sz w:val="24"/>
          <w:szCs w:val="24"/>
          <w:u w:val="single"/>
        </w:rPr>
        <w:t>1997</w:t>
      </w:r>
      <w:r w:rsidRPr="001567F7">
        <w:rPr>
          <w:rFonts w:ascii="Courier New" w:hAnsi="Courier New" w:cs="Courier New"/>
          <w:spacing w:val="-3"/>
          <w:sz w:val="24"/>
          <w:szCs w:val="24"/>
        </w:rPr>
        <w:t>.</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t>BLANCA S. BAYÓ, Director</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t>Division of Records and Reporting</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rFonts w:ascii="Courier New" w:hAnsi="Courier New" w:cs="Courier New"/>
          <w:spacing w:val="-3"/>
          <w:sz w:val="24"/>
          <w:szCs w:val="24"/>
        </w:rPr>
      </w:pP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001567F7">
        <w:rPr>
          <w:rFonts w:ascii="Courier New" w:hAnsi="Courier New" w:cs="Courier New"/>
          <w:spacing w:val="-3"/>
          <w:sz w:val="24"/>
          <w:szCs w:val="24"/>
        </w:rPr>
        <w:tab/>
      </w:r>
      <w:r w:rsidR="001567F7">
        <w:rPr>
          <w:rFonts w:ascii="Courier New" w:hAnsi="Courier New" w:cs="Courier New"/>
          <w:spacing w:val="-3"/>
          <w:sz w:val="24"/>
          <w:szCs w:val="24"/>
        </w:rPr>
        <w:tab/>
      </w:r>
      <w:r w:rsidR="001567F7">
        <w:rPr>
          <w:rFonts w:ascii="Courier New" w:hAnsi="Courier New" w:cs="Courier New"/>
          <w:spacing w:val="-3"/>
          <w:sz w:val="24"/>
          <w:szCs w:val="24"/>
        </w:rPr>
        <w:tab/>
      </w:r>
      <w:r w:rsidRPr="001567F7">
        <w:rPr>
          <w:rFonts w:ascii="Courier New" w:hAnsi="Courier New" w:cs="Courier New"/>
          <w:spacing w:val="-3"/>
          <w:sz w:val="24"/>
          <w:szCs w:val="24"/>
        </w:rPr>
        <w:t>by:</w:t>
      </w:r>
      <w:r w:rsidRPr="001567F7">
        <w:rPr>
          <w:rFonts w:ascii="Courier New" w:hAnsi="Courier New" w:cs="Courier New"/>
          <w:spacing w:val="-3"/>
          <w:sz w:val="24"/>
          <w:szCs w:val="24"/>
          <w:u w:val="single"/>
        </w:rPr>
        <w:t xml:space="preserve">/s/ Kay Flynn                 </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0" w:hanging="3600"/>
        <w:jc w:val="both"/>
        <w:rPr>
          <w:rFonts w:ascii="Courier New" w:hAnsi="Courier New" w:cs="Courier New"/>
          <w:spacing w:val="-3"/>
          <w:sz w:val="24"/>
          <w:szCs w:val="24"/>
        </w:rPr>
      </w:pP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Pr="001567F7">
        <w:rPr>
          <w:rFonts w:ascii="Courier New" w:hAnsi="Courier New" w:cs="Courier New"/>
          <w:spacing w:val="-3"/>
          <w:sz w:val="24"/>
          <w:szCs w:val="24"/>
        </w:rPr>
        <w:tab/>
      </w:r>
      <w:r w:rsidR="001567F7">
        <w:rPr>
          <w:rFonts w:ascii="Courier New" w:hAnsi="Courier New" w:cs="Courier New"/>
          <w:spacing w:val="-3"/>
          <w:sz w:val="24"/>
          <w:szCs w:val="24"/>
        </w:rPr>
        <w:tab/>
      </w:r>
      <w:r w:rsidR="001567F7">
        <w:rPr>
          <w:rFonts w:ascii="Courier New" w:hAnsi="Courier New" w:cs="Courier New"/>
          <w:spacing w:val="-3"/>
          <w:sz w:val="24"/>
          <w:szCs w:val="24"/>
        </w:rPr>
        <w:tab/>
      </w:r>
      <w:r w:rsidRPr="001567F7">
        <w:rPr>
          <w:rFonts w:ascii="Courier New" w:hAnsi="Courier New" w:cs="Courier New"/>
          <w:spacing w:val="-3"/>
          <w:sz w:val="24"/>
          <w:szCs w:val="24"/>
        </w:rPr>
        <w:t>Chief, Bureau of Records</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p>
    <w:p w:rsidR="00D04796" w:rsidRPr="001567F7" w:rsidRDefault="001567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D04796" w:rsidRPr="001567F7">
        <w:rPr>
          <w:rFonts w:ascii="Courier New" w:hAnsi="Courier New" w:cs="Courier New"/>
          <w:spacing w:val="-3"/>
          <w:sz w:val="24"/>
          <w:szCs w:val="24"/>
        </w:rPr>
        <w:t>This is a facsimile copy.  A signed copy of the order may be obtained by calling 1-904-413-6770.</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 S E A L )</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MES</w:t>
      </w:r>
    </w:p>
    <w:p w:rsidR="00D04796" w:rsidRPr="001567F7" w:rsidRDefault="00D04796">
      <w:pPr>
        <w:widowControl/>
        <w:tabs>
          <w:tab w:val="center" w:pos="468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br w:type="page"/>
      </w:r>
      <w:r w:rsidRPr="001567F7">
        <w:rPr>
          <w:rFonts w:ascii="Courier New" w:hAnsi="Courier New" w:cs="Courier New"/>
          <w:spacing w:val="-3"/>
          <w:sz w:val="24"/>
          <w:szCs w:val="24"/>
        </w:rPr>
        <w:lastRenderedPageBreak/>
        <w:tab/>
      </w:r>
      <w:r w:rsidRPr="001567F7">
        <w:rPr>
          <w:rFonts w:ascii="Courier New" w:hAnsi="Courier New" w:cs="Courier New"/>
          <w:spacing w:val="-3"/>
          <w:sz w:val="24"/>
          <w:szCs w:val="24"/>
          <w:u w:val="single"/>
        </w:rPr>
        <w:t>NOTICE OF FURTHER PROCEEDINGS OR JUDICIAL REVIEW</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04796" w:rsidRPr="001567F7" w:rsidRDefault="00D047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D04796" w:rsidRPr="001567F7" w:rsidSect="00D0479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96" w:rsidRDefault="00D04796">
      <w:pPr>
        <w:widowControl/>
        <w:spacing w:line="20" w:lineRule="exact"/>
        <w:rPr>
          <w:rFonts w:cstheme="minorBidi"/>
          <w:sz w:val="24"/>
          <w:szCs w:val="24"/>
        </w:rPr>
      </w:pPr>
    </w:p>
  </w:endnote>
  <w:endnote w:type="continuationSeparator" w:id="0">
    <w:p w:rsidR="00D04796" w:rsidRDefault="00D04796" w:rsidP="00D04796">
      <w:r>
        <w:rPr>
          <w:rFonts w:cstheme="minorBidi"/>
          <w:sz w:val="24"/>
          <w:szCs w:val="24"/>
        </w:rPr>
        <w:t xml:space="preserve"> </w:t>
      </w:r>
    </w:p>
  </w:endnote>
  <w:endnote w:type="continuationNotice" w:id="1">
    <w:p w:rsidR="00D04796" w:rsidRDefault="00D04796" w:rsidP="00D0479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96" w:rsidRDefault="00D04796" w:rsidP="00D04796">
      <w:r>
        <w:rPr>
          <w:rFonts w:cstheme="minorBidi"/>
          <w:sz w:val="24"/>
          <w:szCs w:val="24"/>
        </w:rPr>
        <w:separator/>
      </w:r>
    </w:p>
  </w:footnote>
  <w:footnote w:type="continuationSeparator" w:id="0">
    <w:p w:rsidR="00D04796" w:rsidRDefault="00D04796" w:rsidP="00D0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96" w:rsidRPr="001567F7" w:rsidRDefault="00D0479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ORDER NO. PSC-97-0353-FOF-TP</w:t>
    </w:r>
  </w:p>
  <w:p w:rsidR="00D04796" w:rsidRPr="001567F7" w:rsidRDefault="00D0479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DOCKET NO. 961540-TP</w:t>
    </w:r>
  </w:p>
  <w:p w:rsidR="00D04796" w:rsidRPr="001567F7" w:rsidRDefault="00D0479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1567F7">
      <w:rPr>
        <w:rFonts w:ascii="Courier New" w:hAnsi="Courier New" w:cs="Courier New"/>
        <w:spacing w:val="-3"/>
        <w:sz w:val="24"/>
        <w:szCs w:val="24"/>
      </w:rPr>
      <w:t xml:space="preserve">PAGE </w:t>
    </w:r>
    <w:r w:rsidRPr="001567F7">
      <w:rPr>
        <w:rFonts w:ascii="Courier New" w:hAnsi="Courier New" w:cs="Courier New"/>
        <w:spacing w:val="-3"/>
        <w:sz w:val="24"/>
        <w:szCs w:val="24"/>
      </w:rPr>
      <w:fldChar w:fldCharType="begin"/>
    </w:r>
    <w:r w:rsidRPr="001567F7">
      <w:rPr>
        <w:rFonts w:ascii="Courier New" w:hAnsi="Courier New" w:cs="Courier New"/>
        <w:spacing w:val="-3"/>
        <w:sz w:val="24"/>
        <w:szCs w:val="24"/>
      </w:rPr>
      <w:instrText>page \* arabic</w:instrText>
    </w:r>
    <w:r w:rsidRPr="001567F7">
      <w:rPr>
        <w:rFonts w:ascii="Courier New" w:hAnsi="Courier New" w:cs="Courier New"/>
        <w:spacing w:val="-3"/>
        <w:sz w:val="24"/>
        <w:szCs w:val="24"/>
      </w:rPr>
      <w:fldChar w:fldCharType="separate"/>
    </w:r>
    <w:r w:rsidR="00A42484">
      <w:rPr>
        <w:rFonts w:ascii="Courier New" w:hAnsi="Courier New" w:cs="Courier New"/>
        <w:noProof/>
        <w:spacing w:val="-3"/>
        <w:sz w:val="24"/>
        <w:szCs w:val="24"/>
      </w:rPr>
      <w:t>3</w:t>
    </w:r>
    <w:r w:rsidRPr="001567F7">
      <w:rPr>
        <w:rFonts w:ascii="Courier New" w:hAnsi="Courier New" w:cs="Courier New"/>
        <w:spacing w:val="-3"/>
        <w:sz w:val="24"/>
        <w:szCs w:val="24"/>
      </w:rPr>
      <w:fldChar w:fldCharType="end"/>
    </w:r>
  </w:p>
  <w:p w:rsidR="00D04796" w:rsidRDefault="00D04796">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D04796" w:rsidRDefault="00D0479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96"/>
    <w:rsid w:val="001567F7"/>
    <w:rsid w:val="00A42484"/>
    <w:rsid w:val="00D0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paragraph" w:styleId="Heading4">
    <w:name w:val="heading 4"/>
    <w:basedOn w:val="Normal"/>
    <w:next w:val="Normal"/>
    <w:link w:val="Heading4Char"/>
    <w:uiPriority w:val="99"/>
    <w:qFormat/>
    <w:pPr>
      <w:tabs>
        <w:tab w:val="left" w:pos="0"/>
        <w:tab w:val="left" w:pos="360"/>
        <w:tab w:val="left" w:pos="720"/>
      </w:tabs>
      <w:suppressAutoHyphens/>
      <w:spacing w:line="240" w:lineRule="atLeast"/>
      <w:ind w:left="720" w:hanging="720"/>
      <w:outlineLvl w:val="3"/>
    </w:pPr>
    <w:rPr>
      <w:rFonts w:ascii="Times New Roman" w:hAnsi="Times New Roman" w:cs="Times New Roman"/>
      <w:sz w:val="24"/>
      <w:szCs w:val="24"/>
      <w:u w:val="single"/>
    </w:rPr>
  </w:style>
  <w:style w:type="paragraph" w:styleId="Heading5">
    <w:name w:val="heading 5"/>
    <w:basedOn w:val="Normal"/>
    <w:next w:val="Normal"/>
    <w:link w:val="Heading5Char"/>
    <w:uiPriority w:val="99"/>
    <w:qFormat/>
    <w:pPr>
      <w:tabs>
        <w:tab w:val="left" w:pos="0"/>
        <w:tab w:val="left" w:pos="720"/>
      </w:tabs>
      <w:suppressAutoHyphens/>
      <w:spacing w:line="240" w:lineRule="atLeast"/>
      <w:ind w:left="1080" w:hanging="1080"/>
      <w:outlineLvl w:val="4"/>
    </w:pPr>
    <w:rPr>
      <w:rFonts w:ascii="Times New Roman" w:hAnsi="Times New Roman" w:cs="Times New Roman"/>
      <w:b/>
      <w:bCs/>
    </w:rPr>
  </w:style>
  <w:style w:type="paragraph" w:styleId="Heading6">
    <w:name w:val="heading 6"/>
    <w:basedOn w:val="Normal"/>
    <w:next w:val="Normal"/>
    <w:link w:val="Heading6Char"/>
    <w:uiPriority w:val="99"/>
    <w:qFormat/>
    <w:pPr>
      <w:tabs>
        <w:tab w:val="left" w:pos="0"/>
        <w:tab w:val="left" w:pos="720"/>
      </w:tabs>
      <w:suppressAutoHyphens/>
      <w:spacing w:line="240" w:lineRule="atLeast"/>
      <w:ind w:left="1080" w:hanging="1080"/>
      <w:outlineLvl w:val="5"/>
    </w:pPr>
    <w:rPr>
      <w:rFonts w:ascii="Times New Roman" w:hAnsi="Times New Roman" w:cs="Times New Roman"/>
      <w:u w:val="single"/>
    </w:rPr>
  </w:style>
  <w:style w:type="paragraph" w:styleId="Heading7">
    <w:name w:val="heading 7"/>
    <w:basedOn w:val="Normal"/>
    <w:next w:val="Normal"/>
    <w:link w:val="Heading7Char"/>
    <w:uiPriority w:val="99"/>
    <w:qFormat/>
    <w:pPr>
      <w:tabs>
        <w:tab w:val="left" w:pos="0"/>
        <w:tab w:val="left" w:pos="720"/>
      </w:tabs>
      <w:suppressAutoHyphens/>
      <w:spacing w:line="240" w:lineRule="atLeast"/>
      <w:ind w:left="1080" w:hanging="1080"/>
      <w:outlineLvl w:val="6"/>
    </w:pPr>
    <w:rPr>
      <w:rFonts w:ascii="Times New Roman" w:hAnsi="Times New Roman" w:cs="Times New Roman"/>
      <w:i/>
      <w:iCs/>
    </w:rPr>
  </w:style>
  <w:style w:type="paragraph" w:styleId="Heading8">
    <w:name w:val="heading 8"/>
    <w:basedOn w:val="Normal"/>
    <w:next w:val="Normal"/>
    <w:link w:val="Heading8Char"/>
    <w:uiPriority w:val="99"/>
    <w:qFormat/>
    <w:pPr>
      <w:tabs>
        <w:tab w:val="left" w:pos="0"/>
        <w:tab w:val="left" w:pos="720"/>
      </w:tabs>
      <w:suppressAutoHyphens/>
      <w:spacing w:line="240" w:lineRule="atLeast"/>
      <w:ind w:left="1080" w:hanging="1080"/>
      <w:outlineLvl w:val="7"/>
    </w:pPr>
    <w:rPr>
      <w:rFonts w:ascii="Times New Roman" w:hAnsi="Times New Roman" w:cs="Times New Roman"/>
      <w:i/>
      <w:iCs/>
    </w:rPr>
  </w:style>
  <w:style w:type="paragraph" w:styleId="Heading9">
    <w:name w:val="heading 9"/>
    <w:basedOn w:val="Normal"/>
    <w:next w:val="Normal"/>
    <w:link w:val="Heading9Char"/>
    <w:uiPriority w:val="99"/>
    <w:qFormat/>
    <w:pPr>
      <w:tabs>
        <w:tab w:val="left" w:pos="0"/>
        <w:tab w:val="left" w:pos="720"/>
      </w:tabs>
      <w:suppressAutoHyphens/>
      <w:spacing w:line="240" w:lineRule="atLeast"/>
      <w:ind w:left="1080" w:hanging="1080"/>
      <w:outlineLvl w:val="8"/>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0479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pPr>
      <w:tabs>
        <w:tab w:val="left" w:pos="-720"/>
      </w:tabs>
      <w:suppressAutoHyphens/>
      <w:spacing w:line="240" w:lineRule="atLeast"/>
    </w:pPr>
    <w:rPr>
      <w:rFonts w:ascii="Arial" w:hAnsi="Arial" w:cs="Arial"/>
    </w:rPr>
  </w:style>
  <w:style w:type="character" w:customStyle="1" w:styleId="FootnoteTextChar">
    <w:name w:val="Footnote Text Char"/>
    <w:basedOn w:val="DefaultParagraphFont"/>
    <w:link w:val="FootnoteText"/>
    <w:uiPriority w:val="99"/>
    <w:semiHidden/>
    <w:rsid w:val="00D04796"/>
    <w:rPr>
      <w:rFonts w:ascii="Courier" w:hAnsi="Courier" w:cs="Courier"/>
      <w:sz w:val="20"/>
      <w:szCs w:val="20"/>
    </w:rPr>
  </w:style>
  <w:style w:type="character" w:styleId="FootnoteReference">
    <w:name w:val="footnote reference"/>
    <w:basedOn w:val="DefaultParagraphFont"/>
    <w:uiPriority w:val="99"/>
    <w:rPr>
      <w:rFonts w:ascii="Courier" w:hAnsi="Courier" w:cs="Courier"/>
      <w:sz w:val="20"/>
      <w:szCs w:val="20"/>
      <w:vertAlign w:val="superscript"/>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graphFo">
    <w:name w:val="Default Paragraph Fo"/>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D04796"/>
    <w:rPr>
      <w:rFonts w:ascii="Courier" w:hAnsi="Courier" w:cs="Courier"/>
      <w:sz w:val="20"/>
      <w:szCs w:val="20"/>
    </w:rPr>
  </w:style>
  <w:style w:type="character" w:customStyle="1" w:styleId="1">
    <w:name w:val="1"/>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D04796"/>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D04796"/>
    <w:rPr>
      <w:rFonts w:ascii="Courier" w:hAnsi="Courier" w:cs="Courier"/>
      <w:i/>
      <w:iCs/>
      <w:color w:val="000000" w:themeColor="text1"/>
      <w:sz w:val="20"/>
      <w:szCs w:val="20"/>
    </w:rPr>
  </w:style>
  <w:style w:type="paragraph" w:customStyle="1" w:styleId="wfxRecipient">
    <w:name w:val="wfxRecipient"/>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wfxFaxNum">
    <w:name w:val="wfxFaxNum"/>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styleId="List5">
    <w:name w:val="List 5"/>
    <w:basedOn w:val="Normal"/>
    <w:uiPriority w:val="99"/>
    <w:pPr>
      <w:tabs>
        <w:tab w:val="left" w:pos="0"/>
        <w:tab w:val="left" w:pos="1800"/>
        <w:tab w:val="left" w:pos="2160"/>
      </w:tabs>
      <w:suppressAutoHyphens/>
      <w:spacing w:line="240" w:lineRule="atLeast"/>
    </w:pPr>
    <w:rPr>
      <w:rFonts w:ascii="Times New Roman" w:hAnsi="Times New Roman" w:cs="Times New Roman"/>
    </w:rPr>
  </w:style>
  <w:style w:type="paragraph" w:styleId="List">
    <w:name w:val="List"/>
    <w:basedOn w:val="Normal"/>
    <w:uiPriority w:val="99"/>
    <w:pPr>
      <w:tabs>
        <w:tab w:val="left" w:pos="-720"/>
      </w:tabs>
      <w:suppressAutoHyphens/>
      <w:spacing w:line="240" w:lineRule="atLeast"/>
    </w:pPr>
  </w:style>
  <w:style w:type="paragraph" w:customStyle="1" w:styleId="2ndpara">
    <w:name w:val="2nd para"/>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Question">
    <w:name w:val="Question"/>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styleId="LineNumber">
    <w:name w:val="line number"/>
    <w:basedOn w:val="DefaultParagraphFont"/>
    <w:uiPriority w:val="99"/>
  </w:style>
  <w:style w:type="paragraph" w:styleId="Header">
    <w:name w:val="header"/>
    <w:basedOn w:val="Normal"/>
    <w:link w:val="HeaderChar"/>
    <w:uiPriority w:val="99"/>
    <w:pPr>
      <w:tabs>
        <w:tab w:val="center" w:pos="4320"/>
        <w:tab w:val="right" w:pos="8640"/>
        <w:tab w:val="left" w:pos="9000"/>
      </w:tabs>
      <w:suppressAutoHyphens/>
      <w:spacing w:line="240" w:lineRule="atLeast"/>
    </w:pPr>
    <w:rPr>
      <w:rFonts w:ascii="Times New Roman" w:hAnsi="Times New Roman" w:cs="Times New Roman"/>
    </w:rPr>
  </w:style>
  <w:style w:type="character" w:customStyle="1" w:styleId="HeaderChar">
    <w:name w:val="Header Char"/>
    <w:basedOn w:val="DefaultParagraphFont"/>
    <w:link w:val="Header"/>
    <w:uiPriority w:val="99"/>
    <w:semiHidden/>
    <w:rsid w:val="00D04796"/>
    <w:rPr>
      <w:rFonts w:ascii="Courier" w:hAnsi="Courier" w:cs="Courier"/>
      <w:sz w:val="20"/>
      <w:szCs w:val="20"/>
    </w:rPr>
  </w:style>
  <w:style w:type="paragraph" w:customStyle="1" w:styleId="FOOTNOTETEX">
    <w:name w:val="FOOTNOTE TEX"/>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sz w:val="20"/>
      <w:szCs w:val="20"/>
    </w:rPr>
  </w:style>
  <w:style w:type="character" w:customStyle="1" w:styleId="Heading9Char">
    <w:name w:val="Heading 9 Char"/>
    <w:basedOn w:val="DefaultParagraphFont"/>
    <w:link w:val="Heading9"/>
    <w:uiPriority w:val="9"/>
    <w:semiHidden/>
    <w:rsid w:val="00D04796"/>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D04796"/>
    <w:rPr>
      <w:i/>
      <w:iCs/>
      <w:sz w:val="24"/>
      <w:szCs w:val="24"/>
    </w:rPr>
  </w:style>
  <w:style w:type="character" w:customStyle="1" w:styleId="Heading7Char">
    <w:name w:val="Heading 7 Char"/>
    <w:basedOn w:val="DefaultParagraphFont"/>
    <w:link w:val="Heading7"/>
    <w:uiPriority w:val="9"/>
    <w:semiHidden/>
    <w:rsid w:val="00D04796"/>
    <w:rPr>
      <w:sz w:val="24"/>
      <w:szCs w:val="24"/>
    </w:rPr>
  </w:style>
  <w:style w:type="character" w:customStyle="1" w:styleId="Heading6Char">
    <w:name w:val="Heading 6 Char"/>
    <w:basedOn w:val="DefaultParagraphFont"/>
    <w:link w:val="Heading6"/>
    <w:uiPriority w:val="9"/>
    <w:semiHidden/>
    <w:rsid w:val="00D04796"/>
    <w:rPr>
      <w:b/>
      <w:bCs/>
    </w:rPr>
  </w:style>
  <w:style w:type="character" w:customStyle="1" w:styleId="Heading5Char">
    <w:name w:val="Heading 5 Char"/>
    <w:basedOn w:val="DefaultParagraphFont"/>
    <w:link w:val="Heading5"/>
    <w:uiPriority w:val="9"/>
    <w:semiHidden/>
    <w:rsid w:val="00D04796"/>
    <w:rPr>
      <w:b/>
      <w:bCs/>
      <w:i/>
      <w:iCs/>
      <w:sz w:val="26"/>
      <w:szCs w:val="26"/>
    </w:rPr>
  </w:style>
  <w:style w:type="character" w:customStyle="1" w:styleId="Heading4Char">
    <w:name w:val="Heading 4 Char"/>
    <w:basedOn w:val="DefaultParagraphFont"/>
    <w:link w:val="Heading4"/>
    <w:uiPriority w:val="9"/>
    <w:semiHidden/>
    <w:rsid w:val="00D04796"/>
    <w:rPr>
      <w:b/>
      <w:bCs/>
      <w:sz w:val="28"/>
      <w:szCs w:val="28"/>
    </w:rPr>
  </w:style>
  <w:style w:type="character" w:customStyle="1" w:styleId="Universal">
    <w:name w:val="Universal"/>
    <w:basedOn w:val="DefaultParagraphFont"/>
    <w:uiPriority w:val="99"/>
    <w:rPr>
      <w:rFonts w:ascii="Courier" w:hAnsi="Courier" w:cs="Courier"/>
      <w:b/>
      <w:bCs/>
      <w:i/>
      <w:iCs/>
      <w:sz w:val="20"/>
      <w:szCs w:val="20"/>
      <w:lang w:val="en-US"/>
    </w:rPr>
  </w:style>
  <w:style w:type="paragraph" w:customStyle="1" w:styleId="Time">
    <w:name w:val="Time"/>
    <w:uiPriority w:val="99"/>
    <w:pPr>
      <w:widowControl w:val="0"/>
      <w:tabs>
        <w:tab w:val="left" w:pos="-1440"/>
        <w:tab w:val="left" w:pos="-720"/>
        <w:tab w:val="left" w:pos="0"/>
        <w:tab w:val="left" w:pos="1152"/>
        <w:tab w:val="left" w:pos="2448"/>
        <w:tab w:val="left" w:pos="3840"/>
        <w:tab w:val="left" w:pos="5040"/>
      </w:tabs>
      <w:suppressAutoHyphens/>
      <w:autoSpaceDE w:val="0"/>
      <w:autoSpaceDN w:val="0"/>
      <w:adjustRightInd w:val="0"/>
      <w:spacing w:after="0" w:line="240" w:lineRule="atLeast"/>
    </w:pPr>
    <w:rPr>
      <w:rFonts w:ascii="Courier" w:hAnsi="Courier" w:cs="Courier"/>
      <w:sz w:val="20"/>
      <w:szCs w:val="20"/>
    </w:rPr>
  </w:style>
  <w:style w:type="character" w:customStyle="1" w:styleId="ferc">
    <w:name w:val="ferc"/>
    <w:basedOn w:val="DefaultParagraphFont"/>
    <w:uiPriority w:val="99"/>
    <w:rPr>
      <w:rFonts w:ascii="Arial Narrow" w:hAnsi="Arial Narrow" w:cs="Arial Narrow"/>
      <w:sz w:val="17"/>
      <w:szCs w:val="17"/>
      <w:lang w:val="en-US"/>
    </w:rPr>
  </w:style>
  <w:style w:type="character" w:styleId="PageNumber">
    <w:name w:val="page number"/>
    <w:basedOn w:val="DefaultParagraphFont"/>
    <w:uiPriority w:val="99"/>
  </w:style>
  <w:style w:type="character" w:customStyle="1" w:styleId="EquationCaption">
    <w:name w:val="_Equation Caption"/>
    <w:basedOn w:val="DefaultParagraphFont"/>
    <w:uiPriority w:val="99"/>
  </w:style>
  <w:style w:type="paragraph" w:customStyle="1" w:styleId="Story">
    <w:name w:val="Story"/>
    <w:uiPriority w:val="99"/>
    <w:pPr>
      <w:widowControl w:val="0"/>
      <w:tabs>
        <w:tab w:val="left" w:pos="-1440"/>
        <w:tab w:val="left" w:pos="-720"/>
        <w:tab w:val="left" w:pos="0"/>
        <w:tab w:val="left" w:pos="277"/>
        <w:tab w:val="left" w:pos="720"/>
      </w:tabs>
      <w:suppressAutoHyphens/>
      <w:autoSpaceDE w:val="0"/>
      <w:autoSpaceDN w:val="0"/>
      <w:adjustRightInd w:val="0"/>
      <w:spacing w:after="0" w:line="240" w:lineRule="atLeast"/>
      <w:jc w:val="both"/>
    </w:pPr>
    <w:rPr>
      <w:rFonts w:ascii="Times New Roman" w:hAnsi="Times New Roman" w:cs="Times New Roman"/>
      <w:spacing w:val="-2"/>
      <w:sz w:val="20"/>
      <w:szCs w:val="20"/>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Courier" w:hAnsi="Courier" w:cs="Courier"/>
      <w:sz w:val="20"/>
      <w:szCs w:val="20"/>
      <w:lang w:val="en-US"/>
    </w:rPr>
  </w:style>
  <w:style w:type="character" w:customStyle="1" w:styleId="Technical30">
    <w:name w:val="Technical[3]"/>
    <w:basedOn w:val="DefaultParagraphFont"/>
    <w:uiPriority w:val="99"/>
    <w:rPr>
      <w:rFonts w:ascii="Courier" w:hAnsi="Courier" w:cs="Couri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Courier" w:hAnsi="Courier" w:cs="Couri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Subheading">
    <w:name w:val="Subheading"/>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WITNESSSTY">
    <w:name w:val="WITNESS.STY"/>
    <w:basedOn w:val="DefaultParagraphFont"/>
    <w:uiPriority w:val="99"/>
    <w:rPr>
      <w:rFonts w:ascii="Courier" w:hAnsi="Courier" w:cs="Courier"/>
      <w:sz w:val="20"/>
      <w:szCs w:val="20"/>
      <w:lang w:val="en-US"/>
    </w:rPr>
  </w:style>
  <w:style w:type="paragraph" w:customStyle="1" w:styleId="FOOTNOTEREF">
    <w:name w:val="FOOTNOTE REF"/>
    <w:uiPriority w:val="99"/>
    <w:pPr>
      <w:widowControl w:val="0"/>
      <w:tabs>
        <w:tab w:val="left" w:pos="-720"/>
      </w:tabs>
      <w:suppressAutoHyphens/>
      <w:autoSpaceDE w:val="0"/>
      <w:autoSpaceDN w:val="0"/>
      <w:adjustRightInd w:val="0"/>
      <w:spacing w:after="0" w:line="240" w:lineRule="atLeast"/>
    </w:pPr>
    <w:rPr>
      <w:rFonts w:ascii="CG Times" w:hAnsi="CG Times" w:cs="CG Times"/>
      <w:sz w:val="16"/>
      <w:szCs w:val="16"/>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1">
    <w:name w:val="_Equation Caption1"/>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paragraph" w:styleId="Heading4">
    <w:name w:val="heading 4"/>
    <w:basedOn w:val="Normal"/>
    <w:next w:val="Normal"/>
    <w:link w:val="Heading4Char"/>
    <w:uiPriority w:val="99"/>
    <w:qFormat/>
    <w:pPr>
      <w:tabs>
        <w:tab w:val="left" w:pos="0"/>
        <w:tab w:val="left" w:pos="360"/>
        <w:tab w:val="left" w:pos="720"/>
      </w:tabs>
      <w:suppressAutoHyphens/>
      <w:spacing w:line="240" w:lineRule="atLeast"/>
      <w:ind w:left="720" w:hanging="720"/>
      <w:outlineLvl w:val="3"/>
    </w:pPr>
    <w:rPr>
      <w:rFonts w:ascii="Times New Roman" w:hAnsi="Times New Roman" w:cs="Times New Roman"/>
      <w:sz w:val="24"/>
      <w:szCs w:val="24"/>
      <w:u w:val="single"/>
    </w:rPr>
  </w:style>
  <w:style w:type="paragraph" w:styleId="Heading5">
    <w:name w:val="heading 5"/>
    <w:basedOn w:val="Normal"/>
    <w:next w:val="Normal"/>
    <w:link w:val="Heading5Char"/>
    <w:uiPriority w:val="99"/>
    <w:qFormat/>
    <w:pPr>
      <w:tabs>
        <w:tab w:val="left" w:pos="0"/>
        <w:tab w:val="left" w:pos="720"/>
      </w:tabs>
      <w:suppressAutoHyphens/>
      <w:spacing w:line="240" w:lineRule="atLeast"/>
      <w:ind w:left="1080" w:hanging="1080"/>
      <w:outlineLvl w:val="4"/>
    </w:pPr>
    <w:rPr>
      <w:rFonts w:ascii="Times New Roman" w:hAnsi="Times New Roman" w:cs="Times New Roman"/>
      <w:b/>
      <w:bCs/>
    </w:rPr>
  </w:style>
  <w:style w:type="paragraph" w:styleId="Heading6">
    <w:name w:val="heading 6"/>
    <w:basedOn w:val="Normal"/>
    <w:next w:val="Normal"/>
    <w:link w:val="Heading6Char"/>
    <w:uiPriority w:val="99"/>
    <w:qFormat/>
    <w:pPr>
      <w:tabs>
        <w:tab w:val="left" w:pos="0"/>
        <w:tab w:val="left" w:pos="720"/>
      </w:tabs>
      <w:suppressAutoHyphens/>
      <w:spacing w:line="240" w:lineRule="atLeast"/>
      <w:ind w:left="1080" w:hanging="1080"/>
      <w:outlineLvl w:val="5"/>
    </w:pPr>
    <w:rPr>
      <w:rFonts w:ascii="Times New Roman" w:hAnsi="Times New Roman" w:cs="Times New Roman"/>
      <w:u w:val="single"/>
    </w:rPr>
  </w:style>
  <w:style w:type="paragraph" w:styleId="Heading7">
    <w:name w:val="heading 7"/>
    <w:basedOn w:val="Normal"/>
    <w:next w:val="Normal"/>
    <w:link w:val="Heading7Char"/>
    <w:uiPriority w:val="99"/>
    <w:qFormat/>
    <w:pPr>
      <w:tabs>
        <w:tab w:val="left" w:pos="0"/>
        <w:tab w:val="left" w:pos="720"/>
      </w:tabs>
      <w:suppressAutoHyphens/>
      <w:spacing w:line="240" w:lineRule="atLeast"/>
      <w:ind w:left="1080" w:hanging="1080"/>
      <w:outlineLvl w:val="6"/>
    </w:pPr>
    <w:rPr>
      <w:rFonts w:ascii="Times New Roman" w:hAnsi="Times New Roman" w:cs="Times New Roman"/>
      <w:i/>
      <w:iCs/>
    </w:rPr>
  </w:style>
  <w:style w:type="paragraph" w:styleId="Heading8">
    <w:name w:val="heading 8"/>
    <w:basedOn w:val="Normal"/>
    <w:next w:val="Normal"/>
    <w:link w:val="Heading8Char"/>
    <w:uiPriority w:val="99"/>
    <w:qFormat/>
    <w:pPr>
      <w:tabs>
        <w:tab w:val="left" w:pos="0"/>
        <w:tab w:val="left" w:pos="720"/>
      </w:tabs>
      <w:suppressAutoHyphens/>
      <w:spacing w:line="240" w:lineRule="atLeast"/>
      <w:ind w:left="1080" w:hanging="1080"/>
      <w:outlineLvl w:val="7"/>
    </w:pPr>
    <w:rPr>
      <w:rFonts w:ascii="Times New Roman" w:hAnsi="Times New Roman" w:cs="Times New Roman"/>
      <w:i/>
      <w:iCs/>
    </w:rPr>
  </w:style>
  <w:style w:type="paragraph" w:styleId="Heading9">
    <w:name w:val="heading 9"/>
    <w:basedOn w:val="Normal"/>
    <w:next w:val="Normal"/>
    <w:link w:val="Heading9Char"/>
    <w:uiPriority w:val="99"/>
    <w:qFormat/>
    <w:pPr>
      <w:tabs>
        <w:tab w:val="left" w:pos="0"/>
        <w:tab w:val="left" w:pos="720"/>
      </w:tabs>
      <w:suppressAutoHyphens/>
      <w:spacing w:line="240" w:lineRule="atLeast"/>
      <w:ind w:left="1080" w:hanging="1080"/>
      <w:outlineLvl w:val="8"/>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0479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pPr>
      <w:tabs>
        <w:tab w:val="left" w:pos="-720"/>
      </w:tabs>
      <w:suppressAutoHyphens/>
      <w:spacing w:line="240" w:lineRule="atLeast"/>
    </w:pPr>
    <w:rPr>
      <w:rFonts w:ascii="Arial" w:hAnsi="Arial" w:cs="Arial"/>
    </w:rPr>
  </w:style>
  <w:style w:type="character" w:customStyle="1" w:styleId="FootnoteTextChar">
    <w:name w:val="Footnote Text Char"/>
    <w:basedOn w:val="DefaultParagraphFont"/>
    <w:link w:val="FootnoteText"/>
    <w:uiPriority w:val="99"/>
    <w:semiHidden/>
    <w:rsid w:val="00D04796"/>
    <w:rPr>
      <w:rFonts w:ascii="Courier" w:hAnsi="Courier" w:cs="Courier"/>
      <w:sz w:val="20"/>
      <w:szCs w:val="20"/>
    </w:rPr>
  </w:style>
  <w:style w:type="character" w:styleId="FootnoteReference">
    <w:name w:val="footnote reference"/>
    <w:basedOn w:val="DefaultParagraphFont"/>
    <w:uiPriority w:val="99"/>
    <w:rPr>
      <w:rFonts w:ascii="Courier" w:hAnsi="Courier" w:cs="Courier"/>
      <w:sz w:val="20"/>
      <w:szCs w:val="20"/>
      <w:vertAlign w:val="superscript"/>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graphFo">
    <w:name w:val="Default Paragraph Fo"/>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D04796"/>
    <w:rPr>
      <w:rFonts w:ascii="Courier" w:hAnsi="Courier" w:cs="Courier"/>
      <w:sz w:val="20"/>
      <w:szCs w:val="20"/>
    </w:rPr>
  </w:style>
  <w:style w:type="character" w:customStyle="1" w:styleId="1">
    <w:name w:val="1"/>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D04796"/>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D04796"/>
    <w:rPr>
      <w:rFonts w:ascii="Courier" w:hAnsi="Courier" w:cs="Courier"/>
      <w:i/>
      <w:iCs/>
      <w:color w:val="000000" w:themeColor="text1"/>
      <w:sz w:val="20"/>
      <w:szCs w:val="20"/>
    </w:rPr>
  </w:style>
  <w:style w:type="paragraph" w:customStyle="1" w:styleId="wfxRecipient">
    <w:name w:val="wfxRecipient"/>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wfxFaxNum">
    <w:name w:val="wfxFaxNum"/>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styleId="List5">
    <w:name w:val="List 5"/>
    <w:basedOn w:val="Normal"/>
    <w:uiPriority w:val="99"/>
    <w:pPr>
      <w:tabs>
        <w:tab w:val="left" w:pos="0"/>
        <w:tab w:val="left" w:pos="1800"/>
        <w:tab w:val="left" w:pos="2160"/>
      </w:tabs>
      <w:suppressAutoHyphens/>
      <w:spacing w:line="240" w:lineRule="atLeast"/>
    </w:pPr>
    <w:rPr>
      <w:rFonts w:ascii="Times New Roman" w:hAnsi="Times New Roman" w:cs="Times New Roman"/>
    </w:rPr>
  </w:style>
  <w:style w:type="paragraph" w:styleId="List">
    <w:name w:val="List"/>
    <w:basedOn w:val="Normal"/>
    <w:uiPriority w:val="99"/>
    <w:pPr>
      <w:tabs>
        <w:tab w:val="left" w:pos="-720"/>
      </w:tabs>
      <w:suppressAutoHyphens/>
      <w:spacing w:line="240" w:lineRule="atLeast"/>
    </w:pPr>
  </w:style>
  <w:style w:type="paragraph" w:customStyle="1" w:styleId="2ndpara">
    <w:name w:val="2nd para"/>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Question">
    <w:name w:val="Question"/>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styleId="LineNumber">
    <w:name w:val="line number"/>
    <w:basedOn w:val="DefaultParagraphFont"/>
    <w:uiPriority w:val="99"/>
  </w:style>
  <w:style w:type="paragraph" w:styleId="Header">
    <w:name w:val="header"/>
    <w:basedOn w:val="Normal"/>
    <w:link w:val="HeaderChar"/>
    <w:uiPriority w:val="99"/>
    <w:pPr>
      <w:tabs>
        <w:tab w:val="center" w:pos="4320"/>
        <w:tab w:val="right" w:pos="8640"/>
        <w:tab w:val="left" w:pos="9000"/>
      </w:tabs>
      <w:suppressAutoHyphens/>
      <w:spacing w:line="240" w:lineRule="atLeast"/>
    </w:pPr>
    <w:rPr>
      <w:rFonts w:ascii="Times New Roman" w:hAnsi="Times New Roman" w:cs="Times New Roman"/>
    </w:rPr>
  </w:style>
  <w:style w:type="character" w:customStyle="1" w:styleId="HeaderChar">
    <w:name w:val="Header Char"/>
    <w:basedOn w:val="DefaultParagraphFont"/>
    <w:link w:val="Header"/>
    <w:uiPriority w:val="99"/>
    <w:semiHidden/>
    <w:rsid w:val="00D04796"/>
    <w:rPr>
      <w:rFonts w:ascii="Courier" w:hAnsi="Courier" w:cs="Courier"/>
      <w:sz w:val="20"/>
      <w:szCs w:val="20"/>
    </w:rPr>
  </w:style>
  <w:style w:type="paragraph" w:customStyle="1" w:styleId="FOOTNOTETEX">
    <w:name w:val="FOOTNOTE TEX"/>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sz w:val="20"/>
      <w:szCs w:val="20"/>
    </w:rPr>
  </w:style>
  <w:style w:type="character" w:customStyle="1" w:styleId="Heading9Char">
    <w:name w:val="Heading 9 Char"/>
    <w:basedOn w:val="DefaultParagraphFont"/>
    <w:link w:val="Heading9"/>
    <w:uiPriority w:val="9"/>
    <w:semiHidden/>
    <w:rsid w:val="00D04796"/>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D04796"/>
    <w:rPr>
      <w:i/>
      <w:iCs/>
      <w:sz w:val="24"/>
      <w:szCs w:val="24"/>
    </w:rPr>
  </w:style>
  <w:style w:type="character" w:customStyle="1" w:styleId="Heading7Char">
    <w:name w:val="Heading 7 Char"/>
    <w:basedOn w:val="DefaultParagraphFont"/>
    <w:link w:val="Heading7"/>
    <w:uiPriority w:val="9"/>
    <w:semiHidden/>
    <w:rsid w:val="00D04796"/>
    <w:rPr>
      <w:sz w:val="24"/>
      <w:szCs w:val="24"/>
    </w:rPr>
  </w:style>
  <w:style w:type="character" w:customStyle="1" w:styleId="Heading6Char">
    <w:name w:val="Heading 6 Char"/>
    <w:basedOn w:val="DefaultParagraphFont"/>
    <w:link w:val="Heading6"/>
    <w:uiPriority w:val="9"/>
    <w:semiHidden/>
    <w:rsid w:val="00D04796"/>
    <w:rPr>
      <w:b/>
      <w:bCs/>
    </w:rPr>
  </w:style>
  <w:style w:type="character" w:customStyle="1" w:styleId="Heading5Char">
    <w:name w:val="Heading 5 Char"/>
    <w:basedOn w:val="DefaultParagraphFont"/>
    <w:link w:val="Heading5"/>
    <w:uiPriority w:val="9"/>
    <w:semiHidden/>
    <w:rsid w:val="00D04796"/>
    <w:rPr>
      <w:b/>
      <w:bCs/>
      <w:i/>
      <w:iCs/>
      <w:sz w:val="26"/>
      <w:szCs w:val="26"/>
    </w:rPr>
  </w:style>
  <w:style w:type="character" w:customStyle="1" w:styleId="Heading4Char">
    <w:name w:val="Heading 4 Char"/>
    <w:basedOn w:val="DefaultParagraphFont"/>
    <w:link w:val="Heading4"/>
    <w:uiPriority w:val="9"/>
    <w:semiHidden/>
    <w:rsid w:val="00D04796"/>
    <w:rPr>
      <w:b/>
      <w:bCs/>
      <w:sz w:val="28"/>
      <w:szCs w:val="28"/>
    </w:rPr>
  </w:style>
  <w:style w:type="character" w:customStyle="1" w:styleId="Universal">
    <w:name w:val="Universal"/>
    <w:basedOn w:val="DefaultParagraphFont"/>
    <w:uiPriority w:val="99"/>
    <w:rPr>
      <w:rFonts w:ascii="Courier" w:hAnsi="Courier" w:cs="Courier"/>
      <w:b/>
      <w:bCs/>
      <w:i/>
      <w:iCs/>
      <w:sz w:val="20"/>
      <w:szCs w:val="20"/>
      <w:lang w:val="en-US"/>
    </w:rPr>
  </w:style>
  <w:style w:type="paragraph" w:customStyle="1" w:styleId="Time">
    <w:name w:val="Time"/>
    <w:uiPriority w:val="99"/>
    <w:pPr>
      <w:widowControl w:val="0"/>
      <w:tabs>
        <w:tab w:val="left" w:pos="-1440"/>
        <w:tab w:val="left" w:pos="-720"/>
        <w:tab w:val="left" w:pos="0"/>
        <w:tab w:val="left" w:pos="1152"/>
        <w:tab w:val="left" w:pos="2448"/>
        <w:tab w:val="left" w:pos="3840"/>
        <w:tab w:val="left" w:pos="5040"/>
      </w:tabs>
      <w:suppressAutoHyphens/>
      <w:autoSpaceDE w:val="0"/>
      <w:autoSpaceDN w:val="0"/>
      <w:adjustRightInd w:val="0"/>
      <w:spacing w:after="0" w:line="240" w:lineRule="atLeast"/>
    </w:pPr>
    <w:rPr>
      <w:rFonts w:ascii="Courier" w:hAnsi="Courier" w:cs="Courier"/>
      <w:sz w:val="20"/>
      <w:szCs w:val="20"/>
    </w:rPr>
  </w:style>
  <w:style w:type="character" w:customStyle="1" w:styleId="ferc">
    <w:name w:val="ferc"/>
    <w:basedOn w:val="DefaultParagraphFont"/>
    <w:uiPriority w:val="99"/>
    <w:rPr>
      <w:rFonts w:ascii="Arial Narrow" w:hAnsi="Arial Narrow" w:cs="Arial Narrow"/>
      <w:sz w:val="17"/>
      <w:szCs w:val="17"/>
      <w:lang w:val="en-US"/>
    </w:rPr>
  </w:style>
  <w:style w:type="character" w:styleId="PageNumber">
    <w:name w:val="page number"/>
    <w:basedOn w:val="DefaultParagraphFont"/>
    <w:uiPriority w:val="99"/>
  </w:style>
  <w:style w:type="character" w:customStyle="1" w:styleId="EquationCaption">
    <w:name w:val="_Equation Caption"/>
    <w:basedOn w:val="DefaultParagraphFont"/>
    <w:uiPriority w:val="99"/>
  </w:style>
  <w:style w:type="paragraph" w:customStyle="1" w:styleId="Story">
    <w:name w:val="Story"/>
    <w:uiPriority w:val="99"/>
    <w:pPr>
      <w:widowControl w:val="0"/>
      <w:tabs>
        <w:tab w:val="left" w:pos="-1440"/>
        <w:tab w:val="left" w:pos="-720"/>
        <w:tab w:val="left" w:pos="0"/>
        <w:tab w:val="left" w:pos="277"/>
        <w:tab w:val="left" w:pos="720"/>
      </w:tabs>
      <w:suppressAutoHyphens/>
      <w:autoSpaceDE w:val="0"/>
      <w:autoSpaceDN w:val="0"/>
      <w:adjustRightInd w:val="0"/>
      <w:spacing w:after="0" w:line="240" w:lineRule="atLeast"/>
      <w:jc w:val="both"/>
    </w:pPr>
    <w:rPr>
      <w:rFonts w:ascii="Times New Roman" w:hAnsi="Times New Roman" w:cs="Times New Roman"/>
      <w:spacing w:val="-2"/>
      <w:sz w:val="20"/>
      <w:szCs w:val="20"/>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Courier" w:hAnsi="Courier" w:cs="Courier"/>
      <w:sz w:val="20"/>
      <w:szCs w:val="20"/>
      <w:lang w:val="en-US"/>
    </w:rPr>
  </w:style>
  <w:style w:type="character" w:customStyle="1" w:styleId="Technical30">
    <w:name w:val="Technical[3]"/>
    <w:basedOn w:val="DefaultParagraphFont"/>
    <w:uiPriority w:val="99"/>
    <w:rPr>
      <w:rFonts w:ascii="Courier" w:hAnsi="Courier" w:cs="Couri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Courier" w:hAnsi="Courier" w:cs="Couri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Subheading">
    <w:name w:val="Subheading"/>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WITNESSSTY">
    <w:name w:val="WITNESS.STY"/>
    <w:basedOn w:val="DefaultParagraphFont"/>
    <w:uiPriority w:val="99"/>
    <w:rPr>
      <w:rFonts w:ascii="Courier" w:hAnsi="Courier" w:cs="Courier"/>
      <w:sz w:val="20"/>
      <w:szCs w:val="20"/>
      <w:lang w:val="en-US"/>
    </w:rPr>
  </w:style>
  <w:style w:type="paragraph" w:customStyle="1" w:styleId="FOOTNOTEREF">
    <w:name w:val="FOOTNOTE REF"/>
    <w:uiPriority w:val="99"/>
    <w:pPr>
      <w:widowControl w:val="0"/>
      <w:tabs>
        <w:tab w:val="left" w:pos="-720"/>
      </w:tabs>
      <w:suppressAutoHyphens/>
      <w:autoSpaceDE w:val="0"/>
      <w:autoSpaceDN w:val="0"/>
      <w:adjustRightInd w:val="0"/>
      <w:spacing w:after="0" w:line="240" w:lineRule="atLeast"/>
    </w:pPr>
    <w:rPr>
      <w:rFonts w:ascii="CG Times" w:hAnsi="CG Times" w:cs="CG Times"/>
      <w:sz w:val="16"/>
      <w:szCs w:val="16"/>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1">
    <w:name w:val="_Equation Caption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2015-05-18T15:20:00Z</dcterms:created>
  <dcterms:modified xsi:type="dcterms:W3CDTF">2015-05-18T17:21:00Z</dcterms:modified>
</cp:coreProperties>
</file>