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2D9" w:rsidP="006322D9">
      <w:pPr>
        <w:pStyle w:val="OrderHeading"/>
      </w:pPr>
      <w:r>
        <w:t>BEFORE THE FLORIDA PUBLIC SERVICE COMMISSION</w:t>
      </w:r>
    </w:p>
    <w:p w:rsidR="006322D9" w:rsidRDefault="006322D9" w:rsidP="006322D9">
      <w:pPr>
        <w:pStyle w:val="OrderHeading"/>
      </w:pPr>
    </w:p>
    <w:p w:rsidR="006322D9" w:rsidRDefault="006322D9" w:rsidP="006322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2D9" w:rsidRPr="00C63FCF" w:rsidTr="00C63FCF">
        <w:trPr>
          <w:trHeight w:val="828"/>
        </w:trPr>
        <w:tc>
          <w:tcPr>
            <w:tcW w:w="4788" w:type="dxa"/>
            <w:tcBorders>
              <w:bottom w:val="single" w:sz="8" w:space="0" w:color="auto"/>
              <w:right w:val="double" w:sz="6" w:space="0" w:color="auto"/>
            </w:tcBorders>
            <w:shd w:val="clear" w:color="auto" w:fill="auto"/>
          </w:tcPr>
          <w:p w:rsidR="006322D9" w:rsidRDefault="006322D9" w:rsidP="00C63FCF">
            <w:pPr>
              <w:pStyle w:val="OrderBody"/>
              <w:tabs>
                <w:tab w:val="center" w:pos="4320"/>
                <w:tab w:val="right" w:pos="8640"/>
              </w:tabs>
              <w:jc w:val="left"/>
            </w:pPr>
            <w:r>
              <w:t xml:space="preserve">In re: </w:t>
            </w:r>
            <w:bookmarkStart w:id="0" w:name="SSInRe"/>
            <w:bookmarkEnd w:id="0"/>
            <w:r>
              <w:t>Application for staff-assisted rate case in Sumter County by Cedar Acres, Inc.</w:t>
            </w:r>
          </w:p>
        </w:tc>
        <w:tc>
          <w:tcPr>
            <w:tcW w:w="4788" w:type="dxa"/>
            <w:tcBorders>
              <w:left w:val="double" w:sz="6" w:space="0" w:color="auto"/>
            </w:tcBorders>
            <w:shd w:val="clear" w:color="auto" w:fill="auto"/>
          </w:tcPr>
          <w:p w:rsidR="006322D9" w:rsidRDefault="006322D9" w:rsidP="006322D9">
            <w:pPr>
              <w:pStyle w:val="OrderBody"/>
            </w:pPr>
            <w:r>
              <w:t xml:space="preserve">DOCKET NO. </w:t>
            </w:r>
            <w:bookmarkStart w:id="1" w:name="SSDocketNo"/>
            <w:bookmarkEnd w:id="1"/>
            <w:r>
              <w:t>140217-WU</w:t>
            </w:r>
          </w:p>
          <w:p w:rsidR="006322D9" w:rsidRDefault="006322D9" w:rsidP="00C63FCF">
            <w:pPr>
              <w:pStyle w:val="OrderBody"/>
              <w:tabs>
                <w:tab w:val="center" w:pos="4320"/>
                <w:tab w:val="right" w:pos="8640"/>
              </w:tabs>
              <w:jc w:val="left"/>
            </w:pPr>
            <w:r>
              <w:t xml:space="preserve">ORDER NO. </w:t>
            </w:r>
            <w:bookmarkStart w:id="2" w:name="OrderNo0089"/>
            <w:r w:rsidR="006A6B6A">
              <w:t>PSC-17-0089-FOF-WU</w:t>
            </w:r>
            <w:bookmarkEnd w:id="2"/>
          </w:p>
          <w:p w:rsidR="006322D9" w:rsidRDefault="006322D9" w:rsidP="00C63FCF">
            <w:pPr>
              <w:pStyle w:val="OrderBody"/>
              <w:tabs>
                <w:tab w:val="center" w:pos="4320"/>
                <w:tab w:val="right" w:pos="8640"/>
              </w:tabs>
              <w:jc w:val="left"/>
            </w:pPr>
            <w:r>
              <w:t xml:space="preserve">ISSUED: </w:t>
            </w:r>
            <w:r w:rsidR="006A6B6A">
              <w:t>March 9, 2017</w:t>
            </w:r>
          </w:p>
        </w:tc>
      </w:tr>
    </w:tbl>
    <w:p w:rsidR="006322D9" w:rsidRDefault="006322D9" w:rsidP="006322D9"/>
    <w:p w:rsidR="006322D9" w:rsidRDefault="006322D9" w:rsidP="006322D9"/>
    <w:p w:rsidR="006322D9" w:rsidRDefault="006322D9">
      <w:pPr>
        <w:ind w:firstLine="720"/>
        <w:jc w:val="both"/>
      </w:pPr>
      <w:bookmarkStart w:id="3" w:name="Commissioners"/>
      <w:bookmarkEnd w:id="3"/>
      <w:r>
        <w:t>The following Commissioners participated in the disposition of this matter:</w:t>
      </w:r>
    </w:p>
    <w:p w:rsidR="006322D9" w:rsidRDefault="006322D9"/>
    <w:p w:rsidR="006322D9" w:rsidRDefault="006322D9">
      <w:pPr>
        <w:jc w:val="center"/>
      </w:pPr>
      <w:r>
        <w:t>JULIE I. BROWN, Chairman</w:t>
      </w:r>
    </w:p>
    <w:p w:rsidR="006322D9" w:rsidRDefault="006322D9">
      <w:pPr>
        <w:jc w:val="center"/>
      </w:pPr>
      <w:r>
        <w:t>ART GRAHAM</w:t>
      </w:r>
    </w:p>
    <w:p w:rsidR="006322D9" w:rsidRDefault="006322D9">
      <w:pPr>
        <w:jc w:val="center"/>
      </w:pPr>
      <w:r>
        <w:t>RONALD A. BRISÉ</w:t>
      </w:r>
    </w:p>
    <w:p w:rsidR="006322D9" w:rsidRDefault="006322D9">
      <w:pPr>
        <w:jc w:val="center"/>
      </w:pPr>
      <w:r>
        <w:t>JIMMY PATRONIS</w:t>
      </w:r>
    </w:p>
    <w:p w:rsidR="006322D9" w:rsidRDefault="006322D9">
      <w:pPr>
        <w:jc w:val="center"/>
      </w:pPr>
      <w:r>
        <w:t>DONALD J. POLMANN</w:t>
      </w:r>
    </w:p>
    <w:p w:rsidR="006322D9" w:rsidRDefault="006322D9"/>
    <w:p w:rsidR="006322D9" w:rsidRDefault="006322D9"/>
    <w:p w:rsidR="009D6540" w:rsidRDefault="009D6540" w:rsidP="009D6540">
      <w:pPr>
        <w:pStyle w:val="CenterUnderline"/>
      </w:pPr>
      <w:bookmarkStart w:id="4" w:name="OrderTitle"/>
      <w:r>
        <w:t xml:space="preserve">12-MONTH COMPLIANCE REVIEW OF CEDAR ACRES, INC. </w:t>
      </w:r>
    </w:p>
    <w:p w:rsidR="006322D9" w:rsidRDefault="009D6540" w:rsidP="009D6540">
      <w:pPr>
        <w:pStyle w:val="CenterUnderline"/>
      </w:pPr>
      <w:r>
        <w:t>PURSUANT TO ORDER NO. PSC-15-0535-PAA-WU</w:t>
      </w:r>
      <w:r w:rsidR="006322D9">
        <w:t xml:space="preserve"> </w:t>
      </w:r>
      <w:bookmarkEnd w:id="4"/>
    </w:p>
    <w:p w:rsidR="006322D9" w:rsidRDefault="006322D9" w:rsidP="006322D9">
      <w:pPr>
        <w:pStyle w:val="CenterUnderline"/>
      </w:pPr>
    </w:p>
    <w:p w:rsidR="009D212D" w:rsidRDefault="009D212D" w:rsidP="009D212D">
      <w:pPr>
        <w:pStyle w:val="CenterUnderline"/>
      </w:pPr>
    </w:p>
    <w:p w:rsidR="006322D9" w:rsidRDefault="006322D9" w:rsidP="009D212D">
      <w:pPr>
        <w:pStyle w:val="OrderBody"/>
      </w:pPr>
      <w:r>
        <w:t>BY THE COMMISSION:</w:t>
      </w:r>
    </w:p>
    <w:p w:rsidR="006322D9" w:rsidRDefault="006322D9" w:rsidP="009D212D">
      <w:pPr>
        <w:pStyle w:val="OrderBody"/>
      </w:pPr>
    </w:p>
    <w:p w:rsidR="00831A01" w:rsidRPr="00BE3782" w:rsidRDefault="00831A01" w:rsidP="00831A01">
      <w:pPr>
        <w:pStyle w:val="RecommendationMajorSectionHeading"/>
        <w:spacing w:after="0"/>
        <w:rPr>
          <w:rFonts w:ascii="Times New Roman" w:hAnsi="Times New Roman" w:cs="Times New Roman"/>
          <w:b w:val="0"/>
          <w:caps/>
          <w:u w:val="single"/>
        </w:rPr>
      </w:pPr>
      <w:r w:rsidRPr="00BE3782">
        <w:rPr>
          <w:rFonts w:ascii="Times New Roman" w:hAnsi="Times New Roman" w:cs="Times New Roman"/>
          <w:b w:val="0"/>
          <w:caps/>
          <w:u w:val="single"/>
        </w:rPr>
        <w:t>Background</w:t>
      </w:r>
      <w:r w:rsidRPr="00BE3782">
        <w:rPr>
          <w:rFonts w:ascii="Times New Roman" w:hAnsi="Times New Roman" w:cs="Times New Roman"/>
          <w:b w:val="0"/>
          <w:caps/>
          <w:u w:val="single"/>
        </w:rPr>
        <w:fldChar w:fldCharType="begin"/>
      </w:r>
      <w:r w:rsidRPr="00BE3782">
        <w:rPr>
          <w:rFonts w:ascii="Times New Roman" w:hAnsi="Times New Roman" w:cs="Times New Roman"/>
          <w:b w:val="0"/>
          <w:caps/>
          <w:u w:val="single"/>
        </w:rPr>
        <w:instrText xml:space="preserve"> TC  "</w:instrText>
      </w:r>
      <w:r w:rsidRPr="00BE3782">
        <w:rPr>
          <w:rFonts w:ascii="Times New Roman" w:hAnsi="Times New Roman" w:cs="Times New Roman"/>
          <w:b w:val="0"/>
          <w:caps/>
          <w:u w:val="single"/>
        </w:rPr>
        <w:tab/>
      </w:r>
      <w:bookmarkStart w:id="5" w:name="_Toc94516455"/>
      <w:r w:rsidRPr="00BE3782">
        <w:rPr>
          <w:rFonts w:ascii="Times New Roman" w:hAnsi="Times New Roman" w:cs="Times New Roman"/>
          <w:b w:val="0"/>
          <w:caps/>
          <w:u w:val="single"/>
        </w:rPr>
        <w:instrText>Case Background</w:instrText>
      </w:r>
      <w:bookmarkEnd w:id="5"/>
      <w:r w:rsidRPr="00BE3782">
        <w:rPr>
          <w:rFonts w:ascii="Times New Roman" w:hAnsi="Times New Roman" w:cs="Times New Roman"/>
          <w:b w:val="0"/>
          <w:caps/>
          <w:u w:val="single"/>
        </w:rPr>
        <w:instrText xml:space="preserve">" \l 1 </w:instrText>
      </w:r>
      <w:r w:rsidRPr="00BE3782">
        <w:rPr>
          <w:rFonts w:ascii="Times New Roman" w:hAnsi="Times New Roman" w:cs="Times New Roman"/>
          <w:b w:val="0"/>
          <w:caps/>
          <w:u w:val="single"/>
        </w:rPr>
        <w:fldChar w:fldCharType="end"/>
      </w:r>
    </w:p>
    <w:p w:rsidR="00831A01" w:rsidRDefault="00831A01" w:rsidP="00831A01">
      <w:pPr>
        <w:autoSpaceDE w:val="0"/>
        <w:autoSpaceDN w:val="0"/>
        <w:adjustRightInd w:val="0"/>
        <w:jc w:val="both"/>
      </w:pPr>
    </w:p>
    <w:p w:rsidR="00831A01" w:rsidRPr="00BE3782" w:rsidRDefault="00831A01" w:rsidP="00831A01">
      <w:pPr>
        <w:autoSpaceDE w:val="0"/>
        <w:autoSpaceDN w:val="0"/>
        <w:adjustRightInd w:val="0"/>
        <w:ind w:firstLine="720"/>
        <w:jc w:val="both"/>
        <w:rPr>
          <w:sz w:val="16"/>
          <w:szCs w:val="16"/>
        </w:rPr>
      </w:pPr>
      <w:r w:rsidRPr="00BE3782">
        <w:t xml:space="preserve">Cedar Acres, Inc. (Cedar Acres or Utility) is a Class C water utility serving approximately 319 customers in the Oakland Hills subdivision </w:t>
      </w:r>
      <w:r>
        <w:t>of</w:t>
      </w:r>
      <w:r w:rsidRPr="00BE3782">
        <w:t xml:space="preserve"> Sumter County</w:t>
      </w:r>
      <w:r>
        <w:t xml:space="preserve">, which is located in </w:t>
      </w:r>
      <w:r w:rsidRPr="00BE3782">
        <w:t xml:space="preserve">the Southwest Florida Water Management District (SWFWMD). Wastewater treatment is provided by septic tanks. </w:t>
      </w:r>
      <w:r>
        <w:t>Cedar Acres</w:t>
      </w:r>
      <w:r w:rsidRPr="00BE3782">
        <w:t xml:space="preserve"> was subject to Sumter County</w:t>
      </w:r>
      <w:r>
        <w:t>’s</w:t>
      </w:r>
      <w:r w:rsidRPr="00BE3782">
        <w:t xml:space="preserve"> jurisdiction when </w:t>
      </w:r>
      <w:r>
        <w:t xml:space="preserve">it was established and </w:t>
      </w:r>
      <w:r w:rsidRPr="00BE3782">
        <w:t>the development was designed. Sumter County turned over jurisdiction to th</w:t>
      </w:r>
      <w:r>
        <w:t>is C</w:t>
      </w:r>
      <w:r w:rsidRPr="00BE3782">
        <w:t xml:space="preserve">ommission in 1987. Unaware of the change in jurisdiction, Cedar Acres did not apply for an original certificate with </w:t>
      </w:r>
      <w:r>
        <w:t>this Commission</w:t>
      </w:r>
      <w:r w:rsidRPr="00BE3782">
        <w:t xml:space="preserve"> until 2008. </w:t>
      </w:r>
      <w:r>
        <w:t>We</w:t>
      </w:r>
      <w:r w:rsidRPr="00BE3782">
        <w:t xml:space="preserve"> granted Cedar Acres an original certificate and approved the rates and charges in existence at the time it was certificated.</w:t>
      </w:r>
      <w:r w:rsidRPr="00BE3782">
        <w:rPr>
          <w:rStyle w:val="FootnoteReference"/>
        </w:rPr>
        <w:footnoteReference w:id="1"/>
      </w:r>
    </w:p>
    <w:p w:rsidR="00831A01" w:rsidRPr="00BE3782" w:rsidRDefault="00831A01" w:rsidP="00831A01">
      <w:pPr>
        <w:autoSpaceDE w:val="0"/>
        <w:autoSpaceDN w:val="0"/>
        <w:adjustRightInd w:val="0"/>
        <w:jc w:val="both"/>
        <w:rPr>
          <w:sz w:val="16"/>
          <w:szCs w:val="16"/>
        </w:rPr>
      </w:pPr>
    </w:p>
    <w:p w:rsidR="00831A01" w:rsidRPr="00BE3782" w:rsidRDefault="00831A01" w:rsidP="00831A01">
      <w:pPr>
        <w:autoSpaceDE w:val="0"/>
        <w:autoSpaceDN w:val="0"/>
        <w:adjustRightInd w:val="0"/>
        <w:ind w:firstLine="720"/>
        <w:jc w:val="both"/>
      </w:pPr>
      <w:r w:rsidRPr="00BE3782">
        <w:t>On</w:t>
      </w:r>
      <w:r>
        <w:t xml:space="preserve"> November 17, 2014, Cedar Acres</w:t>
      </w:r>
      <w:r w:rsidRPr="00BE3782">
        <w:t xml:space="preserve"> </w:t>
      </w:r>
      <w:r>
        <w:t xml:space="preserve">filed an </w:t>
      </w:r>
      <w:r w:rsidRPr="00BE3782">
        <w:t>application for a staff-assisted rate case (SARC)</w:t>
      </w:r>
      <w:r>
        <w:t>. T</w:t>
      </w:r>
      <w:r w:rsidRPr="00BE3782">
        <w:t>he instant docket was the Utility’s first rate case. Prior to this docket, rate base had never been established for Cedar Acres</w:t>
      </w:r>
      <w:r>
        <w:t xml:space="preserve"> and its</w:t>
      </w:r>
      <w:r w:rsidRPr="00BE3782">
        <w:t xml:space="preserve"> rates had not been changed since </w:t>
      </w:r>
      <w:r>
        <w:t>the Utility’s</w:t>
      </w:r>
      <w:r w:rsidRPr="00BE3782">
        <w:t xml:space="preserve"> inception, almost 30 years ago. On May 14, 2015, </w:t>
      </w:r>
      <w:r>
        <w:t xml:space="preserve">our </w:t>
      </w:r>
      <w:r w:rsidRPr="00BE3782">
        <w:t xml:space="preserve">staff conducted a customer meeting in Lady Lake, Florida. Approximately 38 customers attended the meeting and expressed </w:t>
      </w:r>
      <w:r>
        <w:t xml:space="preserve">their </w:t>
      </w:r>
      <w:r w:rsidRPr="00BE3782">
        <w:t xml:space="preserve">concerns, primarily with the amount of the rate increase.  </w:t>
      </w:r>
    </w:p>
    <w:p w:rsidR="00831A01" w:rsidRPr="00BE3782" w:rsidRDefault="00831A01" w:rsidP="00831A01">
      <w:pPr>
        <w:autoSpaceDE w:val="0"/>
        <w:autoSpaceDN w:val="0"/>
        <w:adjustRightInd w:val="0"/>
        <w:jc w:val="both"/>
      </w:pPr>
    </w:p>
    <w:p w:rsidR="009039E1" w:rsidRDefault="009039E1">
      <w:r>
        <w:br w:type="page"/>
      </w:r>
    </w:p>
    <w:p w:rsidR="00B42C92" w:rsidRDefault="00B42C92" w:rsidP="00831A01">
      <w:pPr>
        <w:ind w:firstLine="720"/>
        <w:jc w:val="both"/>
      </w:pPr>
    </w:p>
    <w:p w:rsidR="00831A01" w:rsidRPr="00BE3782" w:rsidRDefault="00831A01" w:rsidP="00831A01">
      <w:pPr>
        <w:ind w:firstLine="720"/>
        <w:jc w:val="both"/>
      </w:pPr>
      <w:r w:rsidRPr="00BE3782">
        <w:t>At th</w:t>
      </w:r>
      <w:r>
        <w:t>is Commission’s</w:t>
      </w:r>
      <w:r w:rsidRPr="00BE3782">
        <w:t xml:space="preserve"> October 13, 2015, Agenda Conference (Agenda Conference), </w:t>
      </w:r>
      <w:r>
        <w:t xml:space="preserve">we considered </w:t>
      </w:r>
      <w:r w:rsidR="00977CCF">
        <w:t>Cedar Acres</w:t>
      </w:r>
      <w:r w:rsidR="009039E1">
        <w:t>’</w:t>
      </w:r>
      <w:r w:rsidRPr="00BE3782">
        <w:t xml:space="preserve"> SARC</w:t>
      </w:r>
      <w:r>
        <w:t>, including our staff’s recommendations</w:t>
      </w:r>
      <w:r w:rsidRPr="00BE3782">
        <w:t>. Several customers attended the Agenda Conference and addressed th</w:t>
      </w:r>
      <w:r>
        <w:t>is</w:t>
      </w:r>
      <w:r w:rsidRPr="00BE3782">
        <w:t xml:space="preserve"> Commission</w:t>
      </w:r>
      <w:r>
        <w:t>, many restating the</w:t>
      </w:r>
      <w:r w:rsidRPr="00BE3782">
        <w:t xml:space="preserve"> concerns expressed at the customer meeting</w:t>
      </w:r>
      <w:r>
        <w:t xml:space="preserve"> regarding </w:t>
      </w:r>
      <w:r w:rsidRPr="00BE3782">
        <w:t>the amount of the rate increase</w:t>
      </w:r>
      <w:r>
        <w:t xml:space="preserve">.  In addition, </w:t>
      </w:r>
      <w:r w:rsidRPr="00BE3782">
        <w:t>customers conveyed frustration with billing issues, including meter and billing accuracy, and overall management practices of the Utility. The customers also conveyed concerns regarding a power outage incident that occurred in July 2015</w:t>
      </w:r>
      <w:r>
        <w:t>, which</w:t>
      </w:r>
      <w:r w:rsidRPr="00BE3782">
        <w:t xml:space="preserve"> resulted in a water outage. The outage incident brought to light a major Department of Environmental Protection (DEP)/Department of Health (DOH) compliance issue with regard to boil water notices. </w:t>
      </w:r>
    </w:p>
    <w:p w:rsidR="00831A01" w:rsidRPr="00BE3782" w:rsidRDefault="00831A01" w:rsidP="00831A01">
      <w:pPr>
        <w:jc w:val="both"/>
      </w:pPr>
    </w:p>
    <w:p w:rsidR="00831A01" w:rsidRPr="00BE3782" w:rsidRDefault="00831A01" w:rsidP="00831A01">
      <w:pPr>
        <w:ind w:firstLine="720"/>
        <w:jc w:val="both"/>
      </w:pPr>
      <w:r>
        <w:t xml:space="preserve">At the Agenda Conference, our </w:t>
      </w:r>
      <w:r w:rsidRPr="00BE3782">
        <w:t xml:space="preserve">staff recommended that </w:t>
      </w:r>
      <w:r>
        <w:t>we</w:t>
      </w:r>
      <w:r w:rsidRPr="00BE3782">
        <w:t xml:space="preserve"> find </w:t>
      </w:r>
      <w:r w:rsidR="00977CCF">
        <w:t>Cedar Acres</w:t>
      </w:r>
      <w:r w:rsidRPr="00BE3782">
        <w:t>’ overall quality of service unsatisfactory. Circumstances surrounding the July 2015 outage incident and improper issuance of boil water notices, along with the same violations cited in both the 2012 and 2015 DEP sanitary surveys, weighed heavily in</w:t>
      </w:r>
      <w:r w:rsidR="009039E1">
        <w:t xml:space="preserve"> our</w:t>
      </w:r>
      <w:r w:rsidRPr="00BE3782">
        <w:t xml:space="preserve"> staff</w:t>
      </w:r>
      <w:r w:rsidR="009039E1">
        <w:t xml:space="preserve"> making th</w:t>
      </w:r>
      <w:r w:rsidR="003F7495">
        <w:t>e</w:t>
      </w:r>
      <w:r w:rsidRPr="00BE3782">
        <w:t xml:space="preserve"> recommendation.  </w:t>
      </w:r>
    </w:p>
    <w:p w:rsidR="00831A01" w:rsidRPr="00BE3782" w:rsidRDefault="00831A01" w:rsidP="00831A01">
      <w:pPr>
        <w:jc w:val="both"/>
      </w:pPr>
    </w:p>
    <w:p w:rsidR="00831A01" w:rsidRPr="00BE3782" w:rsidRDefault="00831A01" w:rsidP="00831A01">
      <w:pPr>
        <w:ind w:firstLine="720"/>
        <w:jc w:val="both"/>
      </w:pPr>
      <w:r w:rsidRPr="00BE3782">
        <w:t xml:space="preserve">Based on information contained in </w:t>
      </w:r>
      <w:r>
        <w:t xml:space="preserve">our </w:t>
      </w:r>
      <w:r w:rsidRPr="00BE3782">
        <w:t xml:space="preserve">staff’s recommendation, comments presented by customers and the Office of Public Counsel (OPC), and discussions at the Agenda Conference, </w:t>
      </w:r>
      <w:r>
        <w:t>we</w:t>
      </w:r>
      <w:r w:rsidRPr="00BE3782">
        <w:t xml:space="preserve"> approved a rate increase for Cedar Acres, but found the Utility’s quality of service to be unsatisfactory.</w:t>
      </w:r>
      <w:r w:rsidRPr="00BE3782">
        <w:rPr>
          <w:rStyle w:val="FootnoteReference"/>
        </w:rPr>
        <w:footnoteReference w:id="2"/>
      </w:r>
      <w:r w:rsidRPr="00BE3782">
        <w:t xml:space="preserve"> As a result, </w:t>
      </w:r>
      <w:r>
        <w:t>we</w:t>
      </w:r>
      <w:r w:rsidRPr="00BE3782">
        <w:t xml:space="preserve"> ordered several measures be taken to improve </w:t>
      </w:r>
      <w:r w:rsidR="00977CCF">
        <w:t>Cedar Acres</w:t>
      </w:r>
      <w:r w:rsidR="009039E1">
        <w:t>’</w:t>
      </w:r>
      <w:r w:rsidRPr="00BE3782">
        <w:t xml:space="preserve"> service to its customers.</w:t>
      </w:r>
      <w:r w:rsidRPr="00BE3782">
        <w:rPr>
          <w:rStyle w:val="FootnoteReference"/>
        </w:rPr>
        <w:footnoteReference w:id="3"/>
      </w:r>
      <w:r w:rsidRPr="00BE3782">
        <w:t xml:space="preserve">  These measures included </w:t>
      </w:r>
      <w:r>
        <w:t xml:space="preserve">our </w:t>
      </w:r>
      <w:r w:rsidRPr="00BE3782">
        <w:t xml:space="preserve">staff conducting a management audit of the Utility’s billing and management practices. Additionally, </w:t>
      </w:r>
      <w:r>
        <w:t>we ordered Cedar Acres</w:t>
      </w:r>
      <w:r w:rsidRPr="00BE3782">
        <w:t xml:space="preserve"> to file a compliance report with th</w:t>
      </w:r>
      <w:r>
        <w:t>is</w:t>
      </w:r>
      <w:r w:rsidR="009039E1">
        <w:t xml:space="preserve"> Commission at 6 and 12 </w:t>
      </w:r>
      <w:r w:rsidRPr="00BE3782">
        <w:t xml:space="preserve">month intervals from the date of </w:t>
      </w:r>
      <w:r>
        <w:t>a C</w:t>
      </w:r>
      <w:r w:rsidRPr="00BE3782">
        <w:t>on</w:t>
      </w:r>
      <w:r>
        <w:t>summating O</w:t>
      </w:r>
      <w:r w:rsidRPr="00BE3782">
        <w:t>rder</w:t>
      </w:r>
      <w:r>
        <w:t xml:space="preserve"> being issued</w:t>
      </w:r>
      <w:r w:rsidRPr="00BE3782">
        <w:t xml:space="preserve">. In the compliance report, </w:t>
      </w:r>
      <w:r>
        <w:t xml:space="preserve">we required </w:t>
      </w:r>
      <w:r w:rsidRPr="00BE3782">
        <w:t>Cedar Acres to include a billing analysis as well as state all corrective measures taken: to resolve its billing issues; to address customer concerns and complaints; and to comply with Commission, DEP, and DOH regulations, including boil water notices.</w:t>
      </w:r>
    </w:p>
    <w:p w:rsidR="00831A01" w:rsidRPr="00BE3782" w:rsidRDefault="00831A01" w:rsidP="00831A01">
      <w:pPr>
        <w:jc w:val="both"/>
      </w:pPr>
    </w:p>
    <w:p w:rsidR="00831A01" w:rsidRPr="00BE3782" w:rsidRDefault="00831A01" w:rsidP="00831A01">
      <w:pPr>
        <w:autoSpaceDE w:val="0"/>
        <w:autoSpaceDN w:val="0"/>
        <w:adjustRightInd w:val="0"/>
        <w:ind w:firstLine="360"/>
        <w:jc w:val="both"/>
        <w:rPr>
          <w:color w:val="000000"/>
        </w:rPr>
      </w:pPr>
      <w:r>
        <w:t>Our</w:t>
      </w:r>
      <w:r w:rsidRPr="00BE3782">
        <w:t xml:space="preserve"> staff initiated the management audit of Cedar Acres on October 26, 2015</w:t>
      </w:r>
      <w:r>
        <w:t xml:space="preserve"> and the </w:t>
      </w:r>
      <w:r w:rsidRPr="00BE3782">
        <w:t>findings</w:t>
      </w:r>
      <w:r>
        <w:t xml:space="preserve"> were</w:t>
      </w:r>
      <w:r w:rsidRPr="00BE3782">
        <w:t xml:space="preserve"> </w:t>
      </w:r>
      <w:r>
        <w:t xml:space="preserve">published in March 2016, in </w:t>
      </w:r>
      <w:r w:rsidRPr="00BE3782">
        <w:t>the “Management Audit of Cedar Acres, Inc.” (Management Audit).</w:t>
      </w:r>
      <w:r w:rsidRPr="00BE3782">
        <w:rPr>
          <w:rStyle w:val="FootnoteReference"/>
        </w:rPr>
        <w:footnoteReference w:id="4"/>
      </w:r>
      <w:r w:rsidRPr="00BE3782">
        <w:t xml:space="preserve"> </w:t>
      </w:r>
      <w:r w:rsidRPr="00BE3782">
        <w:rPr>
          <w:color w:val="000000"/>
        </w:rPr>
        <w:t>The Management Audit focused on key management issues including owner involvement and accountability, adequacy of contractor performance, and effective relations with customers and regulators.</w:t>
      </w:r>
      <w:r>
        <w:rPr>
          <w:color w:val="000000"/>
        </w:rPr>
        <w:t xml:space="preserve"> Our</w:t>
      </w:r>
      <w:r w:rsidRPr="00BE3782">
        <w:rPr>
          <w:color w:val="000000"/>
        </w:rPr>
        <w:t xml:space="preserve"> audit staff also reviewed </w:t>
      </w:r>
      <w:r>
        <w:rPr>
          <w:color w:val="000000"/>
        </w:rPr>
        <w:t xml:space="preserve">the Utility’s compliance in general with this </w:t>
      </w:r>
      <w:r w:rsidRPr="00BE3782">
        <w:rPr>
          <w:color w:val="000000"/>
        </w:rPr>
        <w:t>Commission</w:t>
      </w:r>
      <w:r>
        <w:rPr>
          <w:color w:val="000000"/>
        </w:rPr>
        <w:t>’s</w:t>
      </w:r>
      <w:r w:rsidRPr="00BE3782">
        <w:rPr>
          <w:color w:val="000000"/>
        </w:rPr>
        <w:t xml:space="preserve"> rules in the Florida Administrative Code (F.A.C.)</w:t>
      </w:r>
      <w:r>
        <w:rPr>
          <w:color w:val="000000"/>
        </w:rPr>
        <w:t>,</w:t>
      </w:r>
      <w:r w:rsidRPr="00BE3782">
        <w:rPr>
          <w:color w:val="000000"/>
        </w:rPr>
        <w:t xml:space="preserve"> govern</w:t>
      </w:r>
      <w:r>
        <w:rPr>
          <w:color w:val="000000"/>
        </w:rPr>
        <w:t>ing</w:t>
      </w:r>
      <w:r w:rsidRPr="00BE3782">
        <w:rPr>
          <w:color w:val="000000"/>
        </w:rPr>
        <w:t xml:space="preserve"> water and wastewater utilities</w:t>
      </w:r>
      <w:r>
        <w:rPr>
          <w:color w:val="000000"/>
        </w:rPr>
        <w:t xml:space="preserve">.  In </w:t>
      </w:r>
      <w:r w:rsidRPr="00BE3782">
        <w:rPr>
          <w:color w:val="000000"/>
        </w:rPr>
        <w:t>particular</w:t>
      </w:r>
      <w:r>
        <w:rPr>
          <w:color w:val="000000"/>
        </w:rPr>
        <w:t>,</w:t>
      </w:r>
      <w:r w:rsidRPr="00BE3782">
        <w:rPr>
          <w:color w:val="000000"/>
        </w:rPr>
        <w:t xml:space="preserve"> </w:t>
      </w:r>
      <w:r>
        <w:rPr>
          <w:color w:val="000000"/>
        </w:rPr>
        <w:t xml:space="preserve">our staff reviewed </w:t>
      </w:r>
      <w:r w:rsidR="00977CCF">
        <w:rPr>
          <w:color w:val="000000"/>
        </w:rPr>
        <w:t>Cedar Acres</w:t>
      </w:r>
      <w:r w:rsidR="009039E1">
        <w:rPr>
          <w:color w:val="000000"/>
        </w:rPr>
        <w:t>’</w:t>
      </w:r>
      <w:r>
        <w:rPr>
          <w:color w:val="000000"/>
        </w:rPr>
        <w:t xml:space="preserve"> compliance with </w:t>
      </w:r>
      <w:r w:rsidRPr="00BE3782">
        <w:rPr>
          <w:color w:val="000000"/>
        </w:rPr>
        <w:t>the following rules:</w:t>
      </w:r>
    </w:p>
    <w:p w:rsidR="00B42C92" w:rsidRDefault="00B42C92">
      <w:pPr>
        <w:rPr>
          <w:color w:val="000000"/>
        </w:rPr>
      </w:pPr>
      <w:r>
        <w:rPr>
          <w:color w:val="000000"/>
        </w:rPr>
        <w:br w:type="page"/>
      </w:r>
    </w:p>
    <w:p w:rsidR="00831A01" w:rsidRPr="00BE3782" w:rsidRDefault="00831A01" w:rsidP="00831A01">
      <w:pPr>
        <w:autoSpaceDE w:val="0"/>
        <w:autoSpaceDN w:val="0"/>
        <w:adjustRightInd w:val="0"/>
        <w:jc w:val="both"/>
        <w:rPr>
          <w:color w:val="000000"/>
        </w:rPr>
      </w:pP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25-30.130, F.A.C.</w:t>
      </w:r>
      <w:r w:rsidRPr="00BE3782">
        <w:rPr>
          <w:rFonts w:ascii="Times New Roman" w:hAnsi="Times New Roman"/>
          <w:color w:val="000000"/>
        </w:rPr>
        <w:tab/>
        <w:t>Record of Complaints</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25-22.032, F.A.C.</w:t>
      </w:r>
      <w:r w:rsidRPr="00BE3782">
        <w:rPr>
          <w:rFonts w:ascii="Times New Roman" w:hAnsi="Times New Roman"/>
          <w:color w:val="000000"/>
        </w:rPr>
        <w:tab/>
        <w:t>Customer Complaints</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25-30.311, F.A.C.</w:t>
      </w:r>
      <w:r w:rsidRPr="00BE3782">
        <w:rPr>
          <w:rFonts w:ascii="Times New Roman" w:hAnsi="Times New Roman"/>
          <w:color w:val="000000"/>
        </w:rPr>
        <w:tab/>
        <w:t>Customer Deposits</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25-30.26</w:t>
      </w:r>
      <w:r w:rsidR="00FD0F82">
        <w:rPr>
          <w:rFonts w:ascii="Times New Roman" w:hAnsi="Times New Roman"/>
          <w:color w:val="000000"/>
        </w:rPr>
        <w:t>1</w:t>
      </w:r>
      <w:r w:rsidRPr="00BE3782">
        <w:rPr>
          <w:rFonts w:ascii="Times New Roman" w:hAnsi="Times New Roman"/>
          <w:color w:val="000000"/>
        </w:rPr>
        <w:t>, F.A.C.</w:t>
      </w:r>
      <w:r w:rsidRPr="00BE3782">
        <w:rPr>
          <w:rFonts w:ascii="Times New Roman" w:hAnsi="Times New Roman"/>
          <w:color w:val="000000"/>
        </w:rPr>
        <w:tab/>
        <w:t>Meter Readings</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25-30.125, F.A.C.</w:t>
      </w:r>
      <w:r w:rsidRPr="00BE3782">
        <w:rPr>
          <w:rFonts w:ascii="Times New Roman" w:hAnsi="Times New Roman"/>
          <w:color w:val="000000"/>
        </w:rPr>
        <w:tab/>
        <w:t>System Maps and Records</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25-30.335, F.A.C.</w:t>
      </w:r>
      <w:r w:rsidRPr="00BE3782">
        <w:rPr>
          <w:rFonts w:ascii="Times New Roman" w:hAnsi="Times New Roman"/>
          <w:color w:val="000000"/>
        </w:rPr>
        <w:tab/>
        <w:t>Customer Billing</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25-30.320, F.A.C.</w:t>
      </w:r>
      <w:r w:rsidRPr="00BE3782">
        <w:rPr>
          <w:rFonts w:ascii="Times New Roman" w:hAnsi="Times New Roman"/>
          <w:color w:val="000000"/>
        </w:rPr>
        <w:tab/>
        <w:t>Refusal or Discontinuance of Service</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25-30.460, F.A.C.</w:t>
      </w:r>
      <w:r w:rsidRPr="00BE3782">
        <w:rPr>
          <w:rFonts w:ascii="Times New Roman" w:hAnsi="Times New Roman"/>
          <w:color w:val="000000"/>
        </w:rPr>
        <w:tab/>
        <w:t>Application for Miscellaneous Service Charge</w:t>
      </w:r>
    </w:p>
    <w:p w:rsidR="00831A01" w:rsidRPr="00BE3782" w:rsidRDefault="00831A01" w:rsidP="00831A01">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25-30.433, F.A.C.</w:t>
      </w:r>
      <w:r w:rsidRPr="00BE3782">
        <w:rPr>
          <w:rFonts w:ascii="Times New Roman" w:hAnsi="Times New Roman"/>
          <w:color w:val="000000"/>
        </w:rPr>
        <w:tab/>
        <w:t>Determination of Quality of Service.</w:t>
      </w:r>
      <w:r w:rsidRPr="00BE3782">
        <w:rPr>
          <w:rStyle w:val="FootnoteReference"/>
          <w:rFonts w:ascii="Times New Roman" w:hAnsi="Times New Roman"/>
          <w:color w:val="000000"/>
        </w:rPr>
        <w:footnoteReference w:id="5"/>
      </w:r>
    </w:p>
    <w:p w:rsidR="00831A01" w:rsidRPr="00BE3782" w:rsidRDefault="00831A01" w:rsidP="00831A01">
      <w:pPr>
        <w:jc w:val="both"/>
      </w:pPr>
    </w:p>
    <w:p w:rsidR="00831A01" w:rsidRDefault="00831A01" w:rsidP="00831A01">
      <w:pPr>
        <w:ind w:firstLine="720"/>
        <w:jc w:val="both"/>
      </w:pPr>
      <w:r>
        <w:t>P</w:t>
      </w:r>
      <w:r w:rsidRPr="00BE3782">
        <w:t>ursuant to Order No. PSC-15-0535-PAA-WU</w:t>
      </w:r>
      <w:r>
        <w:t>, C</w:t>
      </w:r>
      <w:r w:rsidRPr="00BE3782">
        <w:t>edar Acres filed its 6-month Compliance Report (Compliance Report)</w:t>
      </w:r>
      <w:r>
        <w:t xml:space="preserve"> o</w:t>
      </w:r>
      <w:r w:rsidRPr="00BE3782">
        <w:t>n June 14, 2016.</w:t>
      </w:r>
      <w:r w:rsidRPr="00BE3782">
        <w:rPr>
          <w:rStyle w:val="FootnoteReference"/>
        </w:rPr>
        <w:footnoteReference w:id="6"/>
      </w:r>
      <w:r w:rsidRPr="00BE3782">
        <w:t xml:space="preserve"> </w:t>
      </w:r>
      <w:r>
        <w:t xml:space="preserve"> However, Cedar Acres</w:t>
      </w:r>
      <w:r w:rsidRPr="00BE3782">
        <w:t xml:space="preserve"> neglected to file its billing analysis with the Compliance Report. By letter dated June 27, 2016, </w:t>
      </w:r>
      <w:r>
        <w:t xml:space="preserve">our </w:t>
      </w:r>
      <w:r w:rsidRPr="00BE3782">
        <w:t>staff informed Cedar Acres of the omission of the billing analysis, and instructed the Utility to file the billing analysis by July 8, 2016. Cedar Acres filed its billing analysis on July 8, 2016.</w:t>
      </w:r>
      <w:r>
        <w:t xml:space="preserve">  By Order No. PSC-16-0351-FOF-WU, issued on August 23, 2016, we acknowledged that the Cedar Acres was continuing to implement management controls and practices and corrective actions to comply with this Commission’s rules and regulations.</w:t>
      </w:r>
      <w:r>
        <w:rPr>
          <w:rStyle w:val="FootnoteReference"/>
        </w:rPr>
        <w:footnoteReference w:id="7"/>
      </w:r>
      <w:r>
        <w:t xml:space="preserve"> We also found Cedar Acres to be in substantial compliance with Order No. PSC-15-0535-PAA-WU.</w:t>
      </w:r>
      <w:r w:rsidR="00C52963">
        <w:rPr>
          <w:rStyle w:val="FootnoteReference"/>
        </w:rPr>
        <w:footnoteReference w:id="8"/>
      </w:r>
      <w:r>
        <w:t xml:space="preserve"> </w:t>
      </w:r>
    </w:p>
    <w:p w:rsidR="00831A01" w:rsidRDefault="00831A01" w:rsidP="00831A01">
      <w:pPr>
        <w:ind w:firstLine="720"/>
        <w:jc w:val="both"/>
      </w:pPr>
    </w:p>
    <w:p w:rsidR="00831A01" w:rsidRPr="00BE3782" w:rsidRDefault="00831A01" w:rsidP="00831A01">
      <w:pPr>
        <w:ind w:firstLine="720"/>
        <w:jc w:val="both"/>
      </w:pPr>
      <w:r>
        <w:t xml:space="preserve">On December 14, 2016, </w:t>
      </w:r>
      <w:r w:rsidR="00C52963">
        <w:t>Cedar Acres</w:t>
      </w:r>
      <w:r>
        <w:t xml:space="preserve"> filed its 12-month Compliance Report</w:t>
      </w:r>
      <w:r w:rsidR="00C52963">
        <w:t>. T</w:t>
      </w:r>
      <w:r>
        <w:t xml:space="preserve">his </w:t>
      </w:r>
      <w:r w:rsidR="00C52963">
        <w:t xml:space="preserve">Order </w:t>
      </w:r>
      <w:r>
        <w:t xml:space="preserve">addresses </w:t>
      </w:r>
      <w:r w:rsidR="00C52963">
        <w:t>Cedar Acres</w:t>
      </w:r>
      <w:r>
        <w:t>’ 12-month Compliance Report.</w:t>
      </w:r>
      <w:r w:rsidR="00C52963">
        <w:t xml:space="preserve"> </w:t>
      </w:r>
      <w:r>
        <w:t xml:space="preserve">We have </w:t>
      </w:r>
      <w:r w:rsidRPr="00BE3782">
        <w:t>jurisdiction pursuant to Chapter 367, Florida Statutes, (F.S.).</w:t>
      </w:r>
    </w:p>
    <w:p w:rsidR="006322D9" w:rsidRDefault="006322D9" w:rsidP="009D212D">
      <w:pPr>
        <w:jc w:val="both"/>
      </w:pPr>
    </w:p>
    <w:p w:rsidR="00C52963" w:rsidRPr="00C52963" w:rsidRDefault="00C52963" w:rsidP="00592787">
      <w:pPr>
        <w:jc w:val="center"/>
        <w:rPr>
          <w:u w:val="single"/>
        </w:rPr>
      </w:pPr>
      <w:r>
        <w:rPr>
          <w:u w:val="single"/>
        </w:rPr>
        <w:t>DECISION</w:t>
      </w:r>
    </w:p>
    <w:p w:rsidR="00592787" w:rsidRDefault="00592787" w:rsidP="009D212D">
      <w:pPr>
        <w:pStyle w:val="BodyText"/>
        <w:spacing w:after="0"/>
      </w:pPr>
    </w:p>
    <w:p w:rsidR="006322D9" w:rsidRPr="000B5C62" w:rsidRDefault="006322D9" w:rsidP="001E1735">
      <w:pPr>
        <w:ind w:firstLine="720"/>
        <w:jc w:val="both"/>
      </w:pPr>
      <w:r>
        <w:t>On December 14, 2016, Cedar Acres</w:t>
      </w:r>
      <w:r w:rsidRPr="000B5C62">
        <w:t xml:space="preserve"> timely submitted </w:t>
      </w:r>
      <w:r>
        <w:t>its</w:t>
      </w:r>
      <w:r w:rsidRPr="000B5C62">
        <w:t xml:space="preserve"> </w:t>
      </w:r>
      <w:r>
        <w:t>12</w:t>
      </w:r>
      <w:r w:rsidRPr="000B5C62">
        <w:t>-month Compliance Report</w:t>
      </w:r>
      <w:r w:rsidR="001E1735">
        <w:t>,</w:t>
      </w:r>
      <w:r>
        <w:t xml:space="preserve"> along with the required</w:t>
      </w:r>
      <w:r w:rsidRPr="000B5C62">
        <w:t xml:space="preserve"> billing analysis</w:t>
      </w:r>
      <w:r>
        <w:t xml:space="preserve">. </w:t>
      </w:r>
      <w:r w:rsidRPr="000B5C62">
        <w:t xml:space="preserve">In </w:t>
      </w:r>
      <w:r w:rsidR="001E1735">
        <w:t>its</w:t>
      </w:r>
      <w:r w:rsidRPr="000B5C62">
        <w:t xml:space="preserve"> Compliance Report, </w:t>
      </w:r>
      <w:r>
        <w:t>Cedar Acres</w:t>
      </w:r>
      <w:r w:rsidRPr="000B5C62">
        <w:t xml:space="preserve"> </w:t>
      </w:r>
      <w:r w:rsidR="00925105">
        <w:t>confirmed</w:t>
      </w:r>
      <w:r w:rsidRPr="000B5C62">
        <w:t xml:space="preserve"> a variety of corrective measures that</w:t>
      </w:r>
      <w:r>
        <w:t xml:space="preserve"> </w:t>
      </w:r>
      <w:r w:rsidR="00925105">
        <w:t xml:space="preserve">it is </w:t>
      </w:r>
      <w:r>
        <w:t>continuing to take</w:t>
      </w:r>
      <w:r w:rsidRPr="000B5C62">
        <w:t xml:space="preserve">, as </w:t>
      </w:r>
      <w:r w:rsidR="00925105">
        <w:t>ordered</w:t>
      </w:r>
      <w:r w:rsidRPr="000B5C62">
        <w:t xml:space="preserve"> by this Commission and suggested by</w:t>
      </w:r>
      <w:r>
        <w:t xml:space="preserve"> </w:t>
      </w:r>
      <w:r w:rsidR="00925105">
        <w:t xml:space="preserve">our </w:t>
      </w:r>
      <w:r w:rsidRPr="000B5C62">
        <w:t>Manage</w:t>
      </w:r>
      <w:r w:rsidR="00925105">
        <w:t>ment</w:t>
      </w:r>
      <w:r w:rsidRPr="000B5C62">
        <w:t xml:space="preserve"> Audit. </w:t>
      </w:r>
      <w:r w:rsidR="000A022F">
        <w:t>Presented below is a review of</w:t>
      </w:r>
      <w:r w:rsidR="00925105">
        <w:t xml:space="preserve"> </w:t>
      </w:r>
      <w:r w:rsidRPr="000B5C62">
        <w:t xml:space="preserve">the </w:t>
      </w:r>
      <w:r w:rsidR="000A022F">
        <w:t xml:space="preserve">broad </w:t>
      </w:r>
      <w:r w:rsidR="00925105">
        <w:t>areas of</w:t>
      </w:r>
      <w:r w:rsidRPr="000B5C62">
        <w:t xml:space="preserve"> concern </w:t>
      </w:r>
      <w:r w:rsidR="00925105">
        <w:t xml:space="preserve">we </w:t>
      </w:r>
      <w:r>
        <w:t xml:space="preserve">cited </w:t>
      </w:r>
      <w:r w:rsidR="00925105">
        <w:t xml:space="preserve">in </w:t>
      </w:r>
      <w:r>
        <w:t xml:space="preserve">Order No. PSC-15-0535-PAA-WU, </w:t>
      </w:r>
      <w:r w:rsidR="00925105">
        <w:t>including the measures Cedar Acres</w:t>
      </w:r>
      <w:r w:rsidR="000A022F">
        <w:t xml:space="preserve"> has taken</w:t>
      </w:r>
      <w:r w:rsidRPr="000B5C62">
        <w:t xml:space="preserve"> </w:t>
      </w:r>
      <w:r w:rsidR="00925105">
        <w:t xml:space="preserve">to </w:t>
      </w:r>
      <w:r w:rsidRPr="000B5C62">
        <w:t>address</w:t>
      </w:r>
      <w:r w:rsidR="00925105">
        <w:t xml:space="preserve"> these concerns</w:t>
      </w:r>
      <w:r w:rsidR="00F573A6">
        <w:t>, and our findings</w:t>
      </w:r>
      <w:r w:rsidRPr="000B5C62">
        <w:t>.</w:t>
      </w:r>
    </w:p>
    <w:p w:rsidR="006322D9" w:rsidRPr="000B5C62" w:rsidRDefault="006322D9" w:rsidP="009D212D">
      <w:pPr>
        <w:jc w:val="both"/>
      </w:pPr>
    </w:p>
    <w:p w:rsidR="00B42C92" w:rsidRDefault="00B42C92">
      <w:pPr>
        <w:rPr>
          <w:bCs/>
          <w:iCs/>
          <w:szCs w:val="28"/>
          <w:u w:val="single"/>
        </w:rPr>
      </w:pPr>
      <w:r>
        <w:rPr>
          <w:b/>
          <w:u w:val="single"/>
        </w:rPr>
        <w:br w:type="page"/>
      </w:r>
    </w:p>
    <w:p w:rsidR="006322D9" w:rsidRPr="00F573A6" w:rsidRDefault="00F573A6" w:rsidP="009D212D">
      <w:pPr>
        <w:pStyle w:val="First-LevelSubheading"/>
        <w:rPr>
          <w:rFonts w:ascii="Times New Roman" w:hAnsi="Times New Roman" w:cs="Times New Roman"/>
          <w:b w:val="0"/>
          <w:szCs w:val="24"/>
          <w:u w:val="single"/>
        </w:rPr>
      </w:pPr>
      <w:r>
        <w:rPr>
          <w:rFonts w:ascii="Times New Roman" w:hAnsi="Times New Roman" w:cs="Times New Roman"/>
          <w:b w:val="0"/>
          <w:u w:val="single"/>
        </w:rPr>
        <w:lastRenderedPageBreak/>
        <w:t>Quality of Service</w:t>
      </w:r>
      <w:r w:rsidR="006322D9" w:rsidRPr="00F573A6">
        <w:rPr>
          <w:rFonts w:ascii="Times New Roman" w:hAnsi="Times New Roman" w:cs="Times New Roman"/>
          <w:b w:val="0"/>
          <w:szCs w:val="24"/>
          <w:u w:val="single"/>
        </w:rPr>
        <w:t xml:space="preserve"> </w:t>
      </w:r>
    </w:p>
    <w:p w:rsidR="00F573A6" w:rsidRDefault="00F573A6" w:rsidP="009D212D">
      <w:pPr>
        <w:jc w:val="both"/>
      </w:pPr>
    </w:p>
    <w:p w:rsidR="006322D9" w:rsidRDefault="006322D9" w:rsidP="00B42C92">
      <w:pPr>
        <w:ind w:firstLine="720"/>
        <w:jc w:val="both"/>
      </w:pPr>
      <w:r>
        <w:t xml:space="preserve">Cedar Acres has continued to implement the corrective measures that recommended </w:t>
      </w:r>
      <w:r w:rsidR="00B42C92">
        <w:t>in our</w:t>
      </w:r>
      <w:r>
        <w:t xml:space="preserve"> Management Audit. </w:t>
      </w:r>
      <w:r w:rsidR="00F573A6">
        <w:t>Cedar Acres</w:t>
      </w:r>
      <w:r>
        <w:t xml:space="preserve"> implemented a system to record customer complaints, but </w:t>
      </w:r>
      <w:r w:rsidR="00F573A6">
        <w:t xml:space="preserve">did not have any customer </w:t>
      </w:r>
      <w:r>
        <w:t xml:space="preserve">complaints </w:t>
      </w:r>
      <w:r w:rsidR="00F573A6">
        <w:t>to report since its 6</w:t>
      </w:r>
      <w:r>
        <w:t>-month compliance report. In addition,</w:t>
      </w:r>
      <w:r w:rsidR="00F573A6">
        <w:t xml:space="preserve"> neither</w:t>
      </w:r>
      <w:r>
        <w:t xml:space="preserve"> </w:t>
      </w:r>
      <w:r w:rsidR="00F573A6">
        <w:t>our</w:t>
      </w:r>
      <w:r>
        <w:t xml:space="preserve"> Consumer Acti</w:t>
      </w:r>
      <w:r w:rsidR="00F573A6">
        <w:t xml:space="preserve">vity Tracking System (CATS), nor </w:t>
      </w:r>
      <w:r>
        <w:t xml:space="preserve">DEP </w:t>
      </w:r>
      <w:r w:rsidR="00F573A6">
        <w:t>recorded</w:t>
      </w:r>
      <w:r>
        <w:t xml:space="preserve"> </w:t>
      </w:r>
      <w:r w:rsidR="00F573A6">
        <w:t>any violations or complaints on</w:t>
      </w:r>
      <w:r>
        <w:t xml:space="preserve"> </w:t>
      </w:r>
      <w:r w:rsidR="00F573A6">
        <w:t>Cedar Acres</w:t>
      </w:r>
      <w:r>
        <w:t xml:space="preserve"> in the last six months. </w:t>
      </w:r>
      <w:r w:rsidR="00F573A6">
        <w:t xml:space="preserve">Therefore, we find that Cedar Acres </w:t>
      </w:r>
      <w:r>
        <w:t xml:space="preserve">Utility has taken adequate measures to address customer concerns and complaints and to comply with </w:t>
      </w:r>
      <w:r w:rsidR="00F573A6">
        <w:t>the requirements and rules of this Commission and DEP</w:t>
      </w:r>
      <w:r>
        <w:t xml:space="preserve">. </w:t>
      </w:r>
    </w:p>
    <w:p w:rsidR="006322D9" w:rsidRPr="000B5C62" w:rsidRDefault="006322D9" w:rsidP="009D212D">
      <w:pPr>
        <w:jc w:val="both"/>
      </w:pPr>
    </w:p>
    <w:p w:rsidR="006322D9" w:rsidRPr="00F573A6" w:rsidRDefault="006322D9" w:rsidP="009D212D">
      <w:pPr>
        <w:pStyle w:val="First-LevelSubheading"/>
        <w:rPr>
          <w:rFonts w:ascii="Times New Roman" w:hAnsi="Times New Roman" w:cs="Times New Roman"/>
          <w:b w:val="0"/>
          <w:u w:val="single"/>
        </w:rPr>
      </w:pPr>
      <w:r w:rsidRPr="00F573A6">
        <w:rPr>
          <w:rFonts w:ascii="Times New Roman" w:hAnsi="Times New Roman" w:cs="Times New Roman"/>
          <w:b w:val="0"/>
          <w:u w:val="single"/>
        </w:rPr>
        <w:t>Billing Issues</w:t>
      </w:r>
    </w:p>
    <w:p w:rsidR="00F573A6" w:rsidRDefault="00F573A6" w:rsidP="009D212D">
      <w:pPr>
        <w:jc w:val="both"/>
      </w:pPr>
    </w:p>
    <w:p w:rsidR="00B729CB" w:rsidRPr="00BE3782" w:rsidRDefault="006322D9" w:rsidP="00B729CB">
      <w:pPr>
        <w:ind w:firstLine="720"/>
        <w:jc w:val="both"/>
      </w:pPr>
      <w:r>
        <w:t xml:space="preserve">During </w:t>
      </w:r>
      <w:r w:rsidR="00F573A6">
        <w:t>our</w:t>
      </w:r>
      <w:r>
        <w:t xml:space="preserve"> October 13, 2015, Commission Conference</w:t>
      </w:r>
      <w:r w:rsidR="00F573A6">
        <w:t xml:space="preserve"> on Cedar Acres’ SARC</w:t>
      </w:r>
      <w:r>
        <w:t>, c</w:t>
      </w:r>
      <w:r w:rsidRPr="000B5C62">
        <w:t xml:space="preserve">ustomers expressed concern with the Utility’s billing practices. </w:t>
      </w:r>
      <w:r w:rsidR="00B729CB">
        <w:t>For example, c</w:t>
      </w:r>
      <w:r w:rsidR="00B729CB" w:rsidRPr="00BE3782">
        <w:t xml:space="preserve">ustomers reported faulty meters, unusual bills, and </w:t>
      </w:r>
      <w:r>
        <w:t>a mailing issue dispute between an owner of the property receiving water and the tenant of the property</w:t>
      </w:r>
      <w:r w:rsidRPr="000B5C62">
        <w:t xml:space="preserve">. </w:t>
      </w:r>
      <w:r w:rsidR="00B729CB">
        <w:t xml:space="preserve"> </w:t>
      </w:r>
    </w:p>
    <w:p w:rsidR="00B729CB" w:rsidRPr="00BE3782" w:rsidRDefault="00B729CB" w:rsidP="00B729CB">
      <w:pPr>
        <w:jc w:val="both"/>
      </w:pPr>
    </w:p>
    <w:p w:rsidR="00B729CB" w:rsidRPr="00BE3782" w:rsidRDefault="00B729CB" w:rsidP="00B729CB">
      <w:pPr>
        <w:ind w:firstLine="720"/>
        <w:jc w:val="both"/>
      </w:pPr>
      <w:r w:rsidRPr="00BE3782">
        <w:t>A</w:t>
      </w:r>
      <w:r w:rsidR="00FD0F82">
        <w:t>t our Commission Conference</w:t>
      </w:r>
      <w:r w:rsidR="009C1FBB">
        <w:t>,</w:t>
      </w:r>
      <w:r w:rsidR="00FD0F82">
        <w:t xml:space="preserve"> we recognized that a</w:t>
      </w:r>
      <w:r w:rsidRPr="00BE3782">
        <w:t xml:space="preserve"> primary source of </w:t>
      </w:r>
      <w:r w:rsidR="00977CCF">
        <w:t>Cedar Acres</w:t>
      </w:r>
      <w:r w:rsidR="009039E1">
        <w:t>’</w:t>
      </w:r>
      <w:r w:rsidRPr="00BE3782">
        <w:t xml:space="preserve"> billing issues was directly related to the need to replace customer meters. Some of the</w:t>
      </w:r>
      <w:r>
        <w:t xml:space="preserve"> </w:t>
      </w:r>
      <w:r w:rsidRPr="00BE3782">
        <w:t>billing abnormalities were due to inaccurate or inoperable meters</w:t>
      </w:r>
      <w:r>
        <w:t>,</w:t>
      </w:r>
      <w:r w:rsidRPr="00BE3782">
        <w:t xml:space="preserve"> which often led to estimated bills. Additionally, OPC expressed concern that the billing determinants relating to usage were not reliable for rate-setting purposes. To address this problem, </w:t>
      </w:r>
      <w:r>
        <w:t>we</w:t>
      </w:r>
      <w:r w:rsidRPr="00BE3782">
        <w:t xml:space="preserve"> ordered Cedar Acres to implement a</w:t>
      </w:r>
      <w:r>
        <w:t>n expedited</w:t>
      </w:r>
      <w:r w:rsidRPr="00BE3782">
        <w:t xml:space="preserve"> meter replacement program.</w:t>
      </w:r>
      <w:r>
        <w:rPr>
          <w:rStyle w:val="FootnoteReference"/>
        </w:rPr>
        <w:footnoteReference w:id="9"/>
      </w:r>
      <w:r w:rsidRPr="00BE3782">
        <w:t xml:space="preserve"> Further, </w:t>
      </w:r>
      <w:r>
        <w:t xml:space="preserve">we </w:t>
      </w:r>
      <w:r w:rsidRPr="00BE3782">
        <w:t xml:space="preserve">ordered </w:t>
      </w:r>
      <w:r>
        <w:t xml:space="preserve">Cedar Acres </w:t>
      </w:r>
      <w:r w:rsidRPr="00BE3782">
        <w:t>to escrow $2,350 every two months, $14,110 annually, to be used for th</w:t>
      </w:r>
      <w:r>
        <w:t>e</w:t>
      </w:r>
      <w:r w:rsidRPr="00BE3782">
        <w:t xml:space="preserve"> program</w:t>
      </w:r>
      <w:r>
        <w:t xml:space="preserve">, which </w:t>
      </w:r>
      <w:r w:rsidRPr="00BE3782">
        <w:t>equates to approximately 78 meters each year</w:t>
      </w:r>
      <w:r>
        <w:t>, for a total of approximately 320 meters over a four-year period.</w:t>
      </w:r>
    </w:p>
    <w:p w:rsidR="00B729CB" w:rsidRPr="00BE3782" w:rsidRDefault="00B729CB" w:rsidP="00B729CB">
      <w:pPr>
        <w:jc w:val="both"/>
      </w:pPr>
      <w:r w:rsidRPr="00BE3782">
        <w:t xml:space="preserve"> </w:t>
      </w:r>
    </w:p>
    <w:p w:rsidR="00B729CB" w:rsidRDefault="00B729CB" w:rsidP="00B729CB">
      <w:pPr>
        <w:ind w:firstLine="720"/>
        <w:jc w:val="both"/>
        <w:outlineLvl w:val="0"/>
        <w:rPr>
          <w:bCs/>
          <w:kern w:val="32"/>
          <w:szCs w:val="32"/>
        </w:rPr>
      </w:pPr>
      <w:r w:rsidRPr="00BE3782">
        <w:t xml:space="preserve">In an effort to help </w:t>
      </w:r>
      <w:r>
        <w:t>Cedar Acres</w:t>
      </w:r>
      <w:r w:rsidRPr="00BE3782">
        <w:t xml:space="preserve"> efficiently achieve the goal of replacing meters, </w:t>
      </w:r>
      <w:r>
        <w:t>our</w:t>
      </w:r>
      <w:r w:rsidRPr="00BE3782">
        <w:t xml:space="preserve"> Management Audit suggested that</w:t>
      </w:r>
      <w:r>
        <w:t xml:space="preserve"> Cedar Acres</w:t>
      </w:r>
      <w:r w:rsidRPr="00BE3782">
        <w:t xml:space="preserve"> perform an audit of every residential meter to identify its condition in order to prioritize meter replacements. In its </w:t>
      </w:r>
      <w:r>
        <w:t xml:space="preserve">12-month </w:t>
      </w:r>
      <w:r w:rsidRPr="00BE3782">
        <w:t xml:space="preserve">Compliance Report, </w:t>
      </w:r>
      <w:r>
        <w:t>Cedar Acres</w:t>
      </w:r>
      <w:r w:rsidRPr="00BE3782">
        <w:rPr>
          <w:bCs/>
          <w:kern w:val="32"/>
          <w:szCs w:val="32"/>
        </w:rPr>
        <w:t xml:space="preserve"> </w:t>
      </w:r>
      <w:r>
        <w:rPr>
          <w:bCs/>
          <w:kern w:val="32"/>
          <w:szCs w:val="32"/>
        </w:rPr>
        <w:t xml:space="preserve">confirmed </w:t>
      </w:r>
      <w:r w:rsidRPr="00BE3782">
        <w:rPr>
          <w:bCs/>
          <w:kern w:val="32"/>
          <w:szCs w:val="32"/>
        </w:rPr>
        <w:t>meters are audited with each reading</w:t>
      </w:r>
      <w:r>
        <w:rPr>
          <w:bCs/>
          <w:kern w:val="32"/>
          <w:szCs w:val="32"/>
        </w:rPr>
        <w:t>,</w:t>
      </w:r>
      <w:r w:rsidRPr="00BE3782">
        <w:rPr>
          <w:bCs/>
          <w:kern w:val="32"/>
          <w:szCs w:val="32"/>
        </w:rPr>
        <w:t xml:space="preserve"> and prioritized for replacement. According to </w:t>
      </w:r>
      <w:r>
        <w:rPr>
          <w:bCs/>
          <w:kern w:val="32"/>
          <w:szCs w:val="32"/>
        </w:rPr>
        <w:t>its</w:t>
      </w:r>
      <w:r w:rsidRPr="00BE3782">
        <w:rPr>
          <w:bCs/>
          <w:kern w:val="32"/>
          <w:szCs w:val="32"/>
        </w:rPr>
        <w:t xml:space="preserve"> Compliance Report and discussions with </w:t>
      </w:r>
      <w:r>
        <w:rPr>
          <w:bCs/>
          <w:kern w:val="32"/>
          <w:szCs w:val="32"/>
        </w:rPr>
        <w:t>our staff</w:t>
      </w:r>
      <w:r w:rsidRPr="00BE3782">
        <w:rPr>
          <w:bCs/>
          <w:kern w:val="32"/>
          <w:szCs w:val="32"/>
        </w:rPr>
        <w:t xml:space="preserve">, </w:t>
      </w:r>
      <w:r>
        <w:t>Cedar Acres</w:t>
      </w:r>
      <w:r>
        <w:rPr>
          <w:bCs/>
          <w:kern w:val="32"/>
          <w:szCs w:val="32"/>
        </w:rPr>
        <w:t xml:space="preserve"> has replaced 50</w:t>
      </w:r>
      <w:r w:rsidRPr="00BE3782">
        <w:rPr>
          <w:bCs/>
          <w:kern w:val="32"/>
          <w:szCs w:val="32"/>
        </w:rPr>
        <w:t xml:space="preserve"> meters </w:t>
      </w:r>
      <w:r>
        <w:rPr>
          <w:bCs/>
          <w:kern w:val="32"/>
          <w:szCs w:val="32"/>
        </w:rPr>
        <w:t xml:space="preserve">thus far and </w:t>
      </w:r>
      <w:r w:rsidRPr="00BE3782">
        <w:rPr>
          <w:bCs/>
          <w:kern w:val="32"/>
          <w:szCs w:val="32"/>
        </w:rPr>
        <w:t xml:space="preserve">has ordered 12 additional meters that are scheduled to be installed </w:t>
      </w:r>
      <w:r>
        <w:rPr>
          <w:bCs/>
          <w:kern w:val="32"/>
          <w:szCs w:val="32"/>
        </w:rPr>
        <w:t>when they arrive, based on the installer’s schedule. Thus</w:t>
      </w:r>
      <w:r w:rsidRPr="00BE3782">
        <w:rPr>
          <w:bCs/>
          <w:kern w:val="32"/>
          <w:szCs w:val="32"/>
        </w:rPr>
        <w:t xml:space="preserve">, </w:t>
      </w:r>
      <w:r>
        <w:rPr>
          <w:bCs/>
          <w:kern w:val="32"/>
          <w:szCs w:val="32"/>
        </w:rPr>
        <w:t xml:space="preserve">we find </w:t>
      </w:r>
      <w:r w:rsidRPr="00BE3782">
        <w:rPr>
          <w:bCs/>
          <w:kern w:val="32"/>
          <w:szCs w:val="32"/>
        </w:rPr>
        <w:t>that Cedar Acres is making good progress with the meter replacement program</w:t>
      </w:r>
      <w:r>
        <w:rPr>
          <w:bCs/>
          <w:kern w:val="32"/>
          <w:szCs w:val="32"/>
        </w:rPr>
        <w:t>, and our s</w:t>
      </w:r>
      <w:r w:rsidRPr="00BE3782">
        <w:rPr>
          <w:bCs/>
          <w:kern w:val="32"/>
          <w:szCs w:val="32"/>
        </w:rPr>
        <w:t>taff will continue to monitor the progress of the meter replacement program.</w:t>
      </w:r>
    </w:p>
    <w:p w:rsidR="00B729CB" w:rsidRPr="00BE3782" w:rsidRDefault="00B729CB" w:rsidP="00B729CB">
      <w:pPr>
        <w:ind w:firstLine="720"/>
        <w:jc w:val="both"/>
        <w:outlineLvl w:val="0"/>
        <w:rPr>
          <w:bCs/>
          <w:kern w:val="32"/>
          <w:szCs w:val="32"/>
        </w:rPr>
      </w:pPr>
    </w:p>
    <w:p w:rsidR="006260CA" w:rsidRDefault="00B729CB" w:rsidP="00B729CB">
      <w:pPr>
        <w:ind w:firstLine="720"/>
        <w:jc w:val="both"/>
      </w:pPr>
      <w:r>
        <w:t>P</w:t>
      </w:r>
      <w:r w:rsidRPr="00BE3782">
        <w:t xml:space="preserve">ursuant to Order No. PSC-15-0535-PAA-WU, Cedar Acres established an escrow account </w:t>
      </w:r>
      <w:r>
        <w:t>for the meter replacement program</w:t>
      </w:r>
      <w:r w:rsidRPr="00BE3782">
        <w:t xml:space="preserve"> and fil</w:t>
      </w:r>
      <w:r>
        <w:t>ed the escrow agreement with this</w:t>
      </w:r>
      <w:r w:rsidRPr="00BE3782">
        <w:t xml:space="preserve"> Commission on April 14, 2016. </w:t>
      </w:r>
      <w:r>
        <w:t xml:space="preserve">Due to unanticipated repair expenses, which we acknowledged during the 6-month compliance review of </w:t>
      </w:r>
      <w:r w:rsidRPr="00BE3782">
        <w:t>Cedar Acres</w:t>
      </w:r>
      <w:r>
        <w:t>, the Utility has not always been able to make regular escrow deposits.</w:t>
      </w:r>
      <w:r w:rsidR="00FD0F82">
        <w:rPr>
          <w:rStyle w:val="FootnoteReference"/>
        </w:rPr>
        <w:footnoteReference w:id="10"/>
      </w:r>
      <w:r>
        <w:t xml:space="preserve"> However, we find that </w:t>
      </w:r>
      <w:r w:rsidRPr="00BE3782">
        <w:t>Cedar Acres</w:t>
      </w:r>
      <w:r>
        <w:t xml:space="preserve"> has been replacing an acceptable number of meters on a consistent basis</w:t>
      </w:r>
      <w:r w:rsidR="006260CA">
        <w:t xml:space="preserve">.  </w:t>
      </w:r>
      <w:r w:rsidRPr="00BE3782">
        <w:t xml:space="preserve">While Cedar Acres is not in full compliance </w:t>
      </w:r>
      <w:r w:rsidRPr="00BE3782">
        <w:lastRenderedPageBreak/>
        <w:t xml:space="preserve">with </w:t>
      </w:r>
      <w:r>
        <w:t>our</w:t>
      </w:r>
      <w:r w:rsidRPr="00BE3782">
        <w:t xml:space="preserve"> Order</w:t>
      </w:r>
      <w:r w:rsidR="006260CA">
        <w:t xml:space="preserve"> regarding the escrow deposits</w:t>
      </w:r>
      <w:r w:rsidRPr="00BE3782">
        <w:t xml:space="preserve">, </w:t>
      </w:r>
      <w:r>
        <w:t>we</w:t>
      </w:r>
      <w:r w:rsidRPr="00BE3782">
        <w:t xml:space="preserve"> </w:t>
      </w:r>
      <w:r>
        <w:t>find that</w:t>
      </w:r>
      <w:r w:rsidRPr="00BE3782">
        <w:t xml:space="preserve"> Cedar Acres is </w:t>
      </w:r>
      <w:r w:rsidR="006260CA">
        <w:t xml:space="preserve">diligently working to replace meters and </w:t>
      </w:r>
      <w:r w:rsidR="00FD0F82">
        <w:t xml:space="preserve">is </w:t>
      </w:r>
      <w:r w:rsidR="006260CA">
        <w:t xml:space="preserve">keeping our staff updated on </w:t>
      </w:r>
      <w:r w:rsidRPr="00BE3782">
        <w:t xml:space="preserve">the </w:t>
      </w:r>
      <w:r w:rsidR="006260CA">
        <w:t>status of its</w:t>
      </w:r>
      <w:r w:rsidRPr="00BE3782">
        <w:t xml:space="preserve"> replacement of meters. </w:t>
      </w:r>
      <w:r w:rsidR="006260CA">
        <w:t>Moreover</w:t>
      </w:r>
      <w:r>
        <w:t xml:space="preserve">, </w:t>
      </w:r>
      <w:r w:rsidR="006260CA">
        <w:t>we</w:t>
      </w:r>
      <w:r w:rsidR="006260CA" w:rsidRPr="00BE3782">
        <w:t xml:space="preserve"> </w:t>
      </w:r>
      <w:r w:rsidR="006260CA">
        <w:t>find that</w:t>
      </w:r>
      <w:r w:rsidR="006260CA" w:rsidRPr="00BE3782">
        <w:t xml:space="preserve"> Cedar Acres is following the spirit of the Order</w:t>
      </w:r>
      <w:r w:rsidR="006260CA">
        <w:t xml:space="preserve"> by continuing to go forward with the actual replacement of meters even when funds have not been timely deposited into the established escrow account.</w:t>
      </w:r>
    </w:p>
    <w:p w:rsidR="00B42C92" w:rsidRDefault="00B42C92" w:rsidP="009D212D">
      <w:pPr>
        <w:ind w:firstLine="720"/>
        <w:jc w:val="both"/>
      </w:pPr>
    </w:p>
    <w:p w:rsidR="006322D9" w:rsidRDefault="006260CA" w:rsidP="009D212D">
      <w:pPr>
        <w:ind w:firstLine="720"/>
        <w:jc w:val="both"/>
      </w:pPr>
      <w:r>
        <w:t>For</w:t>
      </w:r>
      <w:r w:rsidR="006322D9" w:rsidRPr="000B5C62">
        <w:t xml:space="preserve"> the </w:t>
      </w:r>
      <w:r w:rsidR="006322D9">
        <w:t xml:space="preserve">reasons outlined </w:t>
      </w:r>
      <w:r w:rsidR="006322D9" w:rsidRPr="000B5C62">
        <w:t xml:space="preserve">above, </w:t>
      </w:r>
      <w:r>
        <w:t xml:space="preserve">we find that </w:t>
      </w:r>
      <w:r w:rsidR="006322D9">
        <w:t>Cedar Acres</w:t>
      </w:r>
      <w:r w:rsidR="006322D9" w:rsidRPr="000B5C62">
        <w:t xml:space="preserve"> </w:t>
      </w:r>
      <w:r>
        <w:t xml:space="preserve">to be </w:t>
      </w:r>
      <w:r w:rsidR="006322D9" w:rsidRPr="000B5C62">
        <w:t xml:space="preserve">making a </w:t>
      </w:r>
      <w:r w:rsidR="006322D9">
        <w:t>substantial</w:t>
      </w:r>
      <w:r w:rsidR="006322D9" w:rsidRPr="000B5C62">
        <w:t xml:space="preserve"> effort to comply with Order No. PSC-15-0535-PAA-WU</w:t>
      </w:r>
      <w:r>
        <w:t>,</w:t>
      </w:r>
      <w:r w:rsidR="006322D9" w:rsidRPr="000B5C62">
        <w:t xml:space="preserve"> </w:t>
      </w:r>
      <w:r w:rsidR="006322D9">
        <w:t>by</w:t>
      </w:r>
      <w:r w:rsidR="006322D9" w:rsidRPr="000B5C62">
        <w:t xml:space="preserve"> implement</w:t>
      </w:r>
      <w:r w:rsidR="006322D9">
        <w:t>ing</w:t>
      </w:r>
      <w:r w:rsidR="006322D9" w:rsidRPr="000B5C62">
        <w:t xml:space="preserve"> corrective </w:t>
      </w:r>
      <w:r w:rsidR="006322D9">
        <w:t>measures</w:t>
      </w:r>
      <w:r w:rsidR="006322D9" w:rsidRPr="000B5C62">
        <w:t xml:space="preserve"> and improvements </w:t>
      </w:r>
      <w:r>
        <w:t xml:space="preserve">to the </w:t>
      </w:r>
      <w:r w:rsidR="006322D9" w:rsidRPr="000B5C62">
        <w:rPr>
          <w:rFonts w:cs="Calibri"/>
        </w:rPr>
        <w:t>Utility’s service to its customers</w:t>
      </w:r>
      <w:r>
        <w:rPr>
          <w:rFonts w:cs="Calibri"/>
        </w:rPr>
        <w:t xml:space="preserve">, including continuing to </w:t>
      </w:r>
      <w:r w:rsidR="006322D9" w:rsidRPr="000B5C62">
        <w:rPr>
          <w:rFonts w:cs="Calibri"/>
        </w:rPr>
        <w:t xml:space="preserve">incorporate suggestions </w:t>
      </w:r>
      <w:r>
        <w:rPr>
          <w:rFonts w:cs="Calibri"/>
        </w:rPr>
        <w:t>contained our</w:t>
      </w:r>
      <w:r w:rsidR="006322D9" w:rsidRPr="000B5C62">
        <w:rPr>
          <w:rFonts w:cs="Calibri"/>
        </w:rPr>
        <w:t xml:space="preserve"> </w:t>
      </w:r>
      <w:r w:rsidR="006322D9">
        <w:rPr>
          <w:rFonts w:cs="Calibri"/>
        </w:rPr>
        <w:t>M</w:t>
      </w:r>
      <w:r w:rsidR="006322D9" w:rsidRPr="000B5C62">
        <w:rPr>
          <w:rFonts w:cs="Calibri"/>
        </w:rPr>
        <w:t xml:space="preserve">anagement </w:t>
      </w:r>
      <w:r w:rsidR="006322D9">
        <w:rPr>
          <w:rFonts w:cs="Calibri"/>
        </w:rPr>
        <w:t>A</w:t>
      </w:r>
      <w:r w:rsidR="006322D9" w:rsidRPr="000B5C62">
        <w:rPr>
          <w:rFonts w:cs="Calibri"/>
        </w:rPr>
        <w:t xml:space="preserve">udit. Further, </w:t>
      </w:r>
      <w:r>
        <w:rPr>
          <w:rFonts w:cs="Calibri"/>
        </w:rPr>
        <w:t xml:space="preserve">we find that </w:t>
      </w:r>
      <w:r w:rsidR="006322D9">
        <w:rPr>
          <w:rFonts w:cs="Calibri"/>
        </w:rPr>
        <w:t>Cedar Acres</w:t>
      </w:r>
      <w:r w:rsidR="006322D9" w:rsidRPr="000B5C62">
        <w:rPr>
          <w:rFonts w:cs="Calibri"/>
        </w:rPr>
        <w:t xml:space="preserve"> has taken positive steps toward improving </w:t>
      </w:r>
      <w:r w:rsidR="006322D9">
        <w:rPr>
          <w:rFonts w:cs="Calibri"/>
        </w:rPr>
        <w:t>its</w:t>
      </w:r>
      <w:r w:rsidR="006322D9" w:rsidRPr="000B5C62">
        <w:rPr>
          <w:rFonts w:cs="Calibri"/>
        </w:rPr>
        <w:t xml:space="preserve"> </w:t>
      </w:r>
      <w:r w:rsidR="006322D9" w:rsidRPr="000B5C62">
        <w:t xml:space="preserve">billing issues and complying with regulatory matters. </w:t>
      </w:r>
      <w:r w:rsidR="006322D9">
        <w:t xml:space="preserve">Because Cedar Acres is making a substantial effort to comply with </w:t>
      </w:r>
      <w:r>
        <w:t>our</w:t>
      </w:r>
      <w:r w:rsidR="006322D9">
        <w:t xml:space="preserve"> Order, </w:t>
      </w:r>
      <w:r>
        <w:t xml:space="preserve">we do not find that Cedar Acres </w:t>
      </w:r>
      <w:r w:rsidR="006322D9">
        <w:t xml:space="preserve">should be ordered to show cause for non-compliance. </w:t>
      </w:r>
      <w:r>
        <w:t xml:space="preserve"> </w:t>
      </w:r>
      <w:r w:rsidR="00FD0F82">
        <w:t>In addition, o</w:t>
      </w:r>
      <w:r>
        <w:t>ur s</w:t>
      </w:r>
      <w:r w:rsidR="006322D9" w:rsidRPr="000B5C62">
        <w:t xml:space="preserve">taff </w:t>
      </w:r>
      <w:r>
        <w:t>shall</w:t>
      </w:r>
      <w:r w:rsidR="006322D9">
        <w:t xml:space="preserve"> </w:t>
      </w:r>
      <w:r w:rsidR="006322D9" w:rsidRPr="000B5C62">
        <w:t xml:space="preserve">continue to monitor </w:t>
      </w:r>
      <w:r>
        <w:t>Cedar Acres’</w:t>
      </w:r>
      <w:r w:rsidR="006322D9" w:rsidRPr="000B5C62">
        <w:t xml:space="preserve"> progress </w:t>
      </w:r>
      <w:r>
        <w:t xml:space="preserve">with the meter replacement program and </w:t>
      </w:r>
      <w:r w:rsidR="006322D9">
        <w:t xml:space="preserve">the </w:t>
      </w:r>
      <w:r w:rsidR="006322D9" w:rsidRPr="000B5C62">
        <w:t xml:space="preserve">escrow </w:t>
      </w:r>
      <w:r w:rsidR="006322D9">
        <w:t>account</w:t>
      </w:r>
      <w:r w:rsidR="006322D9" w:rsidRPr="000B5C62">
        <w:t xml:space="preserve">. </w:t>
      </w:r>
    </w:p>
    <w:p w:rsidR="006322D9" w:rsidRDefault="006322D9" w:rsidP="009D212D">
      <w:pPr>
        <w:pStyle w:val="OrderBody"/>
      </w:pPr>
    </w:p>
    <w:p w:rsidR="006260CA" w:rsidRPr="006260CA" w:rsidRDefault="006260CA" w:rsidP="009D212D">
      <w:pPr>
        <w:pStyle w:val="OrderBody"/>
        <w:rPr>
          <w:u w:val="single"/>
        </w:rPr>
      </w:pPr>
      <w:r>
        <w:rPr>
          <w:u w:val="single"/>
        </w:rPr>
        <w:t>Billing Analysis</w:t>
      </w:r>
    </w:p>
    <w:p w:rsidR="006260CA" w:rsidRDefault="006260CA" w:rsidP="009D212D">
      <w:pPr>
        <w:pStyle w:val="IssueHeading"/>
        <w:spacing w:after="0"/>
      </w:pPr>
    </w:p>
    <w:p w:rsidR="006322D9" w:rsidRPr="00664489" w:rsidRDefault="006260CA" w:rsidP="006260CA">
      <w:pPr>
        <w:ind w:firstLine="720"/>
        <w:jc w:val="both"/>
        <w:rPr>
          <w:rFonts w:ascii="Arial" w:hAnsi="Arial" w:cs="Arial"/>
        </w:rPr>
      </w:pPr>
      <w:r>
        <w:t xml:space="preserve">Pursuant to </w:t>
      </w:r>
      <w:r w:rsidR="006322D9">
        <w:t>Order No.</w:t>
      </w:r>
      <w:r w:rsidR="006322D9" w:rsidRPr="00D8710E">
        <w:t xml:space="preserve"> </w:t>
      </w:r>
      <w:bookmarkStart w:id="6" w:name="OrderNo0535"/>
      <w:r w:rsidR="006322D9" w:rsidRPr="00D8710E">
        <w:t>PSC-15-0535-PAA-WU</w:t>
      </w:r>
      <w:bookmarkEnd w:id="6"/>
      <w:r w:rsidR="006322D9">
        <w:t>, Cedar Acres filed a</w:t>
      </w:r>
      <w:r>
        <w:t xml:space="preserve">n updated </w:t>
      </w:r>
      <w:r w:rsidR="006322D9">
        <w:t xml:space="preserve">billing analysis </w:t>
      </w:r>
      <w:r>
        <w:t>with its</w:t>
      </w:r>
      <w:r w:rsidR="006322D9">
        <w:t xml:space="preserve"> 12-month compliance review. The billing analysis data represented the 10-month period from January 2016 to October 2016. Based on the billing analysis data, </w:t>
      </w:r>
      <w:r w:rsidR="0080438D">
        <w:t>we</w:t>
      </w:r>
      <w:r w:rsidR="006322D9">
        <w:t xml:space="preserve"> annualized revenues and water demand for the 10-month period and compared those amounts with the revenue requirement approved in Order No. PSC-15-0535-PAA-WU</w:t>
      </w:r>
      <w:r w:rsidR="0080438D">
        <w:t>. Our findings are set out in the table below</w:t>
      </w:r>
      <w:r w:rsidR="006322D9">
        <w:t>.</w:t>
      </w:r>
    </w:p>
    <w:p w:rsidR="006322D9" w:rsidRPr="00664489" w:rsidRDefault="006322D9" w:rsidP="009D212D">
      <w:pPr>
        <w:jc w:val="center"/>
        <w:rPr>
          <w:rFonts w:ascii="Arial" w:hAnsi="Arial" w:cs="Arial"/>
        </w:rPr>
      </w:pPr>
    </w:p>
    <w:p w:rsidR="006322D9" w:rsidRPr="0080438D" w:rsidRDefault="006322D9" w:rsidP="009D212D">
      <w:pPr>
        <w:jc w:val="center"/>
        <w:rPr>
          <w:b/>
        </w:rPr>
      </w:pPr>
      <w:r w:rsidRPr="0080438D">
        <w:rPr>
          <w:b/>
        </w:rPr>
        <w:t>Revenue and Demand</w:t>
      </w:r>
    </w:p>
    <w:tbl>
      <w:tblPr>
        <w:tblStyle w:val="TableGrid"/>
        <w:tblW w:w="0" w:type="auto"/>
        <w:jc w:val="center"/>
        <w:tblLook w:val="04A0" w:firstRow="1" w:lastRow="0" w:firstColumn="1" w:lastColumn="0" w:noHBand="0" w:noVBand="1"/>
      </w:tblPr>
      <w:tblGrid>
        <w:gridCol w:w="3250"/>
        <w:gridCol w:w="2880"/>
        <w:gridCol w:w="2880"/>
      </w:tblGrid>
      <w:tr w:rsidR="006322D9" w:rsidTr="00AE7688">
        <w:trPr>
          <w:trHeight w:hRule="exact" w:val="432"/>
          <w:jc w:val="center"/>
        </w:trPr>
        <w:tc>
          <w:tcPr>
            <w:tcW w:w="3250" w:type="dxa"/>
            <w:vAlign w:val="bottom"/>
          </w:tcPr>
          <w:p w:rsidR="006322D9" w:rsidRDefault="006322D9" w:rsidP="009D212D">
            <w:pPr>
              <w:jc w:val="both"/>
            </w:pPr>
          </w:p>
        </w:tc>
        <w:tc>
          <w:tcPr>
            <w:tcW w:w="2880" w:type="dxa"/>
            <w:vAlign w:val="bottom"/>
          </w:tcPr>
          <w:p w:rsidR="006322D9" w:rsidRDefault="006322D9" w:rsidP="009D212D">
            <w:pPr>
              <w:jc w:val="center"/>
            </w:pPr>
            <w:r>
              <w:t>Revenue</w:t>
            </w:r>
          </w:p>
        </w:tc>
        <w:tc>
          <w:tcPr>
            <w:tcW w:w="2880" w:type="dxa"/>
            <w:vAlign w:val="bottom"/>
          </w:tcPr>
          <w:p w:rsidR="006322D9" w:rsidRDefault="006322D9" w:rsidP="009D212D">
            <w:pPr>
              <w:jc w:val="center"/>
            </w:pPr>
            <w:r>
              <w:t>Demand</w:t>
            </w:r>
          </w:p>
        </w:tc>
      </w:tr>
      <w:tr w:rsidR="006322D9" w:rsidTr="00AE7688">
        <w:trPr>
          <w:trHeight w:hRule="exact" w:val="432"/>
          <w:jc w:val="center"/>
        </w:trPr>
        <w:tc>
          <w:tcPr>
            <w:tcW w:w="3250" w:type="dxa"/>
            <w:vAlign w:val="bottom"/>
          </w:tcPr>
          <w:p w:rsidR="006322D9" w:rsidRDefault="006322D9" w:rsidP="009D212D">
            <w:r w:rsidRPr="00664489">
              <w:t>Commission</w:t>
            </w:r>
            <w:r>
              <w:t xml:space="preserve"> </w:t>
            </w:r>
            <w:r w:rsidRPr="00664489">
              <w:t>Approved</w:t>
            </w:r>
          </w:p>
        </w:tc>
        <w:tc>
          <w:tcPr>
            <w:tcW w:w="2880" w:type="dxa"/>
            <w:vAlign w:val="bottom"/>
          </w:tcPr>
          <w:p w:rsidR="006322D9" w:rsidRDefault="006322D9" w:rsidP="009D212D">
            <w:pPr>
              <w:jc w:val="right"/>
            </w:pPr>
            <w:r>
              <w:t>$115,111</w:t>
            </w:r>
          </w:p>
        </w:tc>
        <w:tc>
          <w:tcPr>
            <w:tcW w:w="2880" w:type="dxa"/>
            <w:vAlign w:val="bottom"/>
          </w:tcPr>
          <w:p w:rsidR="006322D9" w:rsidRDefault="006322D9" w:rsidP="009D212D">
            <w:pPr>
              <w:jc w:val="right"/>
            </w:pPr>
            <w:r>
              <w:t>15,716,600 gallons*</w:t>
            </w:r>
          </w:p>
        </w:tc>
      </w:tr>
      <w:tr w:rsidR="006322D9" w:rsidTr="00AE7688">
        <w:trPr>
          <w:trHeight w:hRule="exact" w:val="432"/>
          <w:jc w:val="center"/>
        </w:trPr>
        <w:tc>
          <w:tcPr>
            <w:tcW w:w="3250" w:type="dxa"/>
            <w:vAlign w:val="bottom"/>
          </w:tcPr>
          <w:p w:rsidR="006322D9" w:rsidRDefault="006322D9" w:rsidP="009D212D">
            <w:r>
              <w:t>Billing Analysis - Actual</w:t>
            </w:r>
          </w:p>
        </w:tc>
        <w:tc>
          <w:tcPr>
            <w:tcW w:w="2880" w:type="dxa"/>
            <w:vAlign w:val="bottom"/>
          </w:tcPr>
          <w:p w:rsidR="006322D9" w:rsidRDefault="006322D9" w:rsidP="009D212D">
            <w:pPr>
              <w:jc w:val="right"/>
            </w:pPr>
            <w:r>
              <w:t>$60,635</w:t>
            </w:r>
          </w:p>
        </w:tc>
        <w:tc>
          <w:tcPr>
            <w:tcW w:w="2880" w:type="dxa"/>
            <w:vAlign w:val="bottom"/>
          </w:tcPr>
          <w:p w:rsidR="006322D9" w:rsidRDefault="006322D9" w:rsidP="009D212D">
            <w:pPr>
              <w:jc w:val="right"/>
            </w:pPr>
            <w:r>
              <w:t>5,303,461 gallons</w:t>
            </w:r>
          </w:p>
        </w:tc>
      </w:tr>
      <w:tr w:rsidR="006322D9" w:rsidTr="00AE7688">
        <w:trPr>
          <w:trHeight w:hRule="exact" w:val="432"/>
          <w:jc w:val="center"/>
        </w:trPr>
        <w:tc>
          <w:tcPr>
            <w:tcW w:w="3250" w:type="dxa"/>
            <w:vAlign w:val="bottom"/>
          </w:tcPr>
          <w:p w:rsidR="006322D9" w:rsidRDefault="006322D9" w:rsidP="009D212D">
            <w:r>
              <w:t>Billing Analysis - Annualized</w:t>
            </w:r>
          </w:p>
        </w:tc>
        <w:tc>
          <w:tcPr>
            <w:tcW w:w="2880" w:type="dxa"/>
            <w:vAlign w:val="bottom"/>
          </w:tcPr>
          <w:p w:rsidR="006322D9" w:rsidRDefault="006322D9" w:rsidP="009D212D">
            <w:pPr>
              <w:jc w:val="right"/>
            </w:pPr>
            <w:r>
              <w:t>$72,763</w:t>
            </w:r>
          </w:p>
        </w:tc>
        <w:tc>
          <w:tcPr>
            <w:tcW w:w="2880" w:type="dxa"/>
            <w:vAlign w:val="bottom"/>
          </w:tcPr>
          <w:p w:rsidR="006322D9" w:rsidRDefault="006322D9" w:rsidP="009D212D">
            <w:pPr>
              <w:jc w:val="right"/>
            </w:pPr>
            <w:r>
              <w:t>6,364,134 gallons</w:t>
            </w:r>
          </w:p>
        </w:tc>
      </w:tr>
      <w:tr w:rsidR="006322D9" w:rsidTr="00AE7688">
        <w:trPr>
          <w:trHeight w:hRule="exact" w:val="352"/>
          <w:jc w:val="center"/>
        </w:trPr>
        <w:tc>
          <w:tcPr>
            <w:tcW w:w="9010" w:type="dxa"/>
            <w:gridSpan w:val="3"/>
            <w:vAlign w:val="bottom"/>
          </w:tcPr>
          <w:p w:rsidR="006322D9" w:rsidRDefault="006322D9" w:rsidP="009D212D">
            <w:r>
              <w:t>*Approximate post-repression gallons</w:t>
            </w:r>
          </w:p>
        </w:tc>
      </w:tr>
    </w:tbl>
    <w:p w:rsidR="0080438D" w:rsidRPr="0080438D" w:rsidRDefault="0080438D" w:rsidP="009D212D">
      <w:pPr>
        <w:jc w:val="both"/>
        <w:rPr>
          <w:sz w:val="10"/>
          <w:szCs w:val="10"/>
        </w:rPr>
      </w:pPr>
    </w:p>
    <w:p w:rsidR="006322D9" w:rsidRPr="0080438D" w:rsidRDefault="006322D9" w:rsidP="009D212D">
      <w:pPr>
        <w:jc w:val="both"/>
        <w:rPr>
          <w:sz w:val="20"/>
          <w:szCs w:val="20"/>
        </w:rPr>
      </w:pPr>
      <w:r w:rsidRPr="0080438D">
        <w:rPr>
          <w:sz w:val="20"/>
          <w:szCs w:val="20"/>
        </w:rPr>
        <w:t xml:space="preserve">  </w:t>
      </w:r>
      <w:r w:rsidR="0080438D">
        <w:rPr>
          <w:sz w:val="20"/>
          <w:szCs w:val="20"/>
        </w:rPr>
        <w:t xml:space="preserve">  </w:t>
      </w:r>
      <w:r w:rsidRPr="0080438D">
        <w:rPr>
          <w:sz w:val="20"/>
          <w:szCs w:val="20"/>
        </w:rPr>
        <w:t xml:space="preserve">Source: Order No. PSC-15-0535-PAA-WU, Utility data, and </w:t>
      </w:r>
      <w:r w:rsidR="0080438D">
        <w:rPr>
          <w:sz w:val="20"/>
          <w:szCs w:val="20"/>
        </w:rPr>
        <w:t>our</w:t>
      </w:r>
      <w:r w:rsidRPr="0080438D">
        <w:rPr>
          <w:sz w:val="20"/>
          <w:szCs w:val="20"/>
        </w:rPr>
        <w:t xml:space="preserve"> calculations</w:t>
      </w:r>
    </w:p>
    <w:p w:rsidR="006322D9" w:rsidRDefault="006322D9" w:rsidP="009D212D">
      <w:pPr>
        <w:jc w:val="both"/>
      </w:pPr>
    </w:p>
    <w:p w:rsidR="008C2AA0" w:rsidRDefault="006322D9" w:rsidP="009D212D">
      <w:pPr>
        <w:ind w:firstLine="720"/>
        <w:jc w:val="both"/>
      </w:pPr>
      <w:r>
        <w:t xml:space="preserve">In its 12-month Compliance Report, </w:t>
      </w:r>
      <w:r w:rsidR="0080438D">
        <w:t>Cedar Acres</w:t>
      </w:r>
      <w:r>
        <w:t xml:space="preserve"> indicated </w:t>
      </w:r>
      <w:r w:rsidR="00B42C92">
        <w:t xml:space="preserve">that it has replaced </w:t>
      </w:r>
      <w:r>
        <w:t xml:space="preserve">50 meters, with 12 more on order. </w:t>
      </w:r>
      <w:r w:rsidR="00977CCF">
        <w:t>Cedar Acres</w:t>
      </w:r>
      <w:r>
        <w:t xml:space="preserve"> further indicated that the last 24 meters were replaced subsequent to its October 2016 billing</w:t>
      </w:r>
      <w:r w:rsidR="00B42C92">
        <w:t xml:space="preserve"> cycle</w:t>
      </w:r>
      <w:r>
        <w:t xml:space="preserve">. </w:t>
      </w:r>
      <w:r w:rsidR="008C2AA0">
        <w:t xml:space="preserve">Our review of the data submitted by Cedar Acres and </w:t>
      </w:r>
      <w:r>
        <w:t xml:space="preserve">the </w:t>
      </w:r>
      <w:r w:rsidR="008C2AA0">
        <w:t xml:space="preserve">Utility’s </w:t>
      </w:r>
      <w:r>
        <w:t>monthly operating reports for the corresponding period of January 2016 to October 2016, reflect</w:t>
      </w:r>
      <w:r w:rsidR="008C2AA0">
        <w:t>s</w:t>
      </w:r>
      <w:r>
        <w:t xml:space="preserve"> approximately 18 million gallons pumped versus the 5.3 million gallons sold. Although Cedar Acres is replaci</w:t>
      </w:r>
      <w:r w:rsidR="008C2AA0">
        <w:t>ng all of the meters, there were</w:t>
      </w:r>
      <w:r>
        <w:t xml:space="preserve"> 44 meters (or 16 percent) </w:t>
      </w:r>
      <w:r w:rsidR="008C2AA0">
        <w:t xml:space="preserve">that were </w:t>
      </w:r>
      <w:r>
        <w:t xml:space="preserve">identified as partially readable or unreadable in </w:t>
      </w:r>
      <w:r w:rsidR="008C2AA0">
        <w:t>our</w:t>
      </w:r>
      <w:r>
        <w:t xml:space="preserve"> Management Audit. Therefore, </w:t>
      </w:r>
      <w:r w:rsidR="008C2AA0">
        <w:t xml:space="preserve">we are </w:t>
      </w:r>
      <w:r>
        <w:t>concern</w:t>
      </w:r>
      <w:r w:rsidR="008C2AA0">
        <w:t>ed</w:t>
      </w:r>
      <w:r>
        <w:t xml:space="preserve"> with the disparity between the gallons pumped and gallons sold. </w:t>
      </w:r>
    </w:p>
    <w:p w:rsidR="008C2AA0" w:rsidRDefault="008C2AA0">
      <w:r>
        <w:br w:type="page"/>
      </w:r>
    </w:p>
    <w:p w:rsidR="008C2AA0" w:rsidRDefault="008C2AA0" w:rsidP="009D212D">
      <w:pPr>
        <w:ind w:firstLine="720"/>
        <w:jc w:val="both"/>
      </w:pPr>
    </w:p>
    <w:p w:rsidR="00190B35" w:rsidRDefault="00843A92" w:rsidP="00190B35">
      <w:pPr>
        <w:ind w:firstLine="720"/>
        <w:jc w:val="both"/>
      </w:pPr>
      <w:r>
        <w:t xml:space="preserve">At our February </w:t>
      </w:r>
      <w:r w:rsidR="004877BE">
        <w:t>7</w:t>
      </w:r>
      <w:r>
        <w:t xml:space="preserve">, 2017, Agenda Conference, Cedar Acres informed us that it had leak in its system, which it repaired subsequent to filing its 12-month Compliance Report and billing analysis. </w:t>
      </w:r>
      <w:r w:rsidR="00190B35">
        <w:t>T</w:t>
      </w:r>
      <w:r>
        <w:t>he recent leak repair Cedar Acres identified at our Agenda Conference may ultimately explain the disparity observed between the gallons pumped and gallons sold</w:t>
      </w:r>
      <w:r w:rsidR="00190B35">
        <w:t>. However</w:t>
      </w:r>
      <w:r>
        <w:t>, s</w:t>
      </w:r>
      <w:r w:rsidR="006322D9">
        <w:t xml:space="preserve">ince </w:t>
      </w:r>
      <w:r>
        <w:t xml:space="preserve">we were not aware of the leak and </w:t>
      </w:r>
      <w:r w:rsidR="008C2AA0">
        <w:t>Cedar Acres’</w:t>
      </w:r>
      <w:r w:rsidR="006322D9">
        <w:t xml:space="preserve"> billing analysis does not reflect any actual readings from the most recent </w:t>
      </w:r>
      <w:r w:rsidR="008C2AA0">
        <w:t xml:space="preserve">set of </w:t>
      </w:r>
      <w:r w:rsidR="006322D9">
        <w:t xml:space="preserve">meter replacements, </w:t>
      </w:r>
      <w:r w:rsidR="008C2AA0">
        <w:t>we find it necessary to require</w:t>
      </w:r>
      <w:r w:rsidR="006322D9">
        <w:t xml:space="preserve"> </w:t>
      </w:r>
      <w:r>
        <w:t xml:space="preserve">that </w:t>
      </w:r>
      <w:r w:rsidR="008C2AA0">
        <w:t xml:space="preserve">Cedar Acres  provide </w:t>
      </w:r>
      <w:r w:rsidR="006322D9">
        <w:t>an additional billing analysis in order to more fully evaluate the customer demand.</w:t>
      </w:r>
      <w:r w:rsidR="00190B35">
        <w:t xml:space="preserve"> </w:t>
      </w:r>
    </w:p>
    <w:p w:rsidR="00190B35" w:rsidRDefault="00190B35" w:rsidP="00190B35">
      <w:pPr>
        <w:jc w:val="both"/>
        <w:rPr>
          <w:highlight w:val="yellow"/>
        </w:rPr>
      </w:pPr>
    </w:p>
    <w:p w:rsidR="006322D9" w:rsidRDefault="0066572B" w:rsidP="004877BE">
      <w:pPr>
        <w:ind w:firstLine="720"/>
        <w:jc w:val="both"/>
      </w:pPr>
      <w:r>
        <w:t>At our Agenda Conference,</w:t>
      </w:r>
      <w:r w:rsidR="006322D9">
        <w:t xml:space="preserve"> </w:t>
      </w:r>
      <w:r>
        <w:t xml:space="preserve">we also encouraged </w:t>
      </w:r>
      <w:r w:rsidR="00190B35">
        <w:t xml:space="preserve">Cedar Acres </w:t>
      </w:r>
      <w:r>
        <w:t xml:space="preserve">to </w:t>
      </w:r>
      <w:r w:rsidR="006322D9">
        <w:t xml:space="preserve">reach out to the Florida Rural Water Association to </w:t>
      </w:r>
      <w:r w:rsidR="00190B35">
        <w:t xml:space="preserve">assist with </w:t>
      </w:r>
      <w:r>
        <w:t>identifying</w:t>
      </w:r>
      <w:r w:rsidR="00190B35">
        <w:t xml:space="preserve"> the cause </w:t>
      </w:r>
      <w:r>
        <w:t>of the Utility’s</w:t>
      </w:r>
      <w:r w:rsidR="006322D9">
        <w:t xml:space="preserve"> discrepanc</w:t>
      </w:r>
      <w:r w:rsidR="00190B35">
        <w:t>y</w:t>
      </w:r>
      <w:r w:rsidR="006322D9">
        <w:t xml:space="preserve"> between gallons pumped and gallons sold</w:t>
      </w:r>
      <w:r>
        <w:t>, which Cedar Acres indicated it would do</w:t>
      </w:r>
      <w:r w:rsidR="006322D9">
        <w:t>.</w:t>
      </w:r>
      <w:r w:rsidR="00190B35">
        <w:t xml:space="preserve"> Th</w:t>
      </w:r>
      <w:r>
        <w:t>us</w:t>
      </w:r>
      <w:r w:rsidR="00190B35">
        <w:t xml:space="preserve">, for the reasons outlined above, we find that </w:t>
      </w:r>
      <w:r w:rsidR="00977CCF">
        <w:t>Cedar Acres</w:t>
      </w:r>
      <w:r w:rsidR="006322D9">
        <w:t xml:space="preserve"> </w:t>
      </w:r>
      <w:r w:rsidR="00190B35">
        <w:t xml:space="preserve">shall </w:t>
      </w:r>
      <w:r w:rsidR="006322D9">
        <w:t>file an additional billing analysis</w:t>
      </w:r>
      <w:r w:rsidR="00190B35">
        <w:t xml:space="preserve"> on or before July 31, 2017</w:t>
      </w:r>
      <w:r w:rsidR="006322D9">
        <w:t xml:space="preserve">, </w:t>
      </w:r>
      <w:r w:rsidR="00190B35">
        <w:t xml:space="preserve">in this docket, </w:t>
      </w:r>
      <w:r w:rsidR="006322D9">
        <w:t xml:space="preserve">which reflects the </w:t>
      </w:r>
      <w:r w:rsidR="00190B35">
        <w:t xml:space="preserve">billing </w:t>
      </w:r>
      <w:r w:rsidR="006322D9">
        <w:t>period of November 1, 2016 to June 30, 2017.</w:t>
      </w:r>
      <w:r w:rsidR="00190B35">
        <w:t xml:space="preserve">  In addition, Cedar Acres shall file a status report containing the actions taken by </w:t>
      </w:r>
      <w:r w:rsidR="004877BE">
        <w:t xml:space="preserve">the Utility </w:t>
      </w:r>
      <w:r w:rsidR="00190B35">
        <w:t>or the Florida Rural Water Association to investigate the gallons pumped versus gallons sold discrepancy and the results of such investigation, if available.</w:t>
      </w:r>
    </w:p>
    <w:p w:rsidR="00D57E57" w:rsidRDefault="00D57E57" w:rsidP="009D212D"/>
    <w:p w:rsidR="00E30AD3" w:rsidRDefault="00E30AD3" w:rsidP="009D212D">
      <w:pPr>
        <w:pStyle w:val="OrderBody"/>
      </w:pPr>
      <w:r>
        <w:tab/>
        <w:t>Based on the foregoing, it is</w:t>
      </w:r>
    </w:p>
    <w:p w:rsidR="00E30AD3" w:rsidRDefault="00E30AD3" w:rsidP="009D212D">
      <w:pPr>
        <w:pStyle w:val="OrderBody"/>
      </w:pPr>
    </w:p>
    <w:p w:rsidR="00831A01" w:rsidRDefault="00E30AD3" w:rsidP="00831A01">
      <w:pPr>
        <w:pStyle w:val="OrderBody"/>
      </w:pPr>
      <w:r>
        <w:tab/>
        <w:t>ORDERED by the Florida Public Service Commission that</w:t>
      </w:r>
      <w:r w:rsidR="00831A01">
        <w:t xml:space="preserve"> </w:t>
      </w:r>
      <w:r w:rsidR="00831A01" w:rsidRPr="00BE3782">
        <w:t>Cedar Acres</w:t>
      </w:r>
      <w:r w:rsidR="00831A01">
        <w:t>, Inc.</w:t>
      </w:r>
      <w:r w:rsidR="00831A01" w:rsidRPr="00BE3782">
        <w:t xml:space="preserve"> is in substantial compliance with Order No. PSC-15-0535-PAA-WU, and sh</w:t>
      </w:r>
      <w:r w:rsidR="00831A01">
        <w:t>all</w:t>
      </w:r>
      <w:r w:rsidR="00831A01" w:rsidRPr="00BE3782">
        <w:t xml:space="preserve"> not be ordered to show cause</w:t>
      </w:r>
      <w:r w:rsidR="00831A01">
        <w:t xml:space="preserve"> for non-compliance at this time</w:t>
      </w:r>
      <w:r w:rsidR="00831A01" w:rsidRPr="00BE3782">
        <w:t xml:space="preserve">. </w:t>
      </w:r>
      <w:r w:rsidR="00831A01">
        <w:t xml:space="preserve"> It is further,</w:t>
      </w:r>
    </w:p>
    <w:p w:rsidR="00831A01" w:rsidRDefault="00831A01" w:rsidP="00831A01">
      <w:pPr>
        <w:jc w:val="both"/>
      </w:pPr>
    </w:p>
    <w:p w:rsidR="00831A01" w:rsidRDefault="00831A01" w:rsidP="00831A01">
      <w:pPr>
        <w:ind w:firstLine="720"/>
        <w:jc w:val="both"/>
      </w:pPr>
      <w:r>
        <w:t xml:space="preserve">ORDERED that </w:t>
      </w:r>
      <w:r w:rsidRPr="00BE3782">
        <w:t>Cedar Acres</w:t>
      </w:r>
      <w:r>
        <w:t xml:space="preserve">, Inc. shall continue to comply with the provisions of </w:t>
      </w:r>
      <w:r w:rsidRPr="00BE3782">
        <w:t>Order No. PSC-15-0535-PAA-WU</w:t>
      </w:r>
      <w:r>
        <w:t xml:space="preserve">, and shall </w:t>
      </w:r>
      <w:r w:rsidRPr="00BE3782">
        <w:t xml:space="preserve">file a </w:t>
      </w:r>
      <w:r w:rsidR="00592787">
        <w:t>billing analysis on or before July 31, 2017, reflecting the period of November 1, 2016 to June 30, 2017</w:t>
      </w:r>
      <w:r>
        <w:t>.  It is further,</w:t>
      </w:r>
    </w:p>
    <w:p w:rsidR="00831A01" w:rsidRDefault="00831A01" w:rsidP="00831A01">
      <w:pPr>
        <w:ind w:firstLine="720"/>
        <w:jc w:val="both"/>
      </w:pPr>
    </w:p>
    <w:p w:rsidR="00831A01" w:rsidRDefault="00831A01" w:rsidP="00831A01">
      <w:pPr>
        <w:ind w:firstLine="720"/>
        <w:jc w:val="both"/>
      </w:pPr>
      <w:r>
        <w:t>ORDERED that Commission s</w:t>
      </w:r>
      <w:r w:rsidRPr="00BE3782">
        <w:t xml:space="preserve">taff </w:t>
      </w:r>
      <w:r>
        <w:t xml:space="preserve">shall </w:t>
      </w:r>
      <w:r w:rsidR="00592787">
        <w:t xml:space="preserve">analyze the billing analysis filed by Cedar Acres, Inc. on July 31, 2017, and, </w:t>
      </w:r>
      <w:r w:rsidR="00592787" w:rsidRPr="004877BE">
        <w:t>if necessary</w:t>
      </w:r>
      <w:r w:rsidR="00592787">
        <w:t xml:space="preserve">, </w:t>
      </w:r>
      <w:r>
        <w:t xml:space="preserve">report to the Commission regarding the </w:t>
      </w:r>
      <w:r w:rsidR="00592787">
        <w:t>billing analysis</w:t>
      </w:r>
      <w:r w:rsidR="002624AF">
        <w:t xml:space="preserve"> and results of Cedar Acres, Inc.’s investigation into the discrepancy between the gallons pumped and gallons sold</w:t>
      </w:r>
      <w:r w:rsidR="00592787">
        <w:t xml:space="preserve">. </w:t>
      </w:r>
      <w:r>
        <w:t>In addition, Commission staff shall</w:t>
      </w:r>
      <w:r w:rsidRPr="00BE3782">
        <w:t xml:space="preserve"> continue to monitor </w:t>
      </w:r>
      <w:r>
        <w:t>Cedar Acre</w:t>
      </w:r>
      <w:r w:rsidRPr="00BE3782">
        <w:t>s</w:t>
      </w:r>
      <w:r>
        <w:t>, Inc.’s</w:t>
      </w:r>
      <w:r w:rsidRPr="00BE3782">
        <w:t xml:space="preserve"> </w:t>
      </w:r>
      <w:r>
        <w:t xml:space="preserve">compliance </w:t>
      </w:r>
      <w:r w:rsidRPr="00BE3782">
        <w:t xml:space="preserve">progress </w:t>
      </w:r>
      <w:r w:rsidR="002624AF">
        <w:t xml:space="preserve">with the meter replacement program </w:t>
      </w:r>
      <w:r w:rsidRPr="00BE3782">
        <w:t xml:space="preserve">and escrow account. </w:t>
      </w:r>
      <w:r>
        <w:t>It is further,</w:t>
      </w:r>
    </w:p>
    <w:p w:rsidR="00831A01" w:rsidRDefault="00831A01" w:rsidP="00831A01">
      <w:pPr>
        <w:ind w:firstLine="720"/>
        <w:jc w:val="both"/>
      </w:pPr>
    </w:p>
    <w:p w:rsidR="00831A01" w:rsidRDefault="00831A01" w:rsidP="00831A01">
      <w:pPr>
        <w:ind w:firstLine="720"/>
        <w:jc w:val="both"/>
      </w:pPr>
      <w:r>
        <w:t xml:space="preserve">ORDERED that this </w:t>
      </w:r>
      <w:r w:rsidRPr="00BE3782">
        <w:t>docket s</w:t>
      </w:r>
      <w:r>
        <w:t>hall</w:t>
      </w:r>
      <w:r w:rsidRPr="00BE3782">
        <w:t xml:space="preserve"> remain open to allow </w:t>
      </w:r>
      <w:r>
        <w:t xml:space="preserve">Commission </w:t>
      </w:r>
      <w:r w:rsidRPr="00BE3782">
        <w:t>staff</w:t>
      </w:r>
      <w:r w:rsidR="001E1735">
        <w:t>:</w:t>
      </w:r>
      <w:r w:rsidRPr="00BE3782">
        <w:t xml:space="preserve"> </w:t>
      </w:r>
      <w:r w:rsidR="001E1735">
        <w:t xml:space="preserve">(i) </w:t>
      </w:r>
      <w:r w:rsidRPr="00BE3782">
        <w:t xml:space="preserve">to </w:t>
      </w:r>
      <w:r w:rsidR="001E1735">
        <w:t xml:space="preserve">analyze </w:t>
      </w:r>
      <w:r w:rsidR="002624AF">
        <w:t xml:space="preserve">the billing analysis </w:t>
      </w:r>
      <w:r w:rsidR="002624AF" w:rsidRPr="004877BE">
        <w:t>and the investigation report, regarding the discrepancy between the gallons pumped and gallons sold</w:t>
      </w:r>
      <w:r w:rsidR="002624AF">
        <w:t>, filed by Cedar Acres, Inc.</w:t>
      </w:r>
      <w:r w:rsidR="001E1735">
        <w:t xml:space="preserve">; (ii) </w:t>
      </w:r>
      <w:r w:rsidRPr="00BE3782">
        <w:t>to monitor Cedar Acres</w:t>
      </w:r>
      <w:r>
        <w:t>, Inc.</w:t>
      </w:r>
      <w:r w:rsidRPr="00BE3782">
        <w:t>’</w:t>
      </w:r>
      <w:r>
        <w:t>s</w:t>
      </w:r>
      <w:r w:rsidRPr="00BE3782">
        <w:t xml:space="preserve"> </w:t>
      </w:r>
      <w:r w:rsidR="002624AF">
        <w:t xml:space="preserve">progress with the </w:t>
      </w:r>
      <w:r w:rsidRPr="00BE3782">
        <w:t>meter replacement program</w:t>
      </w:r>
      <w:r w:rsidR="002624AF">
        <w:t>; (iii) to</w:t>
      </w:r>
      <w:r w:rsidRPr="00BE3782">
        <w:t xml:space="preserve"> </w:t>
      </w:r>
      <w:r w:rsidR="001E1735">
        <w:t>administ</w:t>
      </w:r>
      <w:r w:rsidR="002624AF">
        <w:t>er</w:t>
      </w:r>
      <w:r w:rsidR="001E1735">
        <w:t xml:space="preserve"> </w:t>
      </w:r>
      <w:r w:rsidR="002624AF">
        <w:t xml:space="preserve">the meter replacement </w:t>
      </w:r>
      <w:r w:rsidRPr="00BE3782">
        <w:t>escrow account</w:t>
      </w:r>
      <w:r w:rsidR="001E1735">
        <w:t xml:space="preserve"> funds</w:t>
      </w:r>
      <w:r w:rsidRPr="00BE3782">
        <w:t>.</w:t>
      </w:r>
      <w:r w:rsidR="001E1735">
        <w:t xml:space="preserve"> </w:t>
      </w:r>
      <w:r w:rsidRPr="00BE3782">
        <w:t xml:space="preserve"> </w:t>
      </w:r>
    </w:p>
    <w:p w:rsidR="00831A01" w:rsidRDefault="00831A01" w:rsidP="009D212D">
      <w:pPr>
        <w:pStyle w:val="OrderBody"/>
      </w:pPr>
    </w:p>
    <w:p w:rsidR="00E30AD3" w:rsidRDefault="00E30AD3" w:rsidP="009D212D">
      <w:pPr>
        <w:pStyle w:val="OrderBody"/>
      </w:pPr>
    </w:p>
    <w:p w:rsidR="00E30AD3" w:rsidRDefault="00E30AD3" w:rsidP="009D212D">
      <w:pPr>
        <w:pStyle w:val="OrderBody"/>
        <w:keepNext/>
        <w:keepLines/>
      </w:pPr>
      <w:r>
        <w:lastRenderedPageBreak/>
        <w:tab/>
        <w:t xml:space="preserve">By ORDER of the Florida Public Service Commission this </w:t>
      </w:r>
      <w:bookmarkStart w:id="7" w:name="replaceDate"/>
      <w:bookmarkEnd w:id="7"/>
      <w:r w:rsidR="006A6B6A">
        <w:rPr>
          <w:u w:val="single"/>
        </w:rPr>
        <w:t>9th</w:t>
      </w:r>
      <w:r w:rsidR="006A6B6A">
        <w:t xml:space="preserve"> day of </w:t>
      </w:r>
      <w:r w:rsidR="006A6B6A">
        <w:rPr>
          <w:u w:val="single"/>
        </w:rPr>
        <w:t>March</w:t>
      </w:r>
      <w:r w:rsidR="006A6B6A">
        <w:t xml:space="preserve">, </w:t>
      </w:r>
      <w:r w:rsidR="006A6B6A">
        <w:rPr>
          <w:u w:val="single"/>
        </w:rPr>
        <w:t>2017</w:t>
      </w:r>
      <w:r w:rsidR="006A6B6A">
        <w:t>.</w:t>
      </w:r>
    </w:p>
    <w:p w:rsidR="006A6B6A" w:rsidRPr="006A6B6A" w:rsidRDefault="006A6B6A" w:rsidP="009D212D">
      <w:pPr>
        <w:pStyle w:val="OrderBody"/>
        <w:keepNext/>
        <w:keepLines/>
      </w:pPr>
    </w:p>
    <w:p w:rsidR="00E30AD3" w:rsidRDefault="00E30AD3" w:rsidP="009D212D">
      <w:pPr>
        <w:pStyle w:val="OrderBody"/>
        <w:keepNext/>
        <w:keepLines/>
      </w:pPr>
    </w:p>
    <w:p w:rsidR="00E30AD3" w:rsidRDefault="00E30AD3" w:rsidP="009D21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0AD3" w:rsidTr="00E30AD3">
        <w:tc>
          <w:tcPr>
            <w:tcW w:w="720" w:type="dxa"/>
            <w:shd w:val="clear" w:color="auto" w:fill="auto"/>
          </w:tcPr>
          <w:p w:rsidR="00E30AD3" w:rsidRDefault="00E30AD3" w:rsidP="009D212D">
            <w:pPr>
              <w:pStyle w:val="OrderBody"/>
              <w:keepNext/>
              <w:keepLines/>
            </w:pPr>
            <w:bookmarkStart w:id="8" w:name="bkmrkSignature" w:colFirst="0" w:colLast="0"/>
          </w:p>
        </w:tc>
        <w:tc>
          <w:tcPr>
            <w:tcW w:w="4320" w:type="dxa"/>
            <w:tcBorders>
              <w:bottom w:val="single" w:sz="4" w:space="0" w:color="auto"/>
            </w:tcBorders>
            <w:shd w:val="clear" w:color="auto" w:fill="auto"/>
          </w:tcPr>
          <w:p w:rsidR="00E30AD3" w:rsidRDefault="006A6B6A" w:rsidP="009D212D">
            <w:pPr>
              <w:pStyle w:val="OrderBody"/>
              <w:keepNext/>
              <w:keepLines/>
            </w:pPr>
            <w:r>
              <w:t>/s/ Carlotta S. Stauffer</w:t>
            </w:r>
            <w:bookmarkStart w:id="9" w:name="_GoBack"/>
            <w:bookmarkEnd w:id="9"/>
          </w:p>
        </w:tc>
      </w:tr>
      <w:bookmarkEnd w:id="8"/>
      <w:tr w:rsidR="00E30AD3" w:rsidTr="00E30AD3">
        <w:tc>
          <w:tcPr>
            <w:tcW w:w="720" w:type="dxa"/>
            <w:shd w:val="clear" w:color="auto" w:fill="auto"/>
          </w:tcPr>
          <w:p w:rsidR="00E30AD3" w:rsidRDefault="00E30AD3" w:rsidP="009D212D">
            <w:pPr>
              <w:pStyle w:val="OrderBody"/>
              <w:keepNext/>
              <w:keepLines/>
            </w:pPr>
          </w:p>
        </w:tc>
        <w:tc>
          <w:tcPr>
            <w:tcW w:w="4320" w:type="dxa"/>
            <w:tcBorders>
              <w:top w:val="single" w:sz="4" w:space="0" w:color="auto"/>
            </w:tcBorders>
            <w:shd w:val="clear" w:color="auto" w:fill="auto"/>
          </w:tcPr>
          <w:p w:rsidR="00E30AD3" w:rsidRDefault="00E30AD3" w:rsidP="009D212D">
            <w:pPr>
              <w:pStyle w:val="OrderBody"/>
              <w:keepNext/>
              <w:keepLines/>
            </w:pPr>
            <w:r>
              <w:t>CARLOTTA S. STAUFFER</w:t>
            </w:r>
          </w:p>
          <w:p w:rsidR="00E30AD3" w:rsidRDefault="00E30AD3" w:rsidP="009D212D">
            <w:pPr>
              <w:pStyle w:val="OrderBody"/>
              <w:keepNext/>
              <w:keepLines/>
            </w:pPr>
            <w:r>
              <w:t>Commission Clerk</w:t>
            </w:r>
          </w:p>
        </w:tc>
      </w:tr>
    </w:tbl>
    <w:p w:rsidR="00E30AD3" w:rsidRDefault="00E30AD3" w:rsidP="009D212D">
      <w:pPr>
        <w:pStyle w:val="OrderSigInfo"/>
        <w:keepNext/>
        <w:keepLines/>
      </w:pPr>
      <w:r>
        <w:t>Florida Public Service Commission</w:t>
      </w:r>
    </w:p>
    <w:p w:rsidR="00E30AD3" w:rsidRDefault="00E30AD3" w:rsidP="009D212D">
      <w:pPr>
        <w:pStyle w:val="OrderSigInfo"/>
        <w:keepNext/>
        <w:keepLines/>
      </w:pPr>
      <w:r>
        <w:t>2540 Shumard Oak Boulevard</w:t>
      </w:r>
    </w:p>
    <w:p w:rsidR="00E30AD3" w:rsidRDefault="00E30AD3" w:rsidP="009D212D">
      <w:pPr>
        <w:pStyle w:val="OrderSigInfo"/>
        <w:keepNext/>
        <w:keepLines/>
      </w:pPr>
      <w:r>
        <w:t>Tallahassee, Florida  32399</w:t>
      </w:r>
    </w:p>
    <w:p w:rsidR="00E30AD3" w:rsidRDefault="00E30AD3" w:rsidP="009D212D">
      <w:pPr>
        <w:pStyle w:val="OrderSigInfo"/>
        <w:keepNext/>
        <w:keepLines/>
      </w:pPr>
      <w:r>
        <w:t>(850) 413</w:t>
      </w:r>
      <w:r>
        <w:noBreakHyphen/>
        <w:t>6770</w:t>
      </w:r>
    </w:p>
    <w:p w:rsidR="00E30AD3" w:rsidRDefault="00E30AD3" w:rsidP="009D212D">
      <w:pPr>
        <w:pStyle w:val="OrderSigInfo"/>
        <w:keepNext/>
        <w:keepLines/>
      </w:pPr>
      <w:r>
        <w:t>www.floridapsc.com</w:t>
      </w:r>
    </w:p>
    <w:p w:rsidR="00E30AD3" w:rsidRDefault="00E30AD3" w:rsidP="009D212D">
      <w:pPr>
        <w:pStyle w:val="OrderSigInfo"/>
        <w:keepNext/>
        <w:keepLines/>
      </w:pPr>
    </w:p>
    <w:p w:rsidR="00E30AD3" w:rsidRDefault="00E30AD3" w:rsidP="009D212D">
      <w:pPr>
        <w:pStyle w:val="OrderSigInfo"/>
        <w:keepNext/>
        <w:keepLines/>
      </w:pPr>
      <w:r>
        <w:t>Copies furnished:  A copy of this document is provided to the parties of record at the time of issuance and, if applicable, interested persons.</w:t>
      </w:r>
    </w:p>
    <w:p w:rsidR="00E30AD3" w:rsidRDefault="00E30AD3" w:rsidP="009D212D">
      <w:pPr>
        <w:pStyle w:val="OrderBody"/>
        <w:keepNext/>
        <w:keepLines/>
      </w:pPr>
    </w:p>
    <w:p w:rsidR="00E30AD3" w:rsidRDefault="00E30AD3" w:rsidP="009D212D">
      <w:pPr>
        <w:pStyle w:val="OrderBody"/>
        <w:keepNext/>
        <w:keepLines/>
      </w:pPr>
    </w:p>
    <w:p w:rsidR="00E30AD3" w:rsidRDefault="00E30AD3" w:rsidP="009D212D">
      <w:pPr>
        <w:pStyle w:val="OrderBody"/>
        <w:keepNext/>
        <w:keepLines/>
      </w:pPr>
      <w:r>
        <w:t>KFC</w:t>
      </w:r>
    </w:p>
    <w:p w:rsidR="00831A01" w:rsidRDefault="00831A01">
      <w:r>
        <w:br w:type="page"/>
      </w:r>
    </w:p>
    <w:p w:rsidR="009D212D" w:rsidRPr="00BE3782" w:rsidRDefault="009D212D" w:rsidP="009D212D"/>
    <w:p w:rsidR="009D212D" w:rsidRDefault="009D212D" w:rsidP="009D212D">
      <w:pPr>
        <w:pStyle w:val="CenterUnderline"/>
      </w:pPr>
      <w:r>
        <w:t>NOTICE OF FURTHER PROCEEDINGS OR JUDICIAL REVIEW</w:t>
      </w:r>
    </w:p>
    <w:p w:rsidR="009D212D" w:rsidRDefault="009D212D" w:rsidP="009D212D">
      <w:pPr>
        <w:pStyle w:val="OrderBody"/>
      </w:pPr>
    </w:p>
    <w:p w:rsidR="009D212D" w:rsidRDefault="009D212D" w:rsidP="009D21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831A01">
        <w:t xml:space="preserve">es and time limits that apply. </w:t>
      </w:r>
      <w:r>
        <w:t>This notice should not be construed to mean all requests for an administrative hearing or judicial review will be granted or result in the relief sought.</w:t>
      </w:r>
    </w:p>
    <w:p w:rsidR="009D212D" w:rsidRDefault="009D212D" w:rsidP="009D212D">
      <w:pPr>
        <w:pStyle w:val="OrderBody"/>
      </w:pPr>
    </w:p>
    <w:p w:rsidR="009D212D" w:rsidRDefault="009D212D" w:rsidP="009D212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212D" w:rsidRDefault="009D212D" w:rsidP="009D212D">
      <w:pPr>
        <w:pStyle w:val="OrderBody"/>
      </w:pPr>
    </w:p>
    <w:p w:rsidR="00E30AD3" w:rsidRPr="00E30AD3" w:rsidRDefault="00E30AD3" w:rsidP="009D212D">
      <w:pPr>
        <w:pStyle w:val="OrderBody"/>
      </w:pPr>
    </w:p>
    <w:sectPr w:rsidR="00E30AD3" w:rsidRPr="00E30AD3" w:rsidSect="0045377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D9" w:rsidRDefault="006322D9">
      <w:r>
        <w:separator/>
      </w:r>
    </w:p>
  </w:endnote>
  <w:endnote w:type="continuationSeparator" w:id="0">
    <w:p w:rsidR="006322D9" w:rsidRDefault="0063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D9" w:rsidRDefault="006322D9">
      <w:r>
        <w:separator/>
      </w:r>
    </w:p>
  </w:footnote>
  <w:footnote w:type="continuationSeparator" w:id="0">
    <w:p w:rsidR="006322D9" w:rsidRDefault="006322D9">
      <w:r>
        <w:continuationSeparator/>
      </w:r>
    </w:p>
  </w:footnote>
  <w:footnote w:id="1">
    <w:p w:rsidR="00831A01" w:rsidRPr="004E6F2E" w:rsidRDefault="00831A01" w:rsidP="00831A01">
      <w:pPr>
        <w:tabs>
          <w:tab w:val="left" w:pos="180"/>
        </w:tabs>
        <w:autoSpaceDE w:val="0"/>
        <w:autoSpaceDN w:val="0"/>
        <w:adjustRightInd w:val="0"/>
        <w:jc w:val="both"/>
        <w:rPr>
          <w:i/>
          <w:sz w:val="20"/>
          <w:szCs w:val="20"/>
        </w:rPr>
      </w:pPr>
      <w:r w:rsidRPr="001A1372">
        <w:rPr>
          <w:rStyle w:val="FootnoteReference"/>
          <w:sz w:val="20"/>
          <w:szCs w:val="20"/>
        </w:rPr>
        <w:footnoteRef/>
      </w:r>
      <w:r>
        <w:rPr>
          <w:sz w:val="20"/>
          <w:szCs w:val="20"/>
        </w:rPr>
        <w:t xml:space="preserve"> </w:t>
      </w:r>
      <w:r>
        <w:rPr>
          <w:sz w:val="20"/>
          <w:szCs w:val="20"/>
        </w:rPr>
        <w:tab/>
      </w:r>
      <w:r w:rsidRPr="001A1372">
        <w:rPr>
          <w:sz w:val="20"/>
          <w:szCs w:val="20"/>
        </w:rPr>
        <w:t>Order No. PSC-</w:t>
      </w:r>
      <w:r>
        <w:rPr>
          <w:sz w:val="20"/>
          <w:szCs w:val="20"/>
        </w:rPr>
        <w:t>09</w:t>
      </w:r>
      <w:r w:rsidRPr="001A1372">
        <w:rPr>
          <w:sz w:val="20"/>
          <w:szCs w:val="20"/>
        </w:rPr>
        <w:t>-05</w:t>
      </w:r>
      <w:r>
        <w:rPr>
          <w:sz w:val="20"/>
          <w:szCs w:val="20"/>
        </w:rPr>
        <w:t>41</w:t>
      </w:r>
      <w:r w:rsidRPr="001A1372">
        <w:rPr>
          <w:sz w:val="20"/>
          <w:szCs w:val="20"/>
        </w:rPr>
        <w:t>-</w:t>
      </w:r>
      <w:r>
        <w:rPr>
          <w:sz w:val="20"/>
          <w:szCs w:val="20"/>
        </w:rPr>
        <w:t>FOF</w:t>
      </w:r>
      <w:r w:rsidRPr="001A1372">
        <w:rPr>
          <w:sz w:val="20"/>
          <w:szCs w:val="20"/>
        </w:rPr>
        <w:t xml:space="preserve">-WU, issued </w:t>
      </w:r>
      <w:r>
        <w:rPr>
          <w:sz w:val="20"/>
          <w:szCs w:val="20"/>
        </w:rPr>
        <w:t>August</w:t>
      </w:r>
      <w:r w:rsidRPr="001A1372">
        <w:rPr>
          <w:sz w:val="20"/>
          <w:szCs w:val="20"/>
        </w:rPr>
        <w:t xml:space="preserve"> 4, 20</w:t>
      </w:r>
      <w:r>
        <w:rPr>
          <w:sz w:val="20"/>
          <w:szCs w:val="20"/>
        </w:rPr>
        <w:t>09</w:t>
      </w:r>
      <w:r w:rsidRPr="001A1372">
        <w:rPr>
          <w:sz w:val="20"/>
          <w:szCs w:val="20"/>
        </w:rPr>
        <w:t>,</w:t>
      </w:r>
      <w:r>
        <w:rPr>
          <w:sz w:val="20"/>
          <w:szCs w:val="20"/>
        </w:rPr>
        <w:t xml:space="preserve"> in Docket No. 080098-WU, </w:t>
      </w:r>
      <w:r w:rsidRPr="004E6F2E">
        <w:rPr>
          <w:i/>
          <w:sz w:val="20"/>
          <w:szCs w:val="20"/>
        </w:rPr>
        <w:t>In re: Application for certificate to provide water service in Sumter County by Cedar Acres, Inc.</w:t>
      </w:r>
    </w:p>
  </w:footnote>
  <w:footnote w:id="2">
    <w:p w:rsidR="00831A01" w:rsidRDefault="00831A01" w:rsidP="00B729CB">
      <w:pPr>
        <w:pStyle w:val="FootnoteText"/>
        <w:tabs>
          <w:tab w:val="left" w:pos="270"/>
        </w:tabs>
      </w:pPr>
      <w:r>
        <w:rPr>
          <w:rStyle w:val="FootnoteReference"/>
        </w:rPr>
        <w:footnoteRef/>
      </w:r>
      <w:r>
        <w:t xml:space="preserve"> </w:t>
      </w:r>
      <w:r>
        <w:tab/>
      </w:r>
      <w:r w:rsidR="00C52963">
        <w:t xml:space="preserve">“Order Approving </w:t>
      </w:r>
      <w:r w:rsidR="003F7495">
        <w:t>Rate Increase for Water and Final Order Establishing Temporary Rates</w:t>
      </w:r>
      <w:r w:rsidR="00C52963">
        <w:t xml:space="preserve">,” </w:t>
      </w:r>
      <w:r w:rsidRPr="001A1372">
        <w:t>Order No. PSC-15-053</w:t>
      </w:r>
      <w:r>
        <w:t>5</w:t>
      </w:r>
      <w:r w:rsidRPr="001A1372">
        <w:t>-</w:t>
      </w:r>
      <w:r>
        <w:t>PAA</w:t>
      </w:r>
      <w:r w:rsidRPr="001A1372">
        <w:t xml:space="preserve">-WU, issued </w:t>
      </w:r>
      <w:r>
        <w:t>November 19</w:t>
      </w:r>
      <w:r w:rsidRPr="001A1372">
        <w:t xml:space="preserve">, 2015, </w:t>
      </w:r>
      <w:r>
        <w:t xml:space="preserve">in Docket No. 140217-WU, </w:t>
      </w:r>
      <w:r w:rsidRPr="004E6F2E">
        <w:rPr>
          <w:i/>
        </w:rPr>
        <w:t>In re: Application for staff assisted rate case in Sumter County by Cedar Acres, Inc.</w:t>
      </w:r>
    </w:p>
  </w:footnote>
  <w:footnote w:id="3">
    <w:p w:rsidR="00831A01" w:rsidRPr="004E6F2E" w:rsidRDefault="00831A01" w:rsidP="00B729CB">
      <w:pPr>
        <w:pStyle w:val="FootnoteText"/>
        <w:tabs>
          <w:tab w:val="left" w:pos="270"/>
        </w:tabs>
        <w:rPr>
          <w:i/>
        </w:rPr>
      </w:pPr>
      <w:r>
        <w:rPr>
          <w:rStyle w:val="FootnoteReference"/>
        </w:rPr>
        <w:footnoteRef/>
      </w:r>
      <w:r>
        <w:rPr>
          <w:i/>
        </w:rPr>
        <w:t xml:space="preserve"> </w:t>
      </w:r>
      <w:r>
        <w:rPr>
          <w:i/>
        </w:rPr>
        <w:tab/>
        <w:t>Id.</w:t>
      </w:r>
    </w:p>
  </w:footnote>
  <w:footnote w:id="4">
    <w:p w:rsidR="00831A01" w:rsidRDefault="00831A01" w:rsidP="00B729CB">
      <w:pPr>
        <w:pStyle w:val="FootnoteText"/>
        <w:tabs>
          <w:tab w:val="left" w:pos="270"/>
        </w:tabs>
      </w:pPr>
      <w:r>
        <w:rPr>
          <w:rStyle w:val="FootnoteReference"/>
        </w:rPr>
        <w:footnoteRef/>
      </w:r>
      <w:r>
        <w:t xml:space="preserve"> </w:t>
      </w:r>
      <w:r>
        <w:tab/>
        <w:t xml:space="preserve">Document No. 01612-16 “Management Audit of Cedar Acres, Inc.,” filed in Docket No. 140217-WU; and  </w:t>
      </w:r>
      <w:hyperlink r:id="rId1" w:history="1">
        <w:r w:rsidRPr="00A117BE">
          <w:rPr>
            <w:rStyle w:val="Hyperlink"/>
          </w:rPr>
          <w:t>http://www.floridapsc.com/Files/PDF/Publications/Reports/General/Waterandwastewater/CedarAcres.pdf</w:t>
        </w:r>
      </w:hyperlink>
      <w:r>
        <w:t xml:space="preserve">. </w:t>
      </w:r>
    </w:p>
  </w:footnote>
  <w:footnote w:id="5">
    <w:p w:rsidR="00831A01" w:rsidRPr="00203245" w:rsidRDefault="00831A01" w:rsidP="00B729CB">
      <w:pPr>
        <w:pStyle w:val="FootnoteText"/>
        <w:tabs>
          <w:tab w:val="left" w:pos="270"/>
        </w:tabs>
      </w:pPr>
      <w:r>
        <w:rPr>
          <w:rStyle w:val="FootnoteReference"/>
        </w:rPr>
        <w:footnoteRef/>
      </w:r>
      <w:r>
        <w:rPr>
          <w:i/>
        </w:rPr>
        <w:t xml:space="preserve"> </w:t>
      </w:r>
      <w:r>
        <w:rPr>
          <w:i/>
        </w:rPr>
        <w:tab/>
        <w:t>Id.</w:t>
      </w:r>
      <w:r>
        <w:t>, p. 1-2</w:t>
      </w:r>
    </w:p>
  </w:footnote>
  <w:footnote w:id="6">
    <w:p w:rsidR="00831A01" w:rsidRDefault="00831A01" w:rsidP="00B729CB">
      <w:pPr>
        <w:pStyle w:val="FootnoteText"/>
        <w:tabs>
          <w:tab w:val="left" w:pos="270"/>
        </w:tabs>
      </w:pPr>
      <w:r>
        <w:rPr>
          <w:rStyle w:val="FootnoteReference"/>
        </w:rPr>
        <w:footnoteRef/>
      </w:r>
      <w:r>
        <w:t xml:space="preserve"> </w:t>
      </w:r>
      <w:r>
        <w:tab/>
        <w:t>Document No. 04429-16 “Cedar Acres 6-Month Compliance Report,” filed in Docket No. 140217-WU.</w:t>
      </w:r>
    </w:p>
  </w:footnote>
  <w:footnote w:id="7">
    <w:p w:rsidR="00831A01" w:rsidRDefault="00831A01" w:rsidP="00B729CB">
      <w:pPr>
        <w:pStyle w:val="FootnoteText"/>
        <w:tabs>
          <w:tab w:val="left" w:pos="270"/>
        </w:tabs>
      </w:pPr>
      <w:r>
        <w:rPr>
          <w:rStyle w:val="FootnoteReference"/>
        </w:rPr>
        <w:footnoteRef/>
      </w:r>
      <w:r>
        <w:t xml:space="preserve"> </w:t>
      </w:r>
      <w:r w:rsidR="00C52963">
        <w:tab/>
      </w:r>
      <w:r w:rsidR="00C52963" w:rsidRPr="00C52963">
        <w:t>“6-Month Compliance Review of Cedar Acres,”</w:t>
      </w:r>
      <w:r w:rsidR="00C52963">
        <w:t xml:space="preserve"> Order No. PSC-16-0351-FOF-WU, issued August 23, 2016, in Docket 140217-WU.</w:t>
      </w:r>
    </w:p>
  </w:footnote>
  <w:footnote w:id="8">
    <w:p w:rsidR="00C52963" w:rsidRPr="00C52963" w:rsidRDefault="00C52963" w:rsidP="00B729CB">
      <w:pPr>
        <w:pStyle w:val="FootnoteText"/>
        <w:tabs>
          <w:tab w:val="left" w:pos="270"/>
        </w:tabs>
        <w:rPr>
          <w:i/>
        </w:rPr>
      </w:pPr>
      <w:r>
        <w:rPr>
          <w:rStyle w:val="FootnoteReference"/>
        </w:rPr>
        <w:footnoteRef/>
      </w:r>
      <w:r>
        <w:t xml:space="preserve"> </w:t>
      </w:r>
      <w:r>
        <w:tab/>
      </w:r>
      <w:r>
        <w:rPr>
          <w:i/>
        </w:rPr>
        <w:t>Id.</w:t>
      </w:r>
    </w:p>
  </w:footnote>
  <w:footnote w:id="9">
    <w:p w:rsidR="00B729CB" w:rsidRDefault="00B729CB" w:rsidP="00B729CB">
      <w:pPr>
        <w:pStyle w:val="FootnoteText"/>
        <w:tabs>
          <w:tab w:val="left" w:pos="270"/>
        </w:tabs>
      </w:pPr>
      <w:r>
        <w:rPr>
          <w:rStyle w:val="FootnoteReference"/>
        </w:rPr>
        <w:footnoteRef/>
      </w:r>
      <w:r>
        <w:t xml:space="preserve"> </w:t>
      </w:r>
      <w:r>
        <w:tab/>
      </w:r>
      <w:r w:rsidRPr="001A1372">
        <w:t>Order No. PSC-15-053</w:t>
      </w:r>
      <w:r>
        <w:t>5</w:t>
      </w:r>
      <w:r w:rsidRPr="001A1372">
        <w:t>-</w:t>
      </w:r>
      <w:r>
        <w:t>PAA-WU.</w:t>
      </w:r>
    </w:p>
  </w:footnote>
  <w:footnote w:id="10">
    <w:p w:rsidR="00FD0F82" w:rsidRDefault="00FD0F82" w:rsidP="00FD0F82">
      <w:pPr>
        <w:pStyle w:val="FootnoteText"/>
        <w:tabs>
          <w:tab w:val="left" w:pos="270"/>
        </w:tabs>
      </w:pPr>
      <w:r>
        <w:rPr>
          <w:rStyle w:val="FootnoteReference"/>
        </w:rPr>
        <w:footnoteRef/>
      </w:r>
      <w:r>
        <w:t xml:space="preserve"> </w:t>
      </w:r>
      <w:r>
        <w:tab/>
        <w:t>Order No. PSC-16-0351-FOF-WU,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9 ">
      <w:r w:rsidR="006A6B6A">
        <w:t>PSC-17-0089-FOF-WU</w:t>
      </w:r>
    </w:fldSimple>
  </w:p>
  <w:p w:rsidR="00FA6EFD" w:rsidRDefault="006322D9">
    <w:pPr>
      <w:pStyle w:val="OrderHeader"/>
    </w:pPr>
    <w:bookmarkStart w:id="10" w:name="HeaderDocketNo"/>
    <w:bookmarkEnd w:id="10"/>
    <w:r>
      <w:t>DOCKET NO. 140217-WU</w:t>
    </w:r>
  </w:p>
  <w:p w:rsidR="00FA6EFD" w:rsidRDefault="00FA6EFD">
    <w:pPr>
      <w:pStyle w:val="OrderHeader"/>
      <w:rPr>
        <w:rStyle w:val="PageNumber"/>
      </w:rPr>
    </w:pPr>
    <w:r>
      <w:t xml:space="preserve">PAGE </w:t>
    </w:r>
    <w:r w:rsidR="00453778">
      <w:rPr>
        <w:rStyle w:val="PageNumber"/>
      </w:rPr>
      <w:fldChar w:fldCharType="begin"/>
    </w:r>
    <w:r>
      <w:rPr>
        <w:rStyle w:val="PageNumber"/>
      </w:rPr>
      <w:instrText xml:space="preserve"> PAGE </w:instrText>
    </w:r>
    <w:r w:rsidR="00453778">
      <w:rPr>
        <w:rStyle w:val="PageNumber"/>
      </w:rPr>
      <w:fldChar w:fldCharType="separate"/>
    </w:r>
    <w:r w:rsidR="006A6B6A">
      <w:rPr>
        <w:rStyle w:val="PageNumber"/>
        <w:noProof/>
      </w:rPr>
      <w:t>7</w:t>
    </w:r>
    <w:r w:rsidR="00453778">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79A"/>
    <w:multiLevelType w:val="hybridMultilevel"/>
    <w:tmpl w:val="966054AE"/>
    <w:lvl w:ilvl="0" w:tplc="D9F08A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17-WU"/>
  </w:docVars>
  <w:rsids>
    <w:rsidRoot w:val="006322D9"/>
    <w:rsid w:val="000022B8"/>
    <w:rsid w:val="00053AB9"/>
    <w:rsid w:val="00056229"/>
    <w:rsid w:val="00065FC2"/>
    <w:rsid w:val="00090AFC"/>
    <w:rsid w:val="000A022F"/>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0B35"/>
    <w:rsid w:val="00194E81"/>
    <w:rsid w:val="001A15E7"/>
    <w:rsid w:val="001A33C9"/>
    <w:rsid w:val="001A58F3"/>
    <w:rsid w:val="001D008A"/>
    <w:rsid w:val="001E0FF5"/>
    <w:rsid w:val="001E1735"/>
    <w:rsid w:val="002002ED"/>
    <w:rsid w:val="002170E5"/>
    <w:rsid w:val="0022721A"/>
    <w:rsid w:val="00230BB9"/>
    <w:rsid w:val="00241CEF"/>
    <w:rsid w:val="00252B30"/>
    <w:rsid w:val="002624AF"/>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7495"/>
    <w:rsid w:val="00411DF2"/>
    <w:rsid w:val="0042527B"/>
    <w:rsid w:val="00453778"/>
    <w:rsid w:val="00457DC7"/>
    <w:rsid w:val="00472BCC"/>
    <w:rsid w:val="004877BE"/>
    <w:rsid w:val="004A25CD"/>
    <w:rsid w:val="004A26CC"/>
    <w:rsid w:val="004B2108"/>
    <w:rsid w:val="004B3A2B"/>
    <w:rsid w:val="004B70D3"/>
    <w:rsid w:val="004D2D1B"/>
    <w:rsid w:val="004E469D"/>
    <w:rsid w:val="004F2DDE"/>
    <w:rsid w:val="0050097F"/>
    <w:rsid w:val="00514B1F"/>
    <w:rsid w:val="00525E93"/>
    <w:rsid w:val="0052671D"/>
    <w:rsid w:val="00556A10"/>
    <w:rsid w:val="00592787"/>
    <w:rsid w:val="005963C2"/>
    <w:rsid w:val="005B45F7"/>
    <w:rsid w:val="005B63EA"/>
    <w:rsid w:val="005C1A88"/>
    <w:rsid w:val="005C5033"/>
    <w:rsid w:val="00610E73"/>
    <w:rsid w:val="006260CA"/>
    <w:rsid w:val="006322D9"/>
    <w:rsid w:val="00660372"/>
    <w:rsid w:val="00660774"/>
    <w:rsid w:val="0066389A"/>
    <w:rsid w:val="0066495C"/>
    <w:rsid w:val="0066572B"/>
    <w:rsid w:val="00665CC7"/>
    <w:rsid w:val="00672612"/>
    <w:rsid w:val="006A0BF3"/>
    <w:rsid w:val="006A6B6A"/>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38D"/>
    <w:rsid w:val="00804E7A"/>
    <w:rsid w:val="00805FBB"/>
    <w:rsid w:val="008169A4"/>
    <w:rsid w:val="008278FE"/>
    <w:rsid w:val="00831A01"/>
    <w:rsid w:val="00832598"/>
    <w:rsid w:val="0083397E"/>
    <w:rsid w:val="0083534B"/>
    <w:rsid w:val="00842602"/>
    <w:rsid w:val="00843A92"/>
    <w:rsid w:val="00863A66"/>
    <w:rsid w:val="00874429"/>
    <w:rsid w:val="00883D9A"/>
    <w:rsid w:val="008919EF"/>
    <w:rsid w:val="008A12EC"/>
    <w:rsid w:val="008C21C8"/>
    <w:rsid w:val="008C2AA0"/>
    <w:rsid w:val="008C6375"/>
    <w:rsid w:val="008C6A5B"/>
    <w:rsid w:val="008E26A5"/>
    <w:rsid w:val="008E42D2"/>
    <w:rsid w:val="009039E1"/>
    <w:rsid w:val="009040EE"/>
    <w:rsid w:val="009057FD"/>
    <w:rsid w:val="00906FBA"/>
    <w:rsid w:val="00922A7F"/>
    <w:rsid w:val="00923A5E"/>
    <w:rsid w:val="00925105"/>
    <w:rsid w:val="00931C8C"/>
    <w:rsid w:val="0094504B"/>
    <w:rsid w:val="00977CCF"/>
    <w:rsid w:val="009924CF"/>
    <w:rsid w:val="00994100"/>
    <w:rsid w:val="009C1FBB"/>
    <w:rsid w:val="009D212D"/>
    <w:rsid w:val="009D4C29"/>
    <w:rsid w:val="009D6540"/>
    <w:rsid w:val="00A62DAB"/>
    <w:rsid w:val="00A726A6"/>
    <w:rsid w:val="00A97535"/>
    <w:rsid w:val="00AA73F1"/>
    <w:rsid w:val="00AB0E1A"/>
    <w:rsid w:val="00AB1A30"/>
    <w:rsid w:val="00AD1ED3"/>
    <w:rsid w:val="00B0777D"/>
    <w:rsid w:val="00B4057A"/>
    <w:rsid w:val="00B40894"/>
    <w:rsid w:val="00B42C92"/>
    <w:rsid w:val="00B45E75"/>
    <w:rsid w:val="00B50876"/>
    <w:rsid w:val="00B55EE5"/>
    <w:rsid w:val="00B729CB"/>
    <w:rsid w:val="00B73DE6"/>
    <w:rsid w:val="00B86EF0"/>
    <w:rsid w:val="00B96969"/>
    <w:rsid w:val="00B97900"/>
    <w:rsid w:val="00BA1229"/>
    <w:rsid w:val="00BA44A8"/>
    <w:rsid w:val="00BF6691"/>
    <w:rsid w:val="00C028FC"/>
    <w:rsid w:val="00C151A6"/>
    <w:rsid w:val="00C24098"/>
    <w:rsid w:val="00C30A4E"/>
    <w:rsid w:val="00C35618"/>
    <w:rsid w:val="00C411F3"/>
    <w:rsid w:val="00C5296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30AD3"/>
    <w:rsid w:val="00E4735A"/>
    <w:rsid w:val="00EA172C"/>
    <w:rsid w:val="00EA259B"/>
    <w:rsid w:val="00EA35A3"/>
    <w:rsid w:val="00EA3E6A"/>
    <w:rsid w:val="00EB18EF"/>
    <w:rsid w:val="00EE17DF"/>
    <w:rsid w:val="00EF4621"/>
    <w:rsid w:val="00F234A7"/>
    <w:rsid w:val="00F277B6"/>
    <w:rsid w:val="00F54380"/>
    <w:rsid w:val="00F54B47"/>
    <w:rsid w:val="00F54E18"/>
    <w:rsid w:val="00F573A6"/>
    <w:rsid w:val="00F6702E"/>
    <w:rsid w:val="00F70E84"/>
    <w:rsid w:val="00FA092B"/>
    <w:rsid w:val="00FA6EFD"/>
    <w:rsid w:val="00FB74EA"/>
    <w:rsid w:val="00FD0F8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322D9"/>
    <w:rPr>
      <w:color w:val="0000FF"/>
      <w:u w:val="single"/>
    </w:rPr>
  </w:style>
  <w:style w:type="paragraph" w:customStyle="1" w:styleId="RecommendationMajorSectionHeading">
    <w:name w:val="Recommendation Major Section Heading"/>
    <w:basedOn w:val="Heading1"/>
    <w:next w:val="BodyText"/>
    <w:rsid w:val="006322D9"/>
    <w:pPr>
      <w:jc w:val="center"/>
    </w:pPr>
    <w:rPr>
      <w:rFonts w:ascii="Arial" w:hAnsi="Arial"/>
      <w:b/>
    </w:rPr>
  </w:style>
  <w:style w:type="paragraph" w:styleId="ListParagraph">
    <w:name w:val="List Paragraph"/>
    <w:basedOn w:val="Normal"/>
    <w:uiPriority w:val="34"/>
    <w:qFormat/>
    <w:rsid w:val="006322D9"/>
    <w:pPr>
      <w:ind w:left="720"/>
      <w:contextualSpacing/>
    </w:pPr>
    <w:rPr>
      <w:rFonts w:ascii="Calibri" w:eastAsia="Calibri" w:hAnsi="Calibri"/>
    </w:rPr>
  </w:style>
  <w:style w:type="paragraph" w:customStyle="1" w:styleId="IssueHeading">
    <w:name w:val="Issue Heading"/>
    <w:basedOn w:val="Heading1"/>
    <w:next w:val="BodyText"/>
    <w:link w:val="IssueHeadingChar"/>
    <w:qFormat/>
    <w:rsid w:val="006322D9"/>
    <w:pPr>
      <w:keepNext w:val="0"/>
    </w:pPr>
    <w:rPr>
      <w:rFonts w:ascii="Arial" w:hAnsi="Arial"/>
      <w:b/>
      <w:i/>
    </w:rPr>
  </w:style>
  <w:style w:type="character" w:customStyle="1" w:styleId="IssueHeadingChar">
    <w:name w:val="Issue Heading Char"/>
    <w:link w:val="IssueHeading"/>
    <w:rsid w:val="006322D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322D9"/>
    <w:pPr>
      <w:keepNext w:val="0"/>
    </w:pPr>
    <w:rPr>
      <w:rFonts w:ascii="Arial" w:hAnsi="Arial"/>
      <w:b/>
      <w:i/>
    </w:rPr>
  </w:style>
  <w:style w:type="character" w:customStyle="1" w:styleId="IssueSubsectionHeadingChar">
    <w:name w:val="Issue Subsection Heading Char"/>
    <w:link w:val="IssueSubsectionHeading"/>
    <w:rsid w:val="006322D9"/>
    <w:rPr>
      <w:rFonts w:ascii="Arial" w:hAnsi="Arial" w:cs="Arial"/>
      <w:b/>
      <w:bCs/>
      <w:i/>
      <w:iCs/>
      <w:sz w:val="24"/>
      <w:szCs w:val="28"/>
    </w:rPr>
  </w:style>
  <w:style w:type="paragraph" w:customStyle="1" w:styleId="First-LevelSubheading">
    <w:name w:val="First-Level Subheading"/>
    <w:basedOn w:val="IssueSubsectionHeading"/>
    <w:next w:val="BodyText"/>
    <w:qFormat/>
    <w:rsid w:val="006322D9"/>
    <w:pPr>
      <w:spacing w:after="0"/>
      <w:outlineLvl w:val="2"/>
    </w:pPr>
    <w:rPr>
      <w:i w:val="0"/>
    </w:rPr>
  </w:style>
  <w:style w:type="paragraph" w:styleId="BalloonText">
    <w:name w:val="Balloon Text"/>
    <w:basedOn w:val="Normal"/>
    <w:link w:val="BalloonTextChar"/>
    <w:rsid w:val="00C35618"/>
    <w:rPr>
      <w:rFonts w:ascii="Tahoma" w:hAnsi="Tahoma" w:cs="Tahoma"/>
      <w:sz w:val="16"/>
      <w:szCs w:val="16"/>
    </w:rPr>
  </w:style>
  <w:style w:type="character" w:customStyle="1" w:styleId="BalloonTextChar">
    <w:name w:val="Balloon Text Char"/>
    <w:basedOn w:val="DefaultParagraphFont"/>
    <w:link w:val="BalloonText"/>
    <w:rsid w:val="00C35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322D9"/>
    <w:rPr>
      <w:color w:val="0000FF"/>
      <w:u w:val="single"/>
    </w:rPr>
  </w:style>
  <w:style w:type="paragraph" w:customStyle="1" w:styleId="RecommendationMajorSectionHeading">
    <w:name w:val="Recommendation Major Section Heading"/>
    <w:basedOn w:val="Heading1"/>
    <w:next w:val="BodyText"/>
    <w:rsid w:val="006322D9"/>
    <w:pPr>
      <w:jc w:val="center"/>
    </w:pPr>
    <w:rPr>
      <w:rFonts w:ascii="Arial" w:hAnsi="Arial"/>
      <w:b/>
    </w:rPr>
  </w:style>
  <w:style w:type="paragraph" w:styleId="ListParagraph">
    <w:name w:val="List Paragraph"/>
    <w:basedOn w:val="Normal"/>
    <w:uiPriority w:val="34"/>
    <w:qFormat/>
    <w:rsid w:val="006322D9"/>
    <w:pPr>
      <w:ind w:left="720"/>
      <w:contextualSpacing/>
    </w:pPr>
    <w:rPr>
      <w:rFonts w:ascii="Calibri" w:eastAsia="Calibri" w:hAnsi="Calibri"/>
    </w:rPr>
  </w:style>
  <w:style w:type="paragraph" w:customStyle="1" w:styleId="IssueHeading">
    <w:name w:val="Issue Heading"/>
    <w:basedOn w:val="Heading1"/>
    <w:next w:val="BodyText"/>
    <w:link w:val="IssueHeadingChar"/>
    <w:qFormat/>
    <w:rsid w:val="006322D9"/>
    <w:pPr>
      <w:keepNext w:val="0"/>
    </w:pPr>
    <w:rPr>
      <w:rFonts w:ascii="Arial" w:hAnsi="Arial"/>
      <w:b/>
      <w:i/>
    </w:rPr>
  </w:style>
  <w:style w:type="character" w:customStyle="1" w:styleId="IssueHeadingChar">
    <w:name w:val="Issue Heading Char"/>
    <w:link w:val="IssueHeading"/>
    <w:rsid w:val="006322D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322D9"/>
    <w:pPr>
      <w:keepNext w:val="0"/>
    </w:pPr>
    <w:rPr>
      <w:rFonts w:ascii="Arial" w:hAnsi="Arial"/>
      <w:b/>
      <w:i/>
    </w:rPr>
  </w:style>
  <w:style w:type="character" w:customStyle="1" w:styleId="IssueSubsectionHeadingChar">
    <w:name w:val="Issue Subsection Heading Char"/>
    <w:link w:val="IssueSubsectionHeading"/>
    <w:rsid w:val="006322D9"/>
    <w:rPr>
      <w:rFonts w:ascii="Arial" w:hAnsi="Arial" w:cs="Arial"/>
      <w:b/>
      <w:bCs/>
      <w:i/>
      <w:iCs/>
      <w:sz w:val="24"/>
      <w:szCs w:val="28"/>
    </w:rPr>
  </w:style>
  <w:style w:type="paragraph" w:customStyle="1" w:styleId="First-LevelSubheading">
    <w:name w:val="First-Level Subheading"/>
    <w:basedOn w:val="IssueSubsectionHeading"/>
    <w:next w:val="BodyText"/>
    <w:qFormat/>
    <w:rsid w:val="006322D9"/>
    <w:pPr>
      <w:spacing w:after="0"/>
      <w:outlineLvl w:val="2"/>
    </w:pPr>
    <w:rPr>
      <w:i w:val="0"/>
    </w:rPr>
  </w:style>
  <w:style w:type="paragraph" w:styleId="BalloonText">
    <w:name w:val="Balloon Text"/>
    <w:basedOn w:val="Normal"/>
    <w:link w:val="BalloonTextChar"/>
    <w:rsid w:val="00C35618"/>
    <w:rPr>
      <w:rFonts w:ascii="Tahoma" w:hAnsi="Tahoma" w:cs="Tahoma"/>
      <w:sz w:val="16"/>
      <w:szCs w:val="16"/>
    </w:rPr>
  </w:style>
  <w:style w:type="character" w:customStyle="1" w:styleId="BalloonTextChar">
    <w:name w:val="Balloon Text Char"/>
    <w:basedOn w:val="DefaultParagraphFont"/>
    <w:link w:val="BalloonText"/>
    <w:rsid w:val="00C35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760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Files/PDF/Publications/Reports/General/Waterandwastewater/CedarAc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4E6529-7CBC-40CE-9C14-C54A60D1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8</Pages>
  <Words>2550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2017-03-09T14:05:00Z</dcterms:created>
  <dcterms:modified xsi:type="dcterms:W3CDTF">2017-03-09T14:26:00Z</dcterms:modified>
</cp:coreProperties>
</file>