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43CC" w:rsidP="009543CC">
      <w:pPr>
        <w:pStyle w:val="OrderHeading"/>
      </w:pPr>
      <w:r>
        <w:t>BEFORE THE FLORIDA PUBLIC SERVICE COMMISSION</w:t>
      </w:r>
    </w:p>
    <w:p w:rsidR="009543CC" w:rsidRDefault="009543CC" w:rsidP="009543CC">
      <w:pPr>
        <w:pStyle w:val="OrderHeading"/>
      </w:pPr>
    </w:p>
    <w:p w:rsidR="009543CC" w:rsidRDefault="009543CC" w:rsidP="009543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43CC" w:rsidRPr="00C63FCF" w:rsidTr="00C63FCF">
        <w:trPr>
          <w:trHeight w:val="828"/>
        </w:trPr>
        <w:tc>
          <w:tcPr>
            <w:tcW w:w="4788" w:type="dxa"/>
            <w:tcBorders>
              <w:bottom w:val="single" w:sz="8" w:space="0" w:color="auto"/>
              <w:right w:val="double" w:sz="6" w:space="0" w:color="auto"/>
            </w:tcBorders>
            <w:shd w:val="clear" w:color="auto" w:fill="auto"/>
          </w:tcPr>
          <w:p w:rsidR="009543CC" w:rsidRDefault="009543CC" w:rsidP="00C63FCF">
            <w:pPr>
              <w:pStyle w:val="OrderBody"/>
              <w:tabs>
                <w:tab w:val="center" w:pos="4320"/>
                <w:tab w:val="right" w:pos="8640"/>
              </w:tabs>
              <w:jc w:val="left"/>
            </w:pPr>
            <w:r>
              <w:t xml:space="preserve">In re: </w:t>
            </w:r>
            <w:bookmarkStart w:id="0" w:name="SSInRe"/>
            <w:bookmarkEnd w:id="0"/>
            <w:r>
              <w:t>Proposed adoption of Rule 25-30.444, F.A.C., Utility Reserve Fund, and 25-30.4445, F.A.C., Notice of Application for Utility Reserve Fund.</w:t>
            </w:r>
          </w:p>
        </w:tc>
        <w:tc>
          <w:tcPr>
            <w:tcW w:w="4788" w:type="dxa"/>
            <w:tcBorders>
              <w:left w:val="double" w:sz="6" w:space="0" w:color="auto"/>
            </w:tcBorders>
            <w:shd w:val="clear" w:color="auto" w:fill="auto"/>
          </w:tcPr>
          <w:p w:rsidR="009543CC" w:rsidRDefault="009543CC" w:rsidP="009543CC">
            <w:pPr>
              <w:pStyle w:val="OrderBody"/>
            </w:pPr>
            <w:r>
              <w:t xml:space="preserve">DOCKET NO. </w:t>
            </w:r>
            <w:bookmarkStart w:id="1" w:name="SSDocketNo"/>
            <w:bookmarkEnd w:id="1"/>
            <w:r>
              <w:t>160246-WS</w:t>
            </w:r>
          </w:p>
          <w:p w:rsidR="009543CC" w:rsidRDefault="009543CC" w:rsidP="00C63FCF">
            <w:pPr>
              <w:pStyle w:val="OrderBody"/>
              <w:tabs>
                <w:tab w:val="center" w:pos="4320"/>
                <w:tab w:val="right" w:pos="8640"/>
              </w:tabs>
              <w:jc w:val="left"/>
            </w:pPr>
            <w:r>
              <w:t xml:space="preserve">ORDER NO. </w:t>
            </w:r>
            <w:bookmarkStart w:id="2" w:name="OrderNo0160"/>
            <w:r w:rsidR="005B2118">
              <w:t>PSC-17-0160-NOR-WS</w:t>
            </w:r>
            <w:bookmarkEnd w:id="2"/>
          </w:p>
          <w:p w:rsidR="009543CC" w:rsidRDefault="009543CC" w:rsidP="00C63FCF">
            <w:pPr>
              <w:pStyle w:val="OrderBody"/>
              <w:tabs>
                <w:tab w:val="center" w:pos="4320"/>
                <w:tab w:val="right" w:pos="8640"/>
              </w:tabs>
              <w:jc w:val="left"/>
            </w:pPr>
            <w:r>
              <w:t xml:space="preserve">ISSUED: </w:t>
            </w:r>
            <w:r w:rsidR="005B2118">
              <w:t>May 8, 2017</w:t>
            </w:r>
          </w:p>
        </w:tc>
      </w:tr>
    </w:tbl>
    <w:p w:rsidR="009543CC" w:rsidRDefault="009543CC" w:rsidP="009543CC"/>
    <w:p w:rsidR="009543CC" w:rsidRDefault="009543CC">
      <w:pPr>
        <w:ind w:firstLine="720"/>
        <w:jc w:val="both"/>
      </w:pPr>
      <w:bookmarkStart w:id="3" w:name="Commissioners"/>
      <w:bookmarkEnd w:id="3"/>
      <w:r>
        <w:t>The following Commissioners participated in the disposition of this matter:</w:t>
      </w:r>
    </w:p>
    <w:p w:rsidR="009543CC" w:rsidRDefault="009543CC"/>
    <w:p w:rsidR="009543CC" w:rsidRDefault="009543CC">
      <w:pPr>
        <w:jc w:val="center"/>
      </w:pPr>
      <w:r>
        <w:t>JULIE I. BROWN, Chairman</w:t>
      </w:r>
    </w:p>
    <w:p w:rsidR="009543CC" w:rsidRDefault="009543CC">
      <w:pPr>
        <w:jc w:val="center"/>
      </w:pPr>
      <w:r>
        <w:t>ART GRAHAM</w:t>
      </w:r>
    </w:p>
    <w:p w:rsidR="009543CC" w:rsidRDefault="009543CC">
      <w:pPr>
        <w:jc w:val="center"/>
      </w:pPr>
      <w:r>
        <w:t>RONALD A. BRISÉ</w:t>
      </w:r>
    </w:p>
    <w:p w:rsidR="009543CC" w:rsidRDefault="009543CC">
      <w:pPr>
        <w:jc w:val="center"/>
      </w:pPr>
      <w:r>
        <w:t>JIMMY PATRONIS</w:t>
      </w:r>
    </w:p>
    <w:p w:rsidR="009543CC" w:rsidRDefault="009543CC">
      <w:pPr>
        <w:jc w:val="center"/>
      </w:pPr>
      <w:r>
        <w:t>DONALD J. POLMANN</w:t>
      </w:r>
    </w:p>
    <w:p w:rsidR="00CB5276" w:rsidRDefault="00CB5276">
      <w:pPr>
        <w:pStyle w:val="OrderBody"/>
      </w:pPr>
    </w:p>
    <w:p w:rsidR="009543CC" w:rsidRPr="009543CC" w:rsidRDefault="009543CC" w:rsidP="009543CC">
      <w:pPr>
        <w:pStyle w:val="CenterUnderline"/>
        <w:rPr>
          <w:u w:val="none"/>
        </w:rPr>
      </w:pPr>
      <w:bookmarkStart w:id="4" w:name="OrderTitle"/>
      <w:r w:rsidRPr="009543CC">
        <w:rPr>
          <w:u w:val="none"/>
        </w:rPr>
        <w:t xml:space="preserve">NOTICE OF CHANGE </w:t>
      </w:r>
      <w:bookmarkEnd w:id="4"/>
    </w:p>
    <w:p w:rsidR="009543CC" w:rsidRDefault="009543CC" w:rsidP="009543CC">
      <w:pPr>
        <w:pStyle w:val="CenterUnderline"/>
      </w:pPr>
    </w:p>
    <w:p w:rsidR="009543CC" w:rsidRDefault="009543CC" w:rsidP="009543CC">
      <w:pPr>
        <w:pStyle w:val="OrderBody"/>
      </w:pPr>
      <w:r>
        <w:t>BY THE COMMISSION:</w:t>
      </w:r>
    </w:p>
    <w:p w:rsidR="009543CC" w:rsidRDefault="009543CC" w:rsidP="009543CC">
      <w:bookmarkStart w:id="5" w:name="OrderText"/>
      <w:bookmarkEnd w:id="5"/>
    </w:p>
    <w:p w:rsidR="009543CC" w:rsidRDefault="009543CC" w:rsidP="009543CC">
      <w:r>
        <w:tab/>
        <w:t xml:space="preserve">NOTICE is hereby given that the Florida Public Service Commission has approved changes to proposed </w:t>
      </w:r>
      <w:r w:rsidR="00076FD2" w:rsidRPr="00E45E19">
        <w:t>Rule 25-30.444,</w:t>
      </w:r>
      <w:r w:rsidR="00076FD2">
        <w:t xml:space="preserve"> F.A.C.,</w:t>
      </w:r>
      <w:r w:rsidR="005B6D87">
        <w:t xml:space="preserve"> </w:t>
      </w:r>
      <w:r w:rsidR="00076FD2" w:rsidRPr="00E45E19">
        <w:t>Utility Reserve Fund</w:t>
      </w:r>
      <w:r w:rsidR="00076FD2">
        <w:t>.</w:t>
      </w:r>
      <w:r>
        <w:t xml:space="preserve"> </w:t>
      </w:r>
    </w:p>
    <w:p w:rsidR="009543CC" w:rsidRDefault="009543CC" w:rsidP="009543CC"/>
    <w:p w:rsidR="009543CC" w:rsidRDefault="009543CC" w:rsidP="009543CC">
      <w:r>
        <w:tab/>
        <w:t xml:space="preserve">The attached Notice </w:t>
      </w:r>
      <w:r w:rsidR="00076FD2">
        <w:t>of Change appear</w:t>
      </w:r>
      <w:r w:rsidR="008A5709">
        <w:t>ed</w:t>
      </w:r>
      <w:r w:rsidR="00076FD2">
        <w:t xml:space="preserve"> in the</w:t>
      </w:r>
      <w:r w:rsidR="00E74EF8">
        <w:t xml:space="preserve"> May </w:t>
      </w:r>
      <w:r w:rsidR="005D157F">
        <w:t>8</w:t>
      </w:r>
      <w:r w:rsidR="008A5709">
        <w:t xml:space="preserve">, 2017, </w:t>
      </w:r>
      <w:r>
        <w:t xml:space="preserve">edition of the Florida Administrative Register.  </w:t>
      </w:r>
    </w:p>
    <w:p w:rsidR="00D31114" w:rsidRDefault="00D31114">
      <w:r>
        <w:br w:type="page"/>
      </w:r>
    </w:p>
    <w:p w:rsidR="009543CC" w:rsidRDefault="009543CC" w:rsidP="005B2118">
      <w:pPr>
        <w:keepNext/>
        <w:keepLines/>
        <w:ind w:firstLine="720"/>
        <w:jc w:val="both"/>
      </w:pPr>
      <w:r>
        <w:lastRenderedPageBreak/>
        <w:t xml:space="preserve">By ORDER of the Florida Public Service Commission this </w:t>
      </w:r>
      <w:bookmarkStart w:id="6" w:name="replaceDate"/>
      <w:bookmarkEnd w:id="6"/>
      <w:r w:rsidR="005B2118">
        <w:rPr>
          <w:u w:val="single"/>
        </w:rPr>
        <w:t>8th</w:t>
      </w:r>
      <w:r w:rsidR="005B2118">
        <w:t xml:space="preserve"> day of </w:t>
      </w:r>
      <w:r w:rsidR="005B2118">
        <w:rPr>
          <w:u w:val="single"/>
        </w:rPr>
        <w:t>May</w:t>
      </w:r>
      <w:r w:rsidR="005B2118">
        <w:t xml:space="preserve">, </w:t>
      </w:r>
      <w:r w:rsidR="005B2118">
        <w:rPr>
          <w:u w:val="single"/>
        </w:rPr>
        <w:t>2017</w:t>
      </w:r>
      <w:r w:rsidR="005B2118">
        <w:t>.</w:t>
      </w:r>
    </w:p>
    <w:p w:rsidR="005B2118" w:rsidRPr="005B2118" w:rsidRDefault="005B2118" w:rsidP="005B2118">
      <w:pPr>
        <w:keepNext/>
        <w:keepLines/>
        <w:ind w:firstLine="720"/>
        <w:jc w:val="both"/>
      </w:pPr>
    </w:p>
    <w:p w:rsidR="009543CC" w:rsidRDefault="009543CC" w:rsidP="009543CC">
      <w:pPr>
        <w:keepNext/>
        <w:keepLines/>
      </w:pPr>
    </w:p>
    <w:p w:rsidR="009543CC" w:rsidRDefault="009543CC" w:rsidP="009543CC">
      <w:pPr>
        <w:keepNext/>
        <w:keepLines/>
      </w:pPr>
    </w:p>
    <w:p w:rsidR="009543CC" w:rsidRDefault="009543CC" w:rsidP="009543CC">
      <w:pPr>
        <w:keepNext/>
        <w:keepLines/>
      </w:pPr>
    </w:p>
    <w:tbl>
      <w:tblPr>
        <w:tblW w:w="4720" w:type="dxa"/>
        <w:tblInd w:w="3800" w:type="dxa"/>
        <w:tblLayout w:type="fixed"/>
        <w:tblLook w:val="0000" w:firstRow="0" w:lastRow="0" w:firstColumn="0" w:lastColumn="0" w:noHBand="0" w:noVBand="0"/>
      </w:tblPr>
      <w:tblGrid>
        <w:gridCol w:w="686"/>
        <w:gridCol w:w="4034"/>
      </w:tblGrid>
      <w:tr w:rsidR="009543CC" w:rsidTr="009543CC">
        <w:tc>
          <w:tcPr>
            <w:tcW w:w="720" w:type="dxa"/>
            <w:shd w:val="clear" w:color="auto" w:fill="auto"/>
          </w:tcPr>
          <w:p w:rsidR="009543CC" w:rsidRDefault="009543CC" w:rsidP="009543CC">
            <w:pPr>
              <w:keepNext/>
              <w:keepLines/>
            </w:pPr>
            <w:bookmarkStart w:id="7" w:name="bkmrkSignature" w:colFirst="0" w:colLast="0"/>
          </w:p>
        </w:tc>
        <w:tc>
          <w:tcPr>
            <w:tcW w:w="4320" w:type="dxa"/>
            <w:tcBorders>
              <w:bottom w:val="single" w:sz="4" w:space="0" w:color="auto"/>
            </w:tcBorders>
            <w:shd w:val="clear" w:color="auto" w:fill="auto"/>
          </w:tcPr>
          <w:p w:rsidR="009543CC" w:rsidRDefault="005B2118" w:rsidP="009543CC">
            <w:pPr>
              <w:keepNext/>
              <w:keepLines/>
            </w:pPr>
            <w:r>
              <w:t>/s/ Carlotta S. Stauffer</w:t>
            </w:r>
            <w:bookmarkStart w:id="8" w:name="_GoBack"/>
            <w:bookmarkEnd w:id="8"/>
          </w:p>
        </w:tc>
      </w:tr>
      <w:bookmarkEnd w:id="7"/>
      <w:tr w:rsidR="009543CC" w:rsidTr="009543CC">
        <w:tc>
          <w:tcPr>
            <w:tcW w:w="720" w:type="dxa"/>
            <w:shd w:val="clear" w:color="auto" w:fill="auto"/>
          </w:tcPr>
          <w:p w:rsidR="009543CC" w:rsidRDefault="009543CC" w:rsidP="009543CC">
            <w:pPr>
              <w:keepNext/>
              <w:keepLines/>
            </w:pPr>
          </w:p>
        </w:tc>
        <w:tc>
          <w:tcPr>
            <w:tcW w:w="4320" w:type="dxa"/>
            <w:tcBorders>
              <w:top w:val="single" w:sz="4" w:space="0" w:color="auto"/>
            </w:tcBorders>
            <w:shd w:val="clear" w:color="auto" w:fill="auto"/>
          </w:tcPr>
          <w:p w:rsidR="009543CC" w:rsidRDefault="009543CC" w:rsidP="009543CC">
            <w:pPr>
              <w:keepNext/>
              <w:keepLines/>
            </w:pPr>
            <w:r>
              <w:t>CARLOTTA S. STAUFFER</w:t>
            </w:r>
          </w:p>
          <w:p w:rsidR="009543CC" w:rsidRDefault="009543CC" w:rsidP="009543CC">
            <w:pPr>
              <w:keepNext/>
              <w:keepLines/>
            </w:pPr>
            <w:r>
              <w:t>Commission Clerk</w:t>
            </w:r>
          </w:p>
        </w:tc>
      </w:tr>
    </w:tbl>
    <w:p w:rsidR="009543CC" w:rsidRDefault="009543CC" w:rsidP="009543CC">
      <w:pPr>
        <w:pStyle w:val="OrderSigInfo"/>
        <w:keepNext/>
        <w:keepLines/>
      </w:pPr>
      <w:r>
        <w:t>Florida Public Service Commission</w:t>
      </w:r>
    </w:p>
    <w:p w:rsidR="009543CC" w:rsidRDefault="009543CC" w:rsidP="009543CC">
      <w:pPr>
        <w:pStyle w:val="OrderSigInfo"/>
        <w:keepNext/>
        <w:keepLines/>
      </w:pPr>
      <w:r>
        <w:t>2540 Shumard Oak Boulevard</w:t>
      </w:r>
    </w:p>
    <w:p w:rsidR="009543CC" w:rsidRDefault="009543CC" w:rsidP="009543CC">
      <w:pPr>
        <w:pStyle w:val="OrderSigInfo"/>
        <w:keepNext/>
        <w:keepLines/>
      </w:pPr>
      <w:r>
        <w:t>Tallahassee, Florida  32399</w:t>
      </w:r>
    </w:p>
    <w:p w:rsidR="009543CC" w:rsidRDefault="009543CC" w:rsidP="009543CC">
      <w:pPr>
        <w:pStyle w:val="OrderSigInfo"/>
        <w:keepNext/>
        <w:keepLines/>
      </w:pPr>
      <w:r>
        <w:t>(850) 413</w:t>
      </w:r>
      <w:r>
        <w:noBreakHyphen/>
        <w:t>6770</w:t>
      </w:r>
    </w:p>
    <w:p w:rsidR="009543CC" w:rsidRDefault="009543CC" w:rsidP="009543CC">
      <w:pPr>
        <w:pStyle w:val="OrderSigInfo"/>
        <w:keepNext/>
        <w:keepLines/>
      </w:pPr>
      <w:r>
        <w:t>www.floridapsc.com</w:t>
      </w:r>
    </w:p>
    <w:p w:rsidR="009543CC" w:rsidRDefault="009543CC" w:rsidP="009543CC">
      <w:pPr>
        <w:pStyle w:val="OrderSigInfo"/>
        <w:keepNext/>
        <w:keepLines/>
      </w:pPr>
    </w:p>
    <w:p w:rsidR="009543CC" w:rsidRDefault="009543CC" w:rsidP="009543CC">
      <w:pPr>
        <w:pStyle w:val="OrderSigInfo"/>
        <w:keepNext/>
        <w:keepLines/>
      </w:pPr>
      <w:r>
        <w:t>Copies furnished:  A copy of this document is provided to the parties of record at the time of issuance and, if applicable, interested persons.</w:t>
      </w:r>
    </w:p>
    <w:p w:rsidR="009543CC" w:rsidRDefault="009543CC" w:rsidP="009543CC">
      <w:pPr>
        <w:pStyle w:val="OrderBody"/>
        <w:keepNext/>
        <w:keepLines/>
      </w:pPr>
    </w:p>
    <w:p w:rsidR="009543CC" w:rsidRDefault="009543CC" w:rsidP="009543CC">
      <w:pPr>
        <w:keepNext/>
        <w:keepLines/>
      </w:pPr>
    </w:p>
    <w:p w:rsidR="009543CC" w:rsidRDefault="009543CC" w:rsidP="009543CC">
      <w:pPr>
        <w:keepNext/>
        <w:keepLines/>
      </w:pPr>
      <w:r>
        <w:t>A</w:t>
      </w:r>
      <w:r w:rsidR="005D157F">
        <w:t>E</w:t>
      </w:r>
      <w:r>
        <w:t>H</w:t>
      </w:r>
    </w:p>
    <w:p w:rsidR="009543CC" w:rsidRDefault="009543CC" w:rsidP="009543CC"/>
    <w:p w:rsidR="00CB5276" w:rsidRDefault="00CB5276">
      <w:pPr>
        <w:pStyle w:val="OrderBody"/>
      </w:pPr>
    </w:p>
    <w:p w:rsidR="008A69F0" w:rsidRDefault="008A69F0">
      <w:r>
        <w:br w:type="page"/>
      </w:r>
    </w:p>
    <w:p w:rsidR="008A69F0" w:rsidRPr="008A69F0" w:rsidRDefault="008A69F0" w:rsidP="008A69F0">
      <w:pPr>
        <w:jc w:val="center"/>
        <w:rPr>
          <w:sz w:val="22"/>
          <w:szCs w:val="22"/>
        </w:rPr>
      </w:pPr>
      <w:r w:rsidRPr="008A69F0">
        <w:rPr>
          <w:sz w:val="22"/>
          <w:szCs w:val="22"/>
        </w:rPr>
        <w:lastRenderedPageBreak/>
        <w:t>Notice of Change/Withdrawal</w:t>
      </w:r>
    </w:p>
    <w:p w:rsidR="008A69F0" w:rsidRPr="008A69F0" w:rsidRDefault="008A69F0" w:rsidP="008A69F0">
      <w:pPr>
        <w:rPr>
          <w:sz w:val="20"/>
          <w:szCs w:val="20"/>
        </w:rPr>
      </w:pPr>
    </w:p>
    <w:p w:rsidR="008A69F0" w:rsidRPr="008A69F0" w:rsidRDefault="005B2118" w:rsidP="008A69F0">
      <w:pPr>
        <w:rPr>
          <w:b/>
          <w:bCs/>
          <w:sz w:val="20"/>
          <w:szCs w:val="20"/>
        </w:rPr>
      </w:pPr>
      <w:hyperlink r:id="rId7" w:tgtFrame="department" w:history="1">
        <w:r w:rsidR="008A69F0" w:rsidRPr="008A69F0">
          <w:rPr>
            <w:b/>
            <w:bCs/>
            <w:sz w:val="20"/>
            <w:szCs w:val="20"/>
          </w:rPr>
          <w:t>PUBLIC SERVICE COMMISSION</w:t>
        </w:r>
      </w:hyperlink>
    </w:p>
    <w:p w:rsidR="008A69F0" w:rsidRPr="008A69F0" w:rsidRDefault="008A69F0" w:rsidP="008A69F0">
      <w:pPr>
        <w:spacing w:line="264" w:lineRule="auto"/>
        <w:jc w:val="both"/>
        <w:rPr>
          <w:sz w:val="20"/>
          <w:szCs w:val="20"/>
        </w:rPr>
      </w:pPr>
      <w:r w:rsidRPr="008A69F0">
        <w:rPr>
          <w:sz w:val="20"/>
          <w:szCs w:val="20"/>
        </w:rPr>
        <w:t>RULE NO.:</w:t>
      </w:r>
      <w:r w:rsidRPr="008A69F0">
        <w:rPr>
          <w:sz w:val="20"/>
          <w:szCs w:val="20"/>
        </w:rPr>
        <w:tab/>
        <w:t>RULE TITLE:</w:t>
      </w:r>
    </w:p>
    <w:p w:rsidR="008A69F0" w:rsidRPr="008A69F0" w:rsidRDefault="005B2118" w:rsidP="008A69F0">
      <w:pPr>
        <w:spacing w:line="264" w:lineRule="auto"/>
        <w:jc w:val="both"/>
        <w:rPr>
          <w:sz w:val="20"/>
          <w:szCs w:val="20"/>
        </w:rPr>
      </w:pPr>
      <w:hyperlink r:id="rId8" w:tgtFrame="ruleNo" w:history="1">
        <w:r w:rsidR="008A69F0" w:rsidRPr="008A69F0">
          <w:rPr>
            <w:sz w:val="20"/>
            <w:szCs w:val="20"/>
          </w:rPr>
          <w:t>25-30.444</w:t>
        </w:r>
      </w:hyperlink>
      <w:r w:rsidR="008A69F0" w:rsidRPr="008A69F0">
        <w:rPr>
          <w:sz w:val="20"/>
          <w:szCs w:val="20"/>
        </w:rPr>
        <w:tab/>
        <w:t>Utility Reserve Fund</w:t>
      </w:r>
    </w:p>
    <w:p w:rsidR="008A69F0" w:rsidRPr="008A69F0" w:rsidRDefault="008A69F0" w:rsidP="008A69F0">
      <w:pPr>
        <w:spacing w:line="264" w:lineRule="auto"/>
        <w:jc w:val="center"/>
        <w:rPr>
          <w:sz w:val="20"/>
          <w:szCs w:val="20"/>
        </w:rPr>
      </w:pPr>
      <w:r w:rsidRPr="008A69F0">
        <w:rPr>
          <w:sz w:val="20"/>
          <w:szCs w:val="20"/>
        </w:rPr>
        <w:t>NOTICE OF CHANGE</w:t>
      </w:r>
    </w:p>
    <w:p w:rsidR="008A69F0" w:rsidRPr="008A69F0" w:rsidRDefault="008A69F0" w:rsidP="008A69F0">
      <w:pPr>
        <w:spacing w:line="264" w:lineRule="auto"/>
        <w:jc w:val="both"/>
        <w:rPr>
          <w:sz w:val="20"/>
          <w:szCs w:val="20"/>
        </w:rPr>
      </w:pPr>
      <w:r w:rsidRPr="008A69F0">
        <w:rPr>
          <w:sz w:val="20"/>
          <w:szCs w:val="20"/>
        </w:rPr>
        <w:t>Notice is hereby given that the following changes have been made to the proposed rule in accordance with subparagraph 120.54(3)(d)1., F.S., published in Vol. 43 No. 47, March 9, 2017 issue of the Florida Administrative Register.</w:t>
      </w:r>
    </w:p>
    <w:p w:rsidR="008A69F0" w:rsidRPr="008A69F0" w:rsidRDefault="008A69F0" w:rsidP="008A69F0">
      <w:pPr>
        <w:spacing w:line="264" w:lineRule="auto"/>
        <w:ind w:firstLine="360"/>
        <w:jc w:val="both"/>
        <w:rPr>
          <w:sz w:val="20"/>
          <w:szCs w:val="20"/>
        </w:rPr>
      </w:pPr>
      <w:r w:rsidRPr="008A69F0">
        <w:rPr>
          <w:sz w:val="20"/>
          <w:szCs w:val="20"/>
        </w:rPr>
        <w:t>25-30.444 Utility Reserve Fund</w:t>
      </w:r>
    </w:p>
    <w:p w:rsidR="008A69F0" w:rsidRPr="008A69F0" w:rsidRDefault="008A69F0" w:rsidP="008A69F0">
      <w:pPr>
        <w:spacing w:line="264" w:lineRule="auto"/>
        <w:ind w:firstLine="360"/>
        <w:jc w:val="both"/>
        <w:rPr>
          <w:sz w:val="20"/>
          <w:szCs w:val="20"/>
        </w:rPr>
      </w:pPr>
      <w:r w:rsidRPr="008A69F0">
        <w:rPr>
          <w:sz w:val="20"/>
          <w:szCs w:val="20"/>
        </w:rPr>
        <w:t xml:space="preserve">(1) PROJECT ELIGIBILITY. The following considerations shall be applied in determining whether a </w:t>
      </w:r>
    </w:p>
    <w:p w:rsidR="008A69F0" w:rsidRPr="008A69F0" w:rsidRDefault="008A69F0" w:rsidP="008A69F0">
      <w:pPr>
        <w:spacing w:line="264" w:lineRule="auto"/>
        <w:ind w:firstLine="360"/>
        <w:jc w:val="both"/>
        <w:rPr>
          <w:sz w:val="20"/>
          <w:szCs w:val="20"/>
        </w:rPr>
      </w:pPr>
      <w:r w:rsidRPr="008A69F0">
        <w:rPr>
          <w:sz w:val="20"/>
          <w:szCs w:val="20"/>
        </w:rPr>
        <w:t xml:space="preserve">future infrastructure repair or replacement project </w:t>
      </w:r>
      <w:r w:rsidRPr="008A69F0">
        <w:rPr>
          <w:sz w:val="20"/>
          <w:szCs w:val="20"/>
          <w:u w:val="single"/>
        </w:rPr>
        <w:t>of existing distribution and collection infrastructure that is nearing the end of its useful life or is detrimental to water quality or reliability of service</w:t>
      </w:r>
      <w:r w:rsidRPr="008A69F0">
        <w:rPr>
          <w:sz w:val="20"/>
          <w:szCs w:val="20"/>
        </w:rPr>
        <w:t xml:space="preserve"> is eligible for advance funding through a utility reserve fund and whether a utility reserve fund is the most appropriate methodology to address the requested project.</w:t>
      </w:r>
    </w:p>
    <w:p w:rsidR="008A69F0" w:rsidRPr="008A69F0" w:rsidRDefault="008A69F0" w:rsidP="008A69F0">
      <w:pPr>
        <w:spacing w:line="264" w:lineRule="auto"/>
        <w:ind w:firstLine="360"/>
        <w:jc w:val="both"/>
        <w:rPr>
          <w:sz w:val="20"/>
          <w:szCs w:val="20"/>
        </w:rPr>
      </w:pPr>
      <w:r w:rsidRPr="008A69F0">
        <w:rPr>
          <w:sz w:val="20"/>
          <w:szCs w:val="20"/>
        </w:rPr>
        <w:t xml:space="preserve">(a) through (c) No change. </w:t>
      </w:r>
    </w:p>
    <w:p w:rsidR="008A69F0" w:rsidRPr="008A69F0" w:rsidRDefault="008A69F0" w:rsidP="008A69F0">
      <w:pPr>
        <w:spacing w:line="264" w:lineRule="auto"/>
        <w:ind w:firstLine="360"/>
        <w:jc w:val="both"/>
        <w:rPr>
          <w:sz w:val="20"/>
          <w:szCs w:val="20"/>
        </w:rPr>
      </w:pPr>
      <w:r w:rsidRPr="008A69F0">
        <w:rPr>
          <w:sz w:val="20"/>
          <w:szCs w:val="20"/>
        </w:rPr>
        <w:t>(2) No change.</w:t>
      </w:r>
    </w:p>
    <w:p w:rsidR="008A69F0" w:rsidRPr="008A69F0" w:rsidRDefault="008A69F0" w:rsidP="008A69F0">
      <w:pPr>
        <w:spacing w:line="264" w:lineRule="auto"/>
        <w:ind w:firstLine="360"/>
        <w:jc w:val="both"/>
        <w:rPr>
          <w:sz w:val="20"/>
          <w:szCs w:val="20"/>
        </w:rPr>
      </w:pPr>
      <w:r w:rsidRPr="008A69F0">
        <w:rPr>
          <w:sz w:val="20"/>
          <w:szCs w:val="20"/>
        </w:rPr>
        <w:t>(3) No change.</w:t>
      </w:r>
    </w:p>
    <w:p w:rsidR="008A69F0" w:rsidRPr="008A69F0" w:rsidRDefault="008A69F0" w:rsidP="008A69F0">
      <w:pPr>
        <w:spacing w:line="264" w:lineRule="auto"/>
        <w:ind w:firstLine="360"/>
        <w:jc w:val="both"/>
        <w:rPr>
          <w:sz w:val="20"/>
          <w:szCs w:val="20"/>
        </w:rPr>
      </w:pPr>
      <w:r w:rsidRPr="008A69F0">
        <w:rPr>
          <w:sz w:val="20"/>
          <w:szCs w:val="20"/>
        </w:rPr>
        <w:t xml:space="preserve">(4) DISBURSEMENT OF FUNDS. A utility requesting disbursement of funds from an escrow account or authorization to use funds secured by an irrevocable letter of credit shall file the following information and supporting documentation: </w:t>
      </w:r>
    </w:p>
    <w:p w:rsidR="008A69F0" w:rsidRPr="008A69F0" w:rsidRDefault="008A69F0" w:rsidP="008A69F0">
      <w:pPr>
        <w:spacing w:line="264" w:lineRule="auto"/>
        <w:ind w:firstLine="360"/>
        <w:jc w:val="both"/>
        <w:rPr>
          <w:sz w:val="20"/>
          <w:szCs w:val="20"/>
        </w:rPr>
      </w:pPr>
      <w:r w:rsidRPr="008A69F0">
        <w:rPr>
          <w:sz w:val="20"/>
          <w:szCs w:val="20"/>
        </w:rPr>
        <w:t>(a) through (e) No change.</w:t>
      </w:r>
    </w:p>
    <w:p w:rsidR="008A69F0" w:rsidRPr="008A69F0" w:rsidRDefault="008A69F0" w:rsidP="008A69F0">
      <w:pPr>
        <w:spacing w:line="264" w:lineRule="auto"/>
        <w:ind w:firstLine="360"/>
        <w:jc w:val="both"/>
        <w:rPr>
          <w:sz w:val="20"/>
          <w:szCs w:val="20"/>
        </w:rPr>
      </w:pPr>
      <w:r w:rsidRPr="008A69F0">
        <w:rPr>
          <w:sz w:val="20"/>
          <w:szCs w:val="20"/>
        </w:rPr>
        <w:t xml:space="preserve">(f) A utility may request the disbursement of funds from a utility reserve fund to assist with making an emergency repair or replacement </w:t>
      </w:r>
      <w:r w:rsidRPr="008A69F0">
        <w:rPr>
          <w:sz w:val="20"/>
          <w:szCs w:val="20"/>
          <w:u w:val="single"/>
        </w:rPr>
        <w:t>of existing distribution and collection infrastructure that is nearing the end of its useful life or is detrimental to water quality or reliability of service</w:t>
      </w:r>
      <w:r w:rsidRPr="008A69F0">
        <w:rPr>
          <w:sz w:val="20"/>
          <w:szCs w:val="20"/>
        </w:rPr>
        <w:t xml:space="preserve"> that is critical to the operation of the utility facilities and resulted from events that were out of the utility’s control, such as weather related damage, accidents, or defective parts.</w:t>
      </w:r>
    </w:p>
    <w:p w:rsidR="008A69F0" w:rsidRPr="008A69F0" w:rsidRDefault="008A69F0" w:rsidP="008A69F0">
      <w:pPr>
        <w:spacing w:line="264" w:lineRule="auto"/>
        <w:ind w:firstLine="360"/>
        <w:jc w:val="both"/>
        <w:rPr>
          <w:sz w:val="20"/>
          <w:szCs w:val="20"/>
        </w:rPr>
      </w:pPr>
      <w:r w:rsidRPr="008A69F0">
        <w:rPr>
          <w:sz w:val="20"/>
          <w:szCs w:val="20"/>
        </w:rPr>
        <w:t>1. through 3. No change.</w:t>
      </w:r>
    </w:p>
    <w:p w:rsidR="008A69F0" w:rsidRPr="008A69F0" w:rsidRDefault="008A69F0" w:rsidP="008A69F0">
      <w:pPr>
        <w:spacing w:line="264" w:lineRule="auto"/>
        <w:ind w:firstLine="360"/>
        <w:jc w:val="both"/>
        <w:rPr>
          <w:sz w:val="20"/>
          <w:szCs w:val="20"/>
        </w:rPr>
      </w:pPr>
      <w:r w:rsidRPr="008A69F0">
        <w:rPr>
          <w:sz w:val="20"/>
          <w:szCs w:val="20"/>
        </w:rPr>
        <w:t>(5) through (6) No change.</w:t>
      </w:r>
    </w:p>
    <w:p w:rsidR="00D57E57" w:rsidRPr="00D57E57" w:rsidRDefault="00D57E57" w:rsidP="00D57E57"/>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CC" w:rsidRDefault="009543CC">
      <w:r>
        <w:separator/>
      </w:r>
    </w:p>
  </w:endnote>
  <w:endnote w:type="continuationSeparator" w:id="0">
    <w:p w:rsidR="009543CC" w:rsidRDefault="0095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CC" w:rsidRDefault="009543CC">
      <w:r>
        <w:separator/>
      </w:r>
    </w:p>
  </w:footnote>
  <w:footnote w:type="continuationSeparator" w:id="0">
    <w:p w:rsidR="009543CC" w:rsidRDefault="0095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0 ">
      <w:r w:rsidR="005B2118">
        <w:t>PSC-17-0160-NOR-WS</w:t>
      </w:r>
    </w:fldSimple>
  </w:p>
  <w:p w:rsidR="00FA6EFD" w:rsidRDefault="009543CC">
    <w:pPr>
      <w:pStyle w:val="OrderHeader"/>
    </w:pPr>
    <w:bookmarkStart w:id="9" w:name="HeaderDocketNo"/>
    <w:bookmarkEnd w:id="9"/>
    <w:r>
      <w:t>DOCKET NO. 160246-WS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1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6-WS"/>
  </w:docVars>
  <w:rsids>
    <w:rsidRoot w:val="009543CC"/>
    <w:rsid w:val="000022B8"/>
    <w:rsid w:val="00053AB9"/>
    <w:rsid w:val="00056229"/>
    <w:rsid w:val="00065FC2"/>
    <w:rsid w:val="00071C99"/>
    <w:rsid w:val="00076FD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5047D"/>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A7051"/>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26EF1"/>
    <w:rsid w:val="00556A10"/>
    <w:rsid w:val="005963C2"/>
    <w:rsid w:val="005B2118"/>
    <w:rsid w:val="005B45F7"/>
    <w:rsid w:val="005B63EA"/>
    <w:rsid w:val="005B6D87"/>
    <w:rsid w:val="005C1A88"/>
    <w:rsid w:val="005C5033"/>
    <w:rsid w:val="005D157F"/>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A5709"/>
    <w:rsid w:val="008A69F0"/>
    <w:rsid w:val="008C21C8"/>
    <w:rsid w:val="008C6375"/>
    <w:rsid w:val="008C6A5B"/>
    <w:rsid w:val="008E26A5"/>
    <w:rsid w:val="008E42D2"/>
    <w:rsid w:val="009040EE"/>
    <w:rsid w:val="009057FD"/>
    <w:rsid w:val="00906FBA"/>
    <w:rsid w:val="00922A7F"/>
    <w:rsid w:val="00923A5E"/>
    <w:rsid w:val="00931C8C"/>
    <w:rsid w:val="0094504B"/>
    <w:rsid w:val="009543CC"/>
    <w:rsid w:val="009924CF"/>
    <w:rsid w:val="00994100"/>
    <w:rsid w:val="009D4C29"/>
    <w:rsid w:val="00A17F8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2680"/>
    <w:rsid w:val="00CC7E68"/>
    <w:rsid w:val="00CD7132"/>
    <w:rsid w:val="00CE0E6F"/>
    <w:rsid w:val="00CE56FC"/>
    <w:rsid w:val="00CF4CFE"/>
    <w:rsid w:val="00D02E0F"/>
    <w:rsid w:val="00D23FEA"/>
    <w:rsid w:val="00D269CA"/>
    <w:rsid w:val="00D30B48"/>
    <w:rsid w:val="00D31114"/>
    <w:rsid w:val="00D46FAA"/>
    <w:rsid w:val="00D47A40"/>
    <w:rsid w:val="00D57BB2"/>
    <w:rsid w:val="00D57E57"/>
    <w:rsid w:val="00D8560E"/>
    <w:rsid w:val="00D8758F"/>
    <w:rsid w:val="00DC1D94"/>
    <w:rsid w:val="00DE057F"/>
    <w:rsid w:val="00DE2082"/>
    <w:rsid w:val="00DE2289"/>
    <w:rsid w:val="00E03A76"/>
    <w:rsid w:val="00E04410"/>
    <w:rsid w:val="00E11351"/>
    <w:rsid w:val="00E74EF8"/>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69F0"/>
    <w:rPr>
      <w:rFonts w:ascii="Tahoma" w:hAnsi="Tahoma" w:cs="Tahoma"/>
      <w:sz w:val="16"/>
      <w:szCs w:val="16"/>
    </w:rPr>
  </w:style>
  <w:style w:type="character" w:customStyle="1" w:styleId="BalloonTextChar">
    <w:name w:val="Balloon Text Char"/>
    <w:basedOn w:val="DefaultParagraphFont"/>
    <w:link w:val="BalloonText"/>
    <w:rsid w:val="008A6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69F0"/>
    <w:rPr>
      <w:rFonts w:ascii="Tahoma" w:hAnsi="Tahoma" w:cs="Tahoma"/>
      <w:sz w:val="16"/>
      <w:szCs w:val="16"/>
    </w:rPr>
  </w:style>
  <w:style w:type="character" w:customStyle="1" w:styleId="BalloonTextChar">
    <w:name w:val="Balloon Text Char"/>
    <w:basedOn w:val="DefaultParagraphFont"/>
    <w:link w:val="BalloonText"/>
    <w:rsid w:val="008A6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92200085">
      <w:bodyDiv w:val="1"/>
      <w:marLeft w:val="0"/>
      <w:marRight w:val="0"/>
      <w:marTop w:val="0"/>
      <w:marBottom w:val="0"/>
      <w:divBdr>
        <w:top w:val="none" w:sz="0" w:space="0" w:color="auto"/>
        <w:left w:val="none" w:sz="0" w:space="0" w:color="auto"/>
        <w:bottom w:val="none" w:sz="0" w:space="0" w:color="auto"/>
        <w:right w:val="none" w:sz="0" w:space="0" w:color="auto"/>
      </w:divBdr>
    </w:div>
    <w:div w:id="9323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44"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432</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2017-05-08T13:36:00Z</dcterms:created>
  <dcterms:modified xsi:type="dcterms:W3CDTF">2017-05-08T14:05:00Z</dcterms:modified>
</cp:coreProperties>
</file>