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A2DAB" w:rsidP="00DA2DAB">
      <w:pPr>
        <w:pStyle w:val="OrderHeading"/>
      </w:pPr>
      <w:r>
        <w:t>BEFORE THE FLORIDA PUBLIC SERVICE COMMISSION</w:t>
      </w:r>
    </w:p>
    <w:p w:rsidR="00DA2DAB" w:rsidRDefault="00DA2DAB" w:rsidP="00DA2DAB">
      <w:pPr>
        <w:pStyle w:val="OrderHeading"/>
      </w:pPr>
    </w:p>
    <w:p w:rsidR="00DA2DAB" w:rsidRDefault="00DA2DAB" w:rsidP="00DA2D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2DAB" w:rsidRPr="00C63FCF" w:rsidTr="00C63FCF">
        <w:trPr>
          <w:trHeight w:val="828"/>
        </w:trPr>
        <w:tc>
          <w:tcPr>
            <w:tcW w:w="4788" w:type="dxa"/>
            <w:tcBorders>
              <w:bottom w:val="single" w:sz="8" w:space="0" w:color="auto"/>
              <w:right w:val="double" w:sz="6" w:space="0" w:color="auto"/>
            </w:tcBorders>
            <w:shd w:val="clear" w:color="auto" w:fill="auto"/>
          </w:tcPr>
          <w:p w:rsidR="00DA2DAB" w:rsidRDefault="00DA2DAB" w:rsidP="00C63FCF">
            <w:pPr>
              <w:pStyle w:val="OrderBody"/>
              <w:tabs>
                <w:tab w:val="center" w:pos="4320"/>
                <w:tab w:val="right" w:pos="8640"/>
              </w:tabs>
              <w:jc w:val="left"/>
            </w:pPr>
            <w:r>
              <w:t xml:space="preserve">In re: </w:t>
            </w:r>
            <w:bookmarkStart w:id="0" w:name="SSInRe"/>
            <w:bookmarkEnd w:id="0"/>
            <w:r>
              <w:t>Application of Section 367.0816, Florida Statutes, recovery of rate case expense, to Peoples Water Service Company of Florida, Inc. in Escambia County.</w:t>
            </w:r>
          </w:p>
        </w:tc>
        <w:tc>
          <w:tcPr>
            <w:tcW w:w="4788" w:type="dxa"/>
            <w:tcBorders>
              <w:left w:val="double" w:sz="6" w:space="0" w:color="auto"/>
            </w:tcBorders>
            <w:shd w:val="clear" w:color="auto" w:fill="auto"/>
          </w:tcPr>
          <w:p w:rsidR="00DA2DAB" w:rsidRDefault="00DA2DAB" w:rsidP="00DA2DAB">
            <w:pPr>
              <w:pStyle w:val="OrderBody"/>
            </w:pPr>
            <w:r>
              <w:t xml:space="preserve">DOCKET NO. </w:t>
            </w:r>
            <w:bookmarkStart w:id="1" w:name="SSDocketNo"/>
            <w:bookmarkEnd w:id="1"/>
            <w:r>
              <w:t>20170237-WU</w:t>
            </w:r>
          </w:p>
          <w:p w:rsidR="00DA2DAB" w:rsidRDefault="00DA2DAB" w:rsidP="00C63FCF">
            <w:pPr>
              <w:pStyle w:val="OrderBody"/>
              <w:tabs>
                <w:tab w:val="center" w:pos="4320"/>
                <w:tab w:val="right" w:pos="8640"/>
              </w:tabs>
              <w:jc w:val="left"/>
            </w:pPr>
            <w:r>
              <w:t xml:space="preserve">ORDER NO. </w:t>
            </w:r>
            <w:bookmarkStart w:id="2" w:name="OrderNo0025"/>
            <w:r w:rsidR="00EB6F69">
              <w:t>PSC-2018-0025-FOF-WU</w:t>
            </w:r>
            <w:bookmarkEnd w:id="2"/>
          </w:p>
          <w:p w:rsidR="00DA2DAB" w:rsidRDefault="00DA2DAB" w:rsidP="00C63FCF">
            <w:pPr>
              <w:pStyle w:val="OrderBody"/>
              <w:tabs>
                <w:tab w:val="center" w:pos="4320"/>
                <w:tab w:val="right" w:pos="8640"/>
              </w:tabs>
              <w:jc w:val="left"/>
            </w:pPr>
            <w:r>
              <w:t xml:space="preserve">ISSUED: </w:t>
            </w:r>
            <w:r w:rsidR="00EB6F69">
              <w:t>January 8, 2018</w:t>
            </w:r>
          </w:p>
        </w:tc>
      </w:tr>
    </w:tbl>
    <w:p w:rsidR="00DA2DAB" w:rsidRDefault="00DA2DAB" w:rsidP="00DA2DAB"/>
    <w:p w:rsidR="00DA2DAB" w:rsidRDefault="00DA2DAB" w:rsidP="00DA2DAB"/>
    <w:p w:rsidR="00DA2DAB" w:rsidRDefault="00DA2DAB">
      <w:pPr>
        <w:ind w:firstLine="720"/>
        <w:jc w:val="both"/>
      </w:pPr>
      <w:bookmarkStart w:id="3" w:name="Commissioners"/>
      <w:bookmarkEnd w:id="3"/>
      <w:r>
        <w:t>The following Commissioners participated in the disposition of this matter:</w:t>
      </w:r>
    </w:p>
    <w:p w:rsidR="00DA2DAB" w:rsidRDefault="00DA2DAB"/>
    <w:p w:rsidR="00DA2DAB" w:rsidRDefault="00DA2DAB">
      <w:pPr>
        <w:jc w:val="center"/>
      </w:pPr>
      <w:r>
        <w:t>JULIE I. BROWN, Chairman</w:t>
      </w:r>
    </w:p>
    <w:p w:rsidR="00DA2DAB" w:rsidRDefault="00DA2DAB">
      <w:pPr>
        <w:jc w:val="center"/>
      </w:pPr>
      <w:r>
        <w:t>ART GRAHAM</w:t>
      </w:r>
    </w:p>
    <w:p w:rsidR="00DA2DAB" w:rsidRDefault="00DA2DAB">
      <w:pPr>
        <w:jc w:val="center"/>
      </w:pPr>
      <w:r>
        <w:t>RONALD A. BRISÉ</w:t>
      </w:r>
    </w:p>
    <w:p w:rsidR="00DA2DAB" w:rsidRDefault="00DA2DAB">
      <w:pPr>
        <w:jc w:val="center"/>
      </w:pPr>
      <w:r>
        <w:t>DONALD J. POLMANN</w:t>
      </w:r>
    </w:p>
    <w:p w:rsidR="00DA2DAB" w:rsidRDefault="00DA2DAB">
      <w:pPr>
        <w:jc w:val="center"/>
      </w:pPr>
      <w:r>
        <w:t>GARY F. CLARK</w:t>
      </w:r>
    </w:p>
    <w:p w:rsidR="00DA2DAB" w:rsidRDefault="00DA2DAB"/>
    <w:p w:rsidR="00DA2DAB" w:rsidRDefault="00DA2DAB"/>
    <w:p w:rsidR="00CB5276" w:rsidRDefault="00CB5276">
      <w:pPr>
        <w:pStyle w:val="OrderBody"/>
      </w:pPr>
    </w:p>
    <w:p w:rsidR="00993C52" w:rsidRDefault="00DA2DAB" w:rsidP="00DA2DAB">
      <w:pPr>
        <w:pStyle w:val="CenterUnderline"/>
      </w:pPr>
      <w:r>
        <w:t>ORDER</w:t>
      </w:r>
      <w:bookmarkStart w:id="4" w:name="OrderTitle"/>
      <w:r w:rsidR="00993C52">
        <w:t xml:space="preserve"> </w:t>
      </w:r>
      <w:bookmarkEnd w:id="4"/>
      <w:r w:rsidR="00993C52">
        <w:t xml:space="preserve"> REQUIRING IMPLEMENTATION</w:t>
      </w:r>
    </w:p>
    <w:p w:rsidR="00DA2DAB" w:rsidRDefault="00993C52" w:rsidP="00DA2DAB">
      <w:pPr>
        <w:pStyle w:val="CenterUnderline"/>
      </w:pPr>
      <w:r>
        <w:t>OF FOUR-YEAR RATE REDUCTION</w:t>
      </w:r>
    </w:p>
    <w:p w:rsidR="00DA2DAB" w:rsidRDefault="00DA2DAB" w:rsidP="00DA2DAB">
      <w:pPr>
        <w:pStyle w:val="CenterUnderline"/>
      </w:pPr>
    </w:p>
    <w:p w:rsidR="00DA2DAB" w:rsidRDefault="00DA2DAB" w:rsidP="00DA2DAB">
      <w:pPr>
        <w:pStyle w:val="OrderBody"/>
      </w:pPr>
      <w:r>
        <w:t>BY THE COMMISSION:</w:t>
      </w:r>
    </w:p>
    <w:p w:rsidR="00DA2DAB" w:rsidRDefault="00DA2DAB" w:rsidP="00DA2DAB">
      <w:pPr>
        <w:pStyle w:val="OrderBody"/>
      </w:pPr>
    </w:p>
    <w:p w:rsidR="002E6381" w:rsidRPr="002E6381" w:rsidRDefault="002E6381" w:rsidP="002E6381">
      <w:pPr>
        <w:pStyle w:val="OrderBody"/>
        <w:jc w:val="center"/>
        <w:rPr>
          <w:u w:val="single"/>
        </w:rPr>
      </w:pPr>
      <w:r w:rsidRPr="002E6381">
        <w:rPr>
          <w:u w:val="single"/>
        </w:rPr>
        <w:t>Decision</w:t>
      </w:r>
    </w:p>
    <w:p w:rsidR="002E6381" w:rsidRDefault="002E6381" w:rsidP="00DA2DAB">
      <w:pPr>
        <w:pStyle w:val="OrderBody"/>
      </w:pPr>
    </w:p>
    <w:p w:rsidR="002E6381" w:rsidRDefault="00DA2DAB" w:rsidP="002E6381">
      <w:pPr>
        <w:spacing w:after="120"/>
        <w:jc w:val="both"/>
      </w:pPr>
      <w:bookmarkStart w:id="5" w:name="OrderText"/>
      <w:bookmarkEnd w:id="5"/>
      <w:r>
        <w:tab/>
      </w:r>
      <w:r w:rsidRPr="00DA2DAB">
        <w:t>Pursuant to Order No. PSC-13-0647-PAA-WU, issued December 5, 2013, Peoples Water Service Company of Florida, Inc. (Peoples) was allowed to recover rate case expense of $46,005 amortized over four years at $11,501 per year. Section 367.0816, F.S., required that the rates be reduced immediately following the expiration of the four-year period by the amount of the rate case expense previously included in rates. The four-year amortization period expires on December 31, 2017.</w:t>
      </w:r>
      <w:r w:rsidR="002E6381">
        <w:t xml:space="preserve"> </w:t>
      </w:r>
      <w:r w:rsidRPr="00DA2DAB">
        <w:t xml:space="preserve">Inadvertently, the rate reduction to the respective base facility and gallonage charges was not reflected in the order.  </w:t>
      </w:r>
      <w:r w:rsidR="002E6381">
        <w:t>Schedule 1, a</w:t>
      </w:r>
      <w:r w:rsidRPr="00DA2DAB">
        <w:t>ttached</w:t>
      </w:r>
      <w:r w:rsidR="002E6381">
        <w:t>,</w:t>
      </w:r>
      <w:r w:rsidRPr="00DA2DAB">
        <w:t xml:space="preserve"> reflect</w:t>
      </w:r>
      <w:r w:rsidR="002E6381">
        <w:t>s</w:t>
      </w:r>
      <w:r w:rsidRPr="00DA2DAB">
        <w:t xml:space="preserve"> the rate reductions that should have been reflected in the order.  Peoples agrees with the rate reductions.</w:t>
      </w:r>
      <w:r w:rsidR="00CD2F1E">
        <w:t xml:space="preserve">  We find that the four-year rate reduction </w:t>
      </w:r>
      <w:r w:rsidR="002E6381">
        <w:t xml:space="preserve">as reflected in Schedule 1 </w:t>
      </w:r>
      <w:r w:rsidR="00CD2F1E">
        <w:t>shall be implemented in accordance with the statute.</w:t>
      </w:r>
    </w:p>
    <w:p w:rsidR="002E6381" w:rsidRDefault="00CD2F1E" w:rsidP="002E6381">
      <w:pPr>
        <w:spacing w:after="120"/>
        <w:ind w:firstLine="720"/>
        <w:jc w:val="both"/>
      </w:pPr>
      <w:r>
        <w:t xml:space="preserve">Accordingly, </w:t>
      </w:r>
      <w:r w:rsidR="002E6381">
        <w:t>Peoples shall file revised tariffs and a proposed customer notice to reflect the approved reduction in rates. The approved rates shall be effective for service rendered on or after the stamped approval date of the revised tariff sheets pursuant to Rule 25-30.475(1), F.A.C. The rates shall not be implemented until Commission staff has approved the proposed customer notice. Peoples shall provide proof of the date notice was given within 10 days of the date of the notice.  If the Utility files this reduction in connection with a price index or pass-through rate adjustment, separate data shall be filed for the price index and/or pass-through increase or decrease, and for the reduction in the rates due to the amortized rate case expense.</w:t>
      </w:r>
    </w:p>
    <w:p w:rsidR="00D57E57" w:rsidRDefault="00D57E57" w:rsidP="00D57E57"/>
    <w:p w:rsidR="00316A0C" w:rsidRDefault="00316A0C">
      <w:r>
        <w:br w:type="page"/>
      </w:r>
    </w:p>
    <w:p w:rsidR="00DA2DAB" w:rsidRDefault="00DA2DAB" w:rsidP="00DA2DAB">
      <w:pPr>
        <w:pStyle w:val="OrderBody"/>
      </w:pPr>
      <w:r>
        <w:lastRenderedPageBreak/>
        <w:tab/>
        <w:t>Based on the foregoing, it is</w:t>
      </w:r>
    </w:p>
    <w:p w:rsidR="00DA2DAB" w:rsidRDefault="00DA2DAB" w:rsidP="00DA2DAB">
      <w:pPr>
        <w:pStyle w:val="OrderBody"/>
      </w:pPr>
    </w:p>
    <w:p w:rsidR="00CD2F1E" w:rsidRDefault="00DA2DAB" w:rsidP="00CD2F1E">
      <w:pPr>
        <w:spacing w:after="120"/>
        <w:jc w:val="both"/>
      </w:pPr>
      <w:r>
        <w:tab/>
        <w:t>ORDERED by the Florida Public Service Commission that</w:t>
      </w:r>
      <w:r w:rsidR="00CD2F1E" w:rsidRPr="00CD2F1E">
        <w:t xml:space="preserve"> </w:t>
      </w:r>
      <w:r w:rsidR="00CD2F1E">
        <w:t xml:space="preserve">the four-year rate reduction shall be implemented by </w:t>
      </w:r>
      <w:r w:rsidR="00CD2F1E" w:rsidRPr="00DA2DAB">
        <w:t>Peoples Water Service Company of Florida, Inc.</w:t>
      </w:r>
      <w:r w:rsidR="00CD2F1E">
        <w:t>, as set forth herein.  It is further</w:t>
      </w:r>
    </w:p>
    <w:p w:rsidR="002E6381" w:rsidRDefault="002E6381" w:rsidP="002E6381">
      <w:pPr>
        <w:spacing w:after="120"/>
        <w:ind w:firstLine="720"/>
        <w:jc w:val="both"/>
      </w:pPr>
      <w:r>
        <w:t>ORDERED that the utility shall file revised tariffs and a proposed customer notice to reflect the approved reduction in rates. The approved rates shall be effective for service rendered on or after the stamped approval date of the revised tariff sheets pursuant to Rule 25-30.475(1), F.A.C. The rates shall not be implemented until Commission staff has approved the proposed customer notice. The utility shall provide proof of the date notice was given within 10 days of the date of the notice.  If the utility files this reduction in connection with a price index or pass-through rate adjustment, separate data shall be filed for the price index and/or pass-through increase or decrease, and for the reduction in the rates due to the amortized rate case expense.  It is further</w:t>
      </w:r>
    </w:p>
    <w:p w:rsidR="00DA2DAB" w:rsidRDefault="00CD2F1E" w:rsidP="002E6381">
      <w:pPr>
        <w:spacing w:after="120"/>
        <w:ind w:firstLine="720"/>
        <w:jc w:val="both"/>
      </w:pPr>
      <w:r>
        <w:t>ORDERED that this</w:t>
      </w:r>
      <w:r w:rsidRPr="00DA2DAB">
        <w:t xml:space="preserve"> docket sh</w:t>
      </w:r>
      <w:r>
        <w:t>all</w:t>
      </w:r>
      <w:r w:rsidRPr="00DA2DAB">
        <w:t xml:space="preserve"> remain open for </w:t>
      </w:r>
      <w:r>
        <w:t xml:space="preserve">Commission </w:t>
      </w:r>
      <w:r w:rsidRPr="00DA2DAB">
        <w:t>staff’s verification that the revised tariff sheets and customer notice have been filed by the utility and approved by staff. Once these actions are complete, this docket sh</w:t>
      </w:r>
      <w:r w:rsidR="002E6381">
        <w:t>all</w:t>
      </w:r>
      <w:r w:rsidRPr="00DA2DAB">
        <w:t xml:space="preserve"> be closed administratively.</w:t>
      </w:r>
    </w:p>
    <w:p w:rsidR="00DA2DAB" w:rsidRDefault="00DA2DAB" w:rsidP="00DA2DAB">
      <w:pPr>
        <w:pStyle w:val="OrderBody"/>
        <w:keepNext/>
        <w:keepLines/>
      </w:pPr>
      <w:r>
        <w:tab/>
        <w:t xml:space="preserve">By ORDER of the Florida Public Service Commission this </w:t>
      </w:r>
      <w:bookmarkStart w:id="6" w:name="replaceDate"/>
      <w:bookmarkEnd w:id="6"/>
      <w:r w:rsidR="00791CE2">
        <w:rPr>
          <w:u w:val="single"/>
        </w:rPr>
        <w:t>8th</w:t>
      </w:r>
      <w:r w:rsidR="00791CE2">
        <w:t xml:space="preserve"> day of </w:t>
      </w:r>
      <w:r w:rsidR="00791CE2">
        <w:rPr>
          <w:u w:val="single"/>
        </w:rPr>
        <w:t>January</w:t>
      </w:r>
      <w:r w:rsidR="00791CE2">
        <w:t xml:space="preserve">, </w:t>
      </w:r>
      <w:r w:rsidR="00791CE2">
        <w:rPr>
          <w:u w:val="single"/>
        </w:rPr>
        <w:t>2018</w:t>
      </w:r>
      <w:r w:rsidR="00791CE2">
        <w:t>.</w:t>
      </w:r>
    </w:p>
    <w:p w:rsidR="00791CE2" w:rsidRPr="00791CE2" w:rsidRDefault="00791CE2" w:rsidP="00DA2DAB">
      <w:pPr>
        <w:pStyle w:val="OrderBody"/>
        <w:keepNext/>
        <w:keepLines/>
      </w:pPr>
    </w:p>
    <w:p w:rsidR="00DA2DAB" w:rsidRDefault="00DA2DAB" w:rsidP="00DA2DA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A2DAB" w:rsidTr="00DA2DAB">
        <w:tc>
          <w:tcPr>
            <w:tcW w:w="720" w:type="dxa"/>
            <w:shd w:val="clear" w:color="auto" w:fill="auto"/>
          </w:tcPr>
          <w:p w:rsidR="00DA2DAB" w:rsidRDefault="00DA2DAB" w:rsidP="00DA2DAB">
            <w:pPr>
              <w:pStyle w:val="OrderBody"/>
              <w:keepNext/>
              <w:keepLines/>
            </w:pPr>
            <w:bookmarkStart w:id="7" w:name="bkmrkSignature" w:colFirst="0" w:colLast="0"/>
          </w:p>
        </w:tc>
        <w:tc>
          <w:tcPr>
            <w:tcW w:w="4320" w:type="dxa"/>
            <w:tcBorders>
              <w:bottom w:val="single" w:sz="4" w:space="0" w:color="auto"/>
            </w:tcBorders>
            <w:shd w:val="clear" w:color="auto" w:fill="auto"/>
          </w:tcPr>
          <w:p w:rsidR="00DA2DAB" w:rsidRDefault="00791CE2" w:rsidP="00DA2DAB">
            <w:pPr>
              <w:pStyle w:val="OrderBody"/>
              <w:keepNext/>
              <w:keepLines/>
            </w:pPr>
            <w:r>
              <w:t>/s/ Carlotta S. Stauffer</w:t>
            </w:r>
            <w:bookmarkStart w:id="8" w:name="_GoBack"/>
            <w:bookmarkEnd w:id="8"/>
          </w:p>
        </w:tc>
      </w:tr>
      <w:bookmarkEnd w:id="7"/>
      <w:tr w:rsidR="00DA2DAB" w:rsidTr="00DA2DAB">
        <w:tc>
          <w:tcPr>
            <w:tcW w:w="720" w:type="dxa"/>
            <w:shd w:val="clear" w:color="auto" w:fill="auto"/>
          </w:tcPr>
          <w:p w:rsidR="00DA2DAB" w:rsidRDefault="00DA2DAB" w:rsidP="00DA2DAB">
            <w:pPr>
              <w:pStyle w:val="OrderBody"/>
              <w:keepNext/>
              <w:keepLines/>
            </w:pPr>
          </w:p>
        </w:tc>
        <w:tc>
          <w:tcPr>
            <w:tcW w:w="4320" w:type="dxa"/>
            <w:tcBorders>
              <w:top w:val="single" w:sz="4" w:space="0" w:color="auto"/>
            </w:tcBorders>
            <w:shd w:val="clear" w:color="auto" w:fill="auto"/>
          </w:tcPr>
          <w:p w:rsidR="00DA2DAB" w:rsidRDefault="00DA2DAB" w:rsidP="00DA2DAB">
            <w:pPr>
              <w:pStyle w:val="OrderBody"/>
              <w:keepNext/>
              <w:keepLines/>
            </w:pPr>
            <w:r>
              <w:t>CARLOTTA S. STAUFFER</w:t>
            </w:r>
          </w:p>
          <w:p w:rsidR="00DA2DAB" w:rsidRDefault="00DA2DAB" w:rsidP="00DA2DAB">
            <w:pPr>
              <w:pStyle w:val="OrderBody"/>
              <w:keepNext/>
              <w:keepLines/>
            </w:pPr>
            <w:r>
              <w:t>Commission Clerk</w:t>
            </w:r>
          </w:p>
        </w:tc>
      </w:tr>
    </w:tbl>
    <w:p w:rsidR="00DA2DAB" w:rsidRDefault="00DA2DAB" w:rsidP="00DA2DAB">
      <w:pPr>
        <w:pStyle w:val="OrderSigInfo"/>
        <w:keepNext/>
        <w:keepLines/>
      </w:pPr>
      <w:r>
        <w:t>Florida Public Service Commission</w:t>
      </w:r>
    </w:p>
    <w:p w:rsidR="00DA2DAB" w:rsidRDefault="00DA2DAB" w:rsidP="00DA2DAB">
      <w:pPr>
        <w:pStyle w:val="OrderSigInfo"/>
        <w:keepNext/>
        <w:keepLines/>
      </w:pPr>
      <w:r>
        <w:t>2540 Shumard Oak Boulevard</w:t>
      </w:r>
    </w:p>
    <w:p w:rsidR="00DA2DAB" w:rsidRDefault="00DA2DAB" w:rsidP="00DA2DAB">
      <w:pPr>
        <w:pStyle w:val="OrderSigInfo"/>
        <w:keepNext/>
        <w:keepLines/>
      </w:pPr>
      <w:r>
        <w:t>Tallahassee, Florida  32399</w:t>
      </w:r>
    </w:p>
    <w:p w:rsidR="00DA2DAB" w:rsidRDefault="00DA2DAB" w:rsidP="00DA2DAB">
      <w:pPr>
        <w:pStyle w:val="OrderSigInfo"/>
        <w:keepNext/>
        <w:keepLines/>
      </w:pPr>
      <w:r>
        <w:t>(850) 413</w:t>
      </w:r>
      <w:r>
        <w:noBreakHyphen/>
        <w:t>6770</w:t>
      </w:r>
    </w:p>
    <w:p w:rsidR="00DA2DAB" w:rsidRDefault="00DA2DAB" w:rsidP="00DA2DAB">
      <w:pPr>
        <w:pStyle w:val="OrderSigInfo"/>
        <w:keepNext/>
        <w:keepLines/>
      </w:pPr>
      <w:r>
        <w:t>www.floridapsc.com</w:t>
      </w:r>
    </w:p>
    <w:p w:rsidR="00DA2DAB" w:rsidRDefault="00DA2DAB" w:rsidP="00DA2DAB">
      <w:pPr>
        <w:pStyle w:val="OrderSigInfo"/>
        <w:keepNext/>
        <w:keepLines/>
      </w:pPr>
    </w:p>
    <w:p w:rsidR="00DA2DAB" w:rsidRDefault="00DA2DAB" w:rsidP="00DA2DAB">
      <w:pPr>
        <w:pStyle w:val="OrderSigInfo"/>
        <w:keepNext/>
        <w:keepLines/>
      </w:pPr>
      <w:r>
        <w:t>Copies furnished:  A copy of this document is provided to the parties of record at the time of issuance and, if applicable, interested persons.</w:t>
      </w:r>
    </w:p>
    <w:p w:rsidR="00DA2DAB" w:rsidRDefault="00DA2DAB" w:rsidP="00DA2DAB">
      <w:pPr>
        <w:pStyle w:val="OrderBody"/>
        <w:keepNext/>
        <w:keepLines/>
      </w:pPr>
    </w:p>
    <w:p w:rsidR="00DA2DAB" w:rsidRDefault="00DA2DAB" w:rsidP="00DA2DAB">
      <w:pPr>
        <w:pStyle w:val="OrderBody"/>
        <w:keepNext/>
        <w:keepLines/>
      </w:pPr>
    </w:p>
    <w:p w:rsidR="00DA2DAB" w:rsidRDefault="00DA2DAB" w:rsidP="00DA2DAB">
      <w:pPr>
        <w:pStyle w:val="OrderBody"/>
        <w:keepNext/>
        <w:keepLines/>
      </w:pPr>
      <w:r>
        <w:t>J</w:t>
      </w:r>
      <w:r w:rsidR="00316A0C">
        <w:t>S</w:t>
      </w:r>
      <w:r>
        <w:t>C</w:t>
      </w:r>
    </w:p>
    <w:p w:rsidR="00DA2DAB" w:rsidRDefault="00DA2DAB" w:rsidP="00DA2DAB">
      <w:pPr>
        <w:pStyle w:val="OrderBody"/>
        <w:keepNext/>
        <w:keepLines/>
      </w:pPr>
    </w:p>
    <w:p w:rsidR="00DA2DAB" w:rsidRDefault="00DA2DAB" w:rsidP="00DA2DAB">
      <w:pPr>
        <w:pStyle w:val="OrderBody"/>
        <w:keepNext/>
        <w:keepLines/>
      </w:pPr>
    </w:p>
    <w:p w:rsidR="00DA2DAB" w:rsidRDefault="00DA2DAB" w:rsidP="00DA2DAB">
      <w:pPr>
        <w:pStyle w:val="OrderBody"/>
        <w:keepNext/>
        <w:keepLines/>
      </w:pPr>
    </w:p>
    <w:p w:rsidR="002E6381" w:rsidRDefault="002E6381">
      <w:pPr>
        <w:rPr>
          <w:u w:val="single"/>
        </w:rPr>
      </w:pPr>
      <w:r>
        <w:br w:type="page"/>
      </w:r>
    </w:p>
    <w:p w:rsidR="00DA2DAB" w:rsidRDefault="00DA2DAB" w:rsidP="00DA2DAB">
      <w:pPr>
        <w:pStyle w:val="CenterUnderline"/>
      </w:pPr>
      <w:r>
        <w:lastRenderedPageBreak/>
        <w:t>NOTICE OF FURTHER PROCEEDINGS OR JUDICIAL REVIEW</w:t>
      </w:r>
    </w:p>
    <w:p w:rsidR="00DA2DAB" w:rsidRDefault="00DA2DAB" w:rsidP="00DA2DAB">
      <w:pPr>
        <w:pStyle w:val="CenterUnderline"/>
      </w:pPr>
    </w:p>
    <w:p w:rsidR="00DA2DAB" w:rsidRDefault="00DA2DAB" w:rsidP="00DA2DAB">
      <w:pPr>
        <w:pStyle w:val="OrderBody"/>
      </w:pPr>
    </w:p>
    <w:p w:rsidR="00DA2DAB" w:rsidRDefault="00DA2DAB" w:rsidP="00DA2DA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A2DAB" w:rsidRDefault="00DA2DAB" w:rsidP="00DA2DAB">
      <w:pPr>
        <w:pStyle w:val="OrderBody"/>
      </w:pPr>
    </w:p>
    <w:p w:rsidR="00DA2DAB" w:rsidRDefault="00DA2DAB" w:rsidP="00DA2DA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A2DAB" w:rsidRDefault="00DA2DAB" w:rsidP="00DA2DAB">
      <w:pPr>
        <w:pStyle w:val="OrderBody"/>
        <w:sectPr w:rsidR="00DA2DAB">
          <w:headerReference w:type="default" r:id="rId7"/>
          <w:footerReference w:type="first" r:id="rId8"/>
          <w:pgSz w:w="12240" w:h="15840" w:code="1"/>
          <w:pgMar w:top="1440" w:right="1440" w:bottom="1440" w:left="1440" w:header="720" w:footer="720" w:gutter="0"/>
          <w:cols w:space="720"/>
          <w:titlePg/>
          <w:docGrid w:linePitch="360"/>
        </w:sectPr>
      </w:pPr>
    </w:p>
    <w:p w:rsidR="00DA2DAB" w:rsidRDefault="00DA2DAB" w:rsidP="00DA2DAB">
      <w:pPr>
        <w:pStyle w:val="OrderBody"/>
      </w:pPr>
    </w:p>
    <w:p w:rsidR="00391287" w:rsidRPr="00391287" w:rsidRDefault="00391287" w:rsidP="00391287">
      <w:pPr>
        <w:pStyle w:val="OrderBody"/>
        <w:jc w:val="center"/>
        <w:rPr>
          <w:b/>
        </w:rPr>
      </w:pPr>
      <w:r w:rsidRPr="00391287">
        <w:rPr>
          <w:b/>
        </w:rPr>
        <w:t>SCHEDULE 1</w:t>
      </w:r>
    </w:p>
    <w:p w:rsidR="00391287" w:rsidRDefault="00391287" w:rsidP="00DA2DAB">
      <w:pPr>
        <w:pStyle w:val="OrderBody"/>
      </w:pPr>
    </w:p>
    <w:p w:rsidR="00DA2DAB" w:rsidRDefault="00DA2DAB" w:rsidP="00391287">
      <w:pPr>
        <w:pStyle w:val="OrderBody"/>
        <w:jc w:val="center"/>
      </w:pPr>
      <w:r>
        <w:rPr>
          <w:noProof/>
        </w:rPr>
        <w:drawing>
          <wp:inline distT="0" distB="0" distL="0" distR="0">
            <wp:extent cx="3870960" cy="62865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0960" cy="6286500"/>
                    </a:xfrm>
                    <a:prstGeom prst="rect">
                      <a:avLst/>
                    </a:prstGeom>
                    <a:noFill/>
                    <a:ln>
                      <a:noFill/>
                    </a:ln>
                  </pic:spPr>
                </pic:pic>
              </a:graphicData>
            </a:graphic>
          </wp:inline>
        </w:drawing>
      </w:r>
    </w:p>
    <w:sectPr w:rsidR="00DA2DAB">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AB" w:rsidRDefault="00DA2DAB">
      <w:r>
        <w:separator/>
      </w:r>
    </w:p>
  </w:endnote>
  <w:endnote w:type="continuationSeparator" w:id="0">
    <w:p w:rsidR="00DA2DAB" w:rsidRDefault="00DA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AB" w:rsidRDefault="00DA2DAB">
      <w:r>
        <w:separator/>
      </w:r>
    </w:p>
  </w:footnote>
  <w:footnote w:type="continuationSeparator" w:id="0">
    <w:p w:rsidR="00DA2DAB" w:rsidRDefault="00DA2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5 ">
      <w:r w:rsidR="00791CE2">
        <w:t>PSC-2018-0025-FOF-WU</w:t>
      </w:r>
    </w:fldSimple>
  </w:p>
  <w:p w:rsidR="00FA6EFD" w:rsidRDefault="00DA2DAB">
    <w:pPr>
      <w:pStyle w:val="OrderHeader"/>
    </w:pPr>
    <w:bookmarkStart w:id="9" w:name="HeaderDocketNo"/>
    <w:bookmarkEnd w:id="9"/>
    <w:r>
      <w:t>DOCKET NO. 20170237-WU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1CE2">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AB" w:rsidRDefault="00DA2DAB" w:rsidP="00DA2DAB">
    <w:pPr>
      <w:pStyle w:val="OrderHeader"/>
    </w:pPr>
    <w:r>
      <w:t xml:space="preserve">ORDER NO. </w:t>
    </w:r>
    <w:r w:rsidR="00EB6F69" w:rsidRPr="00EB6F69">
      <w:t>PSC-2018-0025-FOF-WU</w:t>
    </w:r>
  </w:p>
  <w:p w:rsidR="00DA2DAB" w:rsidRDefault="00DA2DAB" w:rsidP="00DA2DAB">
    <w:pPr>
      <w:pStyle w:val="OrderHeader"/>
    </w:pPr>
    <w:r>
      <w:t>DOCKET NO. 20170237-WU</w:t>
    </w:r>
  </w:p>
  <w:p w:rsidR="00DA2DAB" w:rsidRDefault="00DA2DAB" w:rsidP="00DA2DAB">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91CE2">
      <w:rPr>
        <w:rStyle w:val="PageNumber"/>
        <w:noProof/>
      </w:rPr>
      <w:t>4</w:t>
    </w:r>
    <w:r>
      <w:rPr>
        <w:rStyle w:val="PageNumber"/>
      </w:rPr>
      <w:fldChar w:fldCharType="end"/>
    </w:r>
    <w:r>
      <w:rPr>
        <w:rStyle w:val="PageNumber"/>
      </w:rPr>
      <w:tab/>
    </w:r>
    <w:r>
      <w:rPr>
        <w:rStyle w:val="PageNumber"/>
      </w:rPr>
      <w:tab/>
      <w:t>ATTACHMENT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7-WU"/>
  </w:docVars>
  <w:rsids>
    <w:rsidRoot w:val="00DA2DAB"/>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E6381"/>
    <w:rsid w:val="002F2A9D"/>
    <w:rsid w:val="00303FDE"/>
    <w:rsid w:val="003140E8"/>
    <w:rsid w:val="00316A0C"/>
    <w:rsid w:val="003231C7"/>
    <w:rsid w:val="003270C4"/>
    <w:rsid w:val="00331ED0"/>
    <w:rsid w:val="00332B0A"/>
    <w:rsid w:val="00333A41"/>
    <w:rsid w:val="0035495B"/>
    <w:rsid w:val="00361522"/>
    <w:rsid w:val="0037196E"/>
    <w:rsid w:val="00372D31"/>
    <w:rsid w:val="003744F5"/>
    <w:rsid w:val="00390DD8"/>
    <w:rsid w:val="00391287"/>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73B91"/>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1CE2"/>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3C52"/>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2F1E"/>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2DAB"/>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6F69"/>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91287"/>
    <w:rPr>
      <w:rFonts w:ascii="Tahoma" w:hAnsi="Tahoma" w:cs="Tahoma"/>
      <w:sz w:val="16"/>
      <w:szCs w:val="16"/>
    </w:rPr>
  </w:style>
  <w:style w:type="character" w:customStyle="1" w:styleId="BalloonTextChar">
    <w:name w:val="Balloon Text Char"/>
    <w:basedOn w:val="DefaultParagraphFont"/>
    <w:link w:val="BalloonText"/>
    <w:rsid w:val="003912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91287"/>
    <w:rPr>
      <w:rFonts w:ascii="Tahoma" w:hAnsi="Tahoma" w:cs="Tahoma"/>
      <w:sz w:val="16"/>
      <w:szCs w:val="16"/>
    </w:rPr>
  </w:style>
  <w:style w:type="character" w:customStyle="1" w:styleId="BalloonTextChar">
    <w:name w:val="Balloon Text Char"/>
    <w:basedOn w:val="DefaultParagraphFont"/>
    <w:link w:val="BalloonText"/>
    <w:rsid w:val="003912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839</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2018-01-08T13:45:00Z</dcterms:created>
  <dcterms:modified xsi:type="dcterms:W3CDTF">2018-01-08T13:56:00Z</dcterms:modified>
</cp:coreProperties>
</file>