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1BAB" w:rsidP="00FA1BAB">
      <w:pPr>
        <w:pStyle w:val="OrderHeading"/>
      </w:pPr>
      <w:r>
        <w:t>BEFORE THE FLORIDA PUBLIC SERVICE COMMISSION</w:t>
      </w:r>
    </w:p>
    <w:p w:rsidR="00FA1BAB" w:rsidRDefault="00FA1BAB" w:rsidP="00FA1B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1BAB" w:rsidRPr="00C63FCF" w:rsidTr="00C77820">
        <w:trPr>
          <w:trHeight w:val="828"/>
        </w:trPr>
        <w:tc>
          <w:tcPr>
            <w:tcW w:w="4788" w:type="dxa"/>
            <w:tcBorders>
              <w:bottom w:val="single" w:sz="8" w:space="0" w:color="auto"/>
              <w:right w:val="double" w:sz="6" w:space="0" w:color="auto"/>
            </w:tcBorders>
            <w:shd w:val="clear" w:color="auto" w:fill="auto"/>
          </w:tcPr>
          <w:p w:rsidR="00FA1BAB" w:rsidRDefault="00FA1BAB" w:rsidP="00C77820">
            <w:pPr>
              <w:pStyle w:val="OrderBody"/>
              <w:tabs>
                <w:tab w:val="center" w:pos="4320"/>
                <w:tab w:val="right" w:pos="8640"/>
              </w:tabs>
              <w:jc w:val="left"/>
            </w:pPr>
            <w:r>
              <w:t xml:space="preserve">In re: </w:t>
            </w:r>
            <w:bookmarkStart w:id="0" w:name="SSInRe"/>
            <w:bookmarkEnd w:id="0"/>
            <w:r>
              <w:t>Application for approval of transfer of Lake Yale Treatments Associates, Inc. water and wastewater systems and Certificate Nos. 560-W and 488-S in Lake County to Lake Yale Utilities, LLC.</w:t>
            </w:r>
          </w:p>
        </w:tc>
        <w:tc>
          <w:tcPr>
            <w:tcW w:w="4788" w:type="dxa"/>
            <w:tcBorders>
              <w:left w:val="double" w:sz="6" w:space="0" w:color="auto"/>
            </w:tcBorders>
            <w:shd w:val="clear" w:color="auto" w:fill="auto"/>
          </w:tcPr>
          <w:p w:rsidR="00FA1BAB" w:rsidRDefault="00FA1BAB" w:rsidP="00FA1BAB">
            <w:pPr>
              <w:pStyle w:val="OrderBody"/>
            </w:pPr>
            <w:r>
              <w:t xml:space="preserve">DOCKET NO. </w:t>
            </w:r>
            <w:bookmarkStart w:id="1" w:name="SSDocketNo"/>
            <w:bookmarkEnd w:id="1"/>
            <w:r>
              <w:t>20170220-WS</w:t>
            </w:r>
          </w:p>
          <w:p w:rsidR="00FA1BAB" w:rsidRDefault="00FA1BAB" w:rsidP="00C77820">
            <w:pPr>
              <w:pStyle w:val="OrderBody"/>
              <w:tabs>
                <w:tab w:val="center" w:pos="4320"/>
                <w:tab w:val="right" w:pos="8640"/>
              </w:tabs>
              <w:jc w:val="left"/>
            </w:pPr>
            <w:r>
              <w:t xml:space="preserve">ORDER NO. </w:t>
            </w:r>
            <w:bookmarkStart w:id="2" w:name="OrderNo0554"/>
            <w:r w:rsidR="00ED31A6">
              <w:t>PSC-2018-0554-PAA-WS</w:t>
            </w:r>
            <w:bookmarkEnd w:id="2"/>
          </w:p>
          <w:p w:rsidR="00FA1BAB" w:rsidRDefault="00FA1BAB" w:rsidP="00C77820">
            <w:pPr>
              <w:pStyle w:val="OrderBody"/>
              <w:tabs>
                <w:tab w:val="center" w:pos="4320"/>
                <w:tab w:val="right" w:pos="8640"/>
              </w:tabs>
              <w:jc w:val="left"/>
            </w:pPr>
            <w:r>
              <w:t xml:space="preserve">ISSUED: </w:t>
            </w:r>
            <w:r w:rsidR="00ED31A6">
              <w:t>November 20, 2018</w:t>
            </w:r>
          </w:p>
        </w:tc>
      </w:tr>
    </w:tbl>
    <w:p w:rsidR="00FA1BAB" w:rsidRDefault="00FA1BAB" w:rsidP="00FA1BAB"/>
    <w:p w:rsidR="00FA1BAB" w:rsidRDefault="00FA1BAB">
      <w:pPr>
        <w:ind w:firstLine="720"/>
        <w:jc w:val="both"/>
      </w:pPr>
      <w:bookmarkStart w:id="3" w:name="Commissioners"/>
      <w:bookmarkEnd w:id="3"/>
      <w:r>
        <w:t>The following Commissioners participated in the disposition of this matter:</w:t>
      </w:r>
    </w:p>
    <w:p w:rsidR="00FA1BAB" w:rsidRDefault="00FA1BAB"/>
    <w:p w:rsidR="00FA1BAB" w:rsidRDefault="00FA1BAB">
      <w:pPr>
        <w:jc w:val="center"/>
      </w:pPr>
      <w:r>
        <w:t>ART GRAHAM, Chairman</w:t>
      </w:r>
    </w:p>
    <w:p w:rsidR="00FA1BAB" w:rsidRDefault="00FA1BAB">
      <w:pPr>
        <w:jc w:val="center"/>
      </w:pPr>
      <w:r>
        <w:t xml:space="preserve">JULIE I. BROWN </w:t>
      </w:r>
    </w:p>
    <w:p w:rsidR="00FA1BAB" w:rsidRDefault="00FA1BAB">
      <w:pPr>
        <w:jc w:val="center"/>
      </w:pPr>
      <w:r>
        <w:t>DONALD J. POLMANN</w:t>
      </w:r>
    </w:p>
    <w:p w:rsidR="00FA1BAB" w:rsidRDefault="00FA1BAB">
      <w:pPr>
        <w:jc w:val="center"/>
      </w:pPr>
      <w:r>
        <w:t>GARY F. CLARK</w:t>
      </w:r>
    </w:p>
    <w:p w:rsidR="00FA1BAB" w:rsidRDefault="00FA1BAB">
      <w:pPr>
        <w:jc w:val="center"/>
      </w:pPr>
      <w:r>
        <w:t>ANDREW GILES FAY</w:t>
      </w:r>
    </w:p>
    <w:p w:rsidR="00FA1BAB" w:rsidRDefault="00FA1BAB" w:rsidP="00FA1BAB">
      <w:pPr>
        <w:pStyle w:val="OrderBody"/>
      </w:pPr>
    </w:p>
    <w:bookmarkStart w:id="4" w:name="OrderText"/>
    <w:bookmarkEnd w:id="4"/>
    <w:p w:rsidR="00FA1BAB" w:rsidRPr="003E4B2D" w:rsidRDefault="00FA1BA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A1BAB" w:rsidRDefault="00FA1BAB">
      <w:pPr>
        <w:pStyle w:val="OrderBody"/>
        <w:jc w:val="center"/>
        <w:rPr>
          <w:u w:val="single"/>
        </w:rPr>
      </w:pPr>
      <w:r w:rsidRPr="003E4B2D">
        <w:rPr>
          <w:u w:val="single"/>
        </w:rPr>
        <w:t>ORDER</w:t>
      </w:r>
      <w:bookmarkStart w:id="5" w:name="OrderTitle"/>
      <w:r>
        <w:rPr>
          <w:u w:val="single"/>
        </w:rPr>
        <w:t xml:space="preserve"> </w:t>
      </w:r>
      <w:bookmarkEnd w:id="5"/>
      <w:r>
        <w:rPr>
          <w:u w:val="single"/>
        </w:rPr>
        <w:t>ESTABLISHING NET BOOK VALUE FOR TRANSFER PURPOSES</w:t>
      </w:r>
    </w:p>
    <w:p w:rsidR="00FA1BAB" w:rsidRDefault="00FA1BAB">
      <w:pPr>
        <w:pStyle w:val="OrderBody"/>
        <w:jc w:val="center"/>
        <w:rPr>
          <w:u w:val="single"/>
        </w:rPr>
      </w:pPr>
      <w:r>
        <w:rPr>
          <w:u w:val="single"/>
        </w:rPr>
        <w:t xml:space="preserve">AND </w:t>
      </w:r>
    </w:p>
    <w:p w:rsidR="00FA1BAB" w:rsidRPr="003E4B2D" w:rsidRDefault="00FA1BAB">
      <w:pPr>
        <w:pStyle w:val="OrderBody"/>
        <w:jc w:val="center"/>
        <w:rPr>
          <w:u w:val="single"/>
        </w:rPr>
      </w:pPr>
      <w:r>
        <w:rPr>
          <w:u w:val="single"/>
        </w:rPr>
        <w:t>ORDER APPROVING TRANSFER OF CERTIFICATE NOS. 560-W AND 488-S</w:t>
      </w:r>
    </w:p>
    <w:p w:rsidR="00FA1BAB" w:rsidRPr="003E4B2D" w:rsidRDefault="00FA1BAB">
      <w:pPr>
        <w:pStyle w:val="OrderBody"/>
      </w:pPr>
    </w:p>
    <w:p w:rsidR="00FA1BAB" w:rsidRPr="003E4B2D" w:rsidRDefault="00FA1BAB">
      <w:pPr>
        <w:pStyle w:val="OrderBody"/>
      </w:pPr>
      <w:r w:rsidRPr="003E4B2D">
        <w:t>BY THE COMMISSION:</w:t>
      </w:r>
    </w:p>
    <w:p w:rsidR="00FA1BAB" w:rsidRPr="003E4B2D" w:rsidRDefault="00FA1BAB">
      <w:pPr>
        <w:pStyle w:val="OrderBody"/>
      </w:pPr>
    </w:p>
    <w:p w:rsidR="00FA1BAB" w:rsidRDefault="00FA1BAB">
      <w:pPr>
        <w:pStyle w:val="OrderBody"/>
      </w:pPr>
      <w:r w:rsidRPr="003E4B2D">
        <w:tab/>
        <w:t>NOTICE is hereby given by the Florida Public Service Commission that the action discussed herein</w:t>
      </w:r>
      <w:r>
        <w:t xml:space="preserve">, except for the transfers of Certificate Nos. 560-W and 488-S and continuation of existing rates,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A1BAB"/>
    <w:p w:rsidR="00D57E57" w:rsidRDefault="00FA1BAB" w:rsidP="00FA1BAB">
      <w:pPr>
        <w:jc w:val="center"/>
        <w:rPr>
          <w:u w:val="single"/>
        </w:rPr>
      </w:pPr>
      <w:r>
        <w:rPr>
          <w:u w:val="single"/>
        </w:rPr>
        <w:t>BACKGROUND</w:t>
      </w:r>
    </w:p>
    <w:p w:rsidR="00FA1BAB" w:rsidRDefault="00FA1BAB" w:rsidP="00FA1BAB">
      <w:pPr>
        <w:jc w:val="center"/>
        <w:rPr>
          <w:u w:val="single"/>
        </w:rPr>
      </w:pPr>
    </w:p>
    <w:p w:rsidR="00FA1BAB" w:rsidRDefault="00FA1BAB" w:rsidP="00FA1BAB">
      <w:pPr>
        <w:pStyle w:val="BodyText"/>
        <w:jc w:val="both"/>
      </w:pPr>
      <w:r>
        <w:rPr>
          <w:color w:val="000000"/>
        </w:rPr>
        <w:tab/>
      </w:r>
      <w:r w:rsidRPr="00FA1BAB">
        <w:rPr>
          <w:color w:val="000000"/>
        </w:rPr>
        <w:t xml:space="preserve">On October 10, 2017, Lake Yale Utilities, LLC. (Lake Yale, Buyer or Utility) filed an application for the transfer of Certificate Nos. 560-W and 488-S from Lake Yale Treatment Associates, Inc. (LYTA or Seller) in Lake County, Florida. </w:t>
      </w:r>
      <w:r>
        <w:rPr>
          <w:color w:val="000000"/>
        </w:rPr>
        <w:t xml:space="preserve"> </w:t>
      </w:r>
      <w:r w:rsidRPr="00FA1BAB">
        <w:rPr>
          <w:color w:val="000000"/>
        </w:rPr>
        <w:t>According to the Utility’s 2017 Annual Report, Lake Yale is a Class C utility serving 302 water and wastewater customers</w:t>
      </w:r>
      <w:r w:rsidRPr="002C1000">
        <w:t>,</w:t>
      </w:r>
      <w:r>
        <w:t xml:space="preserve"> with </w:t>
      </w:r>
      <w:r w:rsidRPr="002C1000">
        <w:t>operating loss</w:t>
      </w:r>
      <w:r>
        <w:t xml:space="preserve">es of ($11,400) for water </w:t>
      </w:r>
      <w:r w:rsidRPr="002C1000">
        <w:t xml:space="preserve">and </w:t>
      </w:r>
      <w:r>
        <w:t>($</w:t>
      </w:r>
      <w:r w:rsidRPr="002C1000">
        <w:t>11,718</w:t>
      </w:r>
      <w:r>
        <w:t xml:space="preserve">) for </w:t>
      </w:r>
      <w:r w:rsidRPr="002C1000">
        <w:t>wastewate</w:t>
      </w:r>
      <w:r w:rsidRPr="001F37EF">
        <w:t>r.</w:t>
      </w:r>
      <w:r>
        <w:t xml:space="preserve"> </w:t>
      </w:r>
    </w:p>
    <w:p w:rsidR="00FA1BAB" w:rsidRPr="007C36DA" w:rsidRDefault="00FA1BAB" w:rsidP="00FA1BAB">
      <w:pPr>
        <w:pStyle w:val="BodyText"/>
        <w:jc w:val="both"/>
      </w:pPr>
      <w:r>
        <w:tab/>
        <w:t>By letter dated June 23, 1987, Lake Yale Estates requested that it be found exempt from regulation by the Florida Public Service Commission (Commission) under the landlord-tenant exemption, Section 367.022(5), Florida Statutes (F.S.).  An affidavit stating that the cost of utility services w</w:t>
      </w:r>
      <w:r w:rsidR="004B1D79">
        <w:t>ould</w:t>
      </w:r>
      <w:r>
        <w:t xml:space="preserve"> be included in the rent structure was also submitted.</w:t>
      </w:r>
      <w:r w:rsidR="004B1D79">
        <w:t xml:space="preserve">  </w:t>
      </w:r>
      <w:r>
        <w:t>On September 22, 1987, Lake Yale Estates was granted the exemption from regulation by th</w:t>
      </w:r>
      <w:r w:rsidR="00C77820">
        <w:t>is</w:t>
      </w:r>
      <w:r>
        <w:t xml:space="preserve"> Commission.</w:t>
      </w:r>
      <w:r>
        <w:rPr>
          <w:rStyle w:val="FootnoteReference"/>
        </w:rPr>
        <w:footnoteReference w:id="1"/>
      </w:r>
      <w:r>
        <w:t xml:space="preserve"> Subsequent to the issuance of that order, when the Utility applied to the St. Johns River Water Management District (SJRWMD) for its consumptive use permit, the SJRWMD required Lake </w:t>
      </w:r>
      <w:r>
        <w:lastRenderedPageBreak/>
        <w:t xml:space="preserve">Yale Estates to individually meter each lot and implement a conservation rate structure. </w:t>
      </w:r>
      <w:r w:rsidR="004B1D79">
        <w:t xml:space="preserve"> </w:t>
      </w:r>
      <w:r>
        <w:t xml:space="preserve">As a consequence, on February 3, 1993, Lake Yale Corporation filed for certificates of authorization. </w:t>
      </w:r>
      <w:r w:rsidRPr="007C36DA">
        <w:t>In 1994, Lake Yale Corporation d/b/a Lake Yal</w:t>
      </w:r>
      <w:r>
        <w:t xml:space="preserve">e Utility Company was </w:t>
      </w:r>
      <w:r w:rsidRPr="007C36DA">
        <w:t xml:space="preserve">granted </w:t>
      </w:r>
      <w:r w:rsidRPr="00FA1BAB">
        <w:rPr>
          <w:color w:val="000000"/>
        </w:rPr>
        <w:t>Certificate Nos. 560-W and 488-S</w:t>
      </w:r>
      <w:r>
        <w:t>.</w:t>
      </w:r>
      <w:r w:rsidRPr="007C36DA">
        <w:rPr>
          <w:rStyle w:val="FootnoteReference"/>
        </w:rPr>
        <w:footnoteReference w:id="2"/>
      </w:r>
      <w:r w:rsidRPr="007C36DA">
        <w:t xml:space="preserve"> </w:t>
      </w:r>
      <w:r w:rsidR="004B1D79">
        <w:t xml:space="preserve"> </w:t>
      </w:r>
      <w:r w:rsidRPr="007C36DA">
        <w:t xml:space="preserve">In 1999, </w:t>
      </w:r>
      <w:r>
        <w:t>th</w:t>
      </w:r>
      <w:r w:rsidR="00C77820">
        <w:t>is</w:t>
      </w:r>
      <w:r>
        <w:t xml:space="preserve"> Commission </w:t>
      </w:r>
      <w:r w:rsidRPr="007C36DA">
        <w:t xml:space="preserve">approved the transfer of </w:t>
      </w:r>
      <w:r>
        <w:t>both c</w:t>
      </w:r>
      <w:r w:rsidRPr="007C36DA">
        <w:t>ertificates to Lake Yale Treatment Associates, Inc.</w:t>
      </w:r>
      <w:r w:rsidRPr="007C36DA">
        <w:rPr>
          <w:rStyle w:val="FootnoteReference"/>
        </w:rPr>
        <w:footnoteReference w:id="3"/>
      </w:r>
      <w:r w:rsidRPr="007C36DA">
        <w:t xml:space="preserve"> </w:t>
      </w:r>
    </w:p>
    <w:p w:rsidR="00FA1BAB" w:rsidRPr="00FA1BAB" w:rsidRDefault="004B1D79" w:rsidP="00FA1BAB">
      <w:pPr>
        <w:jc w:val="both"/>
      </w:pPr>
      <w:r>
        <w:tab/>
      </w:r>
      <w:r w:rsidR="00FA1BAB" w:rsidRPr="00E11D0F">
        <w:t xml:space="preserve">This </w:t>
      </w:r>
      <w:r>
        <w:t>order a</w:t>
      </w:r>
      <w:r w:rsidR="00FA1BAB" w:rsidRPr="00E11D0F">
        <w:t>ddresses the transfer of the water and wastewater systems, the net book value</w:t>
      </w:r>
      <w:r w:rsidR="00FA1BAB">
        <w:t xml:space="preserve"> (NBV)</w:t>
      </w:r>
      <w:r w:rsidR="00FA1BAB" w:rsidRPr="00E11D0F">
        <w:t xml:space="preserve"> of the</w:t>
      </w:r>
      <w:r w:rsidR="00FA1BAB">
        <w:t xml:space="preserve"> water and </w:t>
      </w:r>
      <w:r w:rsidR="00FA1BAB" w:rsidRPr="00E11D0F">
        <w:t>wastewater system</w:t>
      </w:r>
      <w:r w:rsidR="00FA1BAB">
        <w:t>s</w:t>
      </w:r>
      <w:r w:rsidR="00FA1BAB" w:rsidRPr="00E11D0F">
        <w:t xml:space="preserve"> at the time of transfer, and </w:t>
      </w:r>
      <w:r w:rsidR="00FA1BAB">
        <w:t xml:space="preserve">appropriateness of </w:t>
      </w:r>
      <w:r w:rsidR="00FA1BAB" w:rsidRPr="00E11D0F">
        <w:t xml:space="preserve">an acquisition adjustment. </w:t>
      </w:r>
      <w:r>
        <w:t xml:space="preserve">We have </w:t>
      </w:r>
      <w:r w:rsidR="00FA1BAB" w:rsidRPr="00E11D0F">
        <w:t>jurisdiction pursuant to Sections 367.071 and 367.091, F.</w:t>
      </w:r>
      <w:r w:rsidR="00FA1BAB">
        <w:t>S.</w:t>
      </w:r>
    </w:p>
    <w:p w:rsidR="00B41039" w:rsidRDefault="00B41039" w:rsidP="00FA1BAB">
      <w:pPr>
        <w:jc w:val="both"/>
      </w:pPr>
    </w:p>
    <w:p w:rsidR="004B1D79" w:rsidRDefault="004B1D79" w:rsidP="004B1D79">
      <w:pPr>
        <w:jc w:val="center"/>
        <w:rPr>
          <w:u w:val="single"/>
        </w:rPr>
      </w:pPr>
      <w:r w:rsidRPr="004B1D79">
        <w:rPr>
          <w:u w:val="single"/>
        </w:rPr>
        <w:t>CERTIFICATE TRANSFER</w:t>
      </w:r>
    </w:p>
    <w:p w:rsidR="004B1D79" w:rsidRDefault="004B1D79" w:rsidP="004B1D79">
      <w:pPr>
        <w:jc w:val="center"/>
        <w:rPr>
          <w:u w:val="single"/>
        </w:rPr>
      </w:pPr>
    </w:p>
    <w:p w:rsidR="004B1D79" w:rsidRPr="004B1D79" w:rsidRDefault="004B1D79" w:rsidP="004B1D79">
      <w:pPr>
        <w:pStyle w:val="BodyText"/>
        <w:jc w:val="both"/>
        <w:rPr>
          <w:color w:val="000000"/>
        </w:rPr>
      </w:pPr>
      <w:r>
        <w:rPr>
          <w:color w:val="000000"/>
        </w:rPr>
        <w:tab/>
      </w:r>
      <w:r w:rsidRPr="004B1D79">
        <w:rPr>
          <w:color w:val="000000"/>
        </w:rPr>
        <w:t xml:space="preserve">On October 10, 2017, Lake Yale filed an application for the transfer of Certificate Nos. 560-W and 488-S from LYTA in Lake County. </w:t>
      </w:r>
      <w:r>
        <w:rPr>
          <w:color w:val="000000"/>
        </w:rPr>
        <w:t xml:space="preserve"> </w:t>
      </w:r>
      <w:r w:rsidRPr="004B1D79">
        <w:rPr>
          <w:color w:val="000000"/>
        </w:rPr>
        <w:t xml:space="preserve">The application is in compliance with Section 367.071, F.S., and Commission rules concerning applications for transfer of certificates. </w:t>
      </w:r>
      <w:r>
        <w:rPr>
          <w:color w:val="000000"/>
        </w:rPr>
        <w:t xml:space="preserve"> </w:t>
      </w:r>
      <w:r w:rsidRPr="004B1D79">
        <w:rPr>
          <w:color w:val="000000"/>
        </w:rPr>
        <w:t>The sale occurred on June 30, 2017, contingent upon Commission approval, pursuant to Section 367.071(1), F.S.</w:t>
      </w:r>
    </w:p>
    <w:p w:rsidR="004B1D79" w:rsidRPr="004B1D79" w:rsidRDefault="004B1D79" w:rsidP="004B1D79">
      <w:pPr>
        <w:jc w:val="both"/>
        <w:outlineLvl w:val="2"/>
        <w:rPr>
          <w:bCs/>
          <w:iCs/>
          <w:szCs w:val="28"/>
          <w:u w:val="single"/>
        </w:rPr>
      </w:pPr>
      <w:r w:rsidRPr="004B1D79">
        <w:rPr>
          <w:bCs/>
          <w:iCs/>
          <w:szCs w:val="28"/>
          <w:u w:val="single"/>
        </w:rPr>
        <w:t>Noticing, Territory, and Land Ownership</w:t>
      </w:r>
    </w:p>
    <w:p w:rsidR="004B1D79" w:rsidRDefault="004B1D79" w:rsidP="004B1D79">
      <w:pPr>
        <w:jc w:val="both"/>
        <w:outlineLvl w:val="2"/>
        <w:rPr>
          <w:color w:val="000000"/>
        </w:rPr>
      </w:pPr>
    </w:p>
    <w:p w:rsidR="004B1D79" w:rsidRPr="004B1D79" w:rsidRDefault="004B1D79" w:rsidP="004B1D79">
      <w:pPr>
        <w:jc w:val="both"/>
        <w:outlineLvl w:val="2"/>
        <w:rPr>
          <w:color w:val="000000"/>
        </w:rPr>
      </w:pPr>
      <w:r>
        <w:rPr>
          <w:color w:val="000000"/>
        </w:rPr>
        <w:tab/>
      </w:r>
      <w:r w:rsidRPr="004B1D79">
        <w:rPr>
          <w:color w:val="000000"/>
        </w:rPr>
        <w:t xml:space="preserve">The application contains a description of the water and wastewater service territory, which is appended to this recommendation as Attachment A. </w:t>
      </w:r>
      <w:r>
        <w:rPr>
          <w:color w:val="000000"/>
        </w:rPr>
        <w:t xml:space="preserve"> </w:t>
      </w:r>
      <w:r w:rsidRPr="004B1D79">
        <w:rPr>
          <w:color w:val="000000"/>
        </w:rPr>
        <w:t>The application also contains a copy of the assignment and assumption of agreements that was executed on June 28, 2017, as evidence that the Buyer has access to the land upon which the water treatment facilities are located pursuant to Rule 25-30.037(1)(s), F.A.C.</w:t>
      </w:r>
    </w:p>
    <w:p w:rsidR="004B1D79" w:rsidRDefault="004B1D79" w:rsidP="004B1D79">
      <w:pPr>
        <w:jc w:val="both"/>
        <w:outlineLvl w:val="2"/>
        <w:rPr>
          <w:bCs/>
          <w:iCs/>
          <w:szCs w:val="28"/>
        </w:rPr>
      </w:pPr>
    </w:p>
    <w:p w:rsidR="004B1D79" w:rsidRPr="003D08AD" w:rsidRDefault="004B1D79" w:rsidP="004B1D79">
      <w:pPr>
        <w:jc w:val="both"/>
        <w:outlineLvl w:val="2"/>
        <w:rPr>
          <w:bCs/>
          <w:iCs/>
          <w:szCs w:val="28"/>
        </w:rPr>
      </w:pPr>
      <w:r>
        <w:rPr>
          <w:bCs/>
          <w:iCs/>
          <w:szCs w:val="28"/>
        </w:rPr>
        <w:tab/>
        <w:t>O</w:t>
      </w:r>
      <w:r w:rsidRPr="003D08AD">
        <w:rPr>
          <w:bCs/>
          <w:iCs/>
          <w:szCs w:val="28"/>
        </w:rPr>
        <w:t xml:space="preserve">n </w:t>
      </w:r>
      <w:r>
        <w:rPr>
          <w:bCs/>
          <w:iCs/>
          <w:szCs w:val="28"/>
        </w:rPr>
        <w:t xml:space="preserve">December 11, 2017, Lake Yale was notified that its application was not in compliance with the noticing provisions set forth in Section 367.071, F.S., and Rule 25-30.030, </w:t>
      </w:r>
      <w:r w:rsidRPr="00353123">
        <w:t>F.A.C.</w:t>
      </w:r>
      <w:r>
        <w:t xml:space="preserve">  </w:t>
      </w:r>
      <w:r>
        <w:rPr>
          <w:bCs/>
          <w:iCs/>
          <w:szCs w:val="28"/>
        </w:rPr>
        <w:t>Lake Yale filed a corrected notice on March 19, 2018.  No objections to the transfer were filed, and the time for doing so has expired.</w:t>
      </w:r>
    </w:p>
    <w:p w:rsidR="004B1D79" w:rsidRDefault="004B1D79" w:rsidP="004B1D79">
      <w:pPr>
        <w:jc w:val="both"/>
        <w:outlineLvl w:val="2"/>
        <w:rPr>
          <w:rFonts w:ascii="Arial" w:hAnsi="Arial" w:cs="Arial"/>
          <w:b/>
          <w:bCs/>
          <w:iCs/>
          <w:szCs w:val="28"/>
        </w:rPr>
      </w:pPr>
    </w:p>
    <w:p w:rsidR="004B1D79" w:rsidRDefault="004B1D79" w:rsidP="004B1D79">
      <w:pPr>
        <w:jc w:val="both"/>
        <w:outlineLvl w:val="2"/>
        <w:rPr>
          <w:bCs/>
          <w:iCs/>
          <w:szCs w:val="28"/>
          <w:u w:val="single"/>
        </w:rPr>
      </w:pPr>
      <w:r w:rsidRPr="004B1D79">
        <w:rPr>
          <w:bCs/>
          <w:iCs/>
          <w:szCs w:val="28"/>
          <w:u w:val="single"/>
        </w:rPr>
        <w:t>Purchase Agreement and Financing</w:t>
      </w:r>
    </w:p>
    <w:p w:rsidR="00B354FC" w:rsidRPr="00B354FC" w:rsidRDefault="00B354FC" w:rsidP="004B1D79">
      <w:pPr>
        <w:jc w:val="both"/>
        <w:outlineLvl w:val="2"/>
        <w:rPr>
          <w:bCs/>
          <w:iCs/>
          <w:szCs w:val="28"/>
        </w:rPr>
      </w:pPr>
    </w:p>
    <w:p w:rsidR="004B1D79" w:rsidRDefault="004B1D79" w:rsidP="00B354FC">
      <w:pPr>
        <w:jc w:val="both"/>
        <w:outlineLvl w:val="2"/>
        <w:rPr>
          <w:bCs/>
          <w:iCs/>
          <w:szCs w:val="28"/>
        </w:rPr>
      </w:pPr>
      <w:r w:rsidRPr="00B354FC">
        <w:rPr>
          <w:bCs/>
          <w:iCs/>
          <w:szCs w:val="28"/>
        </w:rPr>
        <w:tab/>
        <w:t>Pursuant to Rule 25-30.037</w:t>
      </w:r>
      <w:r w:rsidRPr="009315EC">
        <w:t>(2)(i), and (j), F</w:t>
      </w:r>
      <w:r>
        <w:t>.A.C.</w:t>
      </w:r>
      <w:r w:rsidRPr="009315EC">
        <w:t>, the application contains a statement regarding financing and a copy of the Purchase Agreement, which includes the purchase price, terms of payment, and a list of the assets purchased. Customer advances were</w:t>
      </w:r>
      <w:r>
        <w:t xml:space="preserve"> credited to the customers’ </w:t>
      </w:r>
      <w:r w:rsidRPr="009315EC">
        <w:t xml:space="preserve">accounts. </w:t>
      </w:r>
      <w:r>
        <w:t xml:space="preserve"> </w:t>
      </w:r>
      <w:r w:rsidRPr="009315EC">
        <w:t>There are no customer deposits, guaranteed revenue contrac</w:t>
      </w:r>
      <w:r>
        <w:t>ts, developer agreements</w:t>
      </w:r>
      <w:r w:rsidRPr="009315EC">
        <w:t xml:space="preserve">, or debt of Lake Yale that must be disposed of with regard to the transfer. </w:t>
      </w:r>
      <w:r>
        <w:t xml:space="preserve"> T</w:t>
      </w:r>
      <w:r w:rsidRPr="002B6CBE">
        <w:t xml:space="preserve">he Seller and the Buyer entered into an assignment and assumption of agreements as of June 28, 2017. This document includes a 99-year lease dated January 1, 1999, for the land associated with the Utility’s water and wastewater treatment plants, its water transmission and distribution system, </w:t>
      </w:r>
      <w:r w:rsidRPr="002B6CBE">
        <w:lastRenderedPageBreak/>
        <w:t>and its wastewater collection system</w:t>
      </w:r>
      <w:r>
        <w:t xml:space="preserve">.  </w:t>
      </w:r>
      <w:r w:rsidRPr="009315EC">
        <w:t xml:space="preserve">According to the Purchase Agreement, the total purchase price for the assets is $136,000. </w:t>
      </w:r>
      <w:r>
        <w:t xml:space="preserve"> </w:t>
      </w:r>
      <w:r w:rsidRPr="009315EC">
        <w:t>According to the Buyer, the sale took place on June 30, 2017, subject to Commission approval, pursuant to Section 367.071(1), F.</w:t>
      </w:r>
      <w:r w:rsidRPr="00463A5D">
        <w:rPr>
          <w:bCs/>
          <w:iCs/>
          <w:szCs w:val="28"/>
        </w:rPr>
        <w:t xml:space="preserve">S. </w:t>
      </w:r>
    </w:p>
    <w:p w:rsidR="00B354FC" w:rsidRDefault="00B354FC" w:rsidP="004B1D79">
      <w:pPr>
        <w:jc w:val="both"/>
        <w:outlineLvl w:val="2"/>
        <w:rPr>
          <w:bCs/>
          <w:iCs/>
          <w:szCs w:val="28"/>
          <w:u w:val="single"/>
        </w:rPr>
      </w:pPr>
    </w:p>
    <w:p w:rsidR="004B1D79" w:rsidRDefault="004B1D79" w:rsidP="004B1D79">
      <w:pPr>
        <w:jc w:val="both"/>
        <w:outlineLvl w:val="2"/>
        <w:rPr>
          <w:bCs/>
          <w:iCs/>
          <w:szCs w:val="28"/>
          <w:u w:val="single"/>
        </w:rPr>
      </w:pPr>
      <w:r w:rsidRPr="004B1D79">
        <w:rPr>
          <w:bCs/>
          <w:iCs/>
          <w:szCs w:val="28"/>
          <w:u w:val="single"/>
        </w:rPr>
        <w:t>Facility Description and Compliance</w:t>
      </w:r>
    </w:p>
    <w:p w:rsidR="00B354FC" w:rsidRPr="004B1D79" w:rsidRDefault="00B354FC" w:rsidP="004B1D79">
      <w:pPr>
        <w:jc w:val="both"/>
        <w:outlineLvl w:val="2"/>
        <w:rPr>
          <w:bCs/>
          <w:iCs/>
          <w:szCs w:val="28"/>
          <w:u w:val="single"/>
        </w:rPr>
      </w:pPr>
    </w:p>
    <w:p w:rsidR="004B1D79" w:rsidRDefault="004B1D79" w:rsidP="004B1D79">
      <w:pPr>
        <w:spacing w:after="240"/>
        <w:jc w:val="both"/>
      </w:pPr>
      <w:r>
        <w:tab/>
        <w:t xml:space="preserve">The Lake Yale water treatment system consists of two water plants with a combined rated design capacity of 630,000 gallons per day total. </w:t>
      </w:r>
      <w:r w:rsidR="00B354FC">
        <w:t xml:space="preserve"> </w:t>
      </w:r>
      <w:r>
        <w:t xml:space="preserve">The two public water systems, Lake Yale Estates and Sandpiper Mobile Home Manor, are interconnected and work with virtual telemetry to control the lead/lag alternating setup. </w:t>
      </w:r>
      <w:r w:rsidR="00B354FC">
        <w:t xml:space="preserve"> </w:t>
      </w:r>
      <w:r>
        <w:t>Both water plants use hypochlorination for disinfection. Lake Yale’s permit, issued by the SJRWMD, authorizes the use of 0.045 million gallons per day of groundwater for public supply.</w:t>
      </w:r>
    </w:p>
    <w:p w:rsidR="004B1D79" w:rsidRPr="00E15933" w:rsidRDefault="00B354FC" w:rsidP="004B1D79">
      <w:pPr>
        <w:spacing w:after="240"/>
        <w:jc w:val="both"/>
      </w:pPr>
      <w:r>
        <w:tab/>
      </w:r>
      <w:r w:rsidR="004B1D79" w:rsidRPr="00E15933">
        <w:t>The most recent Sandpiper Mobile Home Manor Sanitary Survey</w:t>
      </w:r>
      <w:r w:rsidR="004B1D79">
        <w:t xml:space="preserve"> </w:t>
      </w:r>
      <w:r w:rsidR="004B1D79" w:rsidRPr="00E15933">
        <w:t xml:space="preserve">was performed by the Department of Environmental Protection (DEP) on August 30, 2018. </w:t>
      </w:r>
      <w:r>
        <w:t xml:space="preserve"> </w:t>
      </w:r>
      <w:r w:rsidR="004B1D79" w:rsidRPr="00E15933">
        <w:t xml:space="preserve">Based on the information provided during and following that inspection, the facility was determined to be in compliance with the DEP rules and regulations. </w:t>
      </w:r>
    </w:p>
    <w:p w:rsidR="004B1D79" w:rsidRDefault="00B354FC" w:rsidP="004B1D79">
      <w:pPr>
        <w:spacing w:after="240"/>
        <w:jc w:val="both"/>
      </w:pPr>
      <w:r>
        <w:tab/>
      </w:r>
      <w:r w:rsidR="004B1D79" w:rsidRPr="00E15933">
        <w:t>The DEP conducted the Lake Yale Estates’ most recent Sanitary</w:t>
      </w:r>
      <w:r w:rsidR="004B1D79">
        <w:t xml:space="preserve"> Survey</w:t>
      </w:r>
      <w:r w:rsidR="004B1D79" w:rsidRPr="00E15933">
        <w:t xml:space="preserve"> on May 3, 2018, and found the water plant changed the disinfection process from gas chlorine to hypochlorite without submitting written notification or a permit application to the DEP, an unpermitted permanent interconnection with Sandpiper Mobile Home Manor, and the check valve on well #1 was leaking at the time of the inspection. </w:t>
      </w:r>
      <w:r>
        <w:t xml:space="preserve"> </w:t>
      </w:r>
      <w:r w:rsidR="004B1D79" w:rsidRPr="00E15933">
        <w:t>Per discussion with the DEP and emails received from the Utility, the valve on well #1 was replaced on October 11, 2018, and Lake Yale is actively working on obtaining the two outstanding permits</w:t>
      </w:r>
      <w:r w:rsidR="004B1D79">
        <w:t xml:space="preserve">. </w:t>
      </w:r>
    </w:p>
    <w:p w:rsidR="004B1D79" w:rsidRDefault="00B354FC" w:rsidP="004B1D79">
      <w:pPr>
        <w:spacing w:after="240"/>
        <w:jc w:val="both"/>
      </w:pPr>
      <w:r>
        <w:tab/>
      </w:r>
      <w:r w:rsidR="004B1D79">
        <w:t>The wastewater treatment system has a permitted capacity of 55,000 gallons per day with an average daily flow of 10,450 gallons per day.</w:t>
      </w:r>
      <w:r>
        <w:t xml:space="preserve">  </w:t>
      </w:r>
      <w:r w:rsidR="004B1D79">
        <w:t xml:space="preserve">The treatment facility consists of influent screening, extended aeration, secondary clarification, chlorination with denitrification, and the effluent is disposed of in three percolation ponds. </w:t>
      </w:r>
      <w:r>
        <w:t xml:space="preserve"> </w:t>
      </w:r>
      <w:r w:rsidR="004B1D79">
        <w:t xml:space="preserve">The collection system consists of four, six, and eight inch polyvinyl chloride collecting mains and three, four, and six inch force mains with four lift stations. </w:t>
      </w:r>
      <w:r>
        <w:t xml:space="preserve"> </w:t>
      </w:r>
      <w:r w:rsidR="004B1D79">
        <w:t xml:space="preserve">The last DEP compliance evaluation inspection was conducted on May 3, 2018. </w:t>
      </w:r>
      <w:r>
        <w:t xml:space="preserve"> </w:t>
      </w:r>
      <w:r w:rsidR="004B1D79">
        <w:t xml:space="preserve">A compliance assistance offer letter was issued after the inspection to help correct the recorded deficiencies. </w:t>
      </w:r>
      <w:r>
        <w:t xml:space="preserve"> </w:t>
      </w:r>
      <w:r w:rsidR="004B1D79">
        <w:t>Per discussion with the DEP and emails received from the Utility, the only outstanding issue is the excessive vegetation in the rapid infiltration basins. Lake Yale is currently working on resolving the outstanding violation.</w:t>
      </w:r>
    </w:p>
    <w:p w:rsidR="004B1D79" w:rsidRDefault="00B354FC" w:rsidP="004B1D79">
      <w:pPr>
        <w:spacing w:after="240"/>
        <w:jc w:val="both"/>
      </w:pPr>
      <w:r>
        <w:tab/>
      </w:r>
      <w:r w:rsidR="004B1D79">
        <w:t xml:space="preserve">The last primary and secondary water quality standards tests were performed in November 2015. </w:t>
      </w:r>
      <w:r>
        <w:t xml:space="preserve"> </w:t>
      </w:r>
      <w:r w:rsidR="004B1D79">
        <w:t xml:space="preserve">All the primary water quality standards results were below the DEP-established maximum contaminant level (MCL). </w:t>
      </w:r>
      <w:r>
        <w:t xml:space="preserve"> </w:t>
      </w:r>
      <w:r w:rsidR="004B1D79">
        <w:t xml:space="preserve">However, the MCL for iron, a secondary water quality standard, was exceeded. </w:t>
      </w:r>
      <w:r>
        <w:t xml:space="preserve"> </w:t>
      </w:r>
      <w:r w:rsidR="004B1D79">
        <w:t xml:space="preserve">The DEP has not required the Utility to take action to address </w:t>
      </w:r>
      <w:r w:rsidR="004B1D79" w:rsidRPr="00E15933">
        <w:t>Sandpiper Mobile Home Manor</w:t>
      </w:r>
      <w:r w:rsidR="004B1D79">
        <w:t>’s iron issue.</w:t>
      </w:r>
      <w:r>
        <w:t xml:space="preserve">  N</w:t>
      </w:r>
      <w:r w:rsidR="004B1D79">
        <w:t xml:space="preserve">either the Utility nor </w:t>
      </w:r>
      <w:r w:rsidR="00C77820">
        <w:t xml:space="preserve">this </w:t>
      </w:r>
      <w:r>
        <w:t xml:space="preserve">Commission have </w:t>
      </w:r>
      <w:r w:rsidR="004B1D79">
        <w:t xml:space="preserve">received any customer complaints regarding secondary water quality standards within the last five years. </w:t>
      </w:r>
      <w:r>
        <w:t xml:space="preserve"> </w:t>
      </w:r>
      <w:r w:rsidR="004B1D79">
        <w:t>The next primary and secondary water quality tests should be performed by December 31, 2018.</w:t>
      </w:r>
    </w:p>
    <w:p w:rsidR="004B1D79" w:rsidRDefault="004B1D79" w:rsidP="004B1D79">
      <w:pPr>
        <w:jc w:val="both"/>
        <w:outlineLvl w:val="2"/>
        <w:rPr>
          <w:bCs/>
          <w:iCs/>
          <w:szCs w:val="28"/>
          <w:u w:val="single"/>
        </w:rPr>
      </w:pPr>
      <w:r w:rsidRPr="00B354FC">
        <w:rPr>
          <w:bCs/>
          <w:iCs/>
          <w:szCs w:val="28"/>
          <w:u w:val="single"/>
        </w:rPr>
        <w:lastRenderedPageBreak/>
        <w:t>Technical and Financial Ability</w:t>
      </w:r>
    </w:p>
    <w:p w:rsidR="00B354FC" w:rsidRPr="00B354FC" w:rsidRDefault="00B354FC" w:rsidP="004B1D79">
      <w:pPr>
        <w:jc w:val="both"/>
        <w:outlineLvl w:val="2"/>
        <w:rPr>
          <w:bCs/>
          <w:iCs/>
          <w:szCs w:val="28"/>
          <w:u w:val="single"/>
        </w:rPr>
      </w:pPr>
    </w:p>
    <w:p w:rsidR="004B1D79" w:rsidRDefault="00B354FC" w:rsidP="004B1D79">
      <w:pPr>
        <w:spacing w:after="240"/>
        <w:jc w:val="both"/>
      </w:pPr>
      <w:r>
        <w:tab/>
      </w:r>
      <w:r w:rsidR="004B1D79" w:rsidRPr="00353123">
        <w:t>Pursuant to Rule 25-30.037(2)(l), F.A.C., the application contains statements describing the technical and financial ability of the Buyer to provide service to the proposed service area. The Buyer was once appointed to the Citrus County Water and Wastewater Authority, the local regulatory body for Citrus County, where he served for seven years.</w:t>
      </w:r>
      <w:r w:rsidR="006B16A9">
        <w:t xml:space="preserve">  </w:t>
      </w:r>
      <w:r w:rsidR="004B1D79" w:rsidRPr="00353123">
        <w:t xml:space="preserve">The Buyer also served as the </w:t>
      </w:r>
      <w:r w:rsidR="004B1D79">
        <w:t>“</w:t>
      </w:r>
      <w:r w:rsidR="004B1D79" w:rsidRPr="00353123">
        <w:t>Class C</w:t>
      </w:r>
      <w:r w:rsidR="004B1D79">
        <w:t>”</w:t>
      </w:r>
      <w:r w:rsidR="004B1D79" w:rsidRPr="00353123">
        <w:t xml:space="preserve"> representative for the Legislative Study Committee for Investor-Owned Water and Wastewater Utility Systems in 2013. </w:t>
      </w:r>
      <w:r>
        <w:t xml:space="preserve"> </w:t>
      </w:r>
      <w:r w:rsidR="004B1D79" w:rsidRPr="00353123">
        <w:t xml:space="preserve">He attends yearly training classes through the Florida Rural Water Association and completed the National Association of Regulatory Utility Commissioners (NARUC) Rate School in 2001. </w:t>
      </w:r>
      <w:r>
        <w:t xml:space="preserve"> </w:t>
      </w:r>
      <w:r w:rsidR="004B1D79" w:rsidRPr="00353123">
        <w:t>The Buyer is the owner and manager of a total of 10 Class C water and wastewater utilities that are regulated by the Commission.</w:t>
      </w:r>
      <w:r w:rsidR="006B16A9">
        <w:t xml:space="preserve">  T</w:t>
      </w:r>
      <w:r w:rsidR="004B1D79" w:rsidRPr="00353123">
        <w:t>he personal financial statements of the Buyer, as well as the financial statements of Florida Utility Services 1, LLC</w:t>
      </w:r>
      <w:r w:rsidR="00C77820">
        <w:t>,</w:t>
      </w:r>
      <w:r w:rsidR="004B1D79" w:rsidRPr="00353123">
        <w:rPr>
          <w:vertAlign w:val="superscript"/>
        </w:rPr>
        <w:footnoteReference w:id="4"/>
      </w:r>
      <w:r w:rsidR="006B16A9">
        <w:t xml:space="preserve"> have also been reviewed.  </w:t>
      </w:r>
      <w:r w:rsidR="004B1D79" w:rsidRPr="00353123">
        <w:t>Based on the above, the Buyer has demonstrated the technical and financial ability to provide service to the existing service territory.</w:t>
      </w:r>
    </w:p>
    <w:p w:rsidR="004B1D79" w:rsidRDefault="004B1D79" w:rsidP="004B1D79">
      <w:pPr>
        <w:pStyle w:val="SCparagraph"/>
        <w:spacing w:after="0"/>
        <w:ind w:firstLine="0"/>
        <w:rPr>
          <w:u w:val="single"/>
        </w:rPr>
      </w:pPr>
      <w:r w:rsidRPr="006B16A9">
        <w:rPr>
          <w:u w:val="single"/>
        </w:rPr>
        <w:t xml:space="preserve">Rates and Charges </w:t>
      </w:r>
    </w:p>
    <w:p w:rsidR="006B16A9" w:rsidRPr="006B16A9" w:rsidRDefault="006B16A9" w:rsidP="004B1D79">
      <w:pPr>
        <w:pStyle w:val="SCparagraph"/>
        <w:spacing w:after="0"/>
        <w:ind w:firstLine="0"/>
        <w:rPr>
          <w:u w:val="single"/>
        </w:rPr>
      </w:pPr>
    </w:p>
    <w:p w:rsidR="004B1D79" w:rsidRPr="00353123" w:rsidRDefault="006B16A9" w:rsidP="004B1D79">
      <w:pPr>
        <w:spacing w:after="240"/>
        <w:jc w:val="both"/>
      </w:pPr>
      <w:r>
        <w:tab/>
      </w:r>
      <w:r w:rsidR="004B1D79" w:rsidRPr="003708FA">
        <w:t xml:space="preserve">The </w:t>
      </w:r>
      <w:r w:rsidR="004B1D79">
        <w:t>U</w:t>
      </w:r>
      <w:r w:rsidR="004B1D79" w:rsidRPr="003708FA">
        <w:t xml:space="preserve">tility’s rates and charges were last approved </w:t>
      </w:r>
      <w:r w:rsidR="004B1D79">
        <w:t>when it received water and wastewater certificates in</w:t>
      </w:r>
      <w:r w:rsidR="004B1D79" w:rsidRPr="00D07D57">
        <w:t xml:space="preserve"> 1994.</w:t>
      </w:r>
      <w:r w:rsidR="004B1D79" w:rsidRPr="00D07D57">
        <w:rPr>
          <w:rStyle w:val="FootnoteReference"/>
        </w:rPr>
        <w:footnoteReference w:id="5"/>
      </w:r>
      <w:r w:rsidR="004B1D79" w:rsidRPr="00D07D57">
        <w:t xml:space="preserve"> </w:t>
      </w:r>
      <w:r>
        <w:t xml:space="preserve"> </w:t>
      </w:r>
      <w:r w:rsidR="004B1D79">
        <w:t>The rates were subsequently amended through six price index and pass through rate adjustments</w:t>
      </w:r>
      <w:r w:rsidR="004B1D79" w:rsidRPr="00D07D57">
        <w:t>.</w:t>
      </w:r>
      <w:r w:rsidR="004B1D79" w:rsidRPr="003708FA">
        <w:t xml:space="preserve"> </w:t>
      </w:r>
      <w:r>
        <w:t xml:space="preserve"> </w:t>
      </w:r>
      <w:r w:rsidR="004B1D79" w:rsidRPr="003708FA">
        <w:t xml:space="preserve">The </w:t>
      </w:r>
      <w:r w:rsidR="004B1D79">
        <w:t>U</w:t>
      </w:r>
      <w:r w:rsidR="004B1D79" w:rsidRPr="003708FA">
        <w:t xml:space="preserve">tility’s existing rates and charges are shown on Schedule No. </w:t>
      </w:r>
      <w:r w:rsidR="004B1D79">
        <w:t xml:space="preserve">3, which is attached to this </w:t>
      </w:r>
      <w:r>
        <w:t xml:space="preserve">order.  </w:t>
      </w:r>
      <w:r w:rsidR="004B1D79" w:rsidRPr="003708FA">
        <w:t xml:space="preserve">Rule 25-9.044(1), F.A.C., provides that, in the case of a change of ownership or control of a utility, the rates, classifications, and regulations of the former owner must continue unless authorized to change by this Commission. </w:t>
      </w:r>
      <w:r>
        <w:t xml:space="preserve"> </w:t>
      </w:r>
      <w:r w:rsidR="004B1D79" w:rsidRPr="003708FA">
        <w:t xml:space="preserve">Therefore, </w:t>
      </w:r>
      <w:r>
        <w:t>we find th</w:t>
      </w:r>
      <w:r w:rsidR="004B1D79" w:rsidRPr="003708FA">
        <w:t xml:space="preserve">at the </w:t>
      </w:r>
      <w:r w:rsidR="004B1D79">
        <w:t>U</w:t>
      </w:r>
      <w:r w:rsidR="004B1D79" w:rsidRPr="003708FA">
        <w:t xml:space="preserve">tility’s existing rates and charges </w:t>
      </w:r>
      <w:r>
        <w:t xml:space="preserve">shall </w:t>
      </w:r>
      <w:r w:rsidR="004B1D79" w:rsidRPr="003708FA">
        <w:t>remain in effect until a change is authorized by this Commission in a subsequent proceeding</w:t>
      </w:r>
      <w:r w:rsidR="004B1D79">
        <w:t>.</w:t>
      </w:r>
    </w:p>
    <w:p w:rsidR="004B1D79" w:rsidRDefault="004B1D79" w:rsidP="004B1D79">
      <w:pPr>
        <w:jc w:val="both"/>
        <w:outlineLvl w:val="2"/>
        <w:rPr>
          <w:bCs/>
          <w:iCs/>
          <w:szCs w:val="28"/>
          <w:u w:val="single"/>
        </w:rPr>
      </w:pPr>
      <w:r w:rsidRPr="006B16A9">
        <w:rPr>
          <w:bCs/>
          <w:iCs/>
          <w:szCs w:val="28"/>
          <w:u w:val="single"/>
        </w:rPr>
        <w:t>Regulatory Assessment Fees and Annual Reports</w:t>
      </w:r>
      <w:r w:rsidR="00C77820">
        <w:rPr>
          <w:bCs/>
          <w:iCs/>
          <w:szCs w:val="28"/>
          <w:u w:val="single"/>
        </w:rPr>
        <w:t xml:space="preserve"> (RAFs)</w:t>
      </w:r>
    </w:p>
    <w:p w:rsidR="006B16A9" w:rsidRPr="006B16A9" w:rsidRDefault="006B16A9" w:rsidP="004B1D79">
      <w:pPr>
        <w:jc w:val="both"/>
        <w:outlineLvl w:val="2"/>
        <w:rPr>
          <w:bCs/>
          <w:iCs/>
          <w:szCs w:val="28"/>
          <w:u w:val="single"/>
        </w:rPr>
      </w:pPr>
    </w:p>
    <w:p w:rsidR="004B1D79" w:rsidRDefault="006B16A9" w:rsidP="004B1D79">
      <w:pPr>
        <w:pStyle w:val="BodyText"/>
        <w:jc w:val="both"/>
      </w:pPr>
      <w:r>
        <w:tab/>
        <w:t>T</w:t>
      </w:r>
      <w:r w:rsidR="004B1D79" w:rsidRPr="00353123">
        <w:t xml:space="preserve">he Utility is current with respect to annual reports and RAFs through December 31, 2017. </w:t>
      </w:r>
      <w:r>
        <w:t xml:space="preserve"> </w:t>
      </w:r>
      <w:r w:rsidR="004B1D79" w:rsidRPr="00353123">
        <w:t>The Buyer will be responsible for filing annual reports and paying RAFs for 2018 and all future years</w:t>
      </w:r>
      <w:r w:rsidR="004B1D79">
        <w:t>.</w:t>
      </w:r>
    </w:p>
    <w:p w:rsidR="00C77820" w:rsidRPr="00C77820" w:rsidRDefault="00C77820" w:rsidP="004B1D79">
      <w:pPr>
        <w:pStyle w:val="BodyText"/>
        <w:jc w:val="both"/>
        <w:rPr>
          <w:u w:val="single"/>
        </w:rPr>
      </w:pPr>
      <w:r>
        <w:rPr>
          <w:u w:val="single"/>
        </w:rPr>
        <w:t>Conclusion</w:t>
      </w:r>
    </w:p>
    <w:p w:rsidR="004B1D79" w:rsidRDefault="006B16A9" w:rsidP="004B1D79">
      <w:pPr>
        <w:jc w:val="both"/>
      </w:pPr>
      <w:r>
        <w:tab/>
      </w:r>
      <w:r w:rsidRPr="001F3C94">
        <w:t xml:space="preserve">Based on the foregoing, </w:t>
      </w:r>
      <w:r>
        <w:t xml:space="preserve">we find </w:t>
      </w:r>
      <w:r w:rsidRPr="001F3C94">
        <w:t xml:space="preserve">that the transfer </w:t>
      </w:r>
      <w:r>
        <w:t xml:space="preserve">of Certificate Nos. </w:t>
      </w:r>
      <w:r w:rsidRPr="00A54F3F">
        <w:t>560-W and 488-S</w:t>
      </w:r>
      <w:r>
        <w:t xml:space="preserve"> in Lake County is in the public interest and is approved effective the date of our vote.  This order shall serve as the Buyer’s certificates and shall be retained by the Buyer.  The existing rates and charges shall remain in effect until a change is authorized by this Commission in a subsequent proceeding. The tariffs reflecting the transfer shall be effective for services rendered or connections made on or after the stamped approval date on the tariffs pursuant to Rule 25-30.475, </w:t>
      </w:r>
      <w:r w:rsidRPr="00C7311B">
        <w:t>F.A.C.</w:t>
      </w:r>
      <w:r>
        <w:t xml:space="preserve">  The </w:t>
      </w:r>
      <w:r w:rsidRPr="00C7311B">
        <w:t>RAFs</w:t>
      </w:r>
      <w:r>
        <w:t xml:space="preserve"> have been paid through December 31, 2017.  </w:t>
      </w:r>
      <w:r w:rsidRPr="00C7311B">
        <w:t>The Buyer sh</w:t>
      </w:r>
      <w:r>
        <w:t>all</w:t>
      </w:r>
      <w:r w:rsidRPr="00C7311B">
        <w:t xml:space="preserve"> be</w:t>
      </w:r>
      <w:r>
        <w:t xml:space="preserve"> responsible for filing the 2018</w:t>
      </w:r>
      <w:r w:rsidRPr="00C7311B">
        <w:t xml:space="preserve"> Annual Report and all future Annual Reports, and R</w:t>
      </w:r>
      <w:r>
        <w:t>AF</w:t>
      </w:r>
      <w:r w:rsidRPr="00C7311B">
        <w:t>s</w:t>
      </w:r>
      <w:r>
        <w:t>.</w:t>
      </w:r>
    </w:p>
    <w:p w:rsidR="006B16A9" w:rsidRDefault="006B16A9" w:rsidP="004B1D79">
      <w:pPr>
        <w:jc w:val="both"/>
      </w:pPr>
    </w:p>
    <w:p w:rsidR="006B16A9" w:rsidRDefault="006B16A9" w:rsidP="006B16A9">
      <w:pPr>
        <w:jc w:val="center"/>
        <w:rPr>
          <w:u w:val="single"/>
        </w:rPr>
      </w:pPr>
      <w:r>
        <w:br w:type="page"/>
      </w:r>
      <w:r>
        <w:rPr>
          <w:u w:val="single"/>
        </w:rPr>
        <w:lastRenderedPageBreak/>
        <w:t>NET BOOK VALUE</w:t>
      </w:r>
    </w:p>
    <w:p w:rsidR="006B16A9" w:rsidRDefault="006B16A9" w:rsidP="006B16A9">
      <w:pPr>
        <w:jc w:val="center"/>
        <w:rPr>
          <w:u w:val="single"/>
        </w:rPr>
      </w:pPr>
    </w:p>
    <w:p w:rsidR="006B16A9" w:rsidRPr="00A3521A" w:rsidRDefault="006B16A9" w:rsidP="006B16A9">
      <w:pPr>
        <w:spacing w:after="240"/>
        <w:jc w:val="both"/>
      </w:pPr>
      <w:r>
        <w:tab/>
      </w:r>
      <w:r w:rsidRPr="00A3521A">
        <w:t>Rate base was last established as of October 31, 1998.</w:t>
      </w:r>
      <w:r w:rsidRPr="00A3521A">
        <w:rPr>
          <w:vertAlign w:val="superscript"/>
        </w:rPr>
        <w:footnoteReference w:id="6"/>
      </w:r>
      <w:r w:rsidRPr="00A3521A">
        <w:t xml:space="preserve"> </w:t>
      </w:r>
      <w:r>
        <w:t xml:space="preserve"> </w:t>
      </w:r>
      <w:r w:rsidRPr="00A3521A">
        <w:t>The purpose of establishing net boo</w:t>
      </w:r>
      <w:r>
        <w:t>k value</w:t>
      </w:r>
      <w:r w:rsidRPr="00A3521A">
        <w:t xml:space="preserve"> for both the water and wastewater systems is to determine whether an acquisition adjustment should be approved. </w:t>
      </w:r>
      <w:r w:rsidR="00C30D6F">
        <w:t xml:space="preserve"> </w:t>
      </w:r>
      <w:r w:rsidRPr="00A3521A">
        <w:t xml:space="preserve">The NBV does not include normal ratemaking adjustments for non-used and useful plant and working capital. </w:t>
      </w:r>
      <w:r w:rsidR="00C30D6F">
        <w:t xml:space="preserve"> </w:t>
      </w:r>
      <w:r w:rsidRPr="00A3521A">
        <w:t xml:space="preserve">The NBV has been updated to reflect balances as of June 30, 2017. </w:t>
      </w:r>
      <w:r w:rsidR="00C30D6F">
        <w:t xml:space="preserve">The </w:t>
      </w:r>
      <w:r w:rsidRPr="00A3521A">
        <w:t>NBV, as described below, is shown on Schedule No. 1.</w:t>
      </w:r>
    </w:p>
    <w:p w:rsidR="006B16A9" w:rsidRDefault="006B16A9" w:rsidP="006B16A9">
      <w:pPr>
        <w:jc w:val="both"/>
        <w:outlineLvl w:val="2"/>
        <w:rPr>
          <w:bCs/>
          <w:iCs/>
          <w:szCs w:val="28"/>
          <w:u w:val="single"/>
        </w:rPr>
      </w:pPr>
      <w:r w:rsidRPr="00C30D6F">
        <w:rPr>
          <w:bCs/>
          <w:iCs/>
          <w:szCs w:val="28"/>
          <w:u w:val="single"/>
        </w:rPr>
        <w:t>Utility Plant in Service (UPIS)</w:t>
      </w:r>
    </w:p>
    <w:p w:rsidR="00C30D6F" w:rsidRPr="00C30D6F" w:rsidRDefault="00C30D6F" w:rsidP="006B16A9">
      <w:pPr>
        <w:jc w:val="both"/>
        <w:outlineLvl w:val="2"/>
        <w:rPr>
          <w:bCs/>
          <w:iCs/>
          <w:szCs w:val="28"/>
          <w:u w:val="single"/>
        </w:rPr>
      </w:pPr>
    </w:p>
    <w:p w:rsidR="006B16A9" w:rsidRPr="00A3521A" w:rsidRDefault="00C30D6F" w:rsidP="006B16A9">
      <w:pPr>
        <w:spacing w:after="240"/>
        <w:jc w:val="both"/>
      </w:pPr>
      <w:r>
        <w:tab/>
      </w:r>
      <w:r w:rsidR="006B16A9" w:rsidRPr="00A3521A">
        <w:t xml:space="preserve">The </w:t>
      </w:r>
      <w:r w:rsidR="006B16A9" w:rsidRPr="009315EC">
        <w:t xml:space="preserve">Utility’s general ledger reflected water and wastewater UPIS balances of $338,248 and $306,206, respectively, as of June 30, 2017. </w:t>
      </w:r>
      <w:r>
        <w:t xml:space="preserve"> U</w:t>
      </w:r>
      <w:r w:rsidR="006B16A9" w:rsidRPr="009315EC">
        <w:t xml:space="preserve">PIS additions </w:t>
      </w:r>
      <w:r>
        <w:t xml:space="preserve">were reviewed </w:t>
      </w:r>
      <w:r w:rsidR="006B16A9" w:rsidRPr="009315EC">
        <w:t>since the last rate case proceeding and as a result UPIS</w:t>
      </w:r>
      <w:r w:rsidR="006B16A9">
        <w:t xml:space="preserve"> for water and wastewater </w:t>
      </w:r>
      <w:r>
        <w:t xml:space="preserve">has increased </w:t>
      </w:r>
      <w:r w:rsidR="006B16A9">
        <w:t>by $48</w:t>
      </w:r>
      <w:r w:rsidR="006B16A9" w:rsidRPr="009315EC">
        <w:t xml:space="preserve">,834 and $132,584, respectively. </w:t>
      </w:r>
      <w:r>
        <w:t xml:space="preserve"> </w:t>
      </w:r>
      <w:r w:rsidR="006B16A9" w:rsidRPr="009315EC">
        <w:t xml:space="preserve">Therefore, the Utility’s water and wastewater UPIS balances as of June 30, 2017, </w:t>
      </w:r>
      <w:r>
        <w:t xml:space="preserve">are </w:t>
      </w:r>
      <w:r w:rsidR="006B16A9" w:rsidRPr="009315EC">
        <w:t>$387,082 and $438,790, respectivel</w:t>
      </w:r>
      <w:r w:rsidR="006B16A9" w:rsidRPr="00A3521A">
        <w:t>y.</w:t>
      </w:r>
    </w:p>
    <w:p w:rsidR="006B16A9" w:rsidRPr="00C30D6F" w:rsidRDefault="006B16A9" w:rsidP="006B16A9">
      <w:pPr>
        <w:jc w:val="both"/>
        <w:outlineLvl w:val="2"/>
        <w:rPr>
          <w:bCs/>
          <w:iCs/>
          <w:szCs w:val="28"/>
          <w:u w:val="single"/>
        </w:rPr>
      </w:pPr>
      <w:r w:rsidRPr="00C30D6F">
        <w:rPr>
          <w:bCs/>
          <w:iCs/>
          <w:szCs w:val="28"/>
          <w:u w:val="single"/>
        </w:rPr>
        <w:t>Land</w:t>
      </w:r>
    </w:p>
    <w:p w:rsidR="00C30D6F" w:rsidRPr="00C30D6F" w:rsidRDefault="00C30D6F" w:rsidP="00C30D6F"/>
    <w:p w:rsidR="006B16A9" w:rsidRPr="00A3521A" w:rsidRDefault="00C30D6F" w:rsidP="006B16A9">
      <w:pPr>
        <w:spacing w:after="240"/>
        <w:jc w:val="both"/>
      </w:pPr>
      <w:r>
        <w:tab/>
      </w:r>
      <w:r w:rsidR="006B16A9" w:rsidRPr="00A3521A">
        <w:t xml:space="preserve">Lake Yale does not own any land. </w:t>
      </w:r>
      <w:r>
        <w:t xml:space="preserve"> </w:t>
      </w:r>
      <w:r w:rsidR="006B16A9" w:rsidRPr="00A3521A">
        <w:t>However, the Seller and the Buyer entered into an assignment and assumption of agreements as of June 28, 2017.</w:t>
      </w:r>
      <w:r>
        <w:t xml:space="preserve">  </w:t>
      </w:r>
      <w:r w:rsidR="006B16A9" w:rsidRPr="00A3521A">
        <w:t>This document includes a 99-year lease dated January 1, 1999, for the land associated with the Utility’s water and wastewater treatment plants, its water transmission and distribution system, and its wastewater collection system.</w:t>
      </w:r>
      <w:r>
        <w:t xml:space="preserve">  Therefore, the </w:t>
      </w:r>
      <w:r w:rsidR="006B16A9" w:rsidRPr="00A3521A">
        <w:t>land balance as of June 30, 2017</w:t>
      </w:r>
      <w:r>
        <w:t xml:space="preserve">, is </w:t>
      </w:r>
      <w:r w:rsidRPr="00A3521A">
        <w:t>$0</w:t>
      </w:r>
      <w:r w:rsidR="006B16A9" w:rsidRPr="00A3521A">
        <w:t xml:space="preserve">. </w:t>
      </w:r>
    </w:p>
    <w:p w:rsidR="006B16A9" w:rsidRPr="00C30D6F" w:rsidRDefault="006B16A9" w:rsidP="006B16A9">
      <w:pPr>
        <w:jc w:val="both"/>
        <w:outlineLvl w:val="2"/>
        <w:rPr>
          <w:bCs/>
          <w:iCs/>
          <w:szCs w:val="28"/>
          <w:u w:val="single"/>
        </w:rPr>
      </w:pPr>
      <w:r w:rsidRPr="00C30D6F">
        <w:rPr>
          <w:bCs/>
          <w:iCs/>
          <w:szCs w:val="28"/>
          <w:u w:val="single"/>
        </w:rPr>
        <w:t>Accumulated Depreciation</w:t>
      </w:r>
    </w:p>
    <w:p w:rsidR="00C30D6F" w:rsidRPr="00C30D6F" w:rsidRDefault="00C30D6F" w:rsidP="00C30D6F"/>
    <w:p w:rsidR="006B16A9" w:rsidRPr="00A3521A" w:rsidRDefault="00C30D6F" w:rsidP="006B16A9">
      <w:pPr>
        <w:spacing w:after="240"/>
        <w:jc w:val="both"/>
      </w:pPr>
      <w:r>
        <w:tab/>
      </w:r>
      <w:r w:rsidR="006B16A9" w:rsidRPr="00A3521A">
        <w:t>T</w:t>
      </w:r>
      <w:r w:rsidR="006B16A9" w:rsidRPr="009315EC">
        <w:t xml:space="preserve">he Utility’s general ledger reflected water and wastewater accumulated depreciation balances of $229,371 and $259,726, respectively, as of June 30, 2017. </w:t>
      </w:r>
      <w:r>
        <w:t xml:space="preserve"> </w:t>
      </w:r>
      <w:r w:rsidRPr="00C30D6F">
        <w:t>Commission</w:t>
      </w:r>
      <w:r>
        <w:t xml:space="preserve"> staff </w:t>
      </w:r>
      <w:r w:rsidR="006B16A9" w:rsidRPr="009315EC">
        <w:t xml:space="preserve">reviewed UPIS additions since the last rate case proceeding and calculated the resulting accumulated depreciation balances. </w:t>
      </w:r>
      <w:r>
        <w:t xml:space="preserve"> </w:t>
      </w:r>
      <w:r w:rsidR="006B16A9" w:rsidRPr="009315EC">
        <w:t xml:space="preserve">As a result, the accumulated depreciation balance for water </w:t>
      </w:r>
      <w:r>
        <w:t xml:space="preserve">has increased </w:t>
      </w:r>
      <w:r w:rsidR="006B16A9" w:rsidRPr="009315EC">
        <w:t>by $</w:t>
      </w:r>
      <w:r w:rsidR="006B16A9" w:rsidRPr="001C0A6F">
        <w:t>23,043</w:t>
      </w:r>
      <w:r w:rsidR="006B16A9" w:rsidRPr="009315EC">
        <w:t xml:space="preserve"> and the balance for wastewater </w:t>
      </w:r>
      <w:r>
        <w:t xml:space="preserve">has </w:t>
      </w:r>
      <w:r w:rsidRPr="009315EC">
        <w:t xml:space="preserve">increased </w:t>
      </w:r>
      <w:r w:rsidR="006B16A9" w:rsidRPr="009315EC">
        <w:t>by $</w:t>
      </w:r>
      <w:r w:rsidR="006B16A9" w:rsidRPr="001C0A6F">
        <w:t>127,383</w:t>
      </w:r>
      <w:r w:rsidR="006B16A9" w:rsidRPr="009315EC">
        <w:t xml:space="preserve">. </w:t>
      </w:r>
      <w:r>
        <w:t xml:space="preserve"> </w:t>
      </w:r>
      <w:r w:rsidR="006B16A9" w:rsidRPr="009315EC">
        <w:t xml:space="preserve">Therefore, the Utility’s water and wastewater accumulated depreciation balances as of June 30, 2017, </w:t>
      </w:r>
      <w:r>
        <w:t>are</w:t>
      </w:r>
      <w:r w:rsidR="006B16A9" w:rsidRPr="009315EC">
        <w:t xml:space="preserve"> $</w:t>
      </w:r>
      <w:r w:rsidR="006B16A9" w:rsidRPr="001C0A6F">
        <w:t>252,</w:t>
      </w:r>
      <w:r w:rsidR="006B16A9">
        <w:t>414</w:t>
      </w:r>
      <w:r w:rsidR="006B16A9" w:rsidRPr="009315EC">
        <w:t xml:space="preserve"> and $</w:t>
      </w:r>
      <w:r w:rsidR="006B16A9" w:rsidRPr="001C0A6F">
        <w:t>387,109</w:t>
      </w:r>
      <w:r w:rsidR="006B16A9" w:rsidRPr="009315EC">
        <w:t>, respectivel</w:t>
      </w:r>
      <w:r w:rsidR="006B16A9" w:rsidRPr="00A3521A">
        <w:t>y.</w:t>
      </w:r>
    </w:p>
    <w:p w:rsidR="006B16A9" w:rsidRPr="00C30D6F" w:rsidRDefault="006B16A9" w:rsidP="006B16A9">
      <w:pPr>
        <w:jc w:val="both"/>
        <w:outlineLvl w:val="2"/>
        <w:rPr>
          <w:bCs/>
          <w:iCs/>
          <w:szCs w:val="28"/>
          <w:u w:val="single"/>
        </w:rPr>
      </w:pPr>
      <w:r w:rsidRPr="00C30D6F">
        <w:rPr>
          <w:bCs/>
          <w:iCs/>
          <w:szCs w:val="28"/>
          <w:u w:val="single"/>
        </w:rPr>
        <w:t>Contributions-in-Aid-of-Construction (CIAC) and Accumulated Amortization of CIAC</w:t>
      </w:r>
    </w:p>
    <w:p w:rsidR="00C30D6F" w:rsidRPr="00C30D6F" w:rsidRDefault="00C30D6F" w:rsidP="00C30D6F"/>
    <w:p w:rsidR="006B16A9" w:rsidRDefault="00C30D6F" w:rsidP="006B16A9">
      <w:pPr>
        <w:spacing w:after="240"/>
        <w:jc w:val="both"/>
      </w:pPr>
      <w:r>
        <w:tab/>
      </w:r>
      <w:r w:rsidR="006B16A9" w:rsidRPr="00A3521A">
        <w:t xml:space="preserve">As </w:t>
      </w:r>
      <w:r w:rsidR="006B16A9" w:rsidRPr="009315EC">
        <w:t xml:space="preserve">of June 30, 2017, the Utility’s general ledger reflected a CIAC balance of $52,004 for </w:t>
      </w:r>
      <w:r w:rsidR="006B16A9">
        <w:t>water and $42,434 for wastewater</w:t>
      </w:r>
      <w:r w:rsidR="006B16A9" w:rsidRPr="009315EC">
        <w:t xml:space="preserve">. </w:t>
      </w:r>
      <w:r>
        <w:t xml:space="preserve"> </w:t>
      </w:r>
      <w:r w:rsidR="006B16A9" w:rsidRPr="001C0A6F">
        <w:t xml:space="preserve">In response to </w:t>
      </w:r>
      <w:r>
        <w:t xml:space="preserve">Commission staff’s </w:t>
      </w:r>
      <w:r w:rsidR="006B16A9" w:rsidRPr="001C0A6F">
        <w:t xml:space="preserve">audit, Lake Yale requested that CIAC be imputed based on the total number of customers times the applicable service availability charges. </w:t>
      </w:r>
      <w:r>
        <w:t xml:space="preserve"> We do not find that </w:t>
      </w:r>
      <w:r w:rsidR="006B16A9" w:rsidRPr="001C0A6F">
        <w:t xml:space="preserve">recalculating CIAC is necessary based on the detailed books and records documenting collected CIAC. </w:t>
      </w:r>
      <w:r>
        <w:t xml:space="preserve"> T</w:t>
      </w:r>
      <w:r w:rsidR="006B16A9" w:rsidRPr="009315EC">
        <w:t xml:space="preserve">he CIAC balances since the last rate case </w:t>
      </w:r>
      <w:r w:rsidR="006B16A9" w:rsidRPr="009315EC">
        <w:lastRenderedPageBreak/>
        <w:t xml:space="preserve">proceeding </w:t>
      </w:r>
      <w:r>
        <w:t xml:space="preserve">have been reviewed </w:t>
      </w:r>
      <w:r w:rsidR="006B16A9" w:rsidRPr="009315EC">
        <w:t xml:space="preserve">and as a result, CIAC for water and wastewater </w:t>
      </w:r>
      <w:r w:rsidRPr="009315EC">
        <w:t xml:space="preserve">has increased </w:t>
      </w:r>
      <w:r w:rsidR="006B16A9" w:rsidRPr="009315EC">
        <w:t>by $</w:t>
      </w:r>
      <w:r w:rsidR="006B16A9" w:rsidRPr="001C0A6F">
        <w:t>80,603</w:t>
      </w:r>
      <w:r w:rsidR="006B16A9" w:rsidRPr="009315EC">
        <w:t xml:space="preserve"> and $</w:t>
      </w:r>
      <w:r w:rsidR="006B16A9" w:rsidRPr="001C0A6F">
        <w:t>78,691</w:t>
      </w:r>
      <w:r w:rsidR="006B16A9" w:rsidRPr="009315EC">
        <w:t>, respectively.</w:t>
      </w:r>
    </w:p>
    <w:p w:rsidR="006B16A9" w:rsidRPr="00A3521A" w:rsidRDefault="00C30D6F" w:rsidP="006B16A9">
      <w:pPr>
        <w:spacing w:after="240"/>
        <w:jc w:val="both"/>
      </w:pPr>
      <w:r>
        <w:tab/>
      </w:r>
      <w:r w:rsidR="006B16A9">
        <w:t>A</w:t>
      </w:r>
      <w:r w:rsidR="006B16A9" w:rsidRPr="009315EC">
        <w:t>s of June 30, 2017, the Utility’s general ledger reflected an accumulated amortizatio</w:t>
      </w:r>
      <w:r w:rsidR="006B16A9">
        <w:t>n of $32,988 for water and $27,403 for wastewater</w:t>
      </w:r>
      <w:r w:rsidR="006B16A9" w:rsidRPr="009315EC">
        <w:t xml:space="preserve">. </w:t>
      </w:r>
      <w:r>
        <w:t xml:space="preserve"> </w:t>
      </w:r>
      <w:r w:rsidR="006B16A9" w:rsidRPr="001C0A6F">
        <w:t xml:space="preserve">In response to the </w:t>
      </w:r>
      <w:r>
        <w:t xml:space="preserve">Commission staff </w:t>
      </w:r>
      <w:r w:rsidR="006B16A9" w:rsidRPr="001C0A6F">
        <w:t xml:space="preserve">audit, Lake Yale </w:t>
      </w:r>
      <w:r>
        <w:t xml:space="preserve">requested </w:t>
      </w:r>
      <w:r w:rsidR="006B16A9" w:rsidRPr="001C0A6F">
        <w:t xml:space="preserve">that two amortization rates should be used to calculate annual </w:t>
      </w:r>
      <w:r w:rsidR="006B16A9">
        <w:t xml:space="preserve">water </w:t>
      </w:r>
      <w:r w:rsidR="006B16A9" w:rsidRPr="001C0A6F">
        <w:t>CIAC amortization, one for plant in service</w:t>
      </w:r>
      <w:r w:rsidR="006B16A9">
        <w:t>, which excludes general service plant,</w:t>
      </w:r>
      <w:r w:rsidR="006B16A9" w:rsidRPr="001C0A6F">
        <w:t xml:space="preserve"> and one for meters. </w:t>
      </w:r>
      <w:r w:rsidR="006B16A9">
        <w:t xml:space="preserve">The Utility additionally </w:t>
      </w:r>
      <w:r w:rsidR="00AF2F1B">
        <w:t xml:space="preserve">requested </w:t>
      </w:r>
      <w:r w:rsidR="006B16A9">
        <w:t>that w</w:t>
      </w:r>
      <w:r w:rsidR="006B16A9" w:rsidRPr="001C0A6F">
        <w:t xml:space="preserve">astewater CIAC should be amortized using the composite depreciation rate for plant in service excluding general service plant. </w:t>
      </w:r>
      <w:r w:rsidR="00AF2F1B">
        <w:t xml:space="preserve"> </w:t>
      </w:r>
      <w:r w:rsidR="006B16A9" w:rsidRPr="001C0A6F">
        <w:t>This method is consistent with Rule</w:t>
      </w:r>
      <w:r w:rsidR="0099087C">
        <w:t>s</w:t>
      </w:r>
      <w:r w:rsidR="006B16A9" w:rsidRPr="001C0A6F">
        <w:t xml:space="preserve"> 25-30.140(9)(</w:t>
      </w:r>
      <w:r w:rsidR="00C77820">
        <w:t>a</w:t>
      </w:r>
      <w:r w:rsidR="006B16A9" w:rsidRPr="001C0A6F">
        <w:t>)</w:t>
      </w:r>
      <w:r w:rsidR="0099087C">
        <w:t xml:space="preserve"> and 25-30.140(9)</w:t>
      </w:r>
      <w:r w:rsidR="006B16A9" w:rsidRPr="001C0A6F">
        <w:t>(</w:t>
      </w:r>
      <w:r w:rsidR="00C77820">
        <w:t>b</w:t>
      </w:r>
      <w:r w:rsidR="006B16A9" w:rsidRPr="001C0A6F">
        <w:t>)</w:t>
      </w:r>
      <w:r w:rsidR="006B16A9">
        <w:t>, F.A.C.,</w:t>
      </w:r>
      <w:r w:rsidR="006B16A9" w:rsidRPr="001C0A6F">
        <w:t xml:space="preserve"> and therefore, </w:t>
      </w:r>
      <w:r w:rsidR="00AF2F1B">
        <w:t xml:space="preserve">we find that </w:t>
      </w:r>
      <w:r w:rsidR="006B16A9" w:rsidRPr="001C0A6F">
        <w:t>it is appropriate.</w:t>
      </w:r>
      <w:r w:rsidR="006B16A9">
        <w:t xml:space="preserve"> </w:t>
      </w:r>
      <w:r w:rsidR="00AF2F1B">
        <w:t xml:space="preserve"> </w:t>
      </w:r>
      <w:r w:rsidR="006B16A9">
        <w:t xml:space="preserve">Although </w:t>
      </w:r>
      <w:r w:rsidR="00AF2F1B">
        <w:t xml:space="preserve">we </w:t>
      </w:r>
      <w:r w:rsidR="006B16A9">
        <w:t xml:space="preserve">agree with Lake Yale’s methodology, </w:t>
      </w:r>
      <w:r w:rsidR="00AF2F1B">
        <w:t xml:space="preserve">we have used </w:t>
      </w:r>
      <w:r w:rsidR="006B16A9">
        <w:t>only the specific accounts listed in Rule 25-30.140(1)(</w:t>
      </w:r>
      <w:r w:rsidR="00C77820">
        <w:t>n</w:t>
      </w:r>
      <w:r w:rsidR="006B16A9">
        <w:t xml:space="preserve">), F.A.C., to calculate the amortization rates. </w:t>
      </w:r>
      <w:r w:rsidR="00AF2F1B">
        <w:t>C</w:t>
      </w:r>
      <w:r w:rsidR="006B16A9">
        <w:t>alcul</w:t>
      </w:r>
      <w:r w:rsidR="00AF2F1B">
        <w:t>ating</w:t>
      </w:r>
      <w:r w:rsidR="006B16A9" w:rsidRPr="009315EC">
        <w:t xml:space="preserve"> the accumulated amortization of CIAC balances since the last rate case proceeding</w:t>
      </w:r>
      <w:r w:rsidR="006B16A9">
        <w:t xml:space="preserve"> using Lake Yale’s proposed methodology</w:t>
      </w:r>
      <w:r w:rsidR="006B16A9" w:rsidRPr="009315EC">
        <w:t>, accumulated amortization for wat</w:t>
      </w:r>
      <w:r w:rsidR="006B16A9">
        <w:t xml:space="preserve">er and wastewater </w:t>
      </w:r>
      <w:r w:rsidR="00AF2F1B" w:rsidRPr="009315EC">
        <w:t>has increased</w:t>
      </w:r>
      <w:r w:rsidR="00AF2F1B">
        <w:t xml:space="preserve"> </w:t>
      </w:r>
      <w:r w:rsidR="006B16A9">
        <w:t>by $</w:t>
      </w:r>
      <w:r w:rsidR="006B16A9" w:rsidRPr="001C0A6F">
        <w:t>68,911</w:t>
      </w:r>
      <w:r w:rsidR="006B16A9" w:rsidRPr="009315EC">
        <w:t xml:space="preserve"> and $</w:t>
      </w:r>
      <w:r w:rsidR="006B16A9" w:rsidRPr="001C0A6F">
        <w:t>61,327</w:t>
      </w:r>
      <w:r w:rsidR="006B16A9" w:rsidRPr="009315EC">
        <w:t>, respectively</w:t>
      </w:r>
      <w:r w:rsidR="006B16A9">
        <w:t xml:space="preserve">. </w:t>
      </w:r>
      <w:r w:rsidR="00AF2F1B">
        <w:t xml:space="preserve"> </w:t>
      </w:r>
      <w:r w:rsidR="006B16A9" w:rsidRPr="009315EC">
        <w:t xml:space="preserve">Therefore, </w:t>
      </w:r>
      <w:r w:rsidR="00AF2F1B">
        <w:t xml:space="preserve">we find that a </w:t>
      </w:r>
      <w:r w:rsidR="006B16A9" w:rsidRPr="009315EC">
        <w:t>CIAC balance of $</w:t>
      </w:r>
      <w:r w:rsidR="006B16A9" w:rsidRPr="001C0A6F">
        <w:t>132,607</w:t>
      </w:r>
      <w:r w:rsidR="006B16A9" w:rsidRPr="009315EC">
        <w:t xml:space="preserve"> for water and $</w:t>
      </w:r>
      <w:r w:rsidR="006B16A9" w:rsidRPr="001C0A6F">
        <w:t>121,125</w:t>
      </w:r>
      <w:r w:rsidR="006B16A9" w:rsidRPr="009315EC">
        <w:t xml:space="preserve"> for wastewater</w:t>
      </w:r>
      <w:r w:rsidR="00AF2F1B">
        <w:t xml:space="preserve"> is appropriate</w:t>
      </w:r>
      <w:r w:rsidR="006B16A9" w:rsidRPr="009315EC">
        <w:t>.</w:t>
      </w:r>
      <w:r w:rsidR="00AF2F1B">
        <w:t xml:space="preserve">  </w:t>
      </w:r>
      <w:r w:rsidR="006B16A9" w:rsidRPr="009315EC">
        <w:t xml:space="preserve">In addition, </w:t>
      </w:r>
      <w:r w:rsidR="00AF2F1B">
        <w:t xml:space="preserve">the </w:t>
      </w:r>
      <w:r w:rsidR="006B16A9" w:rsidRPr="009315EC">
        <w:t xml:space="preserve">accumulated amortization of CIAC balance </w:t>
      </w:r>
      <w:r w:rsidR="00AF2F1B">
        <w:t>is</w:t>
      </w:r>
      <w:r w:rsidR="006B16A9" w:rsidRPr="009315EC">
        <w:t xml:space="preserve"> $</w:t>
      </w:r>
      <w:r w:rsidR="006B16A9" w:rsidRPr="001C0A6F">
        <w:t>101,</w:t>
      </w:r>
      <w:r w:rsidR="006B16A9">
        <w:t>899</w:t>
      </w:r>
      <w:r w:rsidR="006B16A9" w:rsidRPr="009315EC">
        <w:t xml:space="preserve"> for water and $</w:t>
      </w:r>
      <w:r w:rsidR="006B16A9" w:rsidRPr="001C0A6F">
        <w:t>88,730</w:t>
      </w:r>
      <w:r w:rsidR="006B16A9" w:rsidRPr="009315EC">
        <w:t xml:space="preserve"> for wastewater, as of June 30, 201</w:t>
      </w:r>
      <w:r w:rsidR="006B16A9" w:rsidRPr="00A3521A">
        <w:t>7.</w:t>
      </w:r>
    </w:p>
    <w:p w:rsidR="006B16A9" w:rsidRDefault="006B16A9" w:rsidP="006B16A9">
      <w:pPr>
        <w:jc w:val="both"/>
        <w:outlineLvl w:val="2"/>
        <w:rPr>
          <w:bCs/>
          <w:iCs/>
          <w:szCs w:val="28"/>
          <w:u w:val="single"/>
        </w:rPr>
      </w:pPr>
      <w:r w:rsidRPr="00AF2F1B">
        <w:rPr>
          <w:bCs/>
          <w:iCs/>
          <w:szCs w:val="28"/>
          <w:u w:val="single"/>
        </w:rPr>
        <w:t>Net Book Value</w:t>
      </w:r>
    </w:p>
    <w:p w:rsidR="00AF2F1B" w:rsidRPr="00AF2F1B" w:rsidRDefault="00AF2F1B" w:rsidP="006B16A9">
      <w:pPr>
        <w:jc w:val="both"/>
        <w:outlineLvl w:val="2"/>
        <w:rPr>
          <w:bCs/>
          <w:iCs/>
          <w:szCs w:val="28"/>
          <w:u w:val="single"/>
        </w:rPr>
      </w:pPr>
    </w:p>
    <w:p w:rsidR="006B16A9" w:rsidRPr="00A3521A" w:rsidRDefault="00AF2F1B" w:rsidP="006B16A9">
      <w:pPr>
        <w:spacing w:after="240"/>
        <w:jc w:val="both"/>
      </w:pPr>
      <w:r>
        <w:tab/>
      </w:r>
      <w:r w:rsidR="006B16A9" w:rsidRPr="00A3521A">
        <w:t xml:space="preserve">The </w:t>
      </w:r>
      <w:r w:rsidR="006B16A9" w:rsidRPr="009315EC">
        <w:t xml:space="preserve">Utility’s general ledger reflected </w:t>
      </w:r>
      <w:r w:rsidR="00583648">
        <w:t xml:space="preserve">a </w:t>
      </w:r>
      <w:r w:rsidR="006B16A9" w:rsidRPr="009315EC">
        <w:t xml:space="preserve">NBV of $89,861 for water and $31,449 for wastewater. </w:t>
      </w:r>
      <w:r>
        <w:t xml:space="preserve"> </w:t>
      </w:r>
      <w:r w:rsidR="006B16A9" w:rsidRPr="009315EC">
        <w:t xml:space="preserve">Based on the adjustments described above, </w:t>
      </w:r>
      <w:r>
        <w:t xml:space="preserve">we find </w:t>
      </w:r>
      <w:r w:rsidR="006B16A9" w:rsidRPr="009315EC">
        <w:t>that the NBV for the Utility’s water and wastewater</w:t>
      </w:r>
      <w:r w:rsidR="006B16A9">
        <w:t xml:space="preserve"> systems</w:t>
      </w:r>
      <w:r w:rsidR="00583648">
        <w:t>,</w:t>
      </w:r>
      <w:r w:rsidR="006B16A9">
        <w:t xml:space="preserve"> as of June 30, 2017, </w:t>
      </w:r>
      <w:r w:rsidR="008E2AE1">
        <w:t>is</w:t>
      </w:r>
      <w:r w:rsidR="006B16A9" w:rsidRPr="009315EC">
        <w:t xml:space="preserve"> $</w:t>
      </w:r>
      <w:r w:rsidR="006B16A9" w:rsidRPr="001C0A6F">
        <w:t>103,</w:t>
      </w:r>
      <w:r w:rsidR="006B16A9">
        <w:t>961</w:t>
      </w:r>
      <w:r w:rsidR="006B16A9" w:rsidRPr="009315EC">
        <w:t xml:space="preserve"> and </w:t>
      </w:r>
      <w:r w:rsidR="006B16A9">
        <w:t>$</w:t>
      </w:r>
      <w:r w:rsidR="006B16A9" w:rsidRPr="001C0A6F">
        <w:t>19,287</w:t>
      </w:r>
      <w:r w:rsidR="006B16A9" w:rsidRPr="009315EC">
        <w:t>, respectively, for a total NBV of $</w:t>
      </w:r>
      <w:r w:rsidR="006B16A9" w:rsidRPr="001C0A6F">
        <w:t>123,</w:t>
      </w:r>
      <w:r w:rsidR="006B16A9">
        <w:t>247</w:t>
      </w:r>
      <w:r w:rsidR="006B16A9" w:rsidRPr="009315EC">
        <w:t xml:space="preserve">. </w:t>
      </w:r>
      <w:r w:rsidR="008E2AE1">
        <w:t xml:space="preserve"> The </w:t>
      </w:r>
      <w:r w:rsidR="006B16A9" w:rsidRPr="009315EC">
        <w:t>NBV and the National Association of Regulatory Utility Commissioners, Uniform System of Accounts (NARUC USOA) balances for UPIS and accumulated depreciation are shown on Schedule Nos. 1 and 2</w:t>
      </w:r>
      <w:r w:rsidR="006B16A9" w:rsidRPr="00A3521A">
        <w:t>.</w:t>
      </w:r>
    </w:p>
    <w:p w:rsidR="006B16A9" w:rsidRPr="00AF2F1B" w:rsidRDefault="006B16A9" w:rsidP="00AF2F1B">
      <w:pPr>
        <w:rPr>
          <w:u w:val="single"/>
        </w:rPr>
      </w:pPr>
      <w:r w:rsidRPr="00AF2F1B">
        <w:rPr>
          <w:u w:val="single"/>
        </w:rPr>
        <w:t>Acquisition Adjustment</w:t>
      </w:r>
    </w:p>
    <w:p w:rsidR="00AF2F1B" w:rsidRPr="00AF2F1B" w:rsidRDefault="00AF2F1B" w:rsidP="00AF2F1B"/>
    <w:p w:rsidR="006B16A9" w:rsidRPr="00A3521A" w:rsidRDefault="00AF2F1B" w:rsidP="00AF2F1B">
      <w:pPr>
        <w:jc w:val="both"/>
      </w:pPr>
      <w:r>
        <w:tab/>
      </w:r>
      <w:r w:rsidR="006B16A9" w:rsidRPr="00A3521A">
        <w:t xml:space="preserve">An </w:t>
      </w:r>
      <w:r w:rsidR="006B16A9" w:rsidRPr="009315EC">
        <w:t xml:space="preserve">acquisition adjustment results when the purchase price differs from the NBV of the assets at the time of the acquisition. </w:t>
      </w:r>
      <w:r w:rsidR="00583648">
        <w:t xml:space="preserve"> </w:t>
      </w:r>
      <w:r w:rsidR="006B16A9" w:rsidRPr="009315EC">
        <w:t>The Utility and its assets were purchased for $136,000</w:t>
      </w:r>
      <w:r w:rsidR="006B16A9">
        <w:t xml:space="preserve">. </w:t>
      </w:r>
      <w:r w:rsidR="00583648">
        <w:t xml:space="preserve"> </w:t>
      </w:r>
      <w:r w:rsidR="006B16A9" w:rsidRPr="009315EC">
        <w:t xml:space="preserve">As stated above, </w:t>
      </w:r>
      <w:r w:rsidR="00583648">
        <w:t>t</w:t>
      </w:r>
      <w:r w:rsidR="006B16A9" w:rsidRPr="009315EC">
        <w:t xml:space="preserve">he appropriate NBV </w:t>
      </w:r>
      <w:r w:rsidR="006B16A9">
        <w:t xml:space="preserve">on a combined basis is </w:t>
      </w:r>
      <w:r w:rsidR="006B16A9" w:rsidRPr="009315EC">
        <w:t>$</w:t>
      </w:r>
      <w:r w:rsidR="006B16A9" w:rsidRPr="001C0A6F">
        <w:t>123,</w:t>
      </w:r>
      <w:r w:rsidR="006B16A9">
        <w:t>247</w:t>
      </w:r>
      <w:r w:rsidR="006B16A9" w:rsidRPr="009315EC">
        <w:t xml:space="preserve">. </w:t>
      </w:r>
      <w:r w:rsidR="00583648">
        <w:t xml:space="preserve"> </w:t>
      </w:r>
      <w:r w:rsidR="006B16A9" w:rsidRPr="009315EC">
        <w:t xml:space="preserve">Pursuant to Rule 25-30.0371, F.A.C., a positive acquisition adjustment may be appropriate when the purchase price is greater than the NBV, and a negative acquisition adjustment may be appropriate when the purchase price is less than NBV. </w:t>
      </w:r>
      <w:r w:rsidR="00583648">
        <w:t xml:space="preserve"> </w:t>
      </w:r>
      <w:r w:rsidR="006B16A9" w:rsidRPr="009315EC">
        <w:t>However, pursuant to Rule 25-30.0371(2), F.A.C., a positive acquisition adjustment shall not be included in rate base unless there is proof of extraordinary circumstances.</w:t>
      </w:r>
      <w:r w:rsidR="00583648">
        <w:t xml:space="preserve">  </w:t>
      </w:r>
      <w:r w:rsidR="00365362">
        <w:t xml:space="preserve">In light of the fact that the </w:t>
      </w:r>
      <w:r w:rsidR="006B16A9" w:rsidRPr="009315EC">
        <w:t xml:space="preserve">Buyer </w:t>
      </w:r>
      <w:r w:rsidR="00365362">
        <w:t xml:space="preserve">has not </w:t>
      </w:r>
      <w:r w:rsidR="006B16A9" w:rsidRPr="009315EC">
        <w:t>request</w:t>
      </w:r>
      <w:r w:rsidR="00365362">
        <w:t>ed</w:t>
      </w:r>
      <w:r w:rsidR="006B16A9" w:rsidRPr="009315EC">
        <w:t xml:space="preserve"> a positive acquisition adjustment</w:t>
      </w:r>
      <w:r w:rsidR="00365362">
        <w:t xml:space="preserve"> in this case, we find that </w:t>
      </w:r>
      <w:r w:rsidR="006B16A9" w:rsidRPr="009315EC">
        <w:t xml:space="preserve">no positive acquisition adjustment </w:t>
      </w:r>
      <w:r w:rsidR="00365362">
        <w:t>is appropriate</w:t>
      </w:r>
      <w:r w:rsidR="006B16A9" w:rsidRPr="00A3521A">
        <w:t>.</w:t>
      </w:r>
    </w:p>
    <w:p w:rsidR="006B16A9" w:rsidRDefault="006B16A9" w:rsidP="00AF2F1B">
      <w:pPr>
        <w:jc w:val="both"/>
      </w:pPr>
    </w:p>
    <w:p w:rsidR="00C77820" w:rsidRDefault="00C77820" w:rsidP="00AF2F1B">
      <w:pPr>
        <w:jc w:val="both"/>
        <w:rPr>
          <w:u w:val="single"/>
        </w:rPr>
      </w:pPr>
      <w:r>
        <w:rPr>
          <w:u w:val="single"/>
        </w:rPr>
        <w:t>Conclusion</w:t>
      </w:r>
    </w:p>
    <w:p w:rsidR="00C77820" w:rsidRPr="00C77820" w:rsidRDefault="00C77820" w:rsidP="00AF2F1B">
      <w:pPr>
        <w:jc w:val="both"/>
        <w:rPr>
          <w:u w:val="single"/>
        </w:rPr>
      </w:pPr>
    </w:p>
    <w:p w:rsidR="00365362" w:rsidRDefault="00365362" w:rsidP="00365362">
      <w:pPr>
        <w:pStyle w:val="BodyText"/>
        <w:jc w:val="both"/>
      </w:pPr>
      <w:r>
        <w:tab/>
        <w:t xml:space="preserve">Based on the above, we find that </w:t>
      </w:r>
      <w:r w:rsidRPr="009315EC">
        <w:t xml:space="preserve">the NBV of Lake Yale’s water and wastewater </w:t>
      </w:r>
      <w:r>
        <w:t xml:space="preserve">systems for transfer purposes </w:t>
      </w:r>
      <w:r w:rsidRPr="009315EC">
        <w:t>as of June 30, 2017</w:t>
      </w:r>
      <w:r>
        <w:t xml:space="preserve">, </w:t>
      </w:r>
      <w:r w:rsidR="001D1290">
        <w:t xml:space="preserve">is </w:t>
      </w:r>
      <w:r w:rsidRPr="009315EC">
        <w:t>$</w:t>
      </w:r>
      <w:r w:rsidRPr="001C0A6F">
        <w:t>1</w:t>
      </w:r>
      <w:r>
        <w:t>03,961</w:t>
      </w:r>
      <w:r w:rsidRPr="009315EC">
        <w:t xml:space="preserve"> and </w:t>
      </w:r>
      <w:r>
        <w:t>$19,287</w:t>
      </w:r>
      <w:r w:rsidRPr="009315EC">
        <w:t>, respectively</w:t>
      </w:r>
      <w:r>
        <w:t xml:space="preserve">.  </w:t>
      </w:r>
      <w:r w:rsidRPr="009315EC">
        <w:t>No acquisition adjustment s</w:t>
      </w:r>
      <w:r>
        <w:t xml:space="preserve">hall </w:t>
      </w:r>
      <w:r w:rsidRPr="009315EC">
        <w:t xml:space="preserve">be included in rate base. Within 90 days of the date of the final order, the Buyer </w:t>
      </w:r>
      <w:r>
        <w:lastRenderedPageBreak/>
        <w:t xml:space="preserve">is </w:t>
      </w:r>
      <w:r w:rsidRPr="009315EC">
        <w:t>required to notify th</w:t>
      </w:r>
      <w:r>
        <w:t>is</w:t>
      </w:r>
      <w:r w:rsidRPr="009315EC">
        <w:t xml:space="preserve"> Commissi</w:t>
      </w:r>
      <w:r>
        <w:t>on in writing</w:t>
      </w:r>
      <w:r w:rsidRPr="009315EC">
        <w:t xml:space="preserve"> that its books </w:t>
      </w:r>
      <w:r>
        <w:t xml:space="preserve">and records have been adjusted </w:t>
      </w:r>
      <w:r w:rsidRPr="009315EC">
        <w:t xml:space="preserve">in accordance with </w:t>
      </w:r>
      <w:r>
        <w:t>this order</w:t>
      </w:r>
      <w:r w:rsidRPr="009315EC">
        <w:t>.</w:t>
      </w:r>
      <w:r>
        <w:t xml:space="preserve">  </w:t>
      </w:r>
      <w:r w:rsidRPr="009315EC">
        <w:t>The</w:t>
      </w:r>
      <w:r>
        <w:t>se</w:t>
      </w:r>
      <w:r w:rsidRPr="009315EC">
        <w:t xml:space="preserve"> adjustments sh</w:t>
      </w:r>
      <w:r>
        <w:t>all also</w:t>
      </w:r>
      <w:r w:rsidRPr="009315EC">
        <w:t xml:space="preserve"> be reflected in the Utility’s 2018 Annual Repor</w:t>
      </w:r>
      <w:r w:rsidRPr="00A3521A">
        <w:t>t</w:t>
      </w:r>
      <w:r>
        <w:t>.</w:t>
      </w:r>
    </w:p>
    <w:p w:rsidR="00365362" w:rsidRDefault="001D1290" w:rsidP="001D1290">
      <w:pPr>
        <w:jc w:val="center"/>
        <w:rPr>
          <w:u w:val="single"/>
        </w:rPr>
      </w:pPr>
      <w:r w:rsidRPr="001D1290">
        <w:rPr>
          <w:u w:val="single"/>
        </w:rPr>
        <w:t>CUSTOMER DEPOSITS</w:t>
      </w:r>
    </w:p>
    <w:p w:rsidR="001D1290" w:rsidRDefault="001D1290" w:rsidP="001D1290">
      <w:pPr>
        <w:jc w:val="center"/>
        <w:rPr>
          <w:u w:val="single"/>
        </w:rPr>
      </w:pPr>
    </w:p>
    <w:p w:rsidR="001D1290" w:rsidRDefault="001D1290" w:rsidP="001D1290">
      <w:pPr>
        <w:jc w:val="both"/>
      </w:pPr>
      <w:r>
        <w:tab/>
      </w:r>
      <w:r w:rsidRPr="003B31BC">
        <w:t xml:space="preserve">Rule 25-30.311, F.A.C., contains criteria for collecting, administering, and refunding customer deposits. </w:t>
      </w:r>
      <w:r>
        <w:t xml:space="preserve"> </w:t>
      </w:r>
      <w:r w:rsidRPr="003B31BC">
        <w:t xml:space="preserve">Rule 25-30.311(1), F.A.C., requires that each company’s tariff shall contain its specific criteria for determining the amount of initial deposits. </w:t>
      </w:r>
      <w:r>
        <w:t xml:space="preserve"> Currently, Lake Yale is not authorized to collect initial customer deposits.</w:t>
      </w:r>
      <w:r w:rsidRPr="003B31BC">
        <w:t xml:space="preserve"> </w:t>
      </w:r>
      <w:r>
        <w:t xml:space="preserve"> </w:t>
      </w:r>
      <w:r w:rsidRPr="003B31BC">
        <w:t xml:space="preserve">Customer deposits are designed to minimize the exposure of bad debt expense for the Utility and, ultimately, the general body of rate payers. </w:t>
      </w:r>
      <w:r>
        <w:t xml:space="preserve"> </w:t>
      </w:r>
      <w:r w:rsidRPr="003B31BC">
        <w:t>In addition, collection of customer deposits is consistent with one of the fundamental principles of rate making—ensuring that the cost of providing service is recovered from the cost causer.</w:t>
      </w:r>
    </w:p>
    <w:p w:rsidR="001D1290" w:rsidRPr="003B31BC" w:rsidRDefault="001D1290" w:rsidP="001D1290">
      <w:pPr>
        <w:jc w:val="both"/>
      </w:pPr>
    </w:p>
    <w:p w:rsidR="001D1290" w:rsidRDefault="001D1290" w:rsidP="001D1290">
      <w:pPr>
        <w:jc w:val="both"/>
        <w:rPr>
          <w:rFonts w:eastAsia="Calibri"/>
          <w:szCs w:val="22"/>
        </w:rPr>
      </w:pPr>
      <w:r>
        <w:rPr>
          <w:rFonts w:eastAsia="Calibri"/>
          <w:szCs w:val="22"/>
        </w:rPr>
        <w:tab/>
      </w:r>
      <w:r w:rsidRPr="00BB4B9F">
        <w:rPr>
          <w:rFonts w:eastAsia="Calibri"/>
          <w:szCs w:val="22"/>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w:t>
      </w:r>
      <w:r>
        <w:rPr>
          <w:rFonts w:eastAsia="Calibri"/>
          <w:szCs w:val="22"/>
        </w:rPr>
        <w:t xml:space="preserve"> </w:t>
      </w:r>
      <w:r w:rsidRPr="00BB4B9F">
        <w:rPr>
          <w:rFonts w:eastAsia="Calibri"/>
          <w:szCs w:val="22"/>
        </w:rPr>
        <w:t xml:space="preserve">The two billing periods reflect the lag time between the customer’s usage and the Utility’s collection of the revenues associated with that usage. </w:t>
      </w:r>
      <w:r>
        <w:rPr>
          <w:rFonts w:eastAsia="Calibri"/>
          <w:szCs w:val="22"/>
        </w:rPr>
        <w:t xml:space="preserve"> </w:t>
      </w:r>
      <w:r w:rsidRPr="00BB4B9F">
        <w:rPr>
          <w:rFonts w:eastAsia="Calibri"/>
          <w:szCs w:val="22"/>
        </w:rPr>
        <w:t>Commission practice has been to set initial customer deposits equal to two months’ bills based on the average consumption for a 12-month period for each class of customers.</w:t>
      </w:r>
      <w:r w:rsidRPr="00BB4B9F">
        <w:rPr>
          <w:rFonts w:eastAsia="Calibri"/>
          <w:szCs w:val="22"/>
          <w:vertAlign w:val="superscript"/>
        </w:rPr>
        <w:footnoteReference w:id="7"/>
      </w:r>
      <w:r w:rsidRPr="00BB4B9F">
        <w:rPr>
          <w:rFonts w:eastAsia="Calibri"/>
          <w:szCs w:val="22"/>
        </w:rPr>
        <w:t xml:space="preserve"> </w:t>
      </w:r>
      <w:r>
        <w:rPr>
          <w:rFonts w:eastAsia="Calibri"/>
          <w:szCs w:val="22"/>
        </w:rPr>
        <w:t xml:space="preserve"> </w:t>
      </w:r>
      <w:r w:rsidRPr="00BB4B9F">
        <w:rPr>
          <w:rFonts w:eastAsia="Calibri"/>
          <w:szCs w:val="22"/>
        </w:rPr>
        <w:t>The Utility</w:t>
      </w:r>
      <w:r>
        <w:rPr>
          <w:rFonts w:eastAsia="Calibri"/>
          <w:szCs w:val="22"/>
        </w:rPr>
        <w:t>’s</w:t>
      </w:r>
      <w:r w:rsidRPr="00BB4B9F">
        <w:rPr>
          <w:rFonts w:eastAsia="Calibri"/>
          <w:szCs w:val="22"/>
        </w:rPr>
        <w:t xml:space="preserve"> average monthly residential usage is </w:t>
      </w:r>
      <w:r>
        <w:rPr>
          <w:rFonts w:eastAsia="Calibri"/>
          <w:szCs w:val="22"/>
        </w:rPr>
        <w:t>2,206</w:t>
      </w:r>
      <w:r w:rsidRPr="00BB4B9F">
        <w:rPr>
          <w:rFonts w:eastAsia="Calibri"/>
          <w:szCs w:val="22"/>
        </w:rPr>
        <w:t xml:space="preserve"> gallons per customer.</w:t>
      </w:r>
      <w:r>
        <w:rPr>
          <w:rFonts w:eastAsia="Calibri"/>
          <w:szCs w:val="22"/>
        </w:rPr>
        <w:t xml:space="preserve">  </w:t>
      </w:r>
      <w:r w:rsidRPr="00BB4B9F">
        <w:rPr>
          <w:rFonts w:eastAsia="Calibri"/>
          <w:szCs w:val="22"/>
        </w:rPr>
        <w:t>Therefore, the average residential bill</w:t>
      </w:r>
      <w:r>
        <w:rPr>
          <w:rFonts w:eastAsia="Calibri"/>
          <w:szCs w:val="22"/>
        </w:rPr>
        <w:t xml:space="preserve"> for two billing periods</w:t>
      </w:r>
      <w:r w:rsidRPr="00BB4B9F">
        <w:rPr>
          <w:rFonts w:eastAsia="Calibri"/>
          <w:szCs w:val="22"/>
        </w:rPr>
        <w:t xml:space="preserve"> is approximately </w:t>
      </w:r>
      <w:r>
        <w:rPr>
          <w:color w:val="000000"/>
        </w:rPr>
        <w:t>$28 for water and $33 for wastewater</w:t>
      </w:r>
      <w:r w:rsidRPr="00BB4B9F">
        <w:rPr>
          <w:rFonts w:eastAsia="Calibri"/>
          <w:szCs w:val="22"/>
        </w:rPr>
        <w:t xml:space="preserve">. </w:t>
      </w:r>
    </w:p>
    <w:p w:rsidR="001D1290" w:rsidRDefault="001D1290" w:rsidP="001D1290">
      <w:pPr>
        <w:jc w:val="both"/>
        <w:rPr>
          <w:rFonts w:eastAsia="Calibri"/>
          <w:szCs w:val="22"/>
        </w:rPr>
      </w:pPr>
    </w:p>
    <w:p w:rsidR="001D1290" w:rsidRDefault="001D1290" w:rsidP="001D1290">
      <w:pPr>
        <w:jc w:val="both"/>
      </w:pPr>
      <w:r>
        <w:rPr>
          <w:rFonts w:eastAsia="Calibri"/>
          <w:szCs w:val="22"/>
        </w:rPr>
        <w:tab/>
      </w:r>
      <w:r w:rsidRPr="00BB4B9F">
        <w:rPr>
          <w:rFonts w:eastAsia="Calibri"/>
          <w:szCs w:val="22"/>
        </w:rPr>
        <w:t xml:space="preserve">Based on the above, </w:t>
      </w:r>
      <w:r>
        <w:rPr>
          <w:rFonts w:eastAsia="Calibri"/>
          <w:szCs w:val="22"/>
        </w:rPr>
        <w:t xml:space="preserve">we find that </w:t>
      </w:r>
      <w:r>
        <w:t>t</w:t>
      </w:r>
      <w:r w:rsidRPr="0057284A">
        <w:t>he appropriate initial customer deposit</w:t>
      </w:r>
      <w:r>
        <w:t xml:space="preserve">s </w:t>
      </w:r>
      <w:r w:rsidRPr="0057284A">
        <w:rPr>
          <w:color w:val="000000"/>
        </w:rPr>
        <w:t>for the residential 5/8</w:t>
      </w:r>
      <w:r>
        <w:rPr>
          <w:color w:val="000000"/>
        </w:rPr>
        <w:t xml:space="preserve"> inch</w:t>
      </w:r>
      <w:r w:rsidRPr="0057284A">
        <w:rPr>
          <w:color w:val="000000"/>
        </w:rPr>
        <w:t xml:space="preserve"> x</w:t>
      </w:r>
      <w:r>
        <w:rPr>
          <w:color w:val="000000"/>
        </w:rPr>
        <w:t xml:space="preserve"> 3/4 inch</w:t>
      </w:r>
      <w:r w:rsidRPr="0057284A">
        <w:rPr>
          <w:color w:val="000000"/>
        </w:rPr>
        <w:t xml:space="preserve"> meter size</w:t>
      </w:r>
      <w:r>
        <w:rPr>
          <w:color w:val="000000"/>
        </w:rPr>
        <w:t xml:space="preserve"> meter size are $28 for water and $33 for wastewater</w:t>
      </w:r>
      <w:r w:rsidRPr="0057284A">
        <w:rPr>
          <w:color w:val="000000"/>
        </w:rPr>
        <w:t>. The initial customer deposit for all other residential meter sizes and all</w:t>
      </w:r>
      <w:r w:rsidRPr="0057284A">
        <w:rPr>
          <w:bCs/>
          <w:kern w:val="32"/>
        </w:rPr>
        <w:t xml:space="preserve"> general service meter sizes sh</w:t>
      </w:r>
      <w:r>
        <w:rPr>
          <w:bCs/>
          <w:kern w:val="32"/>
        </w:rPr>
        <w:t>all</w:t>
      </w:r>
      <w:r w:rsidRPr="0057284A">
        <w:rPr>
          <w:bCs/>
          <w:kern w:val="32"/>
        </w:rPr>
        <w:t xml:space="preserve"> be two times the average estimated bill</w:t>
      </w:r>
      <w:r>
        <w:rPr>
          <w:bCs/>
          <w:kern w:val="32"/>
        </w:rPr>
        <w:t xml:space="preserve"> for water and wastewater</w:t>
      </w:r>
      <w:r w:rsidRPr="0057284A">
        <w:rPr>
          <w:bCs/>
          <w:kern w:val="32"/>
        </w:rPr>
        <w:t>.</w:t>
      </w:r>
      <w:r w:rsidRPr="0057284A">
        <w:t xml:space="preserve"> </w:t>
      </w:r>
      <w:r>
        <w:t xml:space="preserve"> </w:t>
      </w:r>
      <w:r w:rsidRPr="0057284A">
        <w:t xml:space="preserve">The approved </w:t>
      </w:r>
      <w:r>
        <w:t xml:space="preserve">initial </w:t>
      </w:r>
      <w:r w:rsidRPr="0057284A">
        <w:t>customer deposits sh</w:t>
      </w:r>
      <w:r>
        <w:t>all</w:t>
      </w:r>
      <w:r w:rsidRPr="0057284A">
        <w:t xml:space="preserve"> be effective for connections made on or after the stamped approval date on the tariff sheets pursuant to Rule 25-30.475, F.A.C. </w:t>
      </w:r>
      <w:r>
        <w:t xml:space="preserve"> </w:t>
      </w:r>
      <w:r w:rsidRPr="0057284A">
        <w:t xml:space="preserve">The </w:t>
      </w:r>
      <w:r>
        <w:t>U</w:t>
      </w:r>
      <w:r w:rsidRPr="0057284A">
        <w:t>tility sh</w:t>
      </w:r>
      <w:r>
        <w:t>all</w:t>
      </w:r>
      <w:r w:rsidRPr="0057284A">
        <w:t xml:space="preserve"> be required to collect the approved initial customer deposits until authorized to change them by th</w:t>
      </w:r>
      <w:r>
        <w:t>is</w:t>
      </w:r>
      <w:r w:rsidRPr="0057284A">
        <w:t xml:space="preserve"> Commission in a subsequent proceeding</w:t>
      </w:r>
      <w:r>
        <w:t>.</w:t>
      </w:r>
    </w:p>
    <w:p w:rsidR="00C77820" w:rsidRDefault="00C77820" w:rsidP="001D1290">
      <w:pPr>
        <w:jc w:val="both"/>
      </w:pPr>
    </w:p>
    <w:p w:rsidR="00C77820" w:rsidRDefault="00C77820" w:rsidP="001D1290">
      <w:pPr>
        <w:jc w:val="both"/>
      </w:pPr>
      <w:r>
        <w:tab/>
        <w:t>Based on the foregoing, it is</w:t>
      </w:r>
    </w:p>
    <w:p w:rsidR="001D1290" w:rsidRDefault="00C77820" w:rsidP="001D1290">
      <w:pPr>
        <w:jc w:val="both"/>
      </w:pPr>
      <w:r>
        <w:t xml:space="preserve"> </w:t>
      </w:r>
    </w:p>
    <w:p w:rsidR="00ED7D83" w:rsidRDefault="001D1290" w:rsidP="001D1290">
      <w:pPr>
        <w:jc w:val="both"/>
      </w:pPr>
      <w:r>
        <w:tab/>
        <w:t xml:space="preserve">ORDERED by the Florida Public Service Commission that the transfer of Certificate Nos. 560-W and 488-S from </w:t>
      </w:r>
      <w:r w:rsidR="00ED7D83">
        <w:t>Lake Yale Treatment Associates, Inc. to Lake Yale Utilities, LLC, is in the public interest and is hereby approved effective the date of our vote, October 30, 2018.  The transferred territory is more specifically described in Attachment A.  This Order shall serve as Lake Yale Utilities, LLC’s Certificate Nos. 560-W and 488-S and be retained by the Utility.  It is further</w:t>
      </w:r>
    </w:p>
    <w:p w:rsidR="00ED7D83" w:rsidRDefault="00ED7D83" w:rsidP="001D1290">
      <w:pPr>
        <w:jc w:val="both"/>
      </w:pPr>
    </w:p>
    <w:p w:rsidR="00ED7D83" w:rsidRDefault="00ED7D83" w:rsidP="001D1290">
      <w:pPr>
        <w:jc w:val="both"/>
      </w:pPr>
      <w:r>
        <w:tab/>
        <w:t>ORDERED that the Utility’s existing rates and charges shall remain in effect until a change is authorized by this Commission in a subsequent proceeding.  It is further</w:t>
      </w:r>
    </w:p>
    <w:p w:rsidR="00ED7D83" w:rsidRDefault="00ED7D83" w:rsidP="001D1290">
      <w:pPr>
        <w:jc w:val="both"/>
      </w:pPr>
    </w:p>
    <w:p w:rsidR="00ED7D83" w:rsidRDefault="00ED7D83" w:rsidP="001D1290">
      <w:pPr>
        <w:jc w:val="both"/>
      </w:pPr>
      <w:r>
        <w:tab/>
        <w:t>ORDERED that the tariff pages reflecting the transfer shall be effective on or after the stamped approval date on the tariff sheets, pursuant to Rule 25-30.475(1), F.A.C.  It is further</w:t>
      </w:r>
    </w:p>
    <w:p w:rsidR="00C77820" w:rsidRDefault="00C77820" w:rsidP="001D1290">
      <w:pPr>
        <w:jc w:val="both"/>
      </w:pPr>
    </w:p>
    <w:p w:rsidR="00ED7D83" w:rsidRDefault="00ED7D83" w:rsidP="001D1290">
      <w:pPr>
        <w:jc w:val="both"/>
      </w:pPr>
      <w:r>
        <w:tab/>
        <w:t xml:space="preserve">ORDERED that Lake Yale Utilities, LLC shall be responsible for annual reports and RAFs for 2018 and all future years.  </w:t>
      </w:r>
      <w:r w:rsidR="00C77820">
        <w:t xml:space="preserve">As set forth herein, we decline to authorize an acquisition adjustment.  </w:t>
      </w:r>
      <w:r>
        <w:t>It is further</w:t>
      </w:r>
    </w:p>
    <w:p w:rsidR="00ED7D83" w:rsidRDefault="00ED7D83" w:rsidP="001D1290">
      <w:pPr>
        <w:jc w:val="both"/>
      </w:pPr>
    </w:p>
    <w:p w:rsidR="00ED7D83" w:rsidRDefault="00ED7D83" w:rsidP="001D1290">
      <w:pPr>
        <w:jc w:val="both"/>
      </w:pPr>
      <w:r>
        <w:tab/>
        <w:t xml:space="preserve">ORDERED that the net book values of Lake Yale Utilities, LLC’s water and wastewater systems </w:t>
      </w:r>
      <w:r w:rsidRPr="009315EC">
        <w:t>as of June 30, 2017</w:t>
      </w:r>
      <w:r>
        <w:t xml:space="preserve">, are </w:t>
      </w:r>
      <w:r w:rsidRPr="009315EC">
        <w:t>$</w:t>
      </w:r>
      <w:r w:rsidRPr="001C0A6F">
        <w:t>1</w:t>
      </w:r>
      <w:r>
        <w:t>03,961</w:t>
      </w:r>
      <w:r w:rsidRPr="009315EC">
        <w:t xml:space="preserve"> and </w:t>
      </w:r>
      <w:r>
        <w:t>$19,287</w:t>
      </w:r>
      <w:r w:rsidRPr="009315EC">
        <w:t>, respectively</w:t>
      </w:r>
      <w:r>
        <w:t>.  It is further</w:t>
      </w:r>
    </w:p>
    <w:p w:rsidR="00ED7D83" w:rsidRDefault="00ED7D83" w:rsidP="001D1290">
      <w:pPr>
        <w:jc w:val="both"/>
      </w:pPr>
    </w:p>
    <w:p w:rsidR="00C12DF8" w:rsidRDefault="00ED7D83" w:rsidP="001D1290">
      <w:pPr>
        <w:jc w:val="both"/>
      </w:pPr>
      <w:r>
        <w:tab/>
        <w:t xml:space="preserve">ORDERED that </w:t>
      </w:r>
      <w:r w:rsidR="00C12DF8">
        <w:t>initial customer deposits for the residential 5/8 inch x ¾ inch meter size are $28 for water and $33 for wastewater.  I</w:t>
      </w:r>
      <w:r w:rsidR="00C12DF8" w:rsidRPr="0057284A">
        <w:rPr>
          <w:color w:val="000000"/>
        </w:rPr>
        <w:t>nitial customer deposit</w:t>
      </w:r>
      <w:r w:rsidR="00C12DF8">
        <w:rPr>
          <w:color w:val="000000"/>
        </w:rPr>
        <w:t>s</w:t>
      </w:r>
      <w:r w:rsidR="00C12DF8" w:rsidRPr="0057284A">
        <w:rPr>
          <w:color w:val="000000"/>
        </w:rPr>
        <w:t xml:space="preserve"> for all other residential meter sizes and all</w:t>
      </w:r>
      <w:r w:rsidR="00C12DF8" w:rsidRPr="0057284A">
        <w:rPr>
          <w:bCs/>
          <w:kern w:val="32"/>
        </w:rPr>
        <w:t xml:space="preserve"> general service meter sizes sh</w:t>
      </w:r>
      <w:r w:rsidR="00C12DF8">
        <w:rPr>
          <w:bCs/>
          <w:kern w:val="32"/>
        </w:rPr>
        <w:t>all</w:t>
      </w:r>
      <w:r w:rsidR="00C12DF8" w:rsidRPr="0057284A">
        <w:rPr>
          <w:bCs/>
          <w:kern w:val="32"/>
        </w:rPr>
        <w:t xml:space="preserve"> be two times the average estimated bill</w:t>
      </w:r>
      <w:r w:rsidR="00C12DF8">
        <w:rPr>
          <w:bCs/>
          <w:kern w:val="32"/>
        </w:rPr>
        <w:t xml:space="preserve"> for water and wastewater</w:t>
      </w:r>
      <w:r w:rsidR="00C12DF8" w:rsidRPr="0057284A">
        <w:rPr>
          <w:bCs/>
          <w:kern w:val="32"/>
        </w:rPr>
        <w:t>.</w:t>
      </w:r>
      <w:r w:rsidR="00C12DF8" w:rsidRPr="0057284A">
        <w:t xml:space="preserve"> </w:t>
      </w:r>
      <w:r w:rsidR="00C12DF8">
        <w:t xml:space="preserve"> </w:t>
      </w:r>
      <w:r w:rsidR="00C12DF8" w:rsidRPr="0057284A">
        <w:t xml:space="preserve">The approved </w:t>
      </w:r>
      <w:r w:rsidR="00C12DF8">
        <w:t xml:space="preserve">initial </w:t>
      </w:r>
      <w:r w:rsidR="00C12DF8" w:rsidRPr="0057284A">
        <w:t>customer deposits sh</w:t>
      </w:r>
      <w:r w:rsidR="00C12DF8">
        <w:t>all</w:t>
      </w:r>
      <w:r w:rsidR="00C12DF8" w:rsidRPr="0057284A">
        <w:t xml:space="preserve"> be effective for connections made on or after the stamped approval date on the tariff sheets pursuant to Rule 25-30.475, F.A.C. </w:t>
      </w:r>
      <w:r w:rsidR="00C12DF8">
        <w:t xml:space="preserve"> </w:t>
      </w:r>
      <w:r w:rsidR="00C12DF8" w:rsidRPr="0057284A">
        <w:t xml:space="preserve">The </w:t>
      </w:r>
      <w:r w:rsidR="00C12DF8">
        <w:t>U</w:t>
      </w:r>
      <w:r w:rsidR="00C12DF8" w:rsidRPr="0057284A">
        <w:t>tility sh</w:t>
      </w:r>
      <w:r w:rsidR="00C12DF8">
        <w:t>all</w:t>
      </w:r>
      <w:r w:rsidR="00C12DF8" w:rsidRPr="0057284A">
        <w:t xml:space="preserve"> be required to collect the approved initial customer deposits until authorized to change them by th</w:t>
      </w:r>
      <w:r w:rsidR="00C12DF8">
        <w:t>is</w:t>
      </w:r>
      <w:r w:rsidR="00C12DF8" w:rsidRPr="0057284A">
        <w:t xml:space="preserve"> Commission in a subsequent proceeding</w:t>
      </w:r>
      <w:r w:rsidR="00C12DF8">
        <w:t>.  It is further</w:t>
      </w:r>
    </w:p>
    <w:p w:rsidR="00C12DF8" w:rsidRDefault="00C12DF8" w:rsidP="001D1290">
      <w:pPr>
        <w:jc w:val="both"/>
      </w:pPr>
    </w:p>
    <w:p w:rsidR="004371CE" w:rsidRDefault="004371CE" w:rsidP="001D1290">
      <w:pPr>
        <w:jc w:val="both"/>
      </w:pPr>
      <w:r>
        <w:tab/>
        <w:t xml:space="preserve">ORDERED </w:t>
      </w:r>
      <w:r w:rsidR="00C13D0E">
        <w:t>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13D0E" w:rsidRDefault="00C13D0E" w:rsidP="001D1290">
      <w:pPr>
        <w:jc w:val="both"/>
      </w:pPr>
    </w:p>
    <w:p w:rsidR="001D1290" w:rsidRDefault="00C12DF8" w:rsidP="001D1290">
      <w:pPr>
        <w:jc w:val="both"/>
      </w:pPr>
      <w:r>
        <w:tab/>
        <w:t>ORDERED that i</w:t>
      </w:r>
      <w:r w:rsidRPr="00281E97">
        <w:t xml:space="preserve">f no protest to the proposed agency action is filed by a substantially affected person within 21 days of the date of the issuance of the </w:t>
      </w:r>
      <w:r>
        <w:t>o</w:t>
      </w:r>
      <w:r w:rsidRPr="00281E97">
        <w:t>rder, a consummating order sh</w:t>
      </w:r>
      <w:r>
        <w:t>all</w:t>
      </w:r>
      <w:r w:rsidRPr="00281E97">
        <w:t xml:space="preserve"> be issued and the docket sh</w:t>
      </w:r>
      <w:r>
        <w:t>all</w:t>
      </w:r>
      <w:r w:rsidRPr="00281E97">
        <w:t xml:space="preserve"> be closed administratively upon Commission staff’s verification that the revised tariff sheets have been filed</w:t>
      </w:r>
      <w:r>
        <w:t xml:space="preserve"> and the Buyer has notified the Commission in writing that it has adjusted its books in accordance with the Commission’s decision.</w:t>
      </w:r>
    </w:p>
    <w:p w:rsidR="00C12DF8" w:rsidRDefault="00C12DF8" w:rsidP="001D1290">
      <w:pPr>
        <w:jc w:val="both"/>
      </w:pPr>
    </w:p>
    <w:p w:rsidR="00C12DF8" w:rsidRDefault="00C12DF8" w:rsidP="00C12DF8">
      <w:pPr>
        <w:keepNext/>
        <w:keepLines/>
        <w:jc w:val="both"/>
      </w:pPr>
      <w:r>
        <w:lastRenderedPageBreak/>
        <w:tab/>
        <w:t xml:space="preserve">By ORDER of the Florida Public Service Commission this </w:t>
      </w:r>
      <w:bookmarkStart w:id="6" w:name="replaceDate"/>
      <w:bookmarkEnd w:id="6"/>
      <w:r w:rsidR="00ED31A6">
        <w:rPr>
          <w:u w:val="single"/>
        </w:rPr>
        <w:t>20th</w:t>
      </w:r>
      <w:r w:rsidR="00ED31A6">
        <w:t xml:space="preserve"> day of </w:t>
      </w:r>
      <w:r w:rsidR="00ED31A6">
        <w:rPr>
          <w:u w:val="single"/>
        </w:rPr>
        <w:t>November</w:t>
      </w:r>
      <w:r w:rsidR="00ED31A6">
        <w:t xml:space="preserve">, </w:t>
      </w:r>
      <w:r w:rsidR="00ED31A6">
        <w:rPr>
          <w:u w:val="single"/>
        </w:rPr>
        <w:t>2018</w:t>
      </w:r>
      <w:r w:rsidR="00ED31A6">
        <w:t>.</w:t>
      </w:r>
    </w:p>
    <w:p w:rsidR="00E52E19" w:rsidRDefault="00E52E19" w:rsidP="00C12DF8">
      <w:pPr>
        <w:keepNext/>
        <w:keepLines/>
        <w:jc w:val="both"/>
      </w:pPr>
    </w:p>
    <w:p w:rsidR="00E52E19" w:rsidRDefault="00E52E19" w:rsidP="00C12DF8">
      <w:pPr>
        <w:keepNext/>
        <w:keepLines/>
        <w:jc w:val="both"/>
      </w:pPr>
    </w:p>
    <w:p w:rsidR="00E52E19" w:rsidRDefault="00E52E19" w:rsidP="00C12DF8">
      <w:pPr>
        <w:keepNext/>
        <w:keepLines/>
        <w:jc w:val="both"/>
      </w:pPr>
    </w:p>
    <w:p w:rsidR="00ED31A6" w:rsidRPr="00ED31A6" w:rsidRDefault="00ED31A6" w:rsidP="00C12D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12DF8" w:rsidTr="00C12DF8">
        <w:tc>
          <w:tcPr>
            <w:tcW w:w="720" w:type="dxa"/>
            <w:shd w:val="clear" w:color="auto" w:fill="auto"/>
          </w:tcPr>
          <w:p w:rsidR="00C12DF8" w:rsidRDefault="00C12DF8" w:rsidP="00C12DF8">
            <w:pPr>
              <w:keepNext/>
              <w:keepLines/>
              <w:jc w:val="both"/>
            </w:pPr>
            <w:bookmarkStart w:id="7" w:name="bkmrkSignature" w:colFirst="0" w:colLast="0"/>
          </w:p>
        </w:tc>
        <w:tc>
          <w:tcPr>
            <w:tcW w:w="4320" w:type="dxa"/>
            <w:tcBorders>
              <w:bottom w:val="single" w:sz="4" w:space="0" w:color="auto"/>
            </w:tcBorders>
            <w:shd w:val="clear" w:color="auto" w:fill="auto"/>
          </w:tcPr>
          <w:p w:rsidR="00C12DF8" w:rsidRDefault="00E52E19" w:rsidP="00C12DF8">
            <w:pPr>
              <w:keepNext/>
              <w:keepLines/>
              <w:jc w:val="both"/>
            </w:pPr>
            <w:r>
              <w:t>/s/ Carlotta S. Stauffer</w:t>
            </w:r>
            <w:bookmarkStart w:id="8" w:name="_GoBack"/>
            <w:bookmarkEnd w:id="8"/>
          </w:p>
        </w:tc>
      </w:tr>
      <w:bookmarkEnd w:id="7"/>
      <w:tr w:rsidR="00C12DF8" w:rsidTr="00C12DF8">
        <w:tc>
          <w:tcPr>
            <w:tcW w:w="720" w:type="dxa"/>
            <w:shd w:val="clear" w:color="auto" w:fill="auto"/>
          </w:tcPr>
          <w:p w:rsidR="00C12DF8" w:rsidRDefault="00C12DF8" w:rsidP="00C12DF8">
            <w:pPr>
              <w:keepNext/>
              <w:keepLines/>
              <w:jc w:val="both"/>
            </w:pPr>
          </w:p>
        </w:tc>
        <w:tc>
          <w:tcPr>
            <w:tcW w:w="4320" w:type="dxa"/>
            <w:tcBorders>
              <w:top w:val="single" w:sz="4" w:space="0" w:color="auto"/>
            </w:tcBorders>
            <w:shd w:val="clear" w:color="auto" w:fill="auto"/>
          </w:tcPr>
          <w:p w:rsidR="00C12DF8" w:rsidRDefault="00C77820" w:rsidP="00C12DF8">
            <w:pPr>
              <w:keepNext/>
              <w:keepLines/>
              <w:jc w:val="both"/>
            </w:pPr>
            <w:r>
              <w:t xml:space="preserve">CARLOTTA STAUFFER </w:t>
            </w:r>
          </w:p>
          <w:p w:rsidR="00C12DF8" w:rsidRDefault="00C12DF8" w:rsidP="00C12DF8">
            <w:pPr>
              <w:keepNext/>
              <w:keepLines/>
              <w:jc w:val="both"/>
            </w:pPr>
            <w:r>
              <w:t>Commission Clerk</w:t>
            </w:r>
          </w:p>
        </w:tc>
      </w:tr>
    </w:tbl>
    <w:p w:rsidR="00C12DF8" w:rsidRDefault="00C12DF8" w:rsidP="00C12DF8">
      <w:pPr>
        <w:pStyle w:val="OrderSigInfo"/>
        <w:keepNext/>
        <w:keepLines/>
      </w:pPr>
      <w:r>
        <w:t>Florida Public Service Commission</w:t>
      </w:r>
    </w:p>
    <w:p w:rsidR="00C12DF8" w:rsidRDefault="00C12DF8" w:rsidP="00C12DF8">
      <w:pPr>
        <w:pStyle w:val="OrderSigInfo"/>
        <w:keepNext/>
        <w:keepLines/>
      </w:pPr>
      <w:r>
        <w:t>2540 Shumard Oak Boulevard</w:t>
      </w:r>
    </w:p>
    <w:p w:rsidR="00C12DF8" w:rsidRDefault="00C12DF8" w:rsidP="00C12DF8">
      <w:pPr>
        <w:pStyle w:val="OrderSigInfo"/>
        <w:keepNext/>
        <w:keepLines/>
      </w:pPr>
      <w:r>
        <w:t>Tallahassee, Florida 32399</w:t>
      </w:r>
    </w:p>
    <w:p w:rsidR="00C12DF8" w:rsidRDefault="00C12DF8" w:rsidP="00C12DF8">
      <w:pPr>
        <w:pStyle w:val="OrderSigInfo"/>
        <w:keepNext/>
        <w:keepLines/>
      </w:pPr>
      <w:r>
        <w:t>(850) 413</w:t>
      </w:r>
      <w:r>
        <w:noBreakHyphen/>
        <w:t>6770</w:t>
      </w:r>
    </w:p>
    <w:p w:rsidR="00C12DF8" w:rsidRDefault="00C12DF8" w:rsidP="00C12DF8">
      <w:pPr>
        <w:pStyle w:val="OrderSigInfo"/>
        <w:keepNext/>
        <w:keepLines/>
      </w:pPr>
      <w:r>
        <w:t>www.floridapsc.com</w:t>
      </w:r>
    </w:p>
    <w:p w:rsidR="00C12DF8" w:rsidRDefault="00C12DF8" w:rsidP="00C12DF8">
      <w:pPr>
        <w:pStyle w:val="OrderSigInfo"/>
        <w:keepNext/>
        <w:keepLines/>
      </w:pPr>
    </w:p>
    <w:p w:rsidR="00C12DF8" w:rsidRDefault="00C12DF8" w:rsidP="00C12DF8">
      <w:pPr>
        <w:pStyle w:val="OrderSigInfo"/>
        <w:keepNext/>
        <w:keepLines/>
      </w:pPr>
      <w:r>
        <w:t>Copies furnished:  A copy of this document is provided to the parties of record at the time of issuance and, if applicable, interested persons.</w:t>
      </w:r>
    </w:p>
    <w:p w:rsidR="00C12DF8" w:rsidRDefault="00C12DF8" w:rsidP="00C12DF8">
      <w:pPr>
        <w:pStyle w:val="OrderBody"/>
        <w:keepNext/>
        <w:keepLines/>
      </w:pPr>
    </w:p>
    <w:p w:rsidR="00C12DF8" w:rsidRDefault="00C12DF8" w:rsidP="00C12DF8">
      <w:pPr>
        <w:keepNext/>
        <w:keepLines/>
        <w:jc w:val="both"/>
      </w:pPr>
    </w:p>
    <w:p w:rsidR="00C12DF8" w:rsidRDefault="009B5A99" w:rsidP="00C12DF8">
      <w:pPr>
        <w:keepNext/>
        <w:keepLines/>
        <w:jc w:val="both"/>
      </w:pPr>
      <w:r>
        <w:t>SBr</w:t>
      </w:r>
    </w:p>
    <w:p w:rsidR="009B5A99" w:rsidRDefault="009B5A99" w:rsidP="00C12DF8">
      <w:pPr>
        <w:keepNext/>
        <w:keepLines/>
        <w:jc w:val="both"/>
      </w:pPr>
    </w:p>
    <w:p w:rsidR="009B5A99" w:rsidRDefault="009B5A99" w:rsidP="009B5A99">
      <w:pPr>
        <w:pStyle w:val="CenterUnderline"/>
      </w:pPr>
      <w:r>
        <w:t>NOTICE OF FURTHER PROCEEDINGS OR JUDICIAL REVIEW</w:t>
      </w:r>
    </w:p>
    <w:p w:rsidR="009B5A99" w:rsidRDefault="009B5A99" w:rsidP="009B5A99">
      <w:pPr>
        <w:pStyle w:val="CenterUnderline"/>
      </w:pPr>
    </w:p>
    <w:p w:rsidR="009B5A99" w:rsidRDefault="009B5A99" w:rsidP="009B5A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5A99" w:rsidRDefault="009B5A99" w:rsidP="009B5A99">
      <w:pPr>
        <w:pStyle w:val="OrderBody"/>
      </w:pPr>
    </w:p>
    <w:p w:rsidR="009B5A99" w:rsidRDefault="009B5A99" w:rsidP="009B5A99">
      <w:pPr>
        <w:pStyle w:val="OrderBody"/>
      </w:pPr>
      <w:r>
        <w:tab/>
        <w:t xml:space="preserve">As identified in the body of this order, our action except for our approval of the transfer of Certificate Nos. 560-W and 488-S and continuation of existing rates,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D31A6">
        <w:rPr>
          <w:u w:val="single"/>
        </w:rPr>
        <w:t>December 11,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B5A99" w:rsidRDefault="009B5A99" w:rsidP="009B5A99">
      <w:pPr>
        <w:pStyle w:val="OrderBody"/>
      </w:pPr>
    </w:p>
    <w:p w:rsidR="009B5A99" w:rsidRDefault="009B5A99" w:rsidP="009B5A99">
      <w:pPr>
        <w:pStyle w:val="OrderBody"/>
      </w:pPr>
      <w:r>
        <w:tab/>
        <w:t>Any objection or protest filed in this docket before the issuance date of this order is considered abandoned unless it satisfies the foregoing conditions and is renewed within the specified protest period.</w:t>
      </w:r>
    </w:p>
    <w:p w:rsidR="009B5A99" w:rsidRDefault="009B5A99" w:rsidP="009B5A99">
      <w:pPr>
        <w:pStyle w:val="OrderBody"/>
      </w:pPr>
    </w:p>
    <w:p w:rsidR="009B5A99" w:rsidRDefault="009B5A99" w:rsidP="009B5A99">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5A99" w:rsidRDefault="009B5A99" w:rsidP="009B5A99">
      <w:pPr>
        <w:pStyle w:val="OrderBody"/>
      </w:pPr>
    </w:p>
    <w:p w:rsidR="009B5A99" w:rsidRDefault="009B5A99" w:rsidP="009B5A99">
      <w:pPr>
        <w:pStyle w:val="OrderBody"/>
      </w:pPr>
    </w:p>
    <w:p w:rsidR="009B5A99" w:rsidRPr="009B5A99" w:rsidRDefault="009B5A99" w:rsidP="009B5A99">
      <w:pPr>
        <w:pStyle w:val="OrderBody"/>
      </w:pPr>
    </w:p>
    <w:p w:rsidR="00C12DF8" w:rsidRDefault="00C12DF8" w:rsidP="001D1290">
      <w:pPr>
        <w:jc w:val="both"/>
      </w:pPr>
    </w:p>
    <w:p w:rsidR="007136C9" w:rsidRDefault="007136C9">
      <w:r>
        <w:br w:type="page"/>
      </w:r>
    </w:p>
    <w:p w:rsidR="007136C9" w:rsidRDefault="007136C9" w:rsidP="007136C9">
      <w:pPr>
        <w:jc w:val="right"/>
      </w:pPr>
      <w:r>
        <w:lastRenderedPageBreak/>
        <w:t>ATTACHMENT A</w:t>
      </w:r>
    </w:p>
    <w:p w:rsidR="007136C9" w:rsidRDefault="007136C9" w:rsidP="007136C9">
      <w:pPr>
        <w:jc w:val="right"/>
        <w:rPr>
          <w:b/>
        </w:rPr>
      </w:pPr>
      <w:r>
        <w:t>Page 1 of 4</w:t>
      </w:r>
    </w:p>
    <w:p w:rsidR="007136C9" w:rsidRDefault="007136C9" w:rsidP="007136C9">
      <w:pPr>
        <w:pStyle w:val="BodyText"/>
        <w:spacing w:after="0"/>
        <w:jc w:val="center"/>
        <w:rPr>
          <w:b/>
        </w:rPr>
      </w:pPr>
      <w:r>
        <w:rPr>
          <w:b/>
        </w:rPr>
        <w:t>TERRITORY DESCRIPTION</w:t>
      </w:r>
    </w:p>
    <w:p w:rsidR="007136C9" w:rsidRDefault="007136C9" w:rsidP="007136C9">
      <w:pPr>
        <w:pStyle w:val="BodyText"/>
        <w:spacing w:after="0"/>
        <w:jc w:val="center"/>
        <w:rPr>
          <w:b/>
        </w:rPr>
      </w:pPr>
      <w:r w:rsidRPr="00FE005A">
        <w:rPr>
          <w:b/>
        </w:rPr>
        <w:t>Lake Yale Utilities, LLC</w:t>
      </w:r>
    </w:p>
    <w:p w:rsidR="007136C9" w:rsidRDefault="007136C9" w:rsidP="007136C9">
      <w:pPr>
        <w:pStyle w:val="BodyText"/>
        <w:spacing w:after="0"/>
        <w:jc w:val="center"/>
        <w:rPr>
          <w:b/>
        </w:rPr>
      </w:pPr>
      <w:r>
        <w:rPr>
          <w:b/>
        </w:rPr>
        <w:t>Lake County</w:t>
      </w:r>
    </w:p>
    <w:p w:rsidR="007136C9" w:rsidRDefault="007136C9" w:rsidP="007136C9">
      <w:pPr>
        <w:pStyle w:val="BodyText"/>
        <w:spacing w:after="0"/>
        <w:jc w:val="center"/>
        <w:rPr>
          <w:b/>
        </w:rPr>
      </w:pPr>
      <w:r>
        <w:rPr>
          <w:b/>
        </w:rPr>
        <w:t>Water and Wastewater Service</w:t>
      </w:r>
    </w:p>
    <w:p w:rsidR="007136C9" w:rsidRDefault="007136C9" w:rsidP="007136C9"/>
    <w:p w:rsidR="007136C9" w:rsidRPr="00FE005A" w:rsidRDefault="007136C9" w:rsidP="007136C9">
      <w:pPr>
        <w:rPr>
          <w:b/>
          <w:u w:val="single"/>
        </w:rPr>
      </w:pPr>
      <w:r w:rsidRPr="00FE005A">
        <w:rPr>
          <w:b/>
          <w:u w:val="single"/>
        </w:rPr>
        <w:t>Township 18 South, Range 25 East</w:t>
      </w:r>
    </w:p>
    <w:p w:rsidR="007136C9" w:rsidRPr="00931B69" w:rsidRDefault="007136C9" w:rsidP="007136C9">
      <w:r w:rsidRPr="00FE005A">
        <w:rPr>
          <w:b/>
          <w:u w:val="single"/>
        </w:rPr>
        <w:t>Sections 24 and 25</w:t>
      </w:r>
    </w:p>
    <w:p w:rsidR="007136C9" w:rsidRDefault="007136C9" w:rsidP="007136C9"/>
    <w:p w:rsidR="007136C9" w:rsidRPr="00BD1550" w:rsidRDefault="007136C9" w:rsidP="007136C9">
      <w:r w:rsidRPr="00BD1550">
        <w:t>The following described lands located in portions of Sections 24 and 25, Township 18 South, Range 25 East, Lake County, Florida.</w:t>
      </w:r>
    </w:p>
    <w:p w:rsidR="007136C9" w:rsidRPr="00BD1550" w:rsidRDefault="007136C9" w:rsidP="007136C9"/>
    <w:p w:rsidR="007136C9" w:rsidRPr="00BD1550" w:rsidRDefault="007136C9" w:rsidP="007136C9">
      <w:r w:rsidRPr="00BD1550">
        <w:t>Section 24, Township 18 South, Range 25 East, Lake County, Florida.</w:t>
      </w:r>
    </w:p>
    <w:p w:rsidR="007136C9" w:rsidRPr="00BD1550" w:rsidRDefault="007136C9" w:rsidP="007136C9">
      <w:r w:rsidRPr="00BD1550">
        <w:t>Section 25, Township 18 South, Range 25 East, less right-of-way for County Road 452.</w:t>
      </w:r>
    </w:p>
    <w:p w:rsidR="007136C9" w:rsidRPr="00BD1550" w:rsidRDefault="007136C9" w:rsidP="007136C9"/>
    <w:p w:rsidR="007136C9" w:rsidRPr="00BD1550" w:rsidRDefault="007136C9" w:rsidP="007136C9">
      <w:r w:rsidRPr="00BD1550">
        <w:t>Begin 1,802.38 feet north of the SE corner of NE 1/4 of Section 25, Township 18 South, Range 25 East, Lake County, Florida</w:t>
      </w:r>
      <w:r>
        <w:t xml:space="preserve">. </w:t>
      </w:r>
      <w:r w:rsidRPr="00BD1550">
        <w:t>From said Point of Beginning, run north along the east line of NE 1/4 of Section 25 to the SE corner of Section 24, Township 18 South, Range 25 East;</w:t>
      </w:r>
    </w:p>
    <w:p w:rsidR="007136C9" w:rsidRPr="00BD1550" w:rsidRDefault="007136C9" w:rsidP="007136C9"/>
    <w:p w:rsidR="007136C9" w:rsidRPr="00BD1550" w:rsidRDefault="007136C9" w:rsidP="007136C9">
      <w:r w:rsidRPr="00BD1550">
        <w:t>Thence continue north along the east line of the SE 1/4 of Section 24 to the waters of Lake Yale;</w:t>
      </w:r>
    </w:p>
    <w:p w:rsidR="007136C9" w:rsidRPr="00BD1550" w:rsidRDefault="007136C9" w:rsidP="007136C9"/>
    <w:p w:rsidR="007136C9" w:rsidRPr="00BD1550" w:rsidRDefault="007136C9" w:rsidP="007136C9">
      <w:r w:rsidRPr="00BD1550">
        <w:t>Thence run westerly along and with said waters to the west line of the East 1/2 of the SE 1/4 of the SE 1/4 of Section 24;</w:t>
      </w:r>
    </w:p>
    <w:p w:rsidR="007136C9" w:rsidRPr="00BD1550" w:rsidRDefault="007136C9" w:rsidP="007136C9"/>
    <w:p w:rsidR="007136C9" w:rsidRPr="00BD1550" w:rsidRDefault="007136C9" w:rsidP="007136C9">
      <w:r w:rsidRPr="00BD1550">
        <w:t>Thence run south along said west line to the south line of Section 24;</w:t>
      </w:r>
    </w:p>
    <w:p w:rsidR="007136C9" w:rsidRPr="00BD1550" w:rsidRDefault="007136C9" w:rsidP="007136C9"/>
    <w:p w:rsidR="007136C9" w:rsidRPr="00BD1550" w:rsidRDefault="007136C9" w:rsidP="007136C9">
      <w:r w:rsidRPr="00BD1550">
        <w:t>Thence along said section line run west to the east line of the West 1/2 of the SE 1/4 of Section 24;</w:t>
      </w:r>
    </w:p>
    <w:p w:rsidR="007136C9" w:rsidRPr="00BD1550" w:rsidRDefault="007136C9" w:rsidP="007136C9"/>
    <w:p w:rsidR="007136C9" w:rsidRPr="00BD1550" w:rsidRDefault="007136C9" w:rsidP="007136C9">
      <w:r w:rsidRPr="00BD1550">
        <w:t>Thence along said east line run north to the waters of Lake Yale;</w:t>
      </w:r>
    </w:p>
    <w:p w:rsidR="007136C9" w:rsidRPr="00BD1550" w:rsidRDefault="007136C9" w:rsidP="007136C9"/>
    <w:p w:rsidR="007136C9" w:rsidRPr="00BD1550" w:rsidRDefault="007136C9" w:rsidP="007136C9">
      <w:r w:rsidRPr="00BD1550">
        <w:t>Thence run northwesterly along and with said waters to a line that is 25.00 feet south of the north line of the SE 1/4 of Section 24;</w:t>
      </w:r>
    </w:p>
    <w:p w:rsidR="007136C9" w:rsidRDefault="007136C9" w:rsidP="007136C9"/>
    <w:p w:rsidR="007136C9" w:rsidRPr="00BD1550" w:rsidRDefault="007136C9" w:rsidP="007136C9">
      <w:r w:rsidRPr="00BD1550">
        <w:t>Thence run west to the west line of the SE 1/4;</w:t>
      </w:r>
    </w:p>
    <w:p w:rsidR="007136C9" w:rsidRPr="00BD1550" w:rsidRDefault="007136C9" w:rsidP="007136C9"/>
    <w:p w:rsidR="007136C9" w:rsidRPr="00BD1550" w:rsidRDefault="007136C9" w:rsidP="007136C9">
      <w:r w:rsidRPr="00BD1550">
        <w:t>Thence continue 125.00 feet;</w:t>
      </w:r>
    </w:p>
    <w:p w:rsidR="007136C9" w:rsidRPr="00BD1550" w:rsidRDefault="007136C9" w:rsidP="007136C9"/>
    <w:p w:rsidR="007136C9" w:rsidRPr="00BD1550" w:rsidRDefault="007136C9" w:rsidP="007136C9">
      <w:r w:rsidRPr="00BD1550">
        <w:t>Thence south to a point that is 138.44 feet north of the north line of the SE 1/2 of the SE 1/4 of Section 24;</w:t>
      </w:r>
    </w:p>
    <w:p w:rsidR="007136C9" w:rsidRPr="00BD1550" w:rsidRDefault="007136C9" w:rsidP="007136C9"/>
    <w:p w:rsidR="007136C9" w:rsidRPr="00BD1550" w:rsidRDefault="007136C9" w:rsidP="007136C9">
      <w:r w:rsidRPr="00BD1550">
        <w:t>Thence S 86</w:t>
      </w:r>
      <w:r w:rsidRPr="00BD1550">
        <w:sym w:font="WP TypographicSymbols" w:char="004E"/>
      </w:r>
      <w:r w:rsidRPr="00BD1550">
        <w:t>47'40" E, a distance of 316.98 feet;</w:t>
      </w:r>
    </w:p>
    <w:p w:rsidR="007136C9" w:rsidRPr="00BD1550" w:rsidRDefault="007136C9" w:rsidP="007136C9"/>
    <w:p w:rsidR="007136C9" w:rsidRDefault="007136C9" w:rsidP="007136C9">
      <w:pPr>
        <w:pStyle w:val="BodyText"/>
      </w:pPr>
      <w:r w:rsidRPr="00BD1550">
        <w:t>Thence S 00</w:t>
      </w:r>
      <w:r w:rsidRPr="00BD1550">
        <w:sym w:font="WP TypographicSymbols" w:char="004E"/>
      </w:r>
      <w:r w:rsidRPr="00BD1550">
        <w:t>14'40" E, a distance of 261.54 feet;</w:t>
      </w:r>
    </w:p>
    <w:p w:rsidR="007136C9" w:rsidRDefault="007136C9" w:rsidP="007136C9">
      <w:pPr>
        <w:jc w:val="right"/>
      </w:pPr>
      <w:r>
        <w:lastRenderedPageBreak/>
        <w:t>ATTACHMENT A</w:t>
      </w:r>
    </w:p>
    <w:p w:rsidR="007136C9" w:rsidRDefault="007136C9" w:rsidP="007136C9">
      <w:pPr>
        <w:jc w:val="right"/>
      </w:pPr>
      <w:r>
        <w:t>Page 2 of 4</w:t>
      </w:r>
    </w:p>
    <w:p w:rsidR="007136C9" w:rsidRDefault="007136C9" w:rsidP="007136C9"/>
    <w:p w:rsidR="007136C9" w:rsidRDefault="007136C9" w:rsidP="007136C9"/>
    <w:p w:rsidR="007136C9" w:rsidRPr="00BD1550" w:rsidRDefault="007136C9" w:rsidP="007136C9">
      <w:r w:rsidRPr="00BD1550">
        <w:t>Thence S 89</w:t>
      </w:r>
      <w:r w:rsidRPr="00BD1550">
        <w:sym w:font="WP TypographicSymbols" w:char="004E"/>
      </w:r>
      <w:r w:rsidRPr="00BD1550">
        <w:t>58'06" W, a distance of 191.41 feet to the west line of the SE 1/4 of Section 24;</w:t>
      </w:r>
    </w:p>
    <w:p w:rsidR="007136C9" w:rsidRPr="00BD1550" w:rsidRDefault="007136C9" w:rsidP="007136C9"/>
    <w:p w:rsidR="007136C9" w:rsidRPr="00BD1550" w:rsidRDefault="007136C9" w:rsidP="007136C9">
      <w:r w:rsidRPr="00BD1550">
        <w:t>Thence along said west line run S 00</w:t>
      </w:r>
      <w:r w:rsidRPr="00BD1550">
        <w:sym w:font="WP TypographicSymbols" w:char="004E"/>
      </w:r>
      <w:r w:rsidRPr="00BD1550">
        <w:t>14'40" E, a distance of 1,176.80 feet to the north 1/4 of aforesaid Section 25;</w:t>
      </w:r>
    </w:p>
    <w:p w:rsidR="007136C9" w:rsidRPr="00BD1550" w:rsidRDefault="007136C9" w:rsidP="007136C9"/>
    <w:p w:rsidR="007136C9" w:rsidRPr="00BD1550" w:rsidRDefault="007136C9" w:rsidP="007136C9">
      <w:r w:rsidRPr="00BD1550">
        <w:t>Thence run south along the mid-section line to the northeasterly right-of-way line of County Road C-452;</w:t>
      </w:r>
    </w:p>
    <w:p w:rsidR="007136C9" w:rsidRPr="00BD1550" w:rsidRDefault="007136C9" w:rsidP="007136C9"/>
    <w:p w:rsidR="007136C9" w:rsidRPr="00BD1550" w:rsidRDefault="007136C9" w:rsidP="007136C9">
      <w:r w:rsidRPr="00BD1550">
        <w:t>Thence southeasterly along said right-of-way line to the east line of the NW 1/4 of the NE 1/4 of Section 25;</w:t>
      </w:r>
    </w:p>
    <w:p w:rsidR="007136C9" w:rsidRPr="00BD1550" w:rsidRDefault="007136C9" w:rsidP="007136C9"/>
    <w:p w:rsidR="007136C9" w:rsidRPr="00BD1550" w:rsidRDefault="007136C9" w:rsidP="007136C9">
      <w:r w:rsidRPr="00BD1550">
        <w:t>Thence run north along said east line to a point that is west of the Point of Beginning;</w:t>
      </w:r>
    </w:p>
    <w:p w:rsidR="007136C9" w:rsidRPr="00BD1550" w:rsidRDefault="007136C9" w:rsidP="007136C9"/>
    <w:p w:rsidR="007136C9" w:rsidRDefault="007136C9" w:rsidP="007136C9">
      <w:pPr>
        <w:pStyle w:val="BodyText"/>
      </w:pPr>
      <w:r w:rsidRPr="00BD1550">
        <w:t>Thence run east to the Point of Beginning</w:t>
      </w:r>
      <w:r w:rsidRPr="00931B69">
        <w:t>.</w:t>
      </w:r>
    </w:p>
    <w:p w:rsidR="007136C9" w:rsidRDefault="007136C9">
      <w:r>
        <w:br w:type="page"/>
      </w:r>
    </w:p>
    <w:p w:rsidR="007136C9" w:rsidRPr="007136C9" w:rsidRDefault="007136C9" w:rsidP="007136C9">
      <w:pPr>
        <w:pStyle w:val="BodyText"/>
        <w:spacing w:after="0"/>
        <w:jc w:val="right"/>
      </w:pPr>
      <w:r w:rsidRPr="007136C9">
        <w:lastRenderedPageBreak/>
        <w:t>ATTACHMENT A</w:t>
      </w:r>
    </w:p>
    <w:p w:rsidR="007136C9" w:rsidRDefault="007136C9" w:rsidP="007136C9">
      <w:pPr>
        <w:pStyle w:val="BodyText"/>
        <w:spacing w:after="0"/>
        <w:jc w:val="right"/>
        <w:rPr>
          <w:b/>
        </w:rPr>
      </w:pPr>
      <w:r w:rsidRPr="007136C9">
        <w:t>Page 3 of 4</w:t>
      </w:r>
    </w:p>
    <w:p w:rsidR="007136C9" w:rsidRDefault="007136C9" w:rsidP="007136C9">
      <w:pPr>
        <w:pStyle w:val="BodyText"/>
        <w:spacing w:after="0"/>
        <w:jc w:val="center"/>
        <w:rPr>
          <w:b/>
        </w:rPr>
      </w:pPr>
    </w:p>
    <w:p w:rsidR="007136C9" w:rsidRDefault="007136C9" w:rsidP="007136C9">
      <w:pPr>
        <w:pStyle w:val="BodyText"/>
        <w:spacing w:after="0"/>
        <w:jc w:val="center"/>
        <w:rPr>
          <w:b/>
        </w:rPr>
      </w:pPr>
    </w:p>
    <w:p w:rsidR="007136C9" w:rsidRDefault="007136C9" w:rsidP="007136C9">
      <w:pPr>
        <w:pStyle w:val="BodyText"/>
        <w:spacing w:after="0"/>
        <w:jc w:val="center"/>
        <w:rPr>
          <w:b/>
        </w:rPr>
      </w:pPr>
      <w:r>
        <w:rPr>
          <w:b/>
        </w:rPr>
        <w:t>FLORIDA PUBLIC SERVICE COMMISSION</w:t>
      </w:r>
    </w:p>
    <w:p w:rsidR="007136C9" w:rsidRDefault="007136C9" w:rsidP="007136C9">
      <w:pPr>
        <w:jc w:val="center"/>
        <w:rPr>
          <w:b/>
        </w:rPr>
      </w:pPr>
      <w:r>
        <w:rPr>
          <w:b/>
        </w:rPr>
        <w:t>authorizes</w:t>
      </w:r>
    </w:p>
    <w:p w:rsidR="007136C9" w:rsidRDefault="007136C9" w:rsidP="007136C9">
      <w:pPr>
        <w:jc w:val="center"/>
        <w:rPr>
          <w:b/>
        </w:rPr>
      </w:pPr>
      <w:r w:rsidRPr="00FE005A">
        <w:rPr>
          <w:b/>
        </w:rPr>
        <w:t>Lake Yale Utilities, LLC</w:t>
      </w:r>
    </w:p>
    <w:p w:rsidR="007136C9" w:rsidRDefault="007136C9" w:rsidP="007136C9">
      <w:pPr>
        <w:jc w:val="center"/>
        <w:rPr>
          <w:b/>
        </w:rPr>
      </w:pPr>
      <w:r>
        <w:rPr>
          <w:b/>
        </w:rPr>
        <w:t xml:space="preserve">pursuant to </w:t>
      </w:r>
    </w:p>
    <w:p w:rsidR="007136C9" w:rsidRDefault="007136C9" w:rsidP="007136C9">
      <w:pPr>
        <w:jc w:val="center"/>
        <w:rPr>
          <w:b/>
        </w:rPr>
      </w:pPr>
      <w:r>
        <w:rPr>
          <w:b/>
        </w:rPr>
        <w:t xml:space="preserve">Certificate Number </w:t>
      </w:r>
      <w:r w:rsidRPr="00FE005A">
        <w:rPr>
          <w:b/>
        </w:rPr>
        <w:t>560-W</w:t>
      </w:r>
    </w:p>
    <w:p w:rsidR="007136C9" w:rsidRDefault="007136C9" w:rsidP="007136C9">
      <w:pPr>
        <w:jc w:val="both"/>
      </w:pPr>
    </w:p>
    <w:p w:rsidR="007136C9" w:rsidRDefault="007136C9" w:rsidP="007136C9">
      <w:pPr>
        <w:jc w:val="both"/>
      </w:pPr>
      <w:r>
        <w:t xml:space="preserve">to provide water service in </w:t>
      </w:r>
      <w:r>
        <w:rPr>
          <w:u w:val="single"/>
        </w:rPr>
        <w:t>Lake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136C9" w:rsidRDefault="007136C9" w:rsidP="007136C9"/>
    <w:p w:rsidR="007136C9" w:rsidRDefault="007136C9" w:rsidP="007136C9">
      <w:r>
        <w:rPr>
          <w:u w:val="single"/>
        </w:rPr>
        <w:t>Order Number</w:t>
      </w:r>
      <w:r>
        <w:tab/>
      </w:r>
      <w:r>
        <w:tab/>
      </w:r>
      <w:r>
        <w:tab/>
      </w:r>
      <w:r>
        <w:rPr>
          <w:u w:val="single"/>
        </w:rPr>
        <w:t>Date Issued</w:t>
      </w:r>
      <w:r>
        <w:tab/>
      </w:r>
      <w:r>
        <w:rPr>
          <w:u w:val="single"/>
        </w:rPr>
        <w:t>Docket Number</w:t>
      </w:r>
      <w:r>
        <w:tab/>
      </w:r>
      <w:r>
        <w:rPr>
          <w:u w:val="single"/>
        </w:rPr>
        <w:t>Filing Type</w:t>
      </w:r>
    </w:p>
    <w:p w:rsidR="007136C9" w:rsidRDefault="007136C9" w:rsidP="007136C9"/>
    <w:p w:rsidR="007136C9" w:rsidRDefault="007136C9" w:rsidP="007136C9">
      <w:pPr>
        <w:spacing w:before="60"/>
      </w:pPr>
      <w:r>
        <w:t>18193</w:t>
      </w:r>
      <w:r>
        <w:tab/>
      </w:r>
      <w:r>
        <w:tab/>
      </w:r>
      <w:r>
        <w:tab/>
      </w:r>
      <w:r>
        <w:tab/>
        <w:t>09/22/87</w:t>
      </w:r>
      <w:r>
        <w:tab/>
        <w:t>870758-WS</w:t>
      </w:r>
      <w:r>
        <w:tab/>
      </w:r>
      <w:r>
        <w:tab/>
        <w:t>Application for Exempt</w:t>
      </w:r>
    </w:p>
    <w:p w:rsidR="007136C9" w:rsidRDefault="007136C9" w:rsidP="007136C9">
      <w:pPr>
        <w:spacing w:before="60"/>
      </w:pPr>
      <w:r>
        <w:tab/>
      </w:r>
      <w:r>
        <w:tab/>
      </w:r>
      <w:r>
        <w:tab/>
      </w:r>
      <w:r>
        <w:tab/>
      </w:r>
      <w:r>
        <w:tab/>
      </w:r>
      <w:r>
        <w:tab/>
      </w:r>
      <w:r>
        <w:tab/>
      </w:r>
      <w:r>
        <w:tab/>
      </w:r>
      <w:r>
        <w:tab/>
        <w:t>Status</w:t>
      </w:r>
    </w:p>
    <w:p w:rsidR="007136C9" w:rsidRDefault="007136C9" w:rsidP="007136C9">
      <w:pPr>
        <w:spacing w:before="60"/>
      </w:pPr>
      <w:r>
        <w:t>PSC-94-0171-FOF-WS</w:t>
      </w:r>
      <w:r>
        <w:tab/>
        <w:t>02/10/94</w:t>
      </w:r>
      <w:r>
        <w:tab/>
        <w:t>930133-WS</w:t>
      </w:r>
      <w:r>
        <w:tab/>
      </w:r>
      <w:r>
        <w:tab/>
        <w:t>Original Certificate</w:t>
      </w:r>
    </w:p>
    <w:p w:rsidR="007136C9" w:rsidRDefault="007136C9" w:rsidP="007136C9">
      <w:pPr>
        <w:spacing w:before="60"/>
      </w:pPr>
    </w:p>
    <w:p w:rsidR="007136C9" w:rsidRDefault="007136C9" w:rsidP="007136C9">
      <w:pPr>
        <w:spacing w:before="60"/>
      </w:pPr>
      <w:r>
        <w:t>PSC-99-2190-FOF-WS</w:t>
      </w:r>
      <w:r>
        <w:rPr>
          <w:b/>
        </w:rPr>
        <w:tab/>
      </w:r>
      <w:r>
        <w:t>11/08/99</w:t>
      </w:r>
      <w:r>
        <w:rPr>
          <w:b/>
        </w:rPr>
        <w:tab/>
      </w:r>
      <w:r>
        <w:t>990194-WS</w:t>
      </w:r>
      <w:r>
        <w:tab/>
      </w:r>
      <w:r>
        <w:tab/>
        <w:t>Transfer of Certificate</w:t>
      </w:r>
    </w:p>
    <w:p w:rsidR="007136C9" w:rsidRDefault="007136C9" w:rsidP="007136C9">
      <w:pPr>
        <w:spacing w:before="60"/>
      </w:pPr>
    </w:p>
    <w:p w:rsidR="007136C9" w:rsidRPr="008C04CD" w:rsidRDefault="007136C9" w:rsidP="007136C9">
      <w:pPr>
        <w:spacing w:before="60"/>
      </w:pPr>
      <w:r w:rsidRPr="008C04CD">
        <w:t>*</w:t>
      </w:r>
      <w:r w:rsidRPr="008C04CD">
        <w:tab/>
      </w:r>
      <w:r w:rsidRPr="008C04CD">
        <w:tab/>
      </w:r>
      <w:r w:rsidRPr="008C04CD">
        <w:tab/>
      </w:r>
      <w:r w:rsidRPr="008C04CD">
        <w:tab/>
      </w:r>
      <w:r>
        <w:t>*</w:t>
      </w:r>
      <w:r>
        <w:tab/>
      </w:r>
      <w:r>
        <w:tab/>
        <w:t>20170220-WS</w:t>
      </w:r>
      <w:r w:rsidRPr="008C04CD">
        <w:tab/>
      </w:r>
      <w:r w:rsidRPr="008C04CD">
        <w:tab/>
        <w:t>Transfer</w:t>
      </w:r>
      <w:r>
        <w:t xml:space="preserve"> of Certificate</w:t>
      </w:r>
    </w:p>
    <w:p w:rsidR="007136C9" w:rsidRPr="008C04CD" w:rsidRDefault="007136C9" w:rsidP="007136C9">
      <w:pPr>
        <w:rPr>
          <w:b/>
        </w:rPr>
      </w:pPr>
    </w:p>
    <w:p w:rsidR="007136C9" w:rsidRPr="008C04CD" w:rsidRDefault="007136C9" w:rsidP="007136C9">
      <w:pPr>
        <w:rPr>
          <w:b/>
        </w:rPr>
      </w:pPr>
    </w:p>
    <w:p w:rsidR="007136C9" w:rsidRDefault="007136C9" w:rsidP="007136C9">
      <w:pPr>
        <w:jc w:val="both"/>
        <w:rPr>
          <w:b/>
        </w:rPr>
      </w:pPr>
      <w:r w:rsidRPr="008C04CD">
        <w:rPr>
          <w:b/>
        </w:rPr>
        <w:t>*Order Number and date to be provided at time o</w:t>
      </w:r>
      <w:r>
        <w:rPr>
          <w:b/>
        </w:rPr>
        <w:t>f issuance.</w:t>
      </w:r>
    </w:p>
    <w:p w:rsidR="007136C9" w:rsidRDefault="007136C9" w:rsidP="007136C9">
      <w:pPr>
        <w:jc w:val="both"/>
        <w:rPr>
          <w:b/>
        </w:rPr>
      </w:pPr>
    </w:p>
    <w:p w:rsidR="007136C9" w:rsidRDefault="007136C9">
      <w:pPr>
        <w:rPr>
          <w:b/>
        </w:rPr>
      </w:pPr>
      <w:r>
        <w:rPr>
          <w:b/>
        </w:rPr>
        <w:br w:type="page"/>
      </w:r>
    </w:p>
    <w:p w:rsidR="007136C9" w:rsidRDefault="007136C9" w:rsidP="007136C9">
      <w:pPr>
        <w:pStyle w:val="BodyText"/>
        <w:spacing w:after="0"/>
        <w:jc w:val="right"/>
      </w:pPr>
      <w:r>
        <w:lastRenderedPageBreak/>
        <w:t>ATTACHMENT A</w:t>
      </w:r>
    </w:p>
    <w:p w:rsidR="007136C9" w:rsidRPr="007136C9" w:rsidRDefault="007136C9" w:rsidP="007136C9">
      <w:pPr>
        <w:pStyle w:val="BodyText"/>
        <w:spacing w:after="0"/>
        <w:jc w:val="right"/>
      </w:pPr>
      <w:r>
        <w:t>Page 4 of 4</w:t>
      </w:r>
    </w:p>
    <w:p w:rsidR="007136C9" w:rsidRDefault="007136C9" w:rsidP="007136C9">
      <w:pPr>
        <w:pStyle w:val="BodyText"/>
        <w:spacing w:after="0"/>
        <w:jc w:val="center"/>
        <w:rPr>
          <w:b/>
        </w:rPr>
      </w:pPr>
    </w:p>
    <w:p w:rsidR="007136C9" w:rsidRDefault="007136C9" w:rsidP="007136C9">
      <w:pPr>
        <w:pStyle w:val="BodyText"/>
        <w:spacing w:after="0"/>
        <w:jc w:val="center"/>
        <w:rPr>
          <w:b/>
        </w:rPr>
      </w:pPr>
    </w:p>
    <w:p w:rsidR="007136C9" w:rsidRDefault="007136C9" w:rsidP="007136C9">
      <w:pPr>
        <w:pStyle w:val="BodyText"/>
        <w:spacing w:after="0"/>
        <w:jc w:val="center"/>
        <w:rPr>
          <w:b/>
        </w:rPr>
      </w:pPr>
      <w:r>
        <w:rPr>
          <w:b/>
        </w:rPr>
        <w:t>FLORIDA PUBLIC SERVICE COMMISSION</w:t>
      </w:r>
    </w:p>
    <w:p w:rsidR="007136C9" w:rsidRDefault="007136C9" w:rsidP="007136C9">
      <w:pPr>
        <w:pStyle w:val="BodyText"/>
        <w:spacing w:after="0"/>
        <w:jc w:val="center"/>
        <w:rPr>
          <w:b/>
        </w:rPr>
      </w:pPr>
      <w:r>
        <w:rPr>
          <w:b/>
        </w:rPr>
        <w:t>authorizes</w:t>
      </w:r>
    </w:p>
    <w:p w:rsidR="007136C9" w:rsidRDefault="007136C9" w:rsidP="007136C9">
      <w:pPr>
        <w:jc w:val="center"/>
        <w:rPr>
          <w:b/>
        </w:rPr>
      </w:pPr>
      <w:r w:rsidRPr="00FE005A">
        <w:rPr>
          <w:b/>
        </w:rPr>
        <w:t>Lake Yale Utilities, LLC</w:t>
      </w:r>
    </w:p>
    <w:p w:rsidR="007136C9" w:rsidRDefault="007136C9" w:rsidP="007136C9">
      <w:pPr>
        <w:jc w:val="center"/>
        <w:rPr>
          <w:b/>
        </w:rPr>
      </w:pPr>
      <w:r>
        <w:rPr>
          <w:b/>
        </w:rPr>
        <w:t xml:space="preserve">pursuant to </w:t>
      </w:r>
    </w:p>
    <w:p w:rsidR="007136C9" w:rsidRDefault="007136C9" w:rsidP="007136C9">
      <w:pPr>
        <w:jc w:val="center"/>
        <w:rPr>
          <w:b/>
        </w:rPr>
      </w:pPr>
      <w:r>
        <w:rPr>
          <w:b/>
        </w:rPr>
        <w:t xml:space="preserve">Certificate Number </w:t>
      </w:r>
      <w:r w:rsidRPr="00FE005A">
        <w:rPr>
          <w:b/>
        </w:rPr>
        <w:t>488-S</w:t>
      </w:r>
    </w:p>
    <w:p w:rsidR="007136C9" w:rsidRDefault="007136C9" w:rsidP="007136C9">
      <w:pPr>
        <w:jc w:val="center"/>
      </w:pPr>
    </w:p>
    <w:p w:rsidR="007136C9" w:rsidRDefault="007136C9" w:rsidP="007136C9">
      <w:pPr>
        <w:jc w:val="both"/>
      </w:pPr>
      <w:r>
        <w:t xml:space="preserve">to provide wastewater service in </w:t>
      </w:r>
      <w:r>
        <w:rPr>
          <w:u w:val="single"/>
        </w:rPr>
        <w:t>Lake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136C9" w:rsidRDefault="007136C9" w:rsidP="007136C9"/>
    <w:p w:rsidR="007136C9" w:rsidRDefault="007136C9" w:rsidP="007136C9">
      <w:r>
        <w:rPr>
          <w:u w:val="single"/>
        </w:rPr>
        <w:t>Order Number</w:t>
      </w:r>
      <w:r>
        <w:tab/>
      </w:r>
      <w:r>
        <w:tab/>
      </w:r>
      <w:r>
        <w:tab/>
      </w:r>
      <w:r>
        <w:rPr>
          <w:u w:val="single"/>
        </w:rPr>
        <w:t>Date Issued</w:t>
      </w:r>
      <w:r>
        <w:tab/>
      </w:r>
      <w:r>
        <w:rPr>
          <w:u w:val="single"/>
        </w:rPr>
        <w:t>Docket Number</w:t>
      </w:r>
      <w:r>
        <w:tab/>
      </w:r>
      <w:r>
        <w:rPr>
          <w:u w:val="single"/>
        </w:rPr>
        <w:t>Filing Type</w:t>
      </w:r>
    </w:p>
    <w:p w:rsidR="007136C9" w:rsidRDefault="007136C9" w:rsidP="007136C9"/>
    <w:p w:rsidR="007136C9" w:rsidRPr="00E577D6" w:rsidRDefault="007136C9" w:rsidP="007136C9">
      <w:pPr>
        <w:spacing w:before="60"/>
      </w:pPr>
      <w:r w:rsidRPr="00E577D6">
        <w:t>18193</w:t>
      </w:r>
      <w:r w:rsidRPr="00E577D6">
        <w:tab/>
      </w:r>
      <w:r w:rsidRPr="00E577D6">
        <w:tab/>
      </w:r>
      <w:r w:rsidRPr="00E577D6">
        <w:tab/>
      </w:r>
      <w:r w:rsidRPr="00E577D6">
        <w:tab/>
        <w:t>09/22/87</w:t>
      </w:r>
      <w:r w:rsidRPr="00E577D6">
        <w:tab/>
        <w:t>870758-WS</w:t>
      </w:r>
      <w:r w:rsidRPr="00E577D6">
        <w:tab/>
      </w:r>
      <w:r w:rsidRPr="00E577D6">
        <w:tab/>
        <w:t>Application for Exempt</w:t>
      </w:r>
    </w:p>
    <w:p w:rsidR="007136C9" w:rsidRPr="00E577D6" w:rsidRDefault="007136C9" w:rsidP="007136C9">
      <w:pPr>
        <w:spacing w:before="60"/>
      </w:pPr>
      <w:r w:rsidRPr="00E577D6">
        <w:tab/>
      </w:r>
      <w:r w:rsidRPr="00E577D6">
        <w:tab/>
      </w:r>
      <w:r w:rsidRPr="00E577D6">
        <w:tab/>
      </w:r>
      <w:r w:rsidRPr="00E577D6">
        <w:tab/>
      </w:r>
      <w:r w:rsidRPr="00E577D6">
        <w:tab/>
      </w:r>
      <w:r w:rsidRPr="00E577D6">
        <w:tab/>
      </w:r>
      <w:r w:rsidRPr="00E577D6">
        <w:tab/>
      </w:r>
      <w:r w:rsidRPr="00E577D6">
        <w:tab/>
      </w:r>
      <w:r w:rsidRPr="00E577D6">
        <w:tab/>
        <w:t>Status</w:t>
      </w:r>
    </w:p>
    <w:p w:rsidR="007136C9" w:rsidRDefault="007136C9" w:rsidP="007136C9">
      <w:pPr>
        <w:spacing w:before="60"/>
      </w:pPr>
      <w:r w:rsidRPr="00E577D6">
        <w:t>PSC-94-0171-FOF-WS</w:t>
      </w:r>
      <w:r w:rsidRPr="00E577D6">
        <w:tab/>
        <w:t>02/10/94</w:t>
      </w:r>
      <w:r w:rsidRPr="00E577D6">
        <w:tab/>
      </w:r>
      <w:r>
        <w:t>930133-WS</w:t>
      </w:r>
      <w:r>
        <w:tab/>
      </w:r>
      <w:r>
        <w:tab/>
        <w:t>Original Certificate</w:t>
      </w:r>
    </w:p>
    <w:p w:rsidR="007136C9" w:rsidRPr="00E577D6" w:rsidRDefault="007136C9" w:rsidP="007136C9">
      <w:pPr>
        <w:spacing w:before="60"/>
      </w:pPr>
    </w:p>
    <w:p w:rsidR="007136C9" w:rsidRDefault="007136C9" w:rsidP="007136C9">
      <w:pPr>
        <w:spacing w:before="60"/>
        <w:rPr>
          <w:b/>
        </w:rPr>
      </w:pPr>
      <w:r w:rsidRPr="00E577D6">
        <w:t>PSC-99-2190-FOF-WS</w:t>
      </w:r>
      <w:r w:rsidRPr="00E577D6">
        <w:rPr>
          <w:b/>
        </w:rPr>
        <w:tab/>
      </w:r>
      <w:r w:rsidRPr="00E577D6">
        <w:t>11/08/99</w:t>
      </w:r>
      <w:r w:rsidRPr="00E577D6">
        <w:rPr>
          <w:b/>
        </w:rPr>
        <w:tab/>
      </w:r>
      <w:r w:rsidRPr="00E577D6">
        <w:t>990</w:t>
      </w:r>
      <w:r>
        <w:t>194-WS</w:t>
      </w:r>
      <w:r>
        <w:tab/>
      </w:r>
      <w:r>
        <w:tab/>
        <w:t>Transfer of Certificate</w:t>
      </w:r>
    </w:p>
    <w:p w:rsidR="007136C9" w:rsidRDefault="007136C9" w:rsidP="007136C9">
      <w:pPr>
        <w:spacing w:before="60"/>
        <w:rPr>
          <w:b/>
        </w:rPr>
      </w:pPr>
    </w:p>
    <w:p w:rsidR="007136C9" w:rsidRPr="008C04CD" w:rsidRDefault="007136C9" w:rsidP="007136C9">
      <w:pPr>
        <w:spacing w:before="60"/>
      </w:pPr>
      <w:r w:rsidRPr="008C04CD">
        <w:t>*</w:t>
      </w:r>
      <w:r w:rsidRPr="008C04CD">
        <w:tab/>
      </w:r>
      <w:r w:rsidRPr="008C04CD">
        <w:tab/>
      </w:r>
      <w:r w:rsidRPr="008C04CD">
        <w:tab/>
      </w:r>
      <w:r w:rsidRPr="008C04CD">
        <w:tab/>
      </w:r>
      <w:r>
        <w:t>*</w:t>
      </w:r>
      <w:r>
        <w:tab/>
      </w:r>
      <w:r>
        <w:tab/>
        <w:t>20170220-WS</w:t>
      </w:r>
      <w:r w:rsidRPr="008C04CD">
        <w:tab/>
      </w:r>
      <w:r w:rsidRPr="008C04CD">
        <w:tab/>
        <w:t>Transfer</w:t>
      </w:r>
      <w:r>
        <w:t xml:space="preserve"> of Certificate</w:t>
      </w:r>
    </w:p>
    <w:p w:rsidR="007136C9" w:rsidRPr="008C04CD" w:rsidRDefault="007136C9" w:rsidP="007136C9">
      <w:pPr>
        <w:rPr>
          <w:b/>
        </w:rPr>
      </w:pPr>
    </w:p>
    <w:p w:rsidR="007136C9" w:rsidRPr="008C04CD" w:rsidRDefault="007136C9" w:rsidP="007136C9">
      <w:pPr>
        <w:rPr>
          <w:b/>
        </w:rPr>
      </w:pPr>
    </w:p>
    <w:p w:rsidR="007136C9" w:rsidRDefault="007136C9" w:rsidP="007136C9">
      <w:r w:rsidRPr="008C04CD">
        <w:rPr>
          <w:b/>
        </w:rPr>
        <w:t>*Order Number and date to be provided at time o</w:t>
      </w:r>
      <w:r>
        <w:rPr>
          <w:b/>
        </w:rPr>
        <w:t>f issuance</w:t>
      </w:r>
    </w:p>
    <w:p w:rsidR="007136C9" w:rsidRDefault="007136C9" w:rsidP="007136C9">
      <w:pPr>
        <w:spacing w:before="60"/>
        <w:rPr>
          <w:b/>
        </w:rPr>
      </w:pPr>
    </w:p>
    <w:p w:rsidR="007136C9" w:rsidRDefault="007136C9" w:rsidP="007136C9">
      <w:pPr>
        <w:jc w:val="both"/>
      </w:pPr>
    </w:p>
    <w:p w:rsidR="007136C9" w:rsidRDefault="007136C9">
      <w:r>
        <w:br w:type="page"/>
      </w:r>
    </w:p>
    <w:p w:rsidR="00C12DF8" w:rsidRDefault="009D33DB" w:rsidP="009D33DB">
      <w:pPr>
        <w:jc w:val="right"/>
      </w:pPr>
      <w:r>
        <w:lastRenderedPageBreak/>
        <w:t>Schedule No. 1</w:t>
      </w:r>
    </w:p>
    <w:p w:rsidR="009D33DB" w:rsidRDefault="009D33DB" w:rsidP="009D33DB">
      <w:pPr>
        <w:jc w:val="right"/>
      </w:pPr>
      <w:r>
        <w:t>Page 1 of 3</w:t>
      </w:r>
    </w:p>
    <w:p w:rsidR="007136C9" w:rsidRDefault="007136C9" w:rsidP="001D1290">
      <w:pPr>
        <w:jc w:val="both"/>
      </w:pPr>
    </w:p>
    <w:p w:rsidR="007136C9" w:rsidRDefault="007136C9" w:rsidP="001D1290">
      <w:pPr>
        <w:jc w:val="both"/>
      </w:pPr>
    </w:p>
    <w:p w:rsidR="007136C9" w:rsidRDefault="007136C9" w:rsidP="001D1290">
      <w:pPr>
        <w:jc w:val="both"/>
      </w:pPr>
    </w:p>
    <w:p w:rsidR="007136C9" w:rsidRDefault="007136C9" w:rsidP="001D1290">
      <w:pPr>
        <w:jc w:val="both"/>
      </w:pPr>
    </w:p>
    <w:tbl>
      <w:tblPr>
        <w:tblW w:w="8671" w:type="dxa"/>
        <w:jc w:val="center"/>
        <w:tblInd w:w="93" w:type="dxa"/>
        <w:tblLook w:val="04A0" w:firstRow="1" w:lastRow="0" w:firstColumn="1" w:lastColumn="0" w:noHBand="0" w:noVBand="1"/>
      </w:tblPr>
      <w:tblGrid>
        <w:gridCol w:w="2884"/>
        <w:gridCol w:w="1887"/>
        <w:gridCol w:w="1562"/>
        <w:gridCol w:w="2338"/>
      </w:tblGrid>
      <w:tr w:rsidR="007136C9" w:rsidRPr="009315EC" w:rsidTr="00C77820">
        <w:trPr>
          <w:trHeight w:val="450"/>
          <w:jc w:val="center"/>
        </w:trPr>
        <w:tc>
          <w:tcPr>
            <w:tcW w:w="8671" w:type="dxa"/>
            <w:gridSpan w:val="4"/>
            <w:tcBorders>
              <w:top w:val="nil"/>
              <w:left w:val="nil"/>
              <w:bottom w:val="nil"/>
              <w:right w:val="nil"/>
            </w:tcBorders>
            <w:shd w:val="clear" w:color="auto" w:fill="auto"/>
            <w:hideMark/>
          </w:tcPr>
          <w:p w:rsidR="007136C9" w:rsidRDefault="007136C9" w:rsidP="00C77820"/>
          <w:tbl>
            <w:tblPr>
              <w:tblpPr w:leftFromText="180" w:rightFromText="180" w:vertAnchor="text" w:tblpXSpec="center" w:tblpY="1"/>
              <w:tblOverlap w:val="never"/>
              <w:tblW w:w="8455" w:type="dxa"/>
              <w:tblLook w:val="04A0" w:firstRow="1" w:lastRow="0" w:firstColumn="1" w:lastColumn="0" w:noHBand="0" w:noVBand="1"/>
            </w:tblPr>
            <w:tblGrid>
              <w:gridCol w:w="8455"/>
            </w:tblGrid>
            <w:tr w:rsidR="007136C9" w:rsidRPr="009315EC" w:rsidTr="00C77820">
              <w:trPr>
                <w:trHeight w:val="80"/>
              </w:trPr>
              <w:tc>
                <w:tcPr>
                  <w:tcW w:w="8455" w:type="dxa"/>
                  <w:tcBorders>
                    <w:top w:val="nil"/>
                    <w:left w:val="nil"/>
                    <w:bottom w:val="nil"/>
                    <w:right w:val="nil"/>
                  </w:tcBorders>
                  <w:shd w:val="clear" w:color="auto" w:fill="auto"/>
                  <w:vAlign w:val="center"/>
                </w:tcPr>
                <w:p w:rsidR="007136C9" w:rsidRPr="009315EC" w:rsidRDefault="007136C9" w:rsidP="00C77820">
                  <w:pPr>
                    <w:jc w:val="center"/>
                    <w:rPr>
                      <w:b/>
                      <w:bCs/>
                      <w:color w:val="000000"/>
                    </w:rPr>
                  </w:pPr>
                  <w:r w:rsidRPr="009315EC">
                    <w:rPr>
                      <w:b/>
                      <w:bCs/>
                      <w:color w:val="000000"/>
                    </w:rPr>
                    <w:t>Lake Yale Utilities, LLC</w:t>
                  </w:r>
                </w:p>
              </w:tc>
            </w:tr>
            <w:tr w:rsidR="007136C9" w:rsidRPr="009315EC" w:rsidTr="00C77820">
              <w:trPr>
                <w:trHeight w:val="80"/>
              </w:trPr>
              <w:tc>
                <w:tcPr>
                  <w:tcW w:w="8455" w:type="dxa"/>
                  <w:tcBorders>
                    <w:top w:val="nil"/>
                    <w:left w:val="nil"/>
                    <w:bottom w:val="nil"/>
                    <w:right w:val="nil"/>
                  </w:tcBorders>
                  <w:shd w:val="clear" w:color="auto" w:fill="auto"/>
                  <w:vAlign w:val="center"/>
                </w:tcPr>
                <w:p w:rsidR="007136C9" w:rsidRPr="009315EC" w:rsidRDefault="007136C9" w:rsidP="00C77820">
                  <w:pPr>
                    <w:jc w:val="center"/>
                    <w:rPr>
                      <w:b/>
                      <w:bCs/>
                      <w:color w:val="000000"/>
                    </w:rPr>
                  </w:pPr>
                  <w:r w:rsidRPr="009315EC">
                    <w:rPr>
                      <w:b/>
                      <w:bCs/>
                      <w:color w:val="000000"/>
                    </w:rPr>
                    <w:t>Water System</w:t>
                  </w:r>
                </w:p>
              </w:tc>
            </w:tr>
            <w:tr w:rsidR="007136C9" w:rsidRPr="009315EC" w:rsidTr="00C77820">
              <w:trPr>
                <w:trHeight w:val="80"/>
              </w:trPr>
              <w:tc>
                <w:tcPr>
                  <w:tcW w:w="8455" w:type="dxa"/>
                  <w:tcBorders>
                    <w:top w:val="nil"/>
                    <w:left w:val="nil"/>
                    <w:bottom w:val="nil"/>
                    <w:right w:val="nil"/>
                  </w:tcBorders>
                  <w:shd w:val="clear" w:color="auto" w:fill="auto"/>
                  <w:vAlign w:val="center"/>
                  <w:hideMark/>
                </w:tcPr>
                <w:p w:rsidR="007136C9" w:rsidRPr="009315EC" w:rsidRDefault="007136C9" w:rsidP="00C77820">
                  <w:pPr>
                    <w:jc w:val="center"/>
                    <w:rPr>
                      <w:b/>
                      <w:bCs/>
                      <w:color w:val="000000"/>
                    </w:rPr>
                  </w:pPr>
                  <w:r w:rsidRPr="009315EC">
                    <w:rPr>
                      <w:b/>
                      <w:bCs/>
                      <w:color w:val="000000"/>
                    </w:rPr>
                    <w:t>Net Book Value as of June 30, 2017</w:t>
                  </w:r>
                </w:p>
              </w:tc>
            </w:tr>
            <w:tr w:rsidR="007136C9" w:rsidRPr="009315EC" w:rsidTr="00C77820">
              <w:trPr>
                <w:trHeight w:val="80"/>
              </w:trPr>
              <w:tc>
                <w:tcPr>
                  <w:tcW w:w="8455" w:type="dxa"/>
                  <w:tcBorders>
                    <w:top w:val="nil"/>
                    <w:left w:val="nil"/>
                    <w:bottom w:val="nil"/>
                    <w:right w:val="nil"/>
                  </w:tcBorders>
                  <w:shd w:val="clear" w:color="auto" w:fill="auto"/>
                  <w:vAlign w:val="center"/>
                </w:tcPr>
                <w:p w:rsidR="007136C9" w:rsidRPr="009315EC" w:rsidRDefault="007136C9" w:rsidP="00C77820">
                  <w:pPr>
                    <w:jc w:val="center"/>
                    <w:rPr>
                      <w:b/>
                      <w:bCs/>
                      <w:color w:val="000000"/>
                    </w:rPr>
                  </w:pPr>
                </w:p>
              </w:tc>
            </w:tr>
          </w:tbl>
          <w:p w:rsidR="007136C9" w:rsidRPr="009315EC" w:rsidRDefault="007136C9" w:rsidP="00C77820"/>
        </w:tc>
      </w:tr>
      <w:tr w:rsidR="007136C9" w:rsidRPr="00C13D0E" w:rsidTr="00C77820">
        <w:trPr>
          <w:trHeight w:val="630"/>
          <w:jc w:val="center"/>
        </w:trPr>
        <w:tc>
          <w:tcPr>
            <w:tcW w:w="2884" w:type="dxa"/>
            <w:tcBorders>
              <w:top w:val="nil"/>
              <w:left w:val="nil"/>
              <w:bottom w:val="nil"/>
              <w:right w:val="nil"/>
            </w:tcBorders>
            <w:shd w:val="clear" w:color="auto" w:fill="auto"/>
            <w:vAlign w:val="bottom"/>
            <w:hideMark/>
          </w:tcPr>
          <w:p w:rsidR="007136C9" w:rsidRPr="009315EC" w:rsidRDefault="007136C9" w:rsidP="00C77820">
            <w:pPr>
              <w:jc w:val="center"/>
              <w:rPr>
                <w:b/>
                <w:bCs/>
                <w:color w:val="000000"/>
              </w:rPr>
            </w:pPr>
            <w:r w:rsidRPr="009315EC">
              <w:rPr>
                <w:b/>
                <w:bCs/>
                <w:color w:val="000000"/>
              </w:rPr>
              <w:t>Description</w:t>
            </w:r>
          </w:p>
        </w:tc>
        <w:tc>
          <w:tcPr>
            <w:tcW w:w="1887" w:type="dxa"/>
            <w:tcBorders>
              <w:top w:val="nil"/>
              <w:left w:val="nil"/>
              <w:bottom w:val="nil"/>
              <w:right w:val="nil"/>
            </w:tcBorders>
            <w:shd w:val="clear" w:color="auto" w:fill="auto"/>
            <w:vAlign w:val="bottom"/>
            <w:hideMark/>
          </w:tcPr>
          <w:p w:rsidR="007136C9" w:rsidRPr="009315EC" w:rsidRDefault="007136C9" w:rsidP="00C77820">
            <w:pPr>
              <w:tabs>
                <w:tab w:val="left" w:pos="1532"/>
              </w:tabs>
              <w:jc w:val="center"/>
              <w:rPr>
                <w:b/>
                <w:bCs/>
                <w:color w:val="000000"/>
              </w:rPr>
            </w:pPr>
            <w:r w:rsidRPr="009315EC">
              <w:rPr>
                <w:b/>
                <w:bCs/>
                <w:color w:val="000000"/>
              </w:rPr>
              <w:t>Balance Per Utility</w:t>
            </w:r>
          </w:p>
        </w:tc>
        <w:tc>
          <w:tcPr>
            <w:tcW w:w="1562" w:type="dxa"/>
            <w:tcBorders>
              <w:top w:val="nil"/>
              <w:left w:val="nil"/>
              <w:bottom w:val="nil"/>
              <w:right w:val="nil"/>
            </w:tcBorders>
            <w:shd w:val="clear" w:color="auto" w:fill="auto"/>
            <w:vAlign w:val="bottom"/>
            <w:hideMark/>
          </w:tcPr>
          <w:p w:rsidR="007136C9" w:rsidRPr="009315EC" w:rsidRDefault="007136C9" w:rsidP="00C77820">
            <w:pPr>
              <w:jc w:val="center"/>
              <w:rPr>
                <w:b/>
                <w:bCs/>
                <w:color w:val="000000"/>
              </w:rPr>
            </w:pPr>
            <w:r w:rsidRPr="009315EC">
              <w:rPr>
                <w:b/>
                <w:bCs/>
                <w:color w:val="000000"/>
              </w:rPr>
              <w:t xml:space="preserve">Adjustments </w:t>
            </w:r>
          </w:p>
        </w:tc>
        <w:tc>
          <w:tcPr>
            <w:tcW w:w="2338" w:type="dxa"/>
            <w:tcBorders>
              <w:top w:val="nil"/>
              <w:left w:val="nil"/>
              <w:bottom w:val="nil"/>
              <w:right w:val="nil"/>
            </w:tcBorders>
            <w:shd w:val="clear" w:color="auto" w:fill="auto"/>
            <w:vAlign w:val="bottom"/>
            <w:hideMark/>
          </w:tcPr>
          <w:p w:rsidR="007136C9" w:rsidRPr="00C13D0E" w:rsidRDefault="00C13D0E" w:rsidP="00C13D0E">
            <w:pPr>
              <w:jc w:val="right"/>
              <w:rPr>
                <w:b/>
                <w:bCs/>
                <w:color w:val="000000"/>
              </w:rPr>
            </w:pPr>
            <w:r w:rsidRPr="00C13D0E">
              <w:rPr>
                <w:b/>
                <w:bCs/>
                <w:color w:val="000000"/>
              </w:rPr>
              <w:t xml:space="preserve">Commission </w:t>
            </w:r>
          </w:p>
          <w:p w:rsidR="00C13D0E" w:rsidRPr="00C13D0E" w:rsidRDefault="00C13D0E" w:rsidP="00C13D0E">
            <w:pPr>
              <w:jc w:val="right"/>
              <w:rPr>
                <w:bCs/>
                <w:color w:val="000000"/>
              </w:rPr>
            </w:pPr>
            <w:r w:rsidRPr="00C13D0E">
              <w:rPr>
                <w:b/>
                <w:bCs/>
                <w:color w:val="000000"/>
              </w:rPr>
              <w:t>Approved</w:t>
            </w:r>
          </w:p>
        </w:tc>
      </w:tr>
      <w:tr w:rsidR="007136C9" w:rsidRPr="009315EC"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Utility Plant in Service</w:t>
            </w:r>
          </w:p>
        </w:tc>
        <w:tc>
          <w:tcPr>
            <w:tcW w:w="1887" w:type="dxa"/>
            <w:tcBorders>
              <w:top w:val="nil"/>
              <w:left w:val="nil"/>
              <w:bottom w:val="nil"/>
              <w:right w:val="nil"/>
            </w:tcBorders>
            <w:shd w:val="clear" w:color="auto" w:fill="auto"/>
            <w:noWrap/>
            <w:vAlign w:val="bottom"/>
          </w:tcPr>
          <w:p w:rsidR="007136C9" w:rsidRPr="009315EC" w:rsidRDefault="007136C9" w:rsidP="00C77820">
            <w:pPr>
              <w:tabs>
                <w:tab w:val="decimal" w:pos="1502"/>
              </w:tabs>
              <w:jc w:val="right"/>
              <w:rPr>
                <w:color w:val="000000"/>
              </w:rPr>
            </w:pPr>
            <w:r w:rsidRPr="009315EC">
              <w:rPr>
                <w:color w:val="000000"/>
              </w:rPr>
              <w:t>$338,248</w:t>
            </w:r>
          </w:p>
        </w:tc>
        <w:tc>
          <w:tcPr>
            <w:tcW w:w="1562" w:type="dxa"/>
            <w:tcBorders>
              <w:top w:val="nil"/>
              <w:left w:val="nil"/>
              <w:bottom w:val="nil"/>
              <w:right w:val="nil"/>
            </w:tcBorders>
            <w:shd w:val="clear" w:color="auto" w:fill="auto"/>
            <w:noWrap/>
            <w:vAlign w:val="bottom"/>
          </w:tcPr>
          <w:p w:rsidR="007136C9" w:rsidRPr="009315EC" w:rsidRDefault="007136C9" w:rsidP="00C77820">
            <w:pPr>
              <w:tabs>
                <w:tab w:val="decimal" w:pos="994"/>
                <w:tab w:val="left" w:pos="1133"/>
              </w:tabs>
              <w:jc w:val="right"/>
              <w:rPr>
                <w:color w:val="000000"/>
              </w:rPr>
            </w:pPr>
            <w:r>
              <w:rPr>
                <w:color w:val="000000"/>
              </w:rPr>
              <w:t xml:space="preserve">$48,834 </w:t>
            </w:r>
            <w:r w:rsidRPr="009315EC">
              <w:rPr>
                <w:color w:val="000000"/>
              </w:rPr>
              <w:t>A</w:t>
            </w:r>
          </w:p>
        </w:tc>
        <w:tc>
          <w:tcPr>
            <w:tcW w:w="2338" w:type="dxa"/>
            <w:tcBorders>
              <w:top w:val="nil"/>
              <w:left w:val="nil"/>
              <w:bottom w:val="nil"/>
              <w:right w:val="nil"/>
            </w:tcBorders>
            <w:shd w:val="clear" w:color="auto" w:fill="auto"/>
            <w:noWrap/>
            <w:vAlign w:val="bottom"/>
          </w:tcPr>
          <w:p w:rsidR="007136C9" w:rsidRPr="009315EC" w:rsidRDefault="007136C9" w:rsidP="00C77820">
            <w:pPr>
              <w:tabs>
                <w:tab w:val="decimal" w:pos="1635"/>
              </w:tabs>
              <w:jc w:val="right"/>
              <w:rPr>
                <w:color w:val="000000"/>
              </w:rPr>
            </w:pPr>
            <w:r w:rsidRPr="009315EC">
              <w:rPr>
                <w:color w:val="000000"/>
              </w:rPr>
              <w:t xml:space="preserve">$387,082  </w:t>
            </w:r>
          </w:p>
        </w:tc>
      </w:tr>
      <w:tr w:rsidR="007136C9" w:rsidRPr="009315EC"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Land &amp; Land Rights</w:t>
            </w:r>
          </w:p>
        </w:tc>
        <w:tc>
          <w:tcPr>
            <w:tcW w:w="1887" w:type="dxa"/>
            <w:tcBorders>
              <w:top w:val="nil"/>
              <w:left w:val="nil"/>
              <w:bottom w:val="nil"/>
              <w:right w:val="nil"/>
            </w:tcBorders>
            <w:shd w:val="clear" w:color="auto" w:fill="auto"/>
            <w:noWrap/>
            <w:vAlign w:val="bottom"/>
          </w:tcPr>
          <w:p w:rsidR="007136C9" w:rsidRPr="009315EC" w:rsidRDefault="007136C9" w:rsidP="00C77820">
            <w:pPr>
              <w:tabs>
                <w:tab w:val="decimal" w:pos="1502"/>
              </w:tabs>
              <w:jc w:val="right"/>
              <w:rPr>
                <w:color w:val="000000"/>
              </w:rPr>
            </w:pPr>
            <w:r w:rsidRPr="009315EC">
              <w:rPr>
                <w:color w:val="000000"/>
              </w:rPr>
              <w:t xml:space="preserve">0 </w:t>
            </w:r>
          </w:p>
        </w:tc>
        <w:tc>
          <w:tcPr>
            <w:tcW w:w="1562" w:type="dxa"/>
            <w:tcBorders>
              <w:top w:val="nil"/>
              <w:left w:val="nil"/>
              <w:bottom w:val="nil"/>
              <w:right w:val="nil"/>
            </w:tcBorders>
            <w:shd w:val="clear" w:color="auto" w:fill="auto"/>
            <w:noWrap/>
            <w:vAlign w:val="bottom"/>
          </w:tcPr>
          <w:p w:rsidR="007136C9" w:rsidRPr="009315EC" w:rsidRDefault="007136C9" w:rsidP="00C77820">
            <w:pPr>
              <w:tabs>
                <w:tab w:val="decimal" w:pos="994"/>
                <w:tab w:val="left" w:pos="1133"/>
              </w:tabs>
              <w:jc w:val="right"/>
              <w:rPr>
                <w:color w:val="000000"/>
              </w:rPr>
            </w:pPr>
            <w:r>
              <w:rPr>
                <w:color w:val="000000"/>
              </w:rPr>
              <w:t xml:space="preserve"> 0</w:t>
            </w:r>
          </w:p>
        </w:tc>
        <w:tc>
          <w:tcPr>
            <w:tcW w:w="2338" w:type="dxa"/>
            <w:tcBorders>
              <w:top w:val="nil"/>
              <w:left w:val="nil"/>
              <w:bottom w:val="nil"/>
              <w:right w:val="nil"/>
            </w:tcBorders>
            <w:shd w:val="clear" w:color="auto" w:fill="auto"/>
            <w:noWrap/>
            <w:vAlign w:val="bottom"/>
          </w:tcPr>
          <w:p w:rsidR="007136C9" w:rsidRPr="009315EC" w:rsidRDefault="007136C9" w:rsidP="00C77820">
            <w:pPr>
              <w:tabs>
                <w:tab w:val="decimal" w:pos="1635"/>
              </w:tabs>
              <w:jc w:val="right"/>
              <w:rPr>
                <w:color w:val="000000"/>
              </w:rPr>
            </w:pPr>
            <w:r w:rsidRPr="009315EC">
              <w:rPr>
                <w:color w:val="000000"/>
              </w:rPr>
              <w:t>0</w:t>
            </w:r>
          </w:p>
        </w:tc>
      </w:tr>
      <w:tr w:rsidR="007136C9" w:rsidRPr="009315EC"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Accumulated Depreciation</w:t>
            </w:r>
          </w:p>
        </w:tc>
        <w:tc>
          <w:tcPr>
            <w:tcW w:w="1887" w:type="dxa"/>
            <w:tcBorders>
              <w:top w:val="nil"/>
              <w:left w:val="nil"/>
              <w:bottom w:val="nil"/>
              <w:right w:val="nil"/>
            </w:tcBorders>
            <w:shd w:val="clear" w:color="auto" w:fill="auto"/>
            <w:noWrap/>
            <w:vAlign w:val="bottom"/>
          </w:tcPr>
          <w:p w:rsidR="007136C9" w:rsidRPr="009315EC" w:rsidRDefault="007136C9" w:rsidP="00C77820">
            <w:pPr>
              <w:tabs>
                <w:tab w:val="decimal" w:pos="1502"/>
              </w:tabs>
              <w:jc w:val="right"/>
              <w:rPr>
                <w:color w:val="000000"/>
              </w:rPr>
            </w:pPr>
            <w:r w:rsidRPr="009315EC">
              <w:rPr>
                <w:color w:val="000000"/>
              </w:rPr>
              <w:t>(229,371)</w:t>
            </w:r>
          </w:p>
        </w:tc>
        <w:tc>
          <w:tcPr>
            <w:tcW w:w="1562" w:type="dxa"/>
            <w:tcBorders>
              <w:top w:val="nil"/>
              <w:left w:val="nil"/>
              <w:bottom w:val="nil"/>
              <w:right w:val="nil"/>
            </w:tcBorders>
            <w:shd w:val="clear" w:color="auto" w:fill="auto"/>
            <w:noWrap/>
            <w:vAlign w:val="bottom"/>
          </w:tcPr>
          <w:p w:rsidR="007136C9" w:rsidRPr="009315EC" w:rsidRDefault="007136C9" w:rsidP="00C77820">
            <w:pPr>
              <w:tabs>
                <w:tab w:val="decimal" w:pos="994"/>
                <w:tab w:val="left" w:pos="1133"/>
              </w:tabs>
              <w:jc w:val="right"/>
              <w:rPr>
                <w:color w:val="000000"/>
              </w:rPr>
            </w:pPr>
            <w:r w:rsidRPr="001C0A6F">
              <w:rPr>
                <w:color w:val="000000"/>
              </w:rPr>
              <w:t>(23,043)</w:t>
            </w:r>
            <w:r>
              <w:rPr>
                <w:color w:val="000000"/>
              </w:rPr>
              <w:t xml:space="preserve"> </w:t>
            </w:r>
            <w:r w:rsidRPr="009315EC">
              <w:rPr>
                <w:color w:val="000000"/>
              </w:rPr>
              <w:t>B</w:t>
            </w:r>
          </w:p>
        </w:tc>
        <w:tc>
          <w:tcPr>
            <w:tcW w:w="2338" w:type="dxa"/>
            <w:tcBorders>
              <w:top w:val="nil"/>
              <w:left w:val="nil"/>
              <w:bottom w:val="nil"/>
              <w:right w:val="nil"/>
            </w:tcBorders>
            <w:shd w:val="clear" w:color="auto" w:fill="auto"/>
            <w:noWrap/>
            <w:vAlign w:val="bottom"/>
          </w:tcPr>
          <w:p w:rsidR="007136C9" w:rsidRPr="009315EC" w:rsidRDefault="007136C9" w:rsidP="00C77820">
            <w:pPr>
              <w:tabs>
                <w:tab w:val="decimal" w:pos="1635"/>
              </w:tabs>
              <w:jc w:val="right"/>
              <w:rPr>
                <w:color w:val="000000"/>
              </w:rPr>
            </w:pPr>
            <w:r w:rsidRPr="009315EC">
              <w:rPr>
                <w:color w:val="000000"/>
              </w:rPr>
              <w:t>(</w:t>
            </w:r>
            <w:r w:rsidRPr="001C0A6F">
              <w:rPr>
                <w:color w:val="000000"/>
              </w:rPr>
              <w:t>252,</w:t>
            </w:r>
            <w:r>
              <w:rPr>
                <w:color w:val="000000"/>
              </w:rPr>
              <w:t>414</w:t>
            </w:r>
            <w:r w:rsidRPr="009315EC">
              <w:rPr>
                <w:color w:val="000000"/>
              </w:rPr>
              <w:t>)</w:t>
            </w:r>
          </w:p>
        </w:tc>
      </w:tr>
      <w:tr w:rsidR="007136C9" w:rsidRPr="009315EC"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CIAC</w:t>
            </w:r>
          </w:p>
        </w:tc>
        <w:tc>
          <w:tcPr>
            <w:tcW w:w="1887" w:type="dxa"/>
            <w:tcBorders>
              <w:top w:val="nil"/>
              <w:left w:val="nil"/>
              <w:bottom w:val="nil"/>
              <w:right w:val="nil"/>
            </w:tcBorders>
            <w:shd w:val="clear" w:color="auto" w:fill="auto"/>
            <w:noWrap/>
            <w:vAlign w:val="bottom"/>
          </w:tcPr>
          <w:p w:rsidR="007136C9" w:rsidRPr="009315EC" w:rsidRDefault="007136C9" w:rsidP="00C77820">
            <w:pPr>
              <w:tabs>
                <w:tab w:val="decimal" w:pos="1502"/>
              </w:tabs>
              <w:jc w:val="right"/>
              <w:rPr>
                <w:color w:val="000000"/>
              </w:rPr>
            </w:pPr>
            <w:r w:rsidRPr="009315EC">
              <w:rPr>
                <w:color w:val="000000"/>
              </w:rPr>
              <w:t>(52,004)</w:t>
            </w:r>
          </w:p>
        </w:tc>
        <w:tc>
          <w:tcPr>
            <w:tcW w:w="1562" w:type="dxa"/>
            <w:tcBorders>
              <w:top w:val="nil"/>
              <w:left w:val="nil"/>
              <w:bottom w:val="nil"/>
              <w:right w:val="nil"/>
            </w:tcBorders>
            <w:shd w:val="clear" w:color="auto" w:fill="auto"/>
            <w:noWrap/>
            <w:vAlign w:val="bottom"/>
          </w:tcPr>
          <w:p w:rsidR="007136C9" w:rsidRPr="009315EC" w:rsidRDefault="007136C9" w:rsidP="00C77820">
            <w:pPr>
              <w:tabs>
                <w:tab w:val="decimal" w:pos="994"/>
                <w:tab w:val="left" w:pos="1133"/>
              </w:tabs>
              <w:jc w:val="right"/>
              <w:rPr>
                <w:color w:val="000000"/>
              </w:rPr>
            </w:pPr>
            <w:r>
              <w:rPr>
                <w:color w:val="000000"/>
              </w:rPr>
              <w:t xml:space="preserve">(80,603) </w:t>
            </w:r>
            <w:r w:rsidRPr="009315EC">
              <w:rPr>
                <w:color w:val="000000"/>
              </w:rPr>
              <w:t>C</w:t>
            </w:r>
          </w:p>
        </w:tc>
        <w:tc>
          <w:tcPr>
            <w:tcW w:w="2338" w:type="dxa"/>
            <w:tcBorders>
              <w:top w:val="nil"/>
              <w:left w:val="nil"/>
              <w:bottom w:val="nil"/>
              <w:right w:val="nil"/>
            </w:tcBorders>
            <w:shd w:val="clear" w:color="auto" w:fill="auto"/>
            <w:noWrap/>
            <w:vAlign w:val="bottom"/>
          </w:tcPr>
          <w:p w:rsidR="007136C9" w:rsidRPr="009315EC" w:rsidRDefault="007136C9" w:rsidP="00C77820">
            <w:pPr>
              <w:tabs>
                <w:tab w:val="decimal" w:pos="1635"/>
              </w:tabs>
              <w:jc w:val="right"/>
              <w:rPr>
                <w:color w:val="000000"/>
              </w:rPr>
            </w:pPr>
            <w:r w:rsidRPr="009315EC">
              <w:rPr>
                <w:color w:val="000000"/>
              </w:rPr>
              <w:t>(</w:t>
            </w:r>
            <w:r>
              <w:rPr>
                <w:color w:val="000000"/>
              </w:rPr>
              <w:t>132,607</w:t>
            </w:r>
            <w:r w:rsidRPr="009315EC">
              <w:rPr>
                <w:color w:val="000000"/>
              </w:rPr>
              <w:t>)</w:t>
            </w:r>
          </w:p>
        </w:tc>
      </w:tr>
      <w:tr w:rsidR="007136C9" w:rsidRPr="0039044F"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Amortization of CIAC</w:t>
            </w:r>
          </w:p>
        </w:tc>
        <w:tc>
          <w:tcPr>
            <w:tcW w:w="1887" w:type="dxa"/>
            <w:tcBorders>
              <w:top w:val="nil"/>
              <w:left w:val="nil"/>
              <w:bottom w:val="nil"/>
              <w:right w:val="nil"/>
            </w:tcBorders>
            <w:shd w:val="clear" w:color="auto" w:fill="auto"/>
            <w:noWrap/>
            <w:vAlign w:val="bottom"/>
          </w:tcPr>
          <w:p w:rsidR="007136C9" w:rsidRPr="0039044F" w:rsidRDefault="007136C9" w:rsidP="00C77820">
            <w:pPr>
              <w:tabs>
                <w:tab w:val="decimal" w:pos="1502"/>
              </w:tabs>
              <w:jc w:val="right"/>
              <w:rPr>
                <w:color w:val="000000"/>
                <w:u w:val="single"/>
              </w:rPr>
            </w:pPr>
            <w:r w:rsidRPr="0039044F">
              <w:rPr>
                <w:color w:val="000000"/>
                <w:u w:val="single"/>
              </w:rPr>
              <w:t xml:space="preserve">32,988 </w:t>
            </w:r>
          </w:p>
        </w:tc>
        <w:tc>
          <w:tcPr>
            <w:tcW w:w="1562" w:type="dxa"/>
            <w:tcBorders>
              <w:top w:val="nil"/>
              <w:left w:val="nil"/>
              <w:bottom w:val="nil"/>
              <w:right w:val="nil"/>
            </w:tcBorders>
            <w:shd w:val="clear" w:color="auto" w:fill="auto"/>
            <w:noWrap/>
            <w:vAlign w:val="bottom"/>
          </w:tcPr>
          <w:p w:rsidR="007136C9" w:rsidRPr="0039044F" w:rsidRDefault="007136C9" w:rsidP="00C77820">
            <w:pPr>
              <w:tabs>
                <w:tab w:val="decimal" w:pos="994"/>
                <w:tab w:val="left" w:pos="1133"/>
              </w:tabs>
              <w:jc w:val="right"/>
              <w:rPr>
                <w:color w:val="000000"/>
                <w:u w:val="single"/>
              </w:rPr>
            </w:pPr>
            <w:r>
              <w:rPr>
                <w:color w:val="000000"/>
                <w:u w:val="single"/>
              </w:rPr>
              <w:t xml:space="preserve">68,91 </w:t>
            </w:r>
            <w:r w:rsidRPr="0039044F">
              <w:rPr>
                <w:color w:val="000000"/>
                <w:u w:val="single"/>
              </w:rPr>
              <w:t>D</w:t>
            </w:r>
          </w:p>
        </w:tc>
        <w:tc>
          <w:tcPr>
            <w:tcW w:w="2338" w:type="dxa"/>
            <w:tcBorders>
              <w:top w:val="nil"/>
              <w:left w:val="nil"/>
              <w:bottom w:val="nil"/>
              <w:right w:val="nil"/>
            </w:tcBorders>
            <w:shd w:val="clear" w:color="auto" w:fill="auto"/>
            <w:noWrap/>
            <w:vAlign w:val="bottom"/>
          </w:tcPr>
          <w:p w:rsidR="007136C9" w:rsidRPr="0039044F" w:rsidRDefault="007136C9" w:rsidP="00C77820">
            <w:pPr>
              <w:tabs>
                <w:tab w:val="decimal" w:pos="1635"/>
              </w:tabs>
              <w:jc w:val="right"/>
              <w:rPr>
                <w:color w:val="000000"/>
                <w:u w:val="single"/>
              </w:rPr>
            </w:pPr>
            <w:r w:rsidRPr="0039044F">
              <w:rPr>
                <w:color w:val="000000"/>
                <w:u w:val="single"/>
              </w:rPr>
              <w:t xml:space="preserve">101,899 </w:t>
            </w:r>
          </w:p>
        </w:tc>
      </w:tr>
      <w:tr w:rsidR="007136C9" w:rsidRPr="009315EC"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p>
        </w:tc>
        <w:tc>
          <w:tcPr>
            <w:tcW w:w="1887" w:type="dxa"/>
            <w:tcBorders>
              <w:top w:val="nil"/>
              <w:left w:val="nil"/>
              <w:bottom w:val="nil"/>
              <w:right w:val="nil"/>
            </w:tcBorders>
            <w:shd w:val="clear" w:color="auto" w:fill="auto"/>
            <w:noWrap/>
            <w:vAlign w:val="bottom"/>
          </w:tcPr>
          <w:p w:rsidR="007136C9" w:rsidRPr="009315EC" w:rsidRDefault="007136C9" w:rsidP="00C77820">
            <w:pPr>
              <w:tabs>
                <w:tab w:val="decimal" w:pos="1502"/>
              </w:tabs>
              <w:jc w:val="right"/>
              <w:rPr>
                <w:color w:val="000000"/>
              </w:rPr>
            </w:pPr>
          </w:p>
        </w:tc>
        <w:tc>
          <w:tcPr>
            <w:tcW w:w="1562" w:type="dxa"/>
            <w:tcBorders>
              <w:top w:val="nil"/>
              <w:left w:val="nil"/>
              <w:bottom w:val="nil"/>
              <w:right w:val="nil"/>
            </w:tcBorders>
            <w:shd w:val="clear" w:color="auto" w:fill="auto"/>
            <w:noWrap/>
            <w:vAlign w:val="bottom"/>
          </w:tcPr>
          <w:p w:rsidR="007136C9" w:rsidRPr="009315EC" w:rsidRDefault="007136C9" w:rsidP="00C77820">
            <w:pPr>
              <w:tabs>
                <w:tab w:val="decimal" w:pos="994"/>
                <w:tab w:val="left" w:pos="1133"/>
              </w:tabs>
              <w:jc w:val="right"/>
              <w:rPr>
                <w:color w:val="000000"/>
              </w:rPr>
            </w:pPr>
          </w:p>
        </w:tc>
        <w:tc>
          <w:tcPr>
            <w:tcW w:w="2338" w:type="dxa"/>
            <w:tcBorders>
              <w:top w:val="nil"/>
              <w:left w:val="nil"/>
              <w:bottom w:val="nil"/>
              <w:right w:val="nil"/>
            </w:tcBorders>
            <w:shd w:val="clear" w:color="auto" w:fill="auto"/>
            <w:noWrap/>
            <w:vAlign w:val="bottom"/>
          </w:tcPr>
          <w:p w:rsidR="007136C9" w:rsidRPr="009315EC" w:rsidRDefault="007136C9" w:rsidP="00C77820">
            <w:pPr>
              <w:tabs>
                <w:tab w:val="decimal" w:pos="1635"/>
              </w:tabs>
              <w:jc w:val="right"/>
              <w:rPr>
                <w:color w:val="000000"/>
              </w:rPr>
            </w:pPr>
          </w:p>
        </w:tc>
      </w:tr>
      <w:tr w:rsidR="007136C9" w:rsidRPr="0039044F" w:rsidTr="00C77820">
        <w:trPr>
          <w:trHeight w:val="300"/>
          <w:jc w:val="center"/>
        </w:trPr>
        <w:tc>
          <w:tcPr>
            <w:tcW w:w="2884" w:type="dxa"/>
            <w:tcBorders>
              <w:top w:val="nil"/>
              <w:left w:val="nil"/>
              <w:bottom w:val="nil"/>
              <w:right w:val="nil"/>
            </w:tcBorders>
            <w:shd w:val="clear" w:color="auto" w:fill="auto"/>
            <w:noWrap/>
            <w:vAlign w:val="bottom"/>
            <w:hideMark/>
          </w:tcPr>
          <w:p w:rsidR="007136C9" w:rsidRPr="009315EC" w:rsidRDefault="007136C9" w:rsidP="00C77820">
            <w:pPr>
              <w:rPr>
                <w:color w:val="000000"/>
              </w:rPr>
            </w:pPr>
            <w:r w:rsidRPr="009315EC">
              <w:rPr>
                <w:color w:val="000000"/>
              </w:rPr>
              <w:t>Total</w:t>
            </w:r>
          </w:p>
        </w:tc>
        <w:tc>
          <w:tcPr>
            <w:tcW w:w="1887" w:type="dxa"/>
            <w:tcBorders>
              <w:top w:val="nil"/>
              <w:left w:val="nil"/>
              <w:bottom w:val="nil"/>
              <w:right w:val="nil"/>
            </w:tcBorders>
            <w:shd w:val="clear" w:color="auto" w:fill="auto"/>
            <w:noWrap/>
            <w:vAlign w:val="bottom"/>
          </w:tcPr>
          <w:p w:rsidR="007136C9" w:rsidRPr="0039044F" w:rsidRDefault="007136C9" w:rsidP="00C77820">
            <w:pPr>
              <w:tabs>
                <w:tab w:val="decimal" w:pos="1502"/>
              </w:tabs>
              <w:jc w:val="right"/>
              <w:rPr>
                <w:color w:val="000000"/>
                <w:u w:val="double"/>
              </w:rPr>
            </w:pPr>
            <w:r w:rsidRPr="0039044F">
              <w:rPr>
                <w:color w:val="000000"/>
                <w:u w:val="double"/>
              </w:rPr>
              <w:t xml:space="preserve">$89,861 </w:t>
            </w:r>
          </w:p>
        </w:tc>
        <w:tc>
          <w:tcPr>
            <w:tcW w:w="1562" w:type="dxa"/>
            <w:tcBorders>
              <w:top w:val="nil"/>
              <w:left w:val="nil"/>
              <w:bottom w:val="nil"/>
              <w:right w:val="nil"/>
            </w:tcBorders>
            <w:shd w:val="clear" w:color="auto" w:fill="auto"/>
            <w:noWrap/>
            <w:vAlign w:val="bottom"/>
          </w:tcPr>
          <w:p w:rsidR="007136C9" w:rsidRPr="0039044F" w:rsidRDefault="007136C9" w:rsidP="00C77820">
            <w:pPr>
              <w:tabs>
                <w:tab w:val="decimal" w:pos="994"/>
                <w:tab w:val="left" w:pos="1133"/>
              </w:tabs>
              <w:jc w:val="right"/>
              <w:rPr>
                <w:color w:val="000000"/>
                <w:u w:val="double"/>
              </w:rPr>
            </w:pPr>
            <w:r w:rsidRPr="0039044F">
              <w:rPr>
                <w:color w:val="000000"/>
                <w:u w:val="double"/>
              </w:rPr>
              <w:t>$14,100</w:t>
            </w:r>
          </w:p>
        </w:tc>
        <w:tc>
          <w:tcPr>
            <w:tcW w:w="2338" w:type="dxa"/>
            <w:tcBorders>
              <w:top w:val="nil"/>
              <w:left w:val="nil"/>
              <w:bottom w:val="nil"/>
              <w:right w:val="nil"/>
            </w:tcBorders>
            <w:shd w:val="clear" w:color="auto" w:fill="auto"/>
            <w:noWrap/>
            <w:vAlign w:val="bottom"/>
          </w:tcPr>
          <w:p w:rsidR="007136C9" w:rsidRPr="0039044F" w:rsidRDefault="007136C9" w:rsidP="00C77820">
            <w:pPr>
              <w:tabs>
                <w:tab w:val="decimal" w:pos="1635"/>
              </w:tabs>
              <w:jc w:val="right"/>
              <w:rPr>
                <w:color w:val="000000"/>
                <w:u w:val="double"/>
              </w:rPr>
            </w:pPr>
            <w:r w:rsidRPr="0039044F">
              <w:rPr>
                <w:color w:val="000000"/>
                <w:u w:val="double"/>
              </w:rPr>
              <w:t>$103,961</w:t>
            </w:r>
          </w:p>
        </w:tc>
      </w:tr>
    </w:tbl>
    <w:p w:rsidR="007136C9" w:rsidRPr="009315EC" w:rsidRDefault="007136C9" w:rsidP="007136C9">
      <w:pPr>
        <w:spacing w:after="240"/>
        <w:jc w:val="both"/>
      </w:pPr>
    </w:p>
    <w:p w:rsidR="007136C9" w:rsidRDefault="007136C9" w:rsidP="001D1290">
      <w:pPr>
        <w:jc w:val="both"/>
      </w:pPr>
    </w:p>
    <w:p w:rsidR="009D33DB" w:rsidRDefault="009D33DB">
      <w:r>
        <w:br w:type="page"/>
      </w:r>
    </w:p>
    <w:p w:rsidR="009D33DB" w:rsidRDefault="009D33DB" w:rsidP="009D33DB">
      <w:pPr>
        <w:jc w:val="right"/>
      </w:pPr>
      <w:r>
        <w:lastRenderedPageBreak/>
        <w:t>Schedule No. 1</w:t>
      </w:r>
    </w:p>
    <w:p w:rsidR="009D33DB" w:rsidRDefault="009D33DB" w:rsidP="009D33DB">
      <w:pPr>
        <w:jc w:val="right"/>
      </w:pPr>
      <w:r>
        <w:t>Page 2 of 3</w:t>
      </w:r>
    </w:p>
    <w:p w:rsidR="009D33DB" w:rsidRDefault="009D33DB" w:rsidP="009D33DB">
      <w:pPr>
        <w:jc w:val="right"/>
      </w:pPr>
    </w:p>
    <w:tbl>
      <w:tblPr>
        <w:tblW w:w="8751" w:type="dxa"/>
        <w:jc w:val="center"/>
        <w:tblLook w:val="04A0" w:firstRow="1" w:lastRow="0" w:firstColumn="1" w:lastColumn="0" w:noHBand="0" w:noVBand="1"/>
      </w:tblPr>
      <w:tblGrid>
        <w:gridCol w:w="7436"/>
        <w:gridCol w:w="1446"/>
      </w:tblGrid>
      <w:tr w:rsidR="009D33DB" w:rsidRPr="009315EC" w:rsidTr="00C77820">
        <w:trPr>
          <w:trHeight w:val="330"/>
          <w:jc w:val="center"/>
        </w:trPr>
        <w:tc>
          <w:tcPr>
            <w:tcW w:w="8751" w:type="dxa"/>
            <w:gridSpan w:val="2"/>
            <w:shd w:val="clear" w:color="auto" w:fill="auto"/>
            <w:noWrap/>
            <w:vAlign w:val="bottom"/>
            <w:hideMark/>
          </w:tcPr>
          <w:p w:rsidR="009D33DB" w:rsidRPr="009315EC" w:rsidRDefault="009D33DB" w:rsidP="00C77820">
            <w:pPr>
              <w:jc w:val="center"/>
              <w:rPr>
                <w:b/>
                <w:bCs/>
                <w:color w:val="000000"/>
              </w:rPr>
            </w:pPr>
          </w:p>
          <w:p w:rsidR="009D33DB" w:rsidRPr="009315EC" w:rsidRDefault="009D33DB" w:rsidP="00C13D0E">
            <w:pPr>
              <w:jc w:val="center"/>
              <w:rPr>
                <w:b/>
                <w:bCs/>
                <w:color w:val="000000"/>
              </w:rPr>
            </w:pPr>
            <w:r w:rsidRPr="009315EC">
              <w:rPr>
                <w:b/>
                <w:bCs/>
                <w:color w:val="000000"/>
              </w:rPr>
              <w:t xml:space="preserve">Explanation of </w:t>
            </w:r>
            <w:r w:rsidR="00C13D0E">
              <w:rPr>
                <w:b/>
                <w:bCs/>
                <w:color w:val="000000"/>
              </w:rPr>
              <w:t>Commission Approved</w:t>
            </w:r>
          </w:p>
        </w:tc>
      </w:tr>
      <w:tr w:rsidR="009D33DB" w:rsidRPr="009315EC" w:rsidTr="00C77820">
        <w:trPr>
          <w:trHeight w:val="315"/>
          <w:jc w:val="center"/>
        </w:trPr>
        <w:tc>
          <w:tcPr>
            <w:tcW w:w="8751" w:type="dxa"/>
            <w:gridSpan w:val="2"/>
            <w:shd w:val="clear" w:color="auto" w:fill="auto"/>
            <w:noWrap/>
            <w:vAlign w:val="bottom"/>
            <w:hideMark/>
          </w:tcPr>
          <w:p w:rsidR="009D33DB" w:rsidRPr="009315EC" w:rsidRDefault="009D33DB" w:rsidP="00C77820">
            <w:pPr>
              <w:jc w:val="center"/>
              <w:rPr>
                <w:b/>
                <w:bCs/>
                <w:color w:val="000000"/>
              </w:rPr>
            </w:pPr>
            <w:r w:rsidRPr="009315EC">
              <w:rPr>
                <w:b/>
                <w:bCs/>
                <w:color w:val="000000"/>
              </w:rPr>
              <w:t>Water System</w:t>
            </w:r>
          </w:p>
        </w:tc>
      </w:tr>
      <w:tr w:rsidR="009D33DB" w:rsidRPr="009315EC" w:rsidTr="00C77820">
        <w:trPr>
          <w:trHeight w:val="315"/>
          <w:jc w:val="center"/>
        </w:trPr>
        <w:tc>
          <w:tcPr>
            <w:tcW w:w="8751" w:type="dxa"/>
            <w:gridSpan w:val="2"/>
            <w:shd w:val="clear" w:color="auto" w:fill="auto"/>
            <w:noWrap/>
            <w:vAlign w:val="bottom"/>
          </w:tcPr>
          <w:p w:rsidR="009D33DB" w:rsidRDefault="009D33DB" w:rsidP="00C77820">
            <w:pPr>
              <w:jc w:val="center"/>
              <w:rPr>
                <w:b/>
                <w:bCs/>
                <w:color w:val="000000"/>
              </w:rPr>
            </w:pPr>
            <w:r w:rsidRPr="009315EC">
              <w:rPr>
                <w:b/>
                <w:bCs/>
                <w:color w:val="000000"/>
              </w:rPr>
              <w:t>Adjustments to Net Book Value as of June 30, 2017</w:t>
            </w:r>
          </w:p>
          <w:p w:rsidR="009D33DB" w:rsidRPr="009315EC" w:rsidRDefault="009D33DB" w:rsidP="00C77820">
            <w:pPr>
              <w:jc w:val="center"/>
              <w:rPr>
                <w:b/>
                <w:bCs/>
                <w:color w:val="000000"/>
              </w:rPr>
            </w:pP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rPr>
                <w:b/>
                <w:bCs/>
                <w:color w:val="000000"/>
              </w:rPr>
            </w:pPr>
            <w:r w:rsidRPr="009315EC">
              <w:rPr>
                <w:b/>
                <w:bCs/>
                <w:color w:val="000000"/>
              </w:rPr>
              <w:t>Explanation</w:t>
            </w:r>
          </w:p>
        </w:tc>
        <w:tc>
          <w:tcPr>
            <w:tcW w:w="1315" w:type="dxa"/>
            <w:shd w:val="clear" w:color="auto" w:fill="auto"/>
            <w:noWrap/>
            <w:vAlign w:val="bottom"/>
            <w:hideMark/>
          </w:tcPr>
          <w:p w:rsidR="009D33DB" w:rsidRPr="009315EC" w:rsidRDefault="009D33DB" w:rsidP="00C77820">
            <w:pPr>
              <w:rPr>
                <w:b/>
                <w:bCs/>
                <w:color w:val="000000"/>
              </w:rPr>
            </w:pPr>
            <w:r w:rsidRPr="009315EC">
              <w:rPr>
                <w:b/>
                <w:bCs/>
                <w:color w:val="000000"/>
              </w:rPr>
              <w:t>Amount</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rPr>
                <w:color w:val="000000"/>
              </w:rPr>
            </w:pPr>
          </w:p>
          <w:p w:rsidR="009D33DB" w:rsidRPr="009315EC" w:rsidRDefault="009D33DB" w:rsidP="00C77820">
            <w:pPr>
              <w:rPr>
                <w:color w:val="000000"/>
              </w:rPr>
            </w:pPr>
            <w:r>
              <w:rPr>
                <w:color w:val="000000"/>
              </w:rPr>
              <w:t xml:space="preserve">A.  </w:t>
            </w:r>
            <w:r w:rsidRPr="009315EC">
              <w:rPr>
                <w:color w:val="000000"/>
              </w:rPr>
              <w:t>Utility Plant In Service</w:t>
            </w:r>
          </w:p>
        </w:tc>
        <w:tc>
          <w:tcPr>
            <w:tcW w:w="1315" w:type="dxa"/>
            <w:shd w:val="clear" w:color="auto" w:fill="auto"/>
            <w:noWrap/>
            <w:vAlign w:val="bottom"/>
            <w:hideMark/>
          </w:tcPr>
          <w:p w:rsidR="009D33DB" w:rsidRPr="009315EC" w:rsidRDefault="009D33DB" w:rsidP="00C77820">
            <w:pPr>
              <w:rPr>
                <w:color w:val="000000"/>
              </w:rPr>
            </w:pPr>
            <w:r w:rsidRPr="009315EC">
              <w:rPr>
                <w:color w:val="000000"/>
              </w:rPr>
              <w:t> </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ind w:left="373"/>
              <w:rPr>
                <w:color w:val="000000"/>
              </w:rPr>
            </w:pPr>
            <w:r w:rsidRPr="009315EC">
              <w:rPr>
                <w:color w:val="000000"/>
              </w:rPr>
              <w:t>To reflect appropriate amount of utility plant in service.</w:t>
            </w:r>
          </w:p>
        </w:tc>
        <w:tc>
          <w:tcPr>
            <w:tcW w:w="1315" w:type="dxa"/>
            <w:shd w:val="clear" w:color="auto" w:fill="auto"/>
            <w:noWrap/>
            <w:vAlign w:val="bottom"/>
            <w:hideMark/>
          </w:tcPr>
          <w:p w:rsidR="009D33DB" w:rsidRPr="009315EC" w:rsidRDefault="009D33DB" w:rsidP="00C77820">
            <w:pPr>
              <w:tabs>
                <w:tab w:val="decimal" w:pos="1150"/>
              </w:tabs>
              <w:jc w:val="right"/>
              <w:rPr>
                <w:color w:val="000000"/>
                <w:u w:val="double"/>
              </w:rPr>
            </w:pPr>
            <w:r>
              <w:rPr>
                <w:color w:val="000000"/>
                <w:u w:val="double"/>
              </w:rPr>
              <w:t>$48</w:t>
            </w:r>
            <w:r w:rsidRPr="009315EC">
              <w:rPr>
                <w:color w:val="000000"/>
                <w:u w:val="double"/>
              </w:rPr>
              <w:t>,834</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rPr>
                <w:color w:val="000000"/>
              </w:rPr>
            </w:pPr>
            <w:r w:rsidRPr="009315EC">
              <w:rPr>
                <w:color w:val="000000"/>
              </w:rPr>
              <w:t xml:space="preserve">B.  </w:t>
            </w:r>
            <w:r w:rsidRPr="009315EC">
              <w:t>Accumulated Depreciation</w:t>
            </w:r>
          </w:p>
        </w:tc>
        <w:tc>
          <w:tcPr>
            <w:tcW w:w="1315" w:type="dxa"/>
            <w:shd w:val="clear" w:color="auto" w:fill="auto"/>
            <w:noWrap/>
            <w:vAlign w:val="bottom"/>
            <w:hideMark/>
          </w:tcPr>
          <w:p w:rsidR="009D33DB" w:rsidRPr="009315EC" w:rsidRDefault="009D33DB" w:rsidP="00C77820">
            <w:pPr>
              <w:tabs>
                <w:tab w:val="decimal" w:pos="1150"/>
              </w:tabs>
              <w:rPr>
                <w:color w:val="000000"/>
              </w:rPr>
            </w:pPr>
            <w:r w:rsidRPr="009315EC">
              <w:rPr>
                <w:color w:val="000000"/>
              </w:rPr>
              <w:t> </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ind w:left="373"/>
              <w:rPr>
                <w:color w:val="000000"/>
              </w:rPr>
            </w:pPr>
            <w:r w:rsidRPr="009315EC">
              <w:rPr>
                <w:color w:val="000000"/>
              </w:rPr>
              <w:t>To reflect appropriate amount of accumulated depreciation.</w:t>
            </w:r>
          </w:p>
        </w:tc>
        <w:tc>
          <w:tcPr>
            <w:tcW w:w="1315" w:type="dxa"/>
            <w:shd w:val="clear" w:color="auto" w:fill="auto"/>
            <w:noWrap/>
            <w:vAlign w:val="bottom"/>
            <w:hideMark/>
          </w:tcPr>
          <w:p w:rsidR="009D33DB" w:rsidRPr="009315EC" w:rsidRDefault="009D33DB" w:rsidP="00C77820">
            <w:pPr>
              <w:tabs>
                <w:tab w:val="decimal" w:pos="1150"/>
              </w:tabs>
              <w:jc w:val="right"/>
              <w:rPr>
                <w:color w:val="000000"/>
                <w:u w:val="double"/>
              </w:rPr>
            </w:pPr>
            <w:r w:rsidRPr="001C0A6F">
              <w:rPr>
                <w:color w:val="000000"/>
                <w:u w:val="double"/>
              </w:rPr>
              <w:t>($23,043)</w:t>
            </w:r>
          </w:p>
        </w:tc>
      </w:tr>
      <w:tr w:rsidR="009D33DB" w:rsidRPr="009315EC" w:rsidTr="00C77820">
        <w:trPr>
          <w:trHeight w:val="315"/>
          <w:jc w:val="center"/>
        </w:trPr>
        <w:tc>
          <w:tcPr>
            <w:tcW w:w="7436" w:type="dxa"/>
            <w:shd w:val="clear" w:color="auto" w:fill="auto"/>
            <w:noWrap/>
            <w:vAlign w:val="bottom"/>
          </w:tcPr>
          <w:p w:rsidR="009D33DB" w:rsidRPr="009315EC" w:rsidRDefault="009D33DB" w:rsidP="00C77820">
            <w:pPr>
              <w:rPr>
                <w:color w:val="000000"/>
              </w:rPr>
            </w:pPr>
            <w:r w:rsidRPr="009315EC">
              <w:rPr>
                <w:color w:val="000000"/>
              </w:rPr>
              <w:t xml:space="preserve">C. </w:t>
            </w:r>
            <w:r>
              <w:rPr>
                <w:color w:val="000000"/>
              </w:rPr>
              <w:t xml:space="preserve"> </w:t>
            </w:r>
            <w:r w:rsidRPr="009315EC">
              <w:rPr>
                <w:color w:val="000000"/>
              </w:rPr>
              <w:t>Contributions in Aid of Construction</w:t>
            </w:r>
          </w:p>
        </w:tc>
        <w:tc>
          <w:tcPr>
            <w:tcW w:w="1315" w:type="dxa"/>
            <w:shd w:val="clear" w:color="auto" w:fill="auto"/>
            <w:noWrap/>
            <w:vAlign w:val="bottom"/>
          </w:tcPr>
          <w:p w:rsidR="009D33DB" w:rsidRPr="009315EC" w:rsidRDefault="009D33DB" w:rsidP="00C77820">
            <w:pPr>
              <w:tabs>
                <w:tab w:val="decimal" w:pos="1150"/>
              </w:tabs>
              <w:rPr>
                <w:color w:val="000000"/>
                <w:u w:val="double"/>
              </w:rPr>
            </w:pPr>
          </w:p>
        </w:tc>
      </w:tr>
      <w:tr w:rsidR="009D33DB" w:rsidRPr="009315EC" w:rsidTr="00C77820">
        <w:trPr>
          <w:trHeight w:val="315"/>
          <w:jc w:val="center"/>
        </w:trPr>
        <w:tc>
          <w:tcPr>
            <w:tcW w:w="7436" w:type="dxa"/>
            <w:shd w:val="clear" w:color="auto" w:fill="auto"/>
            <w:noWrap/>
            <w:vAlign w:val="bottom"/>
          </w:tcPr>
          <w:p w:rsidR="009D33DB" w:rsidRPr="009315EC" w:rsidRDefault="009D33DB" w:rsidP="00C77820">
            <w:pPr>
              <w:ind w:left="373"/>
              <w:rPr>
                <w:color w:val="000000"/>
              </w:rPr>
            </w:pPr>
            <w:r w:rsidRPr="009315EC">
              <w:rPr>
                <w:color w:val="000000"/>
              </w:rPr>
              <w:t>To reflect appropriate amount of Contributions in Aid of Construction</w:t>
            </w:r>
          </w:p>
        </w:tc>
        <w:tc>
          <w:tcPr>
            <w:tcW w:w="1315" w:type="dxa"/>
            <w:shd w:val="clear" w:color="auto" w:fill="auto"/>
            <w:noWrap/>
            <w:vAlign w:val="bottom"/>
          </w:tcPr>
          <w:p w:rsidR="009D33DB" w:rsidRPr="009315EC" w:rsidRDefault="009D33DB" w:rsidP="00C77820">
            <w:pPr>
              <w:tabs>
                <w:tab w:val="decimal" w:pos="1150"/>
              </w:tabs>
              <w:jc w:val="right"/>
              <w:rPr>
                <w:color w:val="000000"/>
                <w:u w:val="double"/>
              </w:rPr>
            </w:pPr>
            <w:r w:rsidRPr="009315EC">
              <w:rPr>
                <w:color w:val="000000"/>
                <w:u w:val="double"/>
              </w:rPr>
              <w:t>($</w:t>
            </w:r>
            <w:r w:rsidRPr="00336AB4">
              <w:rPr>
                <w:color w:val="000000"/>
                <w:u w:val="double"/>
              </w:rPr>
              <w:t>80,603</w:t>
            </w:r>
            <w:r w:rsidRPr="009315EC">
              <w:rPr>
                <w:color w:val="000000"/>
                <w:u w:val="double"/>
              </w:rPr>
              <w:t>)</w:t>
            </w:r>
          </w:p>
        </w:tc>
      </w:tr>
      <w:tr w:rsidR="009D33DB" w:rsidRPr="009315EC" w:rsidTr="00C77820">
        <w:trPr>
          <w:trHeight w:val="315"/>
          <w:jc w:val="center"/>
        </w:trPr>
        <w:tc>
          <w:tcPr>
            <w:tcW w:w="7436" w:type="dxa"/>
            <w:shd w:val="clear" w:color="auto" w:fill="auto"/>
            <w:noWrap/>
            <w:vAlign w:val="bottom"/>
          </w:tcPr>
          <w:p w:rsidR="009D33DB" w:rsidRPr="009315EC" w:rsidRDefault="009D33DB" w:rsidP="00C77820">
            <w:pPr>
              <w:rPr>
                <w:color w:val="000000"/>
              </w:rPr>
            </w:pPr>
            <w:r w:rsidRPr="009315EC">
              <w:rPr>
                <w:color w:val="000000"/>
              </w:rPr>
              <w:t xml:space="preserve">D. </w:t>
            </w:r>
            <w:r>
              <w:rPr>
                <w:color w:val="000000"/>
              </w:rPr>
              <w:t xml:space="preserve"> </w:t>
            </w:r>
            <w:r w:rsidRPr="009315EC">
              <w:rPr>
                <w:color w:val="000000"/>
              </w:rPr>
              <w:t>Accumulated Amortization of CIAC</w:t>
            </w:r>
          </w:p>
        </w:tc>
        <w:tc>
          <w:tcPr>
            <w:tcW w:w="1315" w:type="dxa"/>
            <w:shd w:val="clear" w:color="auto" w:fill="auto"/>
            <w:noWrap/>
            <w:vAlign w:val="bottom"/>
          </w:tcPr>
          <w:p w:rsidR="009D33DB" w:rsidRPr="009315EC" w:rsidRDefault="009D33DB" w:rsidP="00C77820">
            <w:pPr>
              <w:tabs>
                <w:tab w:val="decimal" w:pos="1150"/>
              </w:tabs>
              <w:rPr>
                <w:color w:val="000000"/>
                <w:u w:val="double"/>
              </w:rPr>
            </w:pPr>
          </w:p>
        </w:tc>
      </w:tr>
      <w:tr w:rsidR="009D33DB" w:rsidRPr="009315EC" w:rsidTr="00C77820">
        <w:trPr>
          <w:trHeight w:val="315"/>
          <w:jc w:val="center"/>
        </w:trPr>
        <w:tc>
          <w:tcPr>
            <w:tcW w:w="7436" w:type="dxa"/>
            <w:shd w:val="clear" w:color="auto" w:fill="auto"/>
            <w:noWrap/>
            <w:vAlign w:val="bottom"/>
          </w:tcPr>
          <w:p w:rsidR="009D33DB" w:rsidRPr="009315EC" w:rsidRDefault="009D33DB" w:rsidP="00C77820">
            <w:pPr>
              <w:ind w:left="373"/>
              <w:rPr>
                <w:color w:val="000000"/>
              </w:rPr>
            </w:pPr>
            <w:r w:rsidRPr="009315EC">
              <w:rPr>
                <w:color w:val="000000"/>
              </w:rPr>
              <w:t>To reflect appropriate amount of Accumulated Amortization of CIAC</w:t>
            </w:r>
          </w:p>
        </w:tc>
        <w:tc>
          <w:tcPr>
            <w:tcW w:w="1315" w:type="dxa"/>
            <w:shd w:val="clear" w:color="auto" w:fill="auto"/>
            <w:noWrap/>
            <w:vAlign w:val="bottom"/>
          </w:tcPr>
          <w:p w:rsidR="009D33DB" w:rsidRPr="009315EC" w:rsidRDefault="009D33DB" w:rsidP="00C77820">
            <w:pPr>
              <w:tabs>
                <w:tab w:val="decimal" w:pos="1150"/>
              </w:tabs>
              <w:jc w:val="right"/>
              <w:rPr>
                <w:color w:val="000000"/>
                <w:u w:val="double"/>
              </w:rPr>
            </w:pPr>
            <w:r w:rsidRPr="009315EC">
              <w:rPr>
                <w:color w:val="000000"/>
                <w:u w:val="double"/>
              </w:rPr>
              <w:t>$</w:t>
            </w:r>
            <w:r w:rsidRPr="001C0A6F">
              <w:rPr>
                <w:color w:val="000000"/>
                <w:u w:val="double"/>
              </w:rPr>
              <w:t>68,911</w:t>
            </w:r>
          </w:p>
        </w:tc>
      </w:tr>
    </w:tbl>
    <w:p w:rsidR="009D33DB" w:rsidRDefault="009D33DB" w:rsidP="009D33DB">
      <w:pPr>
        <w:jc w:val="both"/>
      </w:pPr>
    </w:p>
    <w:p w:rsidR="009D33DB" w:rsidRDefault="009D33DB" w:rsidP="009D33DB">
      <w:pPr>
        <w:jc w:val="both"/>
      </w:pPr>
    </w:p>
    <w:p w:rsidR="009D33DB" w:rsidRDefault="009D33DB">
      <w:r>
        <w:br w:type="page"/>
      </w:r>
    </w:p>
    <w:p w:rsidR="009D33DB" w:rsidRDefault="009D33DB" w:rsidP="009D33DB">
      <w:pPr>
        <w:jc w:val="right"/>
      </w:pPr>
      <w:r>
        <w:lastRenderedPageBreak/>
        <w:t>Schedule No. 1</w:t>
      </w:r>
    </w:p>
    <w:p w:rsidR="009D33DB" w:rsidRDefault="009D33DB" w:rsidP="009D33DB">
      <w:pPr>
        <w:jc w:val="right"/>
      </w:pPr>
      <w:r>
        <w:t>Page 3 of 3</w:t>
      </w:r>
    </w:p>
    <w:p w:rsidR="009D33DB" w:rsidRDefault="009D33DB" w:rsidP="009D33DB">
      <w:pPr>
        <w:jc w:val="right"/>
      </w:pPr>
    </w:p>
    <w:p w:rsidR="009D33DB" w:rsidRDefault="009D33DB" w:rsidP="009D33DB">
      <w:pPr>
        <w:jc w:val="both"/>
      </w:pPr>
    </w:p>
    <w:tbl>
      <w:tblPr>
        <w:tblW w:w="8385" w:type="dxa"/>
        <w:jc w:val="center"/>
        <w:tblLook w:val="04A0" w:firstRow="1" w:lastRow="0" w:firstColumn="1" w:lastColumn="0" w:noHBand="0" w:noVBand="1"/>
      </w:tblPr>
      <w:tblGrid>
        <w:gridCol w:w="1070"/>
        <w:gridCol w:w="4221"/>
        <w:gridCol w:w="1116"/>
        <w:gridCol w:w="1978"/>
      </w:tblGrid>
      <w:tr w:rsidR="009D33DB" w:rsidRPr="009315EC" w:rsidTr="00C77820">
        <w:trPr>
          <w:trHeight w:val="711"/>
          <w:jc w:val="center"/>
        </w:trPr>
        <w:tc>
          <w:tcPr>
            <w:tcW w:w="8385" w:type="dxa"/>
            <w:gridSpan w:val="4"/>
            <w:tcBorders>
              <w:top w:val="nil"/>
              <w:bottom w:val="nil"/>
            </w:tcBorders>
            <w:shd w:val="clear" w:color="auto" w:fill="auto"/>
            <w:noWrap/>
            <w:vAlign w:val="bottom"/>
            <w:hideMark/>
          </w:tcPr>
          <w:p w:rsidR="009D33DB" w:rsidRPr="009315EC" w:rsidRDefault="009D33DB" w:rsidP="00C77820">
            <w:pPr>
              <w:tabs>
                <w:tab w:val="left" w:pos="8006"/>
                <w:tab w:val="left" w:pos="8291"/>
              </w:tabs>
              <w:jc w:val="center"/>
              <w:rPr>
                <w:b/>
                <w:bCs/>
                <w:color w:val="000000"/>
              </w:rPr>
            </w:pPr>
            <w:r w:rsidRPr="009315EC">
              <w:rPr>
                <w:b/>
                <w:bCs/>
              </w:rPr>
              <w:t>Lake Yale Utilities, LLC</w:t>
            </w:r>
            <w:r w:rsidRPr="009315EC">
              <w:rPr>
                <w:b/>
                <w:bCs/>
                <w:color w:val="000000"/>
              </w:rPr>
              <w:t xml:space="preserve"> </w:t>
            </w:r>
          </w:p>
          <w:p w:rsidR="009D33DB" w:rsidRPr="009315EC" w:rsidRDefault="009D33DB" w:rsidP="00C77820">
            <w:pPr>
              <w:jc w:val="center"/>
              <w:rPr>
                <w:b/>
                <w:bCs/>
                <w:color w:val="000000"/>
              </w:rPr>
            </w:pPr>
            <w:r w:rsidRPr="009315EC">
              <w:rPr>
                <w:b/>
                <w:bCs/>
                <w:color w:val="000000"/>
              </w:rPr>
              <w:t>Water System</w:t>
            </w:r>
          </w:p>
        </w:tc>
      </w:tr>
      <w:tr w:rsidR="009D33DB" w:rsidRPr="009315EC" w:rsidTr="00C77820">
        <w:trPr>
          <w:trHeight w:val="66"/>
          <w:jc w:val="center"/>
        </w:trPr>
        <w:tc>
          <w:tcPr>
            <w:tcW w:w="8385" w:type="dxa"/>
            <w:gridSpan w:val="4"/>
            <w:tcBorders>
              <w:top w:val="nil"/>
              <w:bottom w:val="nil"/>
            </w:tcBorders>
            <w:shd w:val="clear" w:color="auto" w:fill="auto"/>
            <w:noWrap/>
            <w:vAlign w:val="bottom"/>
            <w:hideMark/>
          </w:tcPr>
          <w:p w:rsidR="009D33DB" w:rsidRPr="009315EC" w:rsidRDefault="009D33DB" w:rsidP="00C13D0E">
            <w:pPr>
              <w:jc w:val="center"/>
              <w:rPr>
                <w:b/>
                <w:bCs/>
                <w:color w:val="000000"/>
              </w:rPr>
            </w:pPr>
            <w:r w:rsidRPr="009315EC">
              <w:rPr>
                <w:b/>
                <w:bCs/>
                <w:color w:val="000000"/>
              </w:rPr>
              <w:t xml:space="preserve">Schedule of </w:t>
            </w:r>
            <w:r w:rsidR="00C13D0E">
              <w:rPr>
                <w:b/>
                <w:bCs/>
                <w:color w:val="000000"/>
              </w:rPr>
              <w:t xml:space="preserve">Commission Approved </w:t>
            </w:r>
            <w:r w:rsidRPr="009315EC">
              <w:rPr>
                <w:b/>
                <w:bCs/>
                <w:color w:val="000000"/>
              </w:rPr>
              <w:t>Account Balances as of June 30, 2017</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rPr>
                <w:b/>
                <w:bCs/>
                <w:color w:val="000000"/>
              </w:rPr>
            </w:pPr>
            <w:r w:rsidRPr="009315EC">
              <w:rPr>
                <w:b/>
                <w:bCs/>
                <w:color w:val="000000"/>
              </w:rPr>
              <w:t> </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116"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978" w:type="dxa"/>
            <w:tcBorders>
              <w:top w:val="nil"/>
              <w:left w:val="nil"/>
              <w:bottom w:val="nil"/>
            </w:tcBorders>
            <w:shd w:val="clear" w:color="auto" w:fill="auto"/>
            <w:noWrap/>
            <w:vAlign w:val="bottom"/>
            <w:hideMark/>
          </w:tcPr>
          <w:p w:rsidR="009D33DB" w:rsidRPr="009315EC" w:rsidRDefault="009D33DB" w:rsidP="00C77820">
            <w:pPr>
              <w:rPr>
                <w:b/>
                <w:bCs/>
                <w:color w:val="000000"/>
              </w:rPr>
            </w:pPr>
            <w:r w:rsidRPr="009315EC">
              <w:rPr>
                <w:b/>
                <w:bCs/>
                <w:color w:val="000000"/>
              </w:rPr>
              <w:t> </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jc w:val="center"/>
              <w:rPr>
                <w:b/>
                <w:bCs/>
                <w:color w:val="000000"/>
              </w:rPr>
            </w:pPr>
            <w:r w:rsidRPr="009315EC">
              <w:rPr>
                <w:b/>
                <w:bCs/>
                <w:color w:val="000000"/>
              </w:rPr>
              <w:t xml:space="preserve">Account </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116" w:type="dxa"/>
            <w:tcBorders>
              <w:top w:val="nil"/>
              <w:left w:val="nil"/>
              <w:bottom w:val="nil"/>
              <w:right w:val="nil"/>
            </w:tcBorders>
            <w:shd w:val="clear" w:color="auto" w:fill="auto"/>
            <w:noWrap/>
            <w:vAlign w:val="bottom"/>
            <w:hideMark/>
          </w:tcPr>
          <w:p w:rsidR="009D33DB" w:rsidRPr="009315EC" w:rsidRDefault="009D33DB" w:rsidP="00C77820">
            <w:pPr>
              <w:jc w:val="center"/>
              <w:rPr>
                <w:b/>
                <w:bCs/>
                <w:color w:val="000000"/>
              </w:rPr>
            </w:pPr>
          </w:p>
        </w:tc>
        <w:tc>
          <w:tcPr>
            <w:tcW w:w="1978" w:type="dxa"/>
            <w:tcBorders>
              <w:top w:val="nil"/>
              <w:left w:val="nil"/>
              <w:bottom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Accumulated</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jc w:val="center"/>
              <w:rPr>
                <w:b/>
                <w:bCs/>
                <w:color w:val="000000"/>
              </w:rPr>
            </w:pPr>
            <w:r w:rsidRPr="009315EC">
              <w:rPr>
                <w:b/>
                <w:bCs/>
                <w:color w:val="000000"/>
              </w:rPr>
              <w:t>No.</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r w:rsidRPr="009315EC">
              <w:rPr>
                <w:b/>
                <w:bCs/>
                <w:color w:val="000000"/>
              </w:rPr>
              <w:t>Description</w:t>
            </w:r>
          </w:p>
        </w:tc>
        <w:tc>
          <w:tcPr>
            <w:tcW w:w="1116" w:type="dxa"/>
            <w:tcBorders>
              <w:top w:val="nil"/>
              <w:left w:val="nil"/>
              <w:bottom w:val="nil"/>
              <w:right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UPIS</w:t>
            </w:r>
          </w:p>
        </w:tc>
        <w:tc>
          <w:tcPr>
            <w:tcW w:w="1978" w:type="dxa"/>
            <w:tcBorders>
              <w:top w:val="nil"/>
              <w:left w:val="nil"/>
              <w:bottom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Depreciation</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304</w:t>
            </w:r>
          </w:p>
        </w:tc>
        <w:tc>
          <w:tcPr>
            <w:tcW w:w="4221" w:type="dxa"/>
            <w:tcBorders>
              <w:top w:val="nil"/>
              <w:left w:val="nil"/>
              <w:bottom w:val="nil"/>
              <w:right w:val="nil"/>
            </w:tcBorders>
            <w:shd w:val="clear" w:color="auto" w:fill="auto"/>
            <w:noWrap/>
          </w:tcPr>
          <w:p w:rsidR="009D33DB" w:rsidRPr="009315EC" w:rsidRDefault="009D33DB" w:rsidP="00C77820">
            <w:r w:rsidRPr="009315EC">
              <w:t>Structures &amp; Improvements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$18,950</w:t>
            </w:r>
          </w:p>
        </w:tc>
        <w:tc>
          <w:tcPr>
            <w:tcW w:w="1978" w:type="dxa"/>
            <w:tcBorders>
              <w:top w:val="nil"/>
              <w:left w:val="nil"/>
              <w:bottom w:val="nil"/>
            </w:tcBorders>
            <w:shd w:val="clear" w:color="auto" w:fill="auto"/>
            <w:noWrap/>
          </w:tcPr>
          <w:p w:rsidR="009D33DB" w:rsidRPr="009315EC" w:rsidRDefault="009D33DB" w:rsidP="00C77820">
            <w:pPr>
              <w:jc w:val="right"/>
            </w:pPr>
            <w:r w:rsidRPr="009315EC">
              <w:t>$1,099</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307</w:t>
            </w:r>
          </w:p>
        </w:tc>
        <w:tc>
          <w:tcPr>
            <w:tcW w:w="4221" w:type="dxa"/>
            <w:tcBorders>
              <w:top w:val="nil"/>
              <w:left w:val="nil"/>
              <w:bottom w:val="nil"/>
              <w:right w:val="nil"/>
            </w:tcBorders>
            <w:shd w:val="clear" w:color="auto" w:fill="auto"/>
            <w:noWrap/>
          </w:tcPr>
          <w:p w:rsidR="009D33DB" w:rsidRPr="009315EC" w:rsidRDefault="009D33DB" w:rsidP="00C77820">
            <w:r w:rsidRPr="009315EC">
              <w:t>Wells &amp; Springs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20,734</w:t>
            </w:r>
          </w:p>
        </w:tc>
        <w:tc>
          <w:tcPr>
            <w:tcW w:w="1978" w:type="dxa"/>
            <w:tcBorders>
              <w:top w:val="nil"/>
              <w:left w:val="nil"/>
              <w:bottom w:val="nil"/>
            </w:tcBorders>
            <w:shd w:val="clear" w:color="auto" w:fill="auto"/>
            <w:noWrap/>
          </w:tcPr>
          <w:p w:rsidR="009D33DB" w:rsidRPr="009315EC" w:rsidRDefault="009D33DB" w:rsidP="00C77820">
            <w:pPr>
              <w:jc w:val="right"/>
            </w:pPr>
            <w:r w:rsidRPr="009315EC">
              <w:t>(20,734)</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309</w:t>
            </w:r>
          </w:p>
        </w:tc>
        <w:tc>
          <w:tcPr>
            <w:tcW w:w="4221" w:type="dxa"/>
            <w:tcBorders>
              <w:top w:val="nil"/>
              <w:left w:val="nil"/>
              <w:bottom w:val="nil"/>
              <w:right w:val="nil"/>
            </w:tcBorders>
            <w:shd w:val="clear" w:color="auto" w:fill="auto"/>
            <w:noWrap/>
          </w:tcPr>
          <w:p w:rsidR="009D33DB" w:rsidRPr="009315EC" w:rsidRDefault="009D33DB" w:rsidP="00C77820">
            <w:r w:rsidRPr="009315EC">
              <w:t>Supply Mains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15,100 </w:t>
            </w:r>
          </w:p>
        </w:tc>
        <w:tc>
          <w:tcPr>
            <w:tcW w:w="1978" w:type="dxa"/>
            <w:tcBorders>
              <w:top w:val="nil"/>
              <w:left w:val="nil"/>
              <w:bottom w:val="nil"/>
            </w:tcBorders>
            <w:shd w:val="clear" w:color="auto" w:fill="auto"/>
            <w:noWrap/>
          </w:tcPr>
          <w:p w:rsidR="009D33DB" w:rsidRPr="009315EC" w:rsidRDefault="009D33DB" w:rsidP="00C77820">
            <w:pPr>
              <w:jc w:val="right"/>
            </w:pPr>
            <w:r>
              <w:t xml:space="preserve"> (</w:t>
            </w:r>
            <w:r w:rsidRPr="001C0A6F">
              <w:t>15,100</w:t>
            </w:r>
            <w:r w:rsidRPr="009315EC">
              <w:t>)</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310</w:t>
            </w:r>
          </w:p>
        </w:tc>
        <w:tc>
          <w:tcPr>
            <w:tcW w:w="4221" w:type="dxa"/>
            <w:tcBorders>
              <w:top w:val="nil"/>
              <w:left w:val="nil"/>
              <w:bottom w:val="nil"/>
              <w:right w:val="nil"/>
            </w:tcBorders>
            <w:shd w:val="clear" w:color="auto" w:fill="auto"/>
            <w:noWrap/>
          </w:tcPr>
          <w:p w:rsidR="009D33DB" w:rsidRPr="009315EC" w:rsidRDefault="009D33DB" w:rsidP="00C77820">
            <w:r w:rsidRPr="009315EC">
              <w:t>Power Generation Equipment</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21,195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w:t>
            </w:r>
            <w:r w:rsidRPr="001C0A6F">
              <w:t>19,367</w:t>
            </w:r>
            <w:r w:rsidRPr="009315EC">
              <w:t>)</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311</w:t>
            </w:r>
          </w:p>
        </w:tc>
        <w:tc>
          <w:tcPr>
            <w:tcW w:w="4221" w:type="dxa"/>
            <w:tcBorders>
              <w:top w:val="nil"/>
              <w:left w:val="nil"/>
              <w:bottom w:val="nil"/>
              <w:right w:val="nil"/>
            </w:tcBorders>
            <w:shd w:val="clear" w:color="auto" w:fill="auto"/>
            <w:noWrap/>
          </w:tcPr>
          <w:p w:rsidR="009D33DB" w:rsidRPr="009315EC" w:rsidRDefault="009D33DB" w:rsidP="00C77820">
            <w:r w:rsidRPr="009315EC">
              <w:t>Pumping Equipment</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84,444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w:t>
            </w:r>
            <w:r w:rsidRPr="001C0A6F">
              <w:t>84,444</w:t>
            </w:r>
            <w:r w:rsidRPr="009315EC">
              <w:t>)</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320</w:t>
            </w:r>
          </w:p>
        </w:tc>
        <w:tc>
          <w:tcPr>
            <w:tcW w:w="4221" w:type="dxa"/>
            <w:tcBorders>
              <w:top w:val="nil"/>
              <w:left w:val="nil"/>
              <w:bottom w:val="nil"/>
              <w:right w:val="nil"/>
            </w:tcBorders>
            <w:shd w:val="clear" w:color="auto" w:fill="auto"/>
            <w:noWrap/>
          </w:tcPr>
          <w:p w:rsidR="009D33DB" w:rsidRPr="009315EC" w:rsidRDefault="009D33DB" w:rsidP="00C77820">
            <w:r w:rsidRPr="009315EC">
              <w:t>Water Treatment Equipment</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5,848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(4,185)</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330</w:t>
            </w:r>
          </w:p>
        </w:tc>
        <w:tc>
          <w:tcPr>
            <w:tcW w:w="4221" w:type="dxa"/>
            <w:tcBorders>
              <w:top w:val="nil"/>
              <w:left w:val="nil"/>
              <w:bottom w:val="nil"/>
              <w:right w:val="nil"/>
            </w:tcBorders>
            <w:shd w:val="clear" w:color="auto" w:fill="auto"/>
            <w:noWrap/>
          </w:tcPr>
          <w:p w:rsidR="009D33DB" w:rsidRPr="009315EC" w:rsidRDefault="009D33DB" w:rsidP="00C77820">
            <w:r w:rsidRPr="009315EC">
              <w:t>Distribution Reservoirs &amp; Standpipes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76,118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(10,695)</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331</w:t>
            </w:r>
          </w:p>
        </w:tc>
        <w:tc>
          <w:tcPr>
            <w:tcW w:w="4221" w:type="dxa"/>
            <w:tcBorders>
              <w:top w:val="nil"/>
              <w:left w:val="nil"/>
              <w:bottom w:val="nil"/>
              <w:right w:val="nil"/>
            </w:tcBorders>
            <w:shd w:val="clear" w:color="auto" w:fill="auto"/>
            <w:noWrap/>
          </w:tcPr>
          <w:p w:rsidR="009D33DB" w:rsidRPr="009315EC" w:rsidRDefault="009D33DB" w:rsidP="00C77820">
            <w:r w:rsidRPr="009315EC">
              <w:t>Transmission &amp; Distribution Lines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20,994 </w:t>
            </w:r>
          </w:p>
        </w:tc>
        <w:tc>
          <w:tcPr>
            <w:tcW w:w="1978" w:type="dxa"/>
            <w:tcBorders>
              <w:top w:val="nil"/>
              <w:left w:val="nil"/>
              <w:bottom w:val="nil"/>
            </w:tcBorders>
            <w:shd w:val="clear" w:color="auto" w:fill="auto"/>
            <w:noWrap/>
          </w:tcPr>
          <w:p w:rsidR="009D33DB" w:rsidRPr="009315EC" w:rsidRDefault="009D33DB" w:rsidP="00C77820">
            <w:pPr>
              <w:jc w:val="right"/>
            </w:pPr>
            <w:r>
              <w:t xml:space="preserve"> 2,846</w:t>
            </w:r>
            <w:r w:rsidRPr="009315EC">
              <w:t xml:space="preserve"> </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334</w:t>
            </w:r>
          </w:p>
        </w:tc>
        <w:tc>
          <w:tcPr>
            <w:tcW w:w="4221" w:type="dxa"/>
            <w:tcBorders>
              <w:top w:val="nil"/>
              <w:left w:val="nil"/>
              <w:bottom w:val="nil"/>
              <w:right w:val="nil"/>
            </w:tcBorders>
            <w:shd w:val="clear" w:color="auto" w:fill="auto"/>
            <w:noWrap/>
          </w:tcPr>
          <w:p w:rsidR="009D33DB" w:rsidRPr="009315EC" w:rsidRDefault="009D33DB" w:rsidP="00C77820">
            <w:r w:rsidRPr="009315EC">
              <w:t>Meters and Meter Installations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101,134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(79,269)</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335</w:t>
            </w:r>
          </w:p>
        </w:tc>
        <w:tc>
          <w:tcPr>
            <w:tcW w:w="4221" w:type="dxa"/>
            <w:tcBorders>
              <w:top w:val="nil"/>
              <w:left w:val="nil"/>
              <w:bottom w:val="nil"/>
              <w:right w:val="nil"/>
            </w:tcBorders>
            <w:shd w:val="clear" w:color="auto" w:fill="auto"/>
            <w:noWrap/>
          </w:tcPr>
          <w:p w:rsidR="009D33DB" w:rsidRPr="009315EC" w:rsidRDefault="009D33DB" w:rsidP="00C77820">
            <w:r w:rsidRPr="009315EC">
              <w:t>Hydrants</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12,000</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(12,000)</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339</w:t>
            </w:r>
          </w:p>
        </w:tc>
        <w:tc>
          <w:tcPr>
            <w:tcW w:w="4221" w:type="dxa"/>
            <w:tcBorders>
              <w:top w:val="nil"/>
              <w:left w:val="nil"/>
              <w:bottom w:val="nil"/>
              <w:right w:val="nil"/>
            </w:tcBorders>
            <w:shd w:val="clear" w:color="auto" w:fill="auto"/>
            <w:noWrap/>
          </w:tcPr>
          <w:p w:rsidR="009D33DB" w:rsidRPr="009315EC" w:rsidRDefault="009D33DB" w:rsidP="00C77820">
            <w:r w:rsidRPr="009315EC">
              <w:t>Other Plant And Misc.</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3,468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w:t>
            </w:r>
            <w:r w:rsidRPr="001C0A6F">
              <w:t>3,468</w:t>
            </w:r>
            <w:r w:rsidRPr="009315EC">
              <w:t>)</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340</w:t>
            </w:r>
          </w:p>
        </w:tc>
        <w:tc>
          <w:tcPr>
            <w:tcW w:w="4221" w:type="dxa"/>
            <w:tcBorders>
              <w:top w:val="nil"/>
              <w:left w:val="nil"/>
              <w:bottom w:val="nil"/>
              <w:right w:val="nil"/>
            </w:tcBorders>
            <w:shd w:val="clear" w:color="auto" w:fill="auto"/>
            <w:noWrap/>
          </w:tcPr>
          <w:p w:rsidR="009D33DB" w:rsidRPr="009315EC" w:rsidRDefault="009D33DB" w:rsidP="00C77820">
            <w:r w:rsidRPr="009315EC">
              <w:t>Office Furniture &amp; Equip.</w:t>
            </w:r>
          </w:p>
        </w:tc>
        <w:tc>
          <w:tcPr>
            <w:tcW w:w="1116" w:type="dxa"/>
            <w:tcBorders>
              <w:top w:val="nil"/>
              <w:left w:val="nil"/>
              <w:bottom w:val="nil"/>
              <w:right w:val="nil"/>
            </w:tcBorders>
            <w:shd w:val="clear" w:color="auto" w:fill="auto"/>
            <w:noWrap/>
          </w:tcPr>
          <w:p w:rsidR="009D33DB" w:rsidRPr="009315EC" w:rsidRDefault="009D33DB" w:rsidP="00C77820">
            <w:pPr>
              <w:jc w:val="right"/>
            </w:pPr>
            <w:r w:rsidRPr="009315EC">
              <w:t xml:space="preserve"> 4,299 </w:t>
            </w:r>
          </w:p>
        </w:tc>
        <w:tc>
          <w:tcPr>
            <w:tcW w:w="1978" w:type="dxa"/>
            <w:tcBorders>
              <w:top w:val="nil"/>
              <w:left w:val="nil"/>
              <w:bottom w:val="nil"/>
            </w:tcBorders>
            <w:shd w:val="clear" w:color="auto" w:fill="auto"/>
            <w:noWrap/>
          </w:tcPr>
          <w:p w:rsidR="009D33DB" w:rsidRPr="009315EC" w:rsidRDefault="009D33DB" w:rsidP="00C77820">
            <w:pPr>
              <w:jc w:val="right"/>
            </w:pPr>
            <w:r w:rsidRPr="009315EC">
              <w:t xml:space="preserve"> (4,299)</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r w:rsidRPr="009315EC">
              <w:t>343</w:t>
            </w:r>
          </w:p>
        </w:tc>
        <w:tc>
          <w:tcPr>
            <w:tcW w:w="4221" w:type="dxa"/>
            <w:tcBorders>
              <w:top w:val="nil"/>
              <w:left w:val="nil"/>
              <w:bottom w:val="nil"/>
              <w:right w:val="nil"/>
            </w:tcBorders>
            <w:shd w:val="clear" w:color="auto" w:fill="auto"/>
            <w:noWrap/>
          </w:tcPr>
          <w:p w:rsidR="009D33DB" w:rsidRPr="009315EC" w:rsidRDefault="009D33DB" w:rsidP="00C77820">
            <w:r w:rsidRPr="009315EC">
              <w:t>Tools, Shop and Garage Equip.</w:t>
            </w:r>
          </w:p>
        </w:tc>
        <w:tc>
          <w:tcPr>
            <w:tcW w:w="1116" w:type="dxa"/>
            <w:tcBorders>
              <w:top w:val="nil"/>
              <w:left w:val="nil"/>
              <w:bottom w:val="nil"/>
              <w:right w:val="nil"/>
            </w:tcBorders>
            <w:shd w:val="clear" w:color="auto" w:fill="auto"/>
            <w:noWrap/>
          </w:tcPr>
          <w:p w:rsidR="009D33DB" w:rsidRPr="009315EC" w:rsidRDefault="009D33DB" w:rsidP="00C77820">
            <w:pPr>
              <w:jc w:val="right"/>
              <w:rPr>
                <w:u w:val="single"/>
              </w:rPr>
            </w:pPr>
            <w:r w:rsidRPr="009315EC">
              <w:rPr>
                <w:u w:val="single"/>
              </w:rPr>
              <w:t xml:space="preserve">  2,798  </w:t>
            </w:r>
          </w:p>
        </w:tc>
        <w:tc>
          <w:tcPr>
            <w:tcW w:w="1978" w:type="dxa"/>
            <w:tcBorders>
              <w:top w:val="nil"/>
              <w:left w:val="nil"/>
              <w:bottom w:val="nil"/>
            </w:tcBorders>
            <w:shd w:val="clear" w:color="auto" w:fill="auto"/>
            <w:noWrap/>
          </w:tcPr>
          <w:p w:rsidR="009D33DB" w:rsidRPr="0039044F" w:rsidRDefault="009D33DB" w:rsidP="00C77820">
            <w:pPr>
              <w:jc w:val="right"/>
              <w:rPr>
                <w:u w:val="single"/>
              </w:rPr>
            </w:pPr>
            <w:r w:rsidRPr="0039044F">
              <w:rPr>
                <w:u w:val="single"/>
              </w:rPr>
              <w:t>(2,798)</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tc>
        <w:tc>
          <w:tcPr>
            <w:tcW w:w="4221" w:type="dxa"/>
            <w:tcBorders>
              <w:top w:val="nil"/>
              <w:left w:val="nil"/>
              <w:bottom w:val="nil"/>
              <w:right w:val="nil"/>
            </w:tcBorders>
            <w:shd w:val="clear" w:color="auto" w:fill="auto"/>
            <w:noWrap/>
          </w:tcPr>
          <w:p w:rsidR="009D33DB" w:rsidRPr="009315EC" w:rsidRDefault="009D33DB" w:rsidP="00C77820">
            <w:r w:rsidRPr="009315EC">
              <w:t>Total</w:t>
            </w:r>
          </w:p>
        </w:tc>
        <w:tc>
          <w:tcPr>
            <w:tcW w:w="1116" w:type="dxa"/>
            <w:tcBorders>
              <w:top w:val="nil"/>
              <w:left w:val="nil"/>
              <w:bottom w:val="nil"/>
              <w:right w:val="nil"/>
            </w:tcBorders>
            <w:shd w:val="clear" w:color="auto" w:fill="auto"/>
            <w:noWrap/>
          </w:tcPr>
          <w:p w:rsidR="009D33DB" w:rsidRPr="009315EC" w:rsidRDefault="009D33DB" w:rsidP="00C77820">
            <w:pPr>
              <w:jc w:val="right"/>
              <w:rPr>
                <w:u w:val="double"/>
              </w:rPr>
            </w:pPr>
            <w:r w:rsidRPr="009315EC">
              <w:rPr>
                <w:u w:val="double"/>
              </w:rPr>
              <w:t>$387,082</w:t>
            </w:r>
          </w:p>
        </w:tc>
        <w:tc>
          <w:tcPr>
            <w:tcW w:w="1978" w:type="dxa"/>
            <w:tcBorders>
              <w:top w:val="nil"/>
              <w:left w:val="nil"/>
              <w:bottom w:val="nil"/>
            </w:tcBorders>
            <w:shd w:val="clear" w:color="auto" w:fill="auto"/>
            <w:noWrap/>
          </w:tcPr>
          <w:p w:rsidR="009D33DB" w:rsidRPr="0039044F" w:rsidRDefault="009D33DB" w:rsidP="00C77820">
            <w:pPr>
              <w:jc w:val="right"/>
              <w:rPr>
                <w:u w:val="double"/>
              </w:rPr>
            </w:pPr>
            <w:r w:rsidRPr="0039044F">
              <w:rPr>
                <w:u w:val="double"/>
              </w:rPr>
              <w:t>($252,414)</w:t>
            </w:r>
          </w:p>
        </w:tc>
      </w:tr>
      <w:tr w:rsidR="009D33DB" w:rsidRPr="009315EC" w:rsidTr="00C77820">
        <w:trPr>
          <w:trHeight w:val="315"/>
          <w:jc w:val="center"/>
        </w:trPr>
        <w:tc>
          <w:tcPr>
            <w:tcW w:w="1070" w:type="dxa"/>
            <w:tcBorders>
              <w:top w:val="nil"/>
              <w:bottom w:val="nil"/>
              <w:right w:val="nil"/>
            </w:tcBorders>
            <w:shd w:val="clear" w:color="auto" w:fill="auto"/>
            <w:noWrap/>
          </w:tcPr>
          <w:p w:rsidR="009D33DB" w:rsidRPr="009315EC" w:rsidRDefault="009D33DB" w:rsidP="00C77820"/>
        </w:tc>
        <w:tc>
          <w:tcPr>
            <w:tcW w:w="4221" w:type="dxa"/>
            <w:tcBorders>
              <w:top w:val="nil"/>
              <w:left w:val="nil"/>
              <w:bottom w:val="nil"/>
              <w:right w:val="nil"/>
            </w:tcBorders>
            <w:shd w:val="clear" w:color="auto" w:fill="auto"/>
            <w:noWrap/>
          </w:tcPr>
          <w:p w:rsidR="009D33DB" w:rsidRPr="009315EC" w:rsidRDefault="009D33DB" w:rsidP="00C77820"/>
        </w:tc>
        <w:tc>
          <w:tcPr>
            <w:tcW w:w="1116" w:type="dxa"/>
            <w:tcBorders>
              <w:top w:val="nil"/>
              <w:left w:val="nil"/>
              <w:bottom w:val="nil"/>
              <w:right w:val="nil"/>
            </w:tcBorders>
            <w:shd w:val="clear" w:color="auto" w:fill="auto"/>
            <w:noWrap/>
          </w:tcPr>
          <w:p w:rsidR="009D33DB" w:rsidRPr="009315EC" w:rsidRDefault="009D33DB" w:rsidP="00C77820"/>
        </w:tc>
        <w:tc>
          <w:tcPr>
            <w:tcW w:w="1978" w:type="dxa"/>
            <w:tcBorders>
              <w:top w:val="nil"/>
              <w:left w:val="nil"/>
              <w:bottom w:val="nil"/>
            </w:tcBorders>
            <w:shd w:val="clear" w:color="auto" w:fill="auto"/>
            <w:noWrap/>
          </w:tcPr>
          <w:p w:rsidR="009D33DB" w:rsidRPr="009315EC" w:rsidRDefault="009D33DB" w:rsidP="00C77820"/>
        </w:tc>
      </w:tr>
    </w:tbl>
    <w:p w:rsidR="009D33DB" w:rsidRDefault="009D33DB" w:rsidP="009D33DB">
      <w:pPr>
        <w:jc w:val="both"/>
      </w:pPr>
    </w:p>
    <w:p w:rsidR="009D33DB" w:rsidRDefault="009D33DB" w:rsidP="009D33DB">
      <w:pPr>
        <w:jc w:val="both"/>
      </w:pPr>
    </w:p>
    <w:p w:rsidR="009D33DB" w:rsidRDefault="009D33DB">
      <w:r>
        <w:br w:type="page"/>
      </w:r>
    </w:p>
    <w:p w:rsidR="009D33DB" w:rsidRDefault="009D33DB" w:rsidP="009D33DB">
      <w:pPr>
        <w:jc w:val="right"/>
      </w:pPr>
      <w:r>
        <w:lastRenderedPageBreak/>
        <w:t>Schedule No. 2</w:t>
      </w:r>
    </w:p>
    <w:p w:rsidR="009D33DB" w:rsidRDefault="009D33DB" w:rsidP="009D33DB">
      <w:pPr>
        <w:jc w:val="right"/>
      </w:pPr>
      <w:r>
        <w:t>Page 1 of 3</w:t>
      </w:r>
    </w:p>
    <w:p w:rsidR="009D33DB" w:rsidRDefault="009D33DB" w:rsidP="009D33DB">
      <w:pPr>
        <w:jc w:val="right"/>
      </w:pPr>
    </w:p>
    <w:tbl>
      <w:tblPr>
        <w:tblpPr w:leftFromText="180" w:rightFromText="180" w:vertAnchor="text" w:tblpXSpec="center" w:tblpY="1"/>
        <w:tblOverlap w:val="never"/>
        <w:tblW w:w="8455" w:type="dxa"/>
        <w:tblLook w:val="04A0" w:firstRow="1" w:lastRow="0" w:firstColumn="1" w:lastColumn="0" w:noHBand="0" w:noVBand="1"/>
      </w:tblPr>
      <w:tblGrid>
        <w:gridCol w:w="2812"/>
        <w:gridCol w:w="1840"/>
        <w:gridCol w:w="1523"/>
        <w:gridCol w:w="2280"/>
      </w:tblGrid>
      <w:tr w:rsidR="009D33DB" w:rsidRPr="009315EC" w:rsidTr="00C77820">
        <w:trPr>
          <w:trHeight w:val="80"/>
        </w:trPr>
        <w:tc>
          <w:tcPr>
            <w:tcW w:w="8455" w:type="dxa"/>
            <w:gridSpan w:val="4"/>
            <w:tcBorders>
              <w:top w:val="nil"/>
              <w:left w:val="nil"/>
              <w:bottom w:val="nil"/>
              <w:right w:val="nil"/>
            </w:tcBorders>
            <w:shd w:val="clear" w:color="auto" w:fill="auto"/>
            <w:vAlign w:val="center"/>
          </w:tcPr>
          <w:p w:rsidR="009D33DB" w:rsidRDefault="009D33DB" w:rsidP="00C77820">
            <w:pPr>
              <w:jc w:val="center"/>
              <w:rPr>
                <w:b/>
                <w:bCs/>
                <w:color w:val="000000"/>
              </w:rPr>
            </w:pPr>
          </w:p>
          <w:p w:rsidR="009D33DB" w:rsidRDefault="009D33DB" w:rsidP="00C77820">
            <w:pPr>
              <w:jc w:val="center"/>
              <w:rPr>
                <w:b/>
                <w:bCs/>
                <w:color w:val="000000"/>
              </w:rPr>
            </w:pPr>
          </w:p>
          <w:p w:rsidR="009D33DB" w:rsidRPr="009315EC" w:rsidRDefault="009D33DB" w:rsidP="00C77820">
            <w:pPr>
              <w:jc w:val="center"/>
              <w:rPr>
                <w:b/>
                <w:bCs/>
                <w:color w:val="000000"/>
              </w:rPr>
            </w:pPr>
            <w:r w:rsidRPr="009315EC">
              <w:rPr>
                <w:b/>
                <w:bCs/>
                <w:color w:val="000000"/>
              </w:rPr>
              <w:t>Lake Yale Utilities, LLC</w:t>
            </w:r>
          </w:p>
        </w:tc>
      </w:tr>
      <w:tr w:rsidR="009D33DB" w:rsidRPr="009315EC" w:rsidTr="00C77820">
        <w:trPr>
          <w:trHeight w:val="80"/>
        </w:trPr>
        <w:tc>
          <w:tcPr>
            <w:tcW w:w="8455" w:type="dxa"/>
            <w:gridSpan w:val="4"/>
            <w:tcBorders>
              <w:top w:val="nil"/>
              <w:left w:val="nil"/>
              <w:bottom w:val="nil"/>
              <w:right w:val="nil"/>
            </w:tcBorders>
            <w:shd w:val="clear" w:color="auto" w:fill="auto"/>
            <w:vAlign w:val="center"/>
          </w:tcPr>
          <w:p w:rsidR="009D33DB" w:rsidRPr="009315EC" w:rsidRDefault="009D33DB" w:rsidP="00C77820">
            <w:pPr>
              <w:jc w:val="center"/>
              <w:rPr>
                <w:b/>
                <w:bCs/>
                <w:color w:val="000000"/>
              </w:rPr>
            </w:pPr>
            <w:r w:rsidRPr="009315EC">
              <w:rPr>
                <w:b/>
                <w:bCs/>
                <w:color w:val="000000"/>
              </w:rPr>
              <w:t>Wastewater System</w:t>
            </w:r>
          </w:p>
        </w:tc>
      </w:tr>
      <w:tr w:rsidR="009D33DB" w:rsidRPr="009315EC" w:rsidTr="00C77820">
        <w:trPr>
          <w:trHeight w:val="80"/>
        </w:trPr>
        <w:tc>
          <w:tcPr>
            <w:tcW w:w="8455" w:type="dxa"/>
            <w:gridSpan w:val="4"/>
            <w:tcBorders>
              <w:top w:val="nil"/>
              <w:left w:val="nil"/>
              <w:bottom w:val="nil"/>
              <w:right w:val="nil"/>
            </w:tcBorders>
            <w:shd w:val="clear" w:color="auto" w:fill="auto"/>
            <w:vAlign w:val="center"/>
            <w:hideMark/>
          </w:tcPr>
          <w:p w:rsidR="009D33DB" w:rsidRPr="009315EC" w:rsidRDefault="009D33DB" w:rsidP="00C77820">
            <w:pPr>
              <w:jc w:val="center"/>
              <w:rPr>
                <w:b/>
                <w:bCs/>
                <w:color w:val="000000"/>
              </w:rPr>
            </w:pPr>
            <w:r w:rsidRPr="009315EC">
              <w:rPr>
                <w:b/>
                <w:bCs/>
                <w:color w:val="000000"/>
              </w:rPr>
              <w:t>Net Book Value as of June 30, 2017</w:t>
            </w:r>
          </w:p>
        </w:tc>
      </w:tr>
      <w:tr w:rsidR="009D33DB" w:rsidRPr="009315EC" w:rsidTr="00C77820">
        <w:trPr>
          <w:trHeight w:val="80"/>
        </w:trPr>
        <w:tc>
          <w:tcPr>
            <w:tcW w:w="8455" w:type="dxa"/>
            <w:gridSpan w:val="4"/>
            <w:tcBorders>
              <w:top w:val="nil"/>
              <w:left w:val="nil"/>
              <w:bottom w:val="nil"/>
              <w:right w:val="nil"/>
            </w:tcBorders>
            <w:shd w:val="clear" w:color="auto" w:fill="auto"/>
            <w:vAlign w:val="center"/>
          </w:tcPr>
          <w:p w:rsidR="009D33DB" w:rsidRPr="009315EC" w:rsidRDefault="009D33DB" w:rsidP="00C77820">
            <w:pPr>
              <w:jc w:val="center"/>
              <w:rPr>
                <w:b/>
                <w:bCs/>
                <w:color w:val="000000"/>
              </w:rPr>
            </w:pP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jc w:val="center"/>
              <w:rPr>
                <w:b/>
                <w:bCs/>
                <w:color w:val="000000"/>
              </w:rPr>
            </w:pPr>
            <w:r w:rsidRPr="009315EC">
              <w:rPr>
                <w:b/>
                <w:bCs/>
                <w:color w:val="000000"/>
              </w:rPr>
              <w:t>Description</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left" w:pos="1532"/>
              </w:tabs>
              <w:jc w:val="center"/>
              <w:rPr>
                <w:b/>
                <w:bCs/>
                <w:color w:val="000000"/>
              </w:rPr>
            </w:pPr>
            <w:r w:rsidRPr="009315EC">
              <w:rPr>
                <w:b/>
                <w:bCs/>
                <w:color w:val="000000"/>
              </w:rPr>
              <w:t>Balance Per Utility</w:t>
            </w:r>
          </w:p>
        </w:tc>
        <w:tc>
          <w:tcPr>
            <w:tcW w:w="1523" w:type="dxa"/>
            <w:tcBorders>
              <w:top w:val="nil"/>
              <w:left w:val="nil"/>
              <w:right w:val="nil"/>
            </w:tcBorders>
            <w:shd w:val="clear" w:color="auto" w:fill="auto"/>
            <w:noWrap/>
            <w:vAlign w:val="bottom"/>
          </w:tcPr>
          <w:p w:rsidR="009D33DB" w:rsidRPr="009315EC" w:rsidRDefault="009D33DB" w:rsidP="00C77820">
            <w:pPr>
              <w:jc w:val="center"/>
              <w:rPr>
                <w:b/>
                <w:bCs/>
                <w:color w:val="000000"/>
              </w:rPr>
            </w:pPr>
            <w:r w:rsidRPr="009315EC">
              <w:rPr>
                <w:b/>
                <w:bCs/>
                <w:color w:val="000000"/>
              </w:rPr>
              <w:t xml:space="preserve">Adjustments </w:t>
            </w:r>
          </w:p>
        </w:tc>
        <w:tc>
          <w:tcPr>
            <w:tcW w:w="2280" w:type="dxa"/>
            <w:tcBorders>
              <w:top w:val="nil"/>
              <w:left w:val="nil"/>
              <w:bottom w:val="nil"/>
              <w:right w:val="nil"/>
            </w:tcBorders>
            <w:shd w:val="clear" w:color="auto" w:fill="auto"/>
            <w:noWrap/>
            <w:vAlign w:val="bottom"/>
          </w:tcPr>
          <w:p w:rsidR="009D33DB" w:rsidRPr="009315EC" w:rsidRDefault="00C13D0E" w:rsidP="00C13D0E">
            <w:pPr>
              <w:jc w:val="right"/>
              <w:rPr>
                <w:b/>
                <w:bCs/>
                <w:color w:val="000000"/>
              </w:rPr>
            </w:pPr>
            <w:r>
              <w:rPr>
                <w:b/>
                <w:bCs/>
                <w:color w:val="000000"/>
              </w:rPr>
              <w:t xml:space="preserve">Commission Approved </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Utility Plant in Service</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rPr>
            </w:pPr>
            <w:r w:rsidRPr="009315EC">
              <w:rPr>
                <w:color w:val="000000"/>
              </w:rPr>
              <w:t>$306,206</w:t>
            </w:r>
          </w:p>
        </w:tc>
        <w:tc>
          <w:tcPr>
            <w:tcW w:w="1523" w:type="dxa"/>
            <w:tcBorders>
              <w:top w:val="nil"/>
              <w:left w:val="nil"/>
              <w:right w:val="nil"/>
            </w:tcBorders>
            <w:shd w:val="clear" w:color="auto" w:fill="auto"/>
            <w:noWrap/>
            <w:vAlign w:val="bottom"/>
          </w:tcPr>
          <w:p w:rsidR="009D33DB" w:rsidRPr="009315EC" w:rsidRDefault="009D33DB" w:rsidP="00C77820">
            <w:pPr>
              <w:tabs>
                <w:tab w:val="decimal" w:pos="994"/>
                <w:tab w:val="left" w:pos="1133"/>
              </w:tabs>
              <w:jc w:val="right"/>
              <w:rPr>
                <w:color w:val="000000"/>
              </w:rPr>
            </w:pPr>
            <w:r>
              <w:rPr>
                <w:color w:val="000000"/>
              </w:rPr>
              <w:t xml:space="preserve">$132,584 </w:t>
            </w:r>
            <w:r w:rsidRPr="009315EC">
              <w:rPr>
                <w:color w:val="000000"/>
              </w:rPr>
              <w:t>A</w:t>
            </w:r>
          </w:p>
        </w:tc>
        <w:tc>
          <w:tcPr>
            <w:tcW w:w="2280" w:type="dxa"/>
            <w:tcBorders>
              <w:top w:val="nil"/>
              <w:left w:val="nil"/>
              <w:bottom w:val="nil"/>
              <w:right w:val="nil"/>
            </w:tcBorders>
            <w:shd w:val="clear" w:color="auto" w:fill="auto"/>
            <w:noWrap/>
            <w:vAlign w:val="bottom"/>
          </w:tcPr>
          <w:p w:rsidR="009D33DB" w:rsidRPr="009315EC" w:rsidRDefault="009D33DB" w:rsidP="00C77820">
            <w:pPr>
              <w:tabs>
                <w:tab w:val="decimal" w:pos="1635"/>
              </w:tabs>
              <w:jc w:val="right"/>
              <w:rPr>
                <w:color w:val="000000"/>
              </w:rPr>
            </w:pPr>
            <w:r w:rsidRPr="009315EC">
              <w:rPr>
                <w:color w:val="000000"/>
              </w:rPr>
              <w:t>$438,790</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Land &amp; Land Rights</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rPr>
            </w:pPr>
            <w:r w:rsidRPr="009315EC">
              <w:rPr>
                <w:color w:val="000000"/>
              </w:rPr>
              <w:t>0</w:t>
            </w:r>
          </w:p>
        </w:tc>
        <w:tc>
          <w:tcPr>
            <w:tcW w:w="1523" w:type="dxa"/>
            <w:tcBorders>
              <w:left w:val="nil"/>
              <w:bottom w:val="nil"/>
              <w:right w:val="nil"/>
            </w:tcBorders>
            <w:shd w:val="clear" w:color="auto" w:fill="auto"/>
            <w:noWrap/>
            <w:vAlign w:val="bottom"/>
          </w:tcPr>
          <w:p w:rsidR="009D33DB" w:rsidRPr="009315EC" w:rsidRDefault="009D33DB" w:rsidP="00C77820">
            <w:pPr>
              <w:tabs>
                <w:tab w:val="decimal" w:pos="994"/>
                <w:tab w:val="left" w:pos="1133"/>
              </w:tabs>
              <w:jc w:val="right"/>
              <w:rPr>
                <w:color w:val="000000"/>
              </w:rPr>
            </w:pPr>
            <w:r>
              <w:rPr>
                <w:color w:val="000000"/>
              </w:rPr>
              <w:t xml:space="preserve"> 0</w:t>
            </w:r>
          </w:p>
        </w:tc>
        <w:tc>
          <w:tcPr>
            <w:tcW w:w="2280" w:type="dxa"/>
            <w:tcBorders>
              <w:top w:val="nil"/>
              <w:left w:val="nil"/>
              <w:bottom w:val="nil"/>
              <w:right w:val="nil"/>
            </w:tcBorders>
            <w:shd w:val="clear" w:color="auto" w:fill="auto"/>
            <w:noWrap/>
            <w:vAlign w:val="bottom"/>
          </w:tcPr>
          <w:p w:rsidR="009D33DB" w:rsidRPr="009315EC" w:rsidRDefault="009D33DB" w:rsidP="00C77820">
            <w:pPr>
              <w:tabs>
                <w:tab w:val="decimal" w:pos="1635"/>
              </w:tabs>
              <w:jc w:val="right"/>
              <w:rPr>
                <w:color w:val="000000"/>
              </w:rPr>
            </w:pPr>
            <w:r w:rsidRPr="009315EC">
              <w:rPr>
                <w:color w:val="000000"/>
              </w:rPr>
              <w:t>0</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Accumulated Depreciation</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rPr>
            </w:pPr>
            <w:r w:rsidRPr="009315EC">
              <w:rPr>
                <w:color w:val="000000"/>
              </w:rPr>
              <w:t>(259,726)</w:t>
            </w:r>
          </w:p>
        </w:tc>
        <w:tc>
          <w:tcPr>
            <w:tcW w:w="1523" w:type="dxa"/>
            <w:tcBorders>
              <w:top w:val="nil"/>
              <w:left w:val="nil"/>
              <w:bottom w:val="nil"/>
              <w:right w:val="nil"/>
            </w:tcBorders>
            <w:shd w:val="clear" w:color="auto" w:fill="auto"/>
            <w:noWrap/>
            <w:vAlign w:val="bottom"/>
          </w:tcPr>
          <w:p w:rsidR="009D33DB" w:rsidRPr="009315EC" w:rsidRDefault="009D33DB" w:rsidP="00C77820">
            <w:pPr>
              <w:tabs>
                <w:tab w:val="decimal" w:pos="994"/>
                <w:tab w:val="left" w:pos="1133"/>
              </w:tabs>
              <w:jc w:val="right"/>
              <w:rPr>
                <w:color w:val="000000"/>
              </w:rPr>
            </w:pPr>
            <w:r w:rsidRPr="009315EC">
              <w:rPr>
                <w:color w:val="000000"/>
              </w:rPr>
              <w:t>(</w:t>
            </w:r>
            <w:r w:rsidRPr="001C0A6F">
              <w:rPr>
                <w:color w:val="000000"/>
              </w:rPr>
              <w:t>127,383</w:t>
            </w:r>
            <w:r w:rsidRPr="009315EC">
              <w:rPr>
                <w:color w:val="000000"/>
              </w:rPr>
              <w:t>) B</w:t>
            </w:r>
          </w:p>
        </w:tc>
        <w:tc>
          <w:tcPr>
            <w:tcW w:w="2280" w:type="dxa"/>
            <w:tcBorders>
              <w:top w:val="nil"/>
              <w:left w:val="nil"/>
              <w:bottom w:val="nil"/>
              <w:right w:val="nil"/>
            </w:tcBorders>
            <w:shd w:val="clear" w:color="auto" w:fill="auto"/>
            <w:noWrap/>
            <w:vAlign w:val="bottom"/>
          </w:tcPr>
          <w:p w:rsidR="009D33DB" w:rsidRPr="009315EC" w:rsidRDefault="009D33DB" w:rsidP="00C77820">
            <w:pPr>
              <w:tabs>
                <w:tab w:val="decimal" w:pos="1635"/>
              </w:tabs>
              <w:jc w:val="right"/>
              <w:rPr>
                <w:color w:val="000000"/>
              </w:rPr>
            </w:pPr>
            <w:r w:rsidRPr="009315EC">
              <w:rPr>
                <w:color w:val="000000"/>
              </w:rPr>
              <w:t>(</w:t>
            </w:r>
            <w:r w:rsidRPr="001C0A6F">
              <w:rPr>
                <w:color w:val="000000"/>
              </w:rPr>
              <w:t>387,109</w:t>
            </w:r>
            <w:r w:rsidRPr="009315EC">
              <w:rPr>
                <w:color w:val="000000"/>
              </w:rPr>
              <w:t>)</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CIAC</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rPr>
            </w:pPr>
            <w:r w:rsidRPr="009315EC">
              <w:rPr>
                <w:color w:val="000000"/>
              </w:rPr>
              <w:t>(42,434)</w:t>
            </w:r>
          </w:p>
        </w:tc>
        <w:tc>
          <w:tcPr>
            <w:tcW w:w="1523" w:type="dxa"/>
            <w:tcBorders>
              <w:top w:val="nil"/>
              <w:left w:val="nil"/>
              <w:bottom w:val="nil"/>
              <w:right w:val="nil"/>
            </w:tcBorders>
            <w:shd w:val="clear" w:color="auto" w:fill="auto"/>
            <w:noWrap/>
            <w:vAlign w:val="bottom"/>
          </w:tcPr>
          <w:p w:rsidR="009D33DB" w:rsidRPr="009315EC" w:rsidRDefault="009D33DB" w:rsidP="00C77820">
            <w:pPr>
              <w:tabs>
                <w:tab w:val="decimal" w:pos="994"/>
                <w:tab w:val="left" w:pos="1133"/>
              </w:tabs>
              <w:jc w:val="right"/>
              <w:rPr>
                <w:color w:val="000000"/>
              </w:rPr>
            </w:pPr>
            <w:r>
              <w:rPr>
                <w:color w:val="000000"/>
              </w:rPr>
              <w:t>(</w:t>
            </w:r>
            <w:r w:rsidRPr="00336AB4">
              <w:rPr>
                <w:color w:val="000000"/>
              </w:rPr>
              <w:t>78,691</w:t>
            </w:r>
            <w:r>
              <w:rPr>
                <w:color w:val="000000"/>
              </w:rPr>
              <w:t xml:space="preserve">) </w:t>
            </w:r>
            <w:r w:rsidRPr="009315EC">
              <w:rPr>
                <w:color w:val="000000"/>
              </w:rPr>
              <w:t>C</w:t>
            </w:r>
          </w:p>
        </w:tc>
        <w:tc>
          <w:tcPr>
            <w:tcW w:w="2280" w:type="dxa"/>
            <w:tcBorders>
              <w:top w:val="nil"/>
              <w:left w:val="nil"/>
              <w:bottom w:val="nil"/>
              <w:right w:val="nil"/>
            </w:tcBorders>
            <w:shd w:val="clear" w:color="auto" w:fill="auto"/>
            <w:noWrap/>
            <w:vAlign w:val="bottom"/>
          </w:tcPr>
          <w:p w:rsidR="009D33DB" w:rsidRPr="009315EC" w:rsidRDefault="009D33DB" w:rsidP="00C77820">
            <w:pPr>
              <w:tabs>
                <w:tab w:val="decimal" w:pos="1635"/>
              </w:tabs>
              <w:jc w:val="right"/>
              <w:rPr>
                <w:color w:val="000000"/>
              </w:rPr>
            </w:pPr>
            <w:r>
              <w:rPr>
                <w:color w:val="000000"/>
              </w:rPr>
              <w:t>(121,125</w:t>
            </w:r>
            <w:r w:rsidRPr="009315EC">
              <w:rPr>
                <w:color w:val="000000"/>
              </w:rPr>
              <w:t>)</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Amortization of CIAC</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u w:val="single"/>
              </w:rPr>
            </w:pPr>
            <w:r w:rsidRPr="009315EC">
              <w:rPr>
                <w:color w:val="000000"/>
                <w:u w:val="single"/>
              </w:rPr>
              <w:t>27,403</w:t>
            </w:r>
          </w:p>
        </w:tc>
        <w:tc>
          <w:tcPr>
            <w:tcW w:w="1523" w:type="dxa"/>
            <w:tcBorders>
              <w:top w:val="nil"/>
              <w:left w:val="nil"/>
              <w:bottom w:val="nil"/>
              <w:right w:val="nil"/>
            </w:tcBorders>
            <w:shd w:val="clear" w:color="auto" w:fill="auto"/>
            <w:noWrap/>
            <w:vAlign w:val="bottom"/>
          </w:tcPr>
          <w:p w:rsidR="009D33DB" w:rsidRPr="0039044F" w:rsidRDefault="009D33DB" w:rsidP="00C77820">
            <w:pPr>
              <w:tabs>
                <w:tab w:val="decimal" w:pos="994"/>
                <w:tab w:val="left" w:pos="1133"/>
              </w:tabs>
              <w:jc w:val="right"/>
              <w:rPr>
                <w:color w:val="000000"/>
                <w:u w:val="single"/>
              </w:rPr>
            </w:pPr>
            <w:r w:rsidRPr="0039044F">
              <w:rPr>
                <w:color w:val="000000"/>
                <w:u w:val="single"/>
              </w:rPr>
              <w:t>61,327  D</w:t>
            </w:r>
          </w:p>
        </w:tc>
        <w:tc>
          <w:tcPr>
            <w:tcW w:w="2280" w:type="dxa"/>
            <w:tcBorders>
              <w:top w:val="nil"/>
              <w:left w:val="nil"/>
              <w:bottom w:val="nil"/>
              <w:right w:val="nil"/>
            </w:tcBorders>
            <w:shd w:val="clear" w:color="auto" w:fill="auto"/>
            <w:noWrap/>
            <w:vAlign w:val="bottom"/>
          </w:tcPr>
          <w:p w:rsidR="009D33DB" w:rsidRPr="0039044F" w:rsidRDefault="009D33DB" w:rsidP="00C77820">
            <w:pPr>
              <w:tabs>
                <w:tab w:val="decimal" w:pos="1635"/>
              </w:tabs>
              <w:jc w:val="right"/>
              <w:rPr>
                <w:color w:val="000000"/>
                <w:u w:val="single"/>
              </w:rPr>
            </w:pPr>
            <w:r w:rsidRPr="0039044F">
              <w:rPr>
                <w:color w:val="000000"/>
                <w:u w:val="single"/>
              </w:rPr>
              <w:t xml:space="preserve">88,730 </w:t>
            </w: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u w:val="double"/>
              </w:rPr>
            </w:pPr>
          </w:p>
        </w:tc>
        <w:tc>
          <w:tcPr>
            <w:tcW w:w="1523" w:type="dxa"/>
            <w:tcBorders>
              <w:top w:val="nil"/>
              <w:left w:val="nil"/>
              <w:bottom w:val="nil"/>
              <w:right w:val="nil"/>
            </w:tcBorders>
            <w:shd w:val="clear" w:color="auto" w:fill="auto"/>
            <w:noWrap/>
            <w:vAlign w:val="bottom"/>
          </w:tcPr>
          <w:p w:rsidR="009D33DB" w:rsidRPr="009315EC" w:rsidRDefault="009D33DB" w:rsidP="00C77820">
            <w:pPr>
              <w:tabs>
                <w:tab w:val="decimal" w:pos="994"/>
                <w:tab w:val="left" w:pos="1133"/>
              </w:tabs>
              <w:jc w:val="right"/>
              <w:rPr>
                <w:color w:val="000000"/>
              </w:rPr>
            </w:pPr>
          </w:p>
        </w:tc>
        <w:tc>
          <w:tcPr>
            <w:tcW w:w="2280" w:type="dxa"/>
            <w:tcBorders>
              <w:top w:val="nil"/>
              <w:left w:val="nil"/>
              <w:bottom w:val="nil"/>
              <w:right w:val="nil"/>
            </w:tcBorders>
            <w:shd w:val="clear" w:color="auto" w:fill="auto"/>
            <w:noWrap/>
            <w:vAlign w:val="bottom"/>
          </w:tcPr>
          <w:p w:rsidR="009D33DB" w:rsidRPr="001C0A6F" w:rsidRDefault="009D33DB" w:rsidP="00C77820">
            <w:pPr>
              <w:tabs>
                <w:tab w:val="decimal" w:pos="1635"/>
              </w:tabs>
              <w:jc w:val="right"/>
              <w:rPr>
                <w:color w:val="000000"/>
              </w:rPr>
            </w:pPr>
          </w:p>
        </w:tc>
      </w:tr>
      <w:tr w:rsidR="009D33DB" w:rsidRPr="009315EC" w:rsidTr="00C77820">
        <w:trPr>
          <w:trHeight w:val="300"/>
        </w:trPr>
        <w:tc>
          <w:tcPr>
            <w:tcW w:w="2812" w:type="dxa"/>
            <w:tcBorders>
              <w:top w:val="nil"/>
              <w:left w:val="nil"/>
              <w:bottom w:val="nil"/>
              <w:right w:val="nil"/>
            </w:tcBorders>
            <w:shd w:val="clear" w:color="auto" w:fill="auto"/>
            <w:noWrap/>
            <w:vAlign w:val="bottom"/>
          </w:tcPr>
          <w:p w:rsidR="009D33DB" w:rsidRPr="009315EC" w:rsidRDefault="009D33DB" w:rsidP="00C77820">
            <w:pPr>
              <w:rPr>
                <w:color w:val="000000"/>
              </w:rPr>
            </w:pPr>
            <w:r w:rsidRPr="009315EC">
              <w:rPr>
                <w:color w:val="000000"/>
              </w:rPr>
              <w:t>Total</w:t>
            </w:r>
          </w:p>
        </w:tc>
        <w:tc>
          <w:tcPr>
            <w:tcW w:w="1840" w:type="dxa"/>
            <w:tcBorders>
              <w:top w:val="nil"/>
              <w:left w:val="nil"/>
              <w:bottom w:val="nil"/>
              <w:right w:val="nil"/>
            </w:tcBorders>
            <w:shd w:val="clear" w:color="auto" w:fill="auto"/>
            <w:noWrap/>
            <w:vAlign w:val="bottom"/>
          </w:tcPr>
          <w:p w:rsidR="009D33DB" w:rsidRPr="009315EC" w:rsidRDefault="009D33DB" w:rsidP="00C77820">
            <w:pPr>
              <w:tabs>
                <w:tab w:val="decimal" w:pos="1502"/>
              </w:tabs>
              <w:jc w:val="right"/>
              <w:rPr>
                <w:color w:val="000000"/>
                <w:u w:val="double"/>
              </w:rPr>
            </w:pPr>
            <w:r w:rsidRPr="009315EC">
              <w:rPr>
                <w:color w:val="000000"/>
                <w:u w:val="double"/>
              </w:rPr>
              <w:t>$31,449</w:t>
            </w:r>
          </w:p>
        </w:tc>
        <w:tc>
          <w:tcPr>
            <w:tcW w:w="1523" w:type="dxa"/>
            <w:tcBorders>
              <w:top w:val="nil"/>
              <w:left w:val="nil"/>
              <w:bottom w:val="nil"/>
              <w:right w:val="nil"/>
            </w:tcBorders>
            <w:shd w:val="clear" w:color="auto" w:fill="auto"/>
            <w:noWrap/>
            <w:vAlign w:val="bottom"/>
          </w:tcPr>
          <w:p w:rsidR="009D33DB" w:rsidRPr="0039044F" w:rsidRDefault="009D33DB" w:rsidP="00C77820">
            <w:pPr>
              <w:tabs>
                <w:tab w:val="decimal" w:pos="994"/>
                <w:tab w:val="left" w:pos="1133"/>
              </w:tabs>
              <w:jc w:val="right"/>
              <w:rPr>
                <w:color w:val="000000"/>
                <w:u w:val="double"/>
              </w:rPr>
            </w:pPr>
            <w:r w:rsidRPr="0039044F">
              <w:rPr>
                <w:color w:val="000000"/>
                <w:u w:val="double"/>
              </w:rPr>
              <w:t>($12,162)</w:t>
            </w:r>
          </w:p>
        </w:tc>
        <w:tc>
          <w:tcPr>
            <w:tcW w:w="2280" w:type="dxa"/>
            <w:tcBorders>
              <w:top w:val="nil"/>
              <w:left w:val="nil"/>
              <w:bottom w:val="nil"/>
              <w:right w:val="nil"/>
            </w:tcBorders>
            <w:shd w:val="clear" w:color="auto" w:fill="auto"/>
            <w:noWrap/>
            <w:vAlign w:val="bottom"/>
          </w:tcPr>
          <w:p w:rsidR="009D33DB" w:rsidRPr="0039044F" w:rsidRDefault="009D33DB" w:rsidP="00C77820">
            <w:pPr>
              <w:tabs>
                <w:tab w:val="decimal" w:pos="1635"/>
              </w:tabs>
              <w:jc w:val="right"/>
              <w:rPr>
                <w:color w:val="000000"/>
                <w:u w:val="double"/>
              </w:rPr>
            </w:pPr>
            <w:r w:rsidRPr="0039044F">
              <w:rPr>
                <w:color w:val="000000"/>
                <w:u w:val="double"/>
              </w:rPr>
              <w:t>$19,287</w:t>
            </w:r>
          </w:p>
        </w:tc>
      </w:tr>
    </w:tbl>
    <w:p w:rsidR="009D33DB" w:rsidRDefault="009D33DB" w:rsidP="009D33DB">
      <w:pPr>
        <w:jc w:val="both"/>
      </w:pPr>
    </w:p>
    <w:p w:rsidR="009D33DB" w:rsidRDefault="009D33DB" w:rsidP="009D33DB">
      <w:pPr>
        <w:jc w:val="both"/>
      </w:pPr>
    </w:p>
    <w:p w:rsidR="009D33DB" w:rsidRDefault="009D33DB">
      <w:r>
        <w:br w:type="page"/>
      </w:r>
    </w:p>
    <w:p w:rsidR="009D33DB" w:rsidRDefault="009D33DB" w:rsidP="009D33DB">
      <w:pPr>
        <w:jc w:val="right"/>
      </w:pPr>
      <w:r>
        <w:lastRenderedPageBreak/>
        <w:t>Schedule No. 2</w:t>
      </w:r>
    </w:p>
    <w:p w:rsidR="009D33DB" w:rsidRDefault="009D33DB" w:rsidP="009D33DB">
      <w:pPr>
        <w:jc w:val="right"/>
      </w:pPr>
      <w:r>
        <w:t>Page 2 of 3</w:t>
      </w:r>
    </w:p>
    <w:p w:rsidR="009D33DB" w:rsidRDefault="009D33DB" w:rsidP="009D33DB">
      <w:pPr>
        <w:jc w:val="right"/>
      </w:pPr>
    </w:p>
    <w:tbl>
      <w:tblPr>
        <w:tblW w:w="8751" w:type="dxa"/>
        <w:jc w:val="center"/>
        <w:tblLook w:val="04A0" w:firstRow="1" w:lastRow="0" w:firstColumn="1" w:lastColumn="0" w:noHBand="0" w:noVBand="1"/>
      </w:tblPr>
      <w:tblGrid>
        <w:gridCol w:w="7436"/>
        <w:gridCol w:w="1446"/>
      </w:tblGrid>
      <w:tr w:rsidR="009D33DB" w:rsidRPr="009315EC" w:rsidTr="00C77820">
        <w:trPr>
          <w:trHeight w:val="330"/>
          <w:jc w:val="center"/>
        </w:trPr>
        <w:tc>
          <w:tcPr>
            <w:tcW w:w="8751" w:type="dxa"/>
            <w:gridSpan w:val="2"/>
            <w:shd w:val="clear" w:color="auto" w:fill="auto"/>
            <w:noWrap/>
            <w:vAlign w:val="bottom"/>
            <w:hideMark/>
          </w:tcPr>
          <w:p w:rsidR="009D33DB" w:rsidRDefault="009D33DB" w:rsidP="00C77820">
            <w:pPr>
              <w:jc w:val="center"/>
              <w:rPr>
                <w:b/>
                <w:bCs/>
                <w:color w:val="000000"/>
              </w:rPr>
            </w:pPr>
          </w:p>
          <w:p w:rsidR="009D33DB" w:rsidRPr="009315EC" w:rsidRDefault="009D33DB" w:rsidP="00C77820">
            <w:pPr>
              <w:jc w:val="center"/>
              <w:rPr>
                <w:b/>
                <w:bCs/>
                <w:color w:val="000000"/>
              </w:rPr>
            </w:pPr>
          </w:p>
          <w:p w:rsidR="009D33DB" w:rsidRPr="009315EC" w:rsidRDefault="009D33DB" w:rsidP="00C13D0E">
            <w:pPr>
              <w:jc w:val="center"/>
              <w:rPr>
                <w:b/>
                <w:bCs/>
                <w:color w:val="000000"/>
              </w:rPr>
            </w:pPr>
            <w:r w:rsidRPr="009315EC">
              <w:rPr>
                <w:b/>
                <w:bCs/>
                <w:color w:val="000000"/>
              </w:rPr>
              <w:t xml:space="preserve">Explanation of </w:t>
            </w:r>
            <w:r w:rsidR="00C13D0E">
              <w:rPr>
                <w:b/>
                <w:bCs/>
                <w:color w:val="000000"/>
              </w:rPr>
              <w:t>Commission Approved</w:t>
            </w:r>
          </w:p>
        </w:tc>
      </w:tr>
      <w:tr w:rsidR="009D33DB" w:rsidRPr="009315EC" w:rsidTr="00C77820">
        <w:trPr>
          <w:trHeight w:val="315"/>
          <w:jc w:val="center"/>
        </w:trPr>
        <w:tc>
          <w:tcPr>
            <w:tcW w:w="8751" w:type="dxa"/>
            <w:gridSpan w:val="2"/>
            <w:shd w:val="clear" w:color="auto" w:fill="auto"/>
            <w:noWrap/>
            <w:vAlign w:val="bottom"/>
            <w:hideMark/>
          </w:tcPr>
          <w:p w:rsidR="009D33DB" w:rsidRPr="009315EC" w:rsidRDefault="009D33DB" w:rsidP="00C77820">
            <w:pPr>
              <w:jc w:val="center"/>
              <w:rPr>
                <w:b/>
                <w:bCs/>
                <w:color w:val="000000"/>
              </w:rPr>
            </w:pPr>
            <w:r w:rsidRPr="009315EC">
              <w:rPr>
                <w:b/>
                <w:bCs/>
                <w:color w:val="000000"/>
              </w:rPr>
              <w:t>Wastewater System</w:t>
            </w:r>
          </w:p>
        </w:tc>
      </w:tr>
      <w:tr w:rsidR="009D33DB" w:rsidRPr="009315EC" w:rsidTr="00C77820">
        <w:trPr>
          <w:trHeight w:val="315"/>
          <w:jc w:val="center"/>
        </w:trPr>
        <w:tc>
          <w:tcPr>
            <w:tcW w:w="8751" w:type="dxa"/>
            <w:gridSpan w:val="2"/>
            <w:shd w:val="clear" w:color="auto" w:fill="auto"/>
            <w:noWrap/>
            <w:vAlign w:val="bottom"/>
            <w:hideMark/>
          </w:tcPr>
          <w:p w:rsidR="009D33DB" w:rsidRPr="009315EC" w:rsidRDefault="009D33DB" w:rsidP="00C77820">
            <w:pPr>
              <w:jc w:val="center"/>
              <w:rPr>
                <w:b/>
                <w:bCs/>
                <w:color w:val="000000"/>
              </w:rPr>
            </w:pPr>
            <w:r w:rsidRPr="009315EC">
              <w:rPr>
                <w:b/>
                <w:bCs/>
                <w:color w:val="000000"/>
              </w:rPr>
              <w:t>Adjustments to Net Book Value as of June 30, 2017</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rPr>
                <w:color w:val="000000"/>
              </w:rPr>
            </w:pPr>
          </w:p>
        </w:tc>
        <w:tc>
          <w:tcPr>
            <w:tcW w:w="1315" w:type="dxa"/>
            <w:shd w:val="clear" w:color="auto" w:fill="auto"/>
            <w:noWrap/>
            <w:vAlign w:val="bottom"/>
            <w:hideMark/>
          </w:tcPr>
          <w:p w:rsidR="009D33DB" w:rsidRPr="009315EC" w:rsidRDefault="009D33DB" w:rsidP="00C77820">
            <w:pPr>
              <w:rPr>
                <w:color w:val="000000"/>
              </w:rPr>
            </w:pPr>
            <w:r w:rsidRPr="009315EC">
              <w:rPr>
                <w:color w:val="000000"/>
              </w:rPr>
              <w:t> </w:t>
            </w:r>
          </w:p>
        </w:tc>
      </w:tr>
      <w:tr w:rsidR="009D33DB" w:rsidRPr="009315EC" w:rsidTr="00C77820">
        <w:trPr>
          <w:trHeight w:val="315"/>
          <w:jc w:val="center"/>
        </w:trPr>
        <w:tc>
          <w:tcPr>
            <w:tcW w:w="7436" w:type="dxa"/>
            <w:shd w:val="clear" w:color="auto" w:fill="auto"/>
            <w:noWrap/>
            <w:vAlign w:val="bottom"/>
            <w:hideMark/>
          </w:tcPr>
          <w:p w:rsidR="009D33DB" w:rsidRPr="009315EC" w:rsidRDefault="009D33DB" w:rsidP="00C77820">
            <w:pPr>
              <w:rPr>
                <w:b/>
                <w:bCs/>
                <w:color w:val="000000"/>
              </w:rPr>
            </w:pPr>
            <w:r w:rsidRPr="009315EC">
              <w:rPr>
                <w:b/>
                <w:bCs/>
                <w:color w:val="000000"/>
              </w:rPr>
              <w:t>Explanation</w:t>
            </w:r>
          </w:p>
        </w:tc>
        <w:tc>
          <w:tcPr>
            <w:tcW w:w="1315" w:type="dxa"/>
            <w:shd w:val="clear" w:color="auto" w:fill="auto"/>
            <w:noWrap/>
            <w:vAlign w:val="bottom"/>
            <w:hideMark/>
          </w:tcPr>
          <w:p w:rsidR="009D33DB" w:rsidRPr="009315EC" w:rsidRDefault="009D33DB" w:rsidP="00C77820">
            <w:pPr>
              <w:rPr>
                <w:b/>
                <w:bCs/>
                <w:color w:val="000000"/>
              </w:rPr>
            </w:pPr>
            <w:r w:rsidRPr="009315EC">
              <w:rPr>
                <w:b/>
                <w:bCs/>
                <w:color w:val="000000"/>
              </w:rPr>
              <w:t>Amount</w:t>
            </w:r>
          </w:p>
        </w:tc>
      </w:tr>
      <w:tr w:rsidR="009D33DB" w:rsidRPr="009315EC" w:rsidTr="00C77820">
        <w:trPr>
          <w:trHeight w:val="315"/>
          <w:jc w:val="center"/>
        </w:trPr>
        <w:tc>
          <w:tcPr>
            <w:tcW w:w="7436" w:type="dxa"/>
            <w:shd w:val="clear" w:color="auto" w:fill="auto"/>
            <w:noWrap/>
            <w:vAlign w:val="bottom"/>
          </w:tcPr>
          <w:p w:rsidR="009D33DB" w:rsidRPr="009315EC" w:rsidRDefault="009D33DB" w:rsidP="00C77820">
            <w:pPr>
              <w:rPr>
                <w:color w:val="000000"/>
              </w:rPr>
            </w:pPr>
          </w:p>
          <w:p w:rsidR="009D33DB" w:rsidRPr="009315EC" w:rsidRDefault="009D33DB" w:rsidP="00C77820">
            <w:pPr>
              <w:rPr>
                <w:color w:val="000000"/>
              </w:rPr>
            </w:pPr>
            <w:r w:rsidRPr="009315EC">
              <w:rPr>
                <w:color w:val="000000"/>
              </w:rPr>
              <w:t xml:space="preserve">A.  </w:t>
            </w:r>
            <w:r w:rsidRPr="009315EC">
              <w:t xml:space="preserve">Utility Plant in Service </w:t>
            </w:r>
          </w:p>
        </w:tc>
        <w:tc>
          <w:tcPr>
            <w:tcW w:w="1315" w:type="dxa"/>
            <w:shd w:val="clear" w:color="auto" w:fill="auto"/>
            <w:noWrap/>
            <w:vAlign w:val="bottom"/>
          </w:tcPr>
          <w:p w:rsidR="009D33DB" w:rsidRPr="009315EC" w:rsidRDefault="009D33DB" w:rsidP="00C77820">
            <w:pPr>
              <w:tabs>
                <w:tab w:val="decimal" w:pos="1150"/>
              </w:tabs>
              <w:rPr>
                <w:color w:val="000000"/>
              </w:rPr>
            </w:pPr>
            <w:r w:rsidRPr="009315EC">
              <w:rPr>
                <w:color w:val="000000"/>
              </w:rPr>
              <w:t> </w:t>
            </w: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ind w:left="283"/>
              <w:rPr>
                <w:color w:val="000000"/>
              </w:rPr>
            </w:pPr>
            <w:r>
              <w:rPr>
                <w:color w:val="000000"/>
              </w:rPr>
              <w:t xml:space="preserve"> </w:t>
            </w:r>
            <w:r w:rsidRPr="009315EC">
              <w:rPr>
                <w:color w:val="000000"/>
              </w:rPr>
              <w:t>To reflect appropriate amount of Utility Plant in Service.</w:t>
            </w:r>
          </w:p>
        </w:tc>
        <w:tc>
          <w:tcPr>
            <w:tcW w:w="1315" w:type="dxa"/>
            <w:shd w:val="clear" w:color="auto" w:fill="auto"/>
            <w:noWrap/>
            <w:vAlign w:val="bottom"/>
          </w:tcPr>
          <w:p w:rsidR="009D33DB" w:rsidRPr="009315EC" w:rsidRDefault="009D33DB" w:rsidP="00C77820">
            <w:pPr>
              <w:tabs>
                <w:tab w:val="decimal" w:pos="1150"/>
              </w:tabs>
              <w:jc w:val="right"/>
              <w:rPr>
                <w:color w:val="000000"/>
                <w:u w:val="double"/>
              </w:rPr>
            </w:pPr>
            <w:r w:rsidRPr="009315EC">
              <w:rPr>
                <w:color w:val="000000"/>
                <w:u w:val="double"/>
              </w:rPr>
              <w:t>$132,584</w:t>
            </w: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rPr>
                <w:color w:val="000000"/>
              </w:rPr>
            </w:pPr>
            <w:r w:rsidRPr="009315EC">
              <w:rPr>
                <w:color w:val="000000"/>
              </w:rPr>
              <w:t xml:space="preserve">B. </w:t>
            </w:r>
            <w:r>
              <w:rPr>
                <w:color w:val="000000"/>
              </w:rPr>
              <w:t xml:space="preserve"> </w:t>
            </w:r>
            <w:r w:rsidRPr="009315EC">
              <w:rPr>
                <w:color w:val="000000"/>
              </w:rPr>
              <w:t>Accumulated Depreciation</w:t>
            </w:r>
          </w:p>
        </w:tc>
        <w:tc>
          <w:tcPr>
            <w:tcW w:w="1315" w:type="dxa"/>
            <w:shd w:val="clear" w:color="auto" w:fill="auto"/>
            <w:noWrap/>
            <w:vAlign w:val="bottom"/>
          </w:tcPr>
          <w:p w:rsidR="009D33DB" w:rsidRPr="009315EC" w:rsidRDefault="009D33DB" w:rsidP="00C77820">
            <w:pPr>
              <w:tabs>
                <w:tab w:val="decimal" w:pos="1150"/>
              </w:tabs>
              <w:rPr>
                <w:color w:val="000000"/>
              </w:rPr>
            </w:pP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ind w:left="373"/>
              <w:rPr>
                <w:color w:val="000000"/>
              </w:rPr>
            </w:pPr>
            <w:r w:rsidRPr="009315EC">
              <w:rPr>
                <w:color w:val="000000"/>
              </w:rPr>
              <w:t>To reflect appropriate amount of Accumulated Depreciation.</w:t>
            </w:r>
          </w:p>
        </w:tc>
        <w:tc>
          <w:tcPr>
            <w:tcW w:w="1315" w:type="dxa"/>
            <w:shd w:val="clear" w:color="auto" w:fill="auto"/>
            <w:noWrap/>
            <w:vAlign w:val="bottom"/>
          </w:tcPr>
          <w:p w:rsidR="009D33DB" w:rsidRPr="001C0A6F" w:rsidRDefault="009D33DB" w:rsidP="00C77820">
            <w:pPr>
              <w:tabs>
                <w:tab w:val="decimal" w:pos="1150"/>
              </w:tabs>
              <w:jc w:val="right"/>
              <w:rPr>
                <w:color w:val="000000"/>
                <w:u w:val="double"/>
              </w:rPr>
            </w:pPr>
            <w:r w:rsidRPr="009315EC">
              <w:rPr>
                <w:color w:val="000000"/>
                <w:u w:val="double"/>
              </w:rPr>
              <w:t>(</w:t>
            </w:r>
            <w:r w:rsidRPr="001C0A6F">
              <w:rPr>
                <w:color w:val="000000"/>
                <w:u w:val="double"/>
              </w:rPr>
              <w:t>$127,383</w:t>
            </w:r>
            <w:r w:rsidRPr="009315EC">
              <w:rPr>
                <w:color w:val="000000"/>
                <w:u w:val="double"/>
              </w:rPr>
              <w:t>)</w:t>
            </w: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rPr>
                <w:color w:val="000000"/>
              </w:rPr>
            </w:pPr>
            <w:r w:rsidRPr="009315EC">
              <w:rPr>
                <w:color w:val="000000"/>
              </w:rPr>
              <w:t>C.</w:t>
            </w:r>
            <w:r>
              <w:rPr>
                <w:color w:val="000000"/>
              </w:rPr>
              <w:t xml:space="preserve"> </w:t>
            </w:r>
            <w:r w:rsidRPr="009315EC">
              <w:rPr>
                <w:color w:val="000000"/>
              </w:rPr>
              <w:t xml:space="preserve"> Contributions in Aid of Construction</w:t>
            </w:r>
          </w:p>
        </w:tc>
        <w:tc>
          <w:tcPr>
            <w:tcW w:w="1315" w:type="dxa"/>
            <w:shd w:val="clear" w:color="auto" w:fill="auto"/>
            <w:noWrap/>
            <w:vAlign w:val="bottom"/>
          </w:tcPr>
          <w:p w:rsidR="009D33DB" w:rsidRPr="001C0A6F" w:rsidRDefault="009D33DB" w:rsidP="00C77820">
            <w:pPr>
              <w:tabs>
                <w:tab w:val="decimal" w:pos="1150"/>
              </w:tabs>
              <w:rPr>
                <w:color w:val="000000"/>
                <w:u w:val="double"/>
              </w:rPr>
            </w:pP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ind w:left="373"/>
              <w:rPr>
                <w:color w:val="000000"/>
              </w:rPr>
            </w:pPr>
            <w:r w:rsidRPr="009315EC">
              <w:rPr>
                <w:color w:val="000000"/>
              </w:rPr>
              <w:t>To reflect appropriate amount of Contributions in Aid of Construction.</w:t>
            </w:r>
          </w:p>
        </w:tc>
        <w:tc>
          <w:tcPr>
            <w:tcW w:w="1315" w:type="dxa"/>
            <w:shd w:val="clear" w:color="auto" w:fill="auto"/>
            <w:noWrap/>
            <w:vAlign w:val="bottom"/>
          </w:tcPr>
          <w:p w:rsidR="009D33DB" w:rsidRPr="009315EC" w:rsidRDefault="009D33DB" w:rsidP="00C77820">
            <w:pPr>
              <w:tabs>
                <w:tab w:val="decimal" w:pos="1150"/>
              </w:tabs>
              <w:jc w:val="right"/>
              <w:rPr>
                <w:color w:val="000000"/>
                <w:u w:val="double"/>
              </w:rPr>
            </w:pPr>
            <w:r w:rsidRPr="009315EC">
              <w:rPr>
                <w:color w:val="000000"/>
                <w:u w:val="double"/>
              </w:rPr>
              <w:t>($</w:t>
            </w:r>
            <w:r w:rsidRPr="00336AB4">
              <w:rPr>
                <w:color w:val="000000"/>
                <w:u w:val="double"/>
              </w:rPr>
              <w:t>78,691)</w:t>
            </w: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rPr>
                <w:color w:val="000000"/>
              </w:rPr>
            </w:pPr>
            <w:r w:rsidRPr="009315EC">
              <w:rPr>
                <w:color w:val="000000"/>
              </w:rPr>
              <w:t>D.</w:t>
            </w:r>
            <w:r>
              <w:rPr>
                <w:color w:val="000000"/>
              </w:rPr>
              <w:t xml:space="preserve">  </w:t>
            </w:r>
            <w:r w:rsidRPr="009315EC">
              <w:rPr>
                <w:color w:val="000000"/>
              </w:rPr>
              <w:t>Accumulated Amortization of CIAC</w:t>
            </w:r>
          </w:p>
        </w:tc>
        <w:tc>
          <w:tcPr>
            <w:tcW w:w="1315" w:type="dxa"/>
            <w:shd w:val="clear" w:color="auto" w:fill="auto"/>
            <w:noWrap/>
            <w:vAlign w:val="bottom"/>
          </w:tcPr>
          <w:p w:rsidR="009D33DB" w:rsidRPr="001C0A6F" w:rsidRDefault="009D33DB" w:rsidP="00C77820">
            <w:pPr>
              <w:tabs>
                <w:tab w:val="decimal" w:pos="1150"/>
              </w:tabs>
              <w:rPr>
                <w:color w:val="000000"/>
                <w:u w:val="double"/>
              </w:rPr>
            </w:pPr>
          </w:p>
        </w:tc>
      </w:tr>
      <w:tr w:rsidR="009D33DB" w:rsidRPr="009315EC" w:rsidTr="00C77820">
        <w:trPr>
          <w:trHeight w:val="330"/>
          <w:jc w:val="center"/>
        </w:trPr>
        <w:tc>
          <w:tcPr>
            <w:tcW w:w="7436" w:type="dxa"/>
            <w:shd w:val="clear" w:color="auto" w:fill="auto"/>
            <w:noWrap/>
            <w:vAlign w:val="bottom"/>
          </w:tcPr>
          <w:p w:rsidR="009D33DB" w:rsidRPr="009315EC" w:rsidRDefault="009D33DB" w:rsidP="00C77820">
            <w:pPr>
              <w:ind w:left="373"/>
              <w:rPr>
                <w:color w:val="000000"/>
              </w:rPr>
            </w:pPr>
            <w:r w:rsidRPr="009315EC">
              <w:rPr>
                <w:color w:val="000000"/>
              </w:rPr>
              <w:t>To reflect appropriate amount of Accumulated Amortization of CIAC.</w:t>
            </w:r>
          </w:p>
        </w:tc>
        <w:tc>
          <w:tcPr>
            <w:tcW w:w="1315" w:type="dxa"/>
            <w:shd w:val="clear" w:color="auto" w:fill="auto"/>
            <w:noWrap/>
            <w:vAlign w:val="bottom"/>
          </w:tcPr>
          <w:p w:rsidR="009D33DB" w:rsidRPr="009315EC" w:rsidRDefault="009D33DB" w:rsidP="00C77820">
            <w:pPr>
              <w:tabs>
                <w:tab w:val="decimal" w:pos="1150"/>
              </w:tabs>
              <w:jc w:val="right"/>
              <w:rPr>
                <w:color w:val="000000"/>
                <w:u w:val="double"/>
              </w:rPr>
            </w:pPr>
            <w:r w:rsidRPr="009315EC">
              <w:rPr>
                <w:color w:val="000000"/>
                <w:u w:val="double"/>
              </w:rPr>
              <w:t>$</w:t>
            </w:r>
            <w:r w:rsidRPr="001C0A6F">
              <w:rPr>
                <w:color w:val="000000"/>
                <w:u w:val="double"/>
              </w:rPr>
              <w:t>61,</w:t>
            </w:r>
            <w:r>
              <w:rPr>
                <w:color w:val="000000"/>
                <w:u w:val="double"/>
              </w:rPr>
              <w:t>327</w:t>
            </w:r>
          </w:p>
        </w:tc>
      </w:tr>
    </w:tbl>
    <w:p w:rsidR="009D33DB" w:rsidRDefault="009D33DB" w:rsidP="009D33DB">
      <w:pPr>
        <w:jc w:val="both"/>
      </w:pPr>
    </w:p>
    <w:p w:rsidR="009D33DB" w:rsidRDefault="009D33DB" w:rsidP="009D33DB">
      <w:pPr>
        <w:jc w:val="both"/>
      </w:pPr>
    </w:p>
    <w:p w:rsidR="009D33DB" w:rsidRDefault="009D33DB">
      <w:r>
        <w:br w:type="page"/>
      </w:r>
    </w:p>
    <w:p w:rsidR="009D33DB" w:rsidRDefault="009D33DB" w:rsidP="009D33DB">
      <w:pPr>
        <w:jc w:val="right"/>
      </w:pPr>
      <w:r>
        <w:lastRenderedPageBreak/>
        <w:t>Schedule No. 2</w:t>
      </w:r>
    </w:p>
    <w:p w:rsidR="009D33DB" w:rsidRDefault="009D33DB" w:rsidP="009D33DB">
      <w:pPr>
        <w:jc w:val="right"/>
      </w:pPr>
      <w:r>
        <w:t>Page 3 of 3</w:t>
      </w:r>
    </w:p>
    <w:p w:rsidR="009D33DB" w:rsidRDefault="009D33DB" w:rsidP="009D33DB">
      <w:pPr>
        <w:jc w:val="right"/>
      </w:pPr>
    </w:p>
    <w:tbl>
      <w:tblPr>
        <w:tblW w:w="8385" w:type="dxa"/>
        <w:jc w:val="center"/>
        <w:tblLook w:val="04A0" w:firstRow="1" w:lastRow="0" w:firstColumn="1" w:lastColumn="0" w:noHBand="0" w:noVBand="1"/>
      </w:tblPr>
      <w:tblGrid>
        <w:gridCol w:w="1070"/>
        <w:gridCol w:w="4221"/>
        <w:gridCol w:w="1116"/>
        <w:gridCol w:w="1978"/>
      </w:tblGrid>
      <w:tr w:rsidR="009D33DB" w:rsidRPr="009315EC" w:rsidTr="00C77820">
        <w:trPr>
          <w:trHeight w:val="315"/>
          <w:jc w:val="center"/>
        </w:trPr>
        <w:tc>
          <w:tcPr>
            <w:tcW w:w="8385" w:type="dxa"/>
            <w:gridSpan w:val="4"/>
            <w:tcBorders>
              <w:top w:val="nil"/>
              <w:bottom w:val="nil"/>
            </w:tcBorders>
            <w:shd w:val="clear" w:color="auto" w:fill="auto"/>
            <w:noWrap/>
            <w:vAlign w:val="bottom"/>
            <w:hideMark/>
          </w:tcPr>
          <w:p w:rsidR="009D33DB" w:rsidRDefault="009D33DB" w:rsidP="00C77820">
            <w:pPr>
              <w:tabs>
                <w:tab w:val="left" w:pos="8006"/>
                <w:tab w:val="left" w:pos="8291"/>
              </w:tabs>
              <w:jc w:val="center"/>
              <w:rPr>
                <w:b/>
                <w:bCs/>
              </w:rPr>
            </w:pPr>
          </w:p>
          <w:p w:rsidR="009D33DB" w:rsidRDefault="009D33DB" w:rsidP="00C77820">
            <w:pPr>
              <w:tabs>
                <w:tab w:val="left" w:pos="8006"/>
                <w:tab w:val="left" w:pos="8291"/>
              </w:tabs>
              <w:jc w:val="center"/>
              <w:rPr>
                <w:b/>
                <w:bCs/>
              </w:rPr>
            </w:pPr>
          </w:p>
          <w:p w:rsidR="009D33DB" w:rsidRPr="009315EC" w:rsidRDefault="009D33DB" w:rsidP="00C77820">
            <w:pPr>
              <w:tabs>
                <w:tab w:val="left" w:pos="8006"/>
                <w:tab w:val="left" w:pos="8291"/>
              </w:tabs>
              <w:jc w:val="center"/>
              <w:rPr>
                <w:b/>
                <w:bCs/>
              </w:rPr>
            </w:pPr>
          </w:p>
          <w:p w:rsidR="009D33DB" w:rsidRPr="009315EC" w:rsidRDefault="009D33DB" w:rsidP="00C77820">
            <w:pPr>
              <w:tabs>
                <w:tab w:val="left" w:pos="8006"/>
                <w:tab w:val="left" w:pos="8291"/>
              </w:tabs>
              <w:jc w:val="center"/>
              <w:rPr>
                <w:b/>
                <w:bCs/>
                <w:color w:val="000000"/>
              </w:rPr>
            </w:pPr>
            <w:r w:rsidRPr="009315EC">
              <w:rPr>
                <w:b/>
                <w:bCs/>
              </w:rPr>
              <w:t>Lake Yale Utilities, LLC</w:t>
            </w:r>
            <w:r w:rsidRPr="009315EC">
              <w:rPr>
                <w:b/>
                <w:bCs/>
                <w:color w:val="000000"/>
              </w:rPr>
              <w:t xml:space="preserve"> </w:t>
            </w:r>
          </w:p>
          <w:p w:rsidR="009D33DB" w:rsidRPr="009315EC" w:rsidRDefault="009D33DB" w:rsidP="00C77820">
            <w:pPr>
              <w:jc w:val="center"/>
              <w:rPr>
                <w:b/>
                <w:bCs/>
                <w:color w:val="000000"/>
              </w:rPr>
            </w:pPr>
            <w:r w:rsidRPr="009315EC">
              <w:rPr>
                <w:b/>
                <w:bCs/>
                <w:color w:val="000000"/>
              </w:rPr>
              <w:t>Wastewater System</w:t>
            </w:r>
          </w:p>
        </w:tc>
      </w:tr>
      <w:tr w:rsidR="009D33DB" w:rsidRPr="009315EC" w:rsidTr="00C77820">
        <w:trPr>
          <w:trHeight w:val="243"/>
          <w:jc w:val="center"/>
        </w:trPr>
        <w:tc>
          <w:tcPr>
            <w:tcW w:w="8385" w:type="dxa"/>
            <w:gridSpan w:val="4"/>
            <w:tcBorders>
              <w:top w:val="nil"/>
              <w:bottom w:val="nil"/>
            </w:tcBorders>
            <w:shd w:val="clear" w:color="auto" w:fill="auto"/>
            <w:noWrap/>
            <w:vAlign w:val="bottom"/>
            <w:hideMark/>
          </w:tcPr>
          <w:p w:rsidR="009D33DB" w:rsidRPr="009315EC" w:rsidRDefault="009D33DB" w:rsidP="00C13D0E">
            <w:pPr>
              <w:jc w:val="center"/>
              <w:rPr>
                <w:b/>
                <w:bCs/>
                <w:color w:val="000000"/>
              </w:rPr>
            </w:pPr>
            <w:r w:rsidRPr="009315EC">
              <w:rPr>
                <w:b/>
                <w:bCs/>
                <w:color w:val="000000"/>
              </w:rPr>
              <w:t xml:space="preserve">Schedule of </w:t>
            </w:r>
            <w:r w:rsidR="00C13D0E">
              <w:rPr>
                <w:b/>
                <w:bCs/>
                <w:color w:val="000000"/>
              </w:rPr>
              <w:t xml:space="preserve">Commission Approved </w:t>
            </w:r>
            <w:r w:rsidRPr="009315EC">
              <w:rPr>
                <w:b/>
                <w:bCs/>
                <w:color w:val="000000"/>
              </w:rPr>
              <w:t>Account Balances as of June 30, 2017</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rPr>
                <w:b/>
                <w:bCs/>
                <w:color w:val="000000"/>
              </w:rPr>
            </w:pPr>
            <w:r w:rsidRPr="009315EC">
              <w:rPr>
                <w:b/>
                <w:bCs/>
                <w:color w:val="000000"/>
              </w:rPr>
              <w:t> </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116"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978" w:type="dxa"/>
            <w:tcBorders>
              <w:top w:val="nil"/>
              <w:left w:val="nil"/>
              <w:bottom w:val="nil"/>
            </w:tcBorders>
            <w:shd w:val="clear" w:color="auto" w:fill="auto"/>
            <w:noWrap/>
            <w:vAlign w:val="bottom"/>
            <w:hideMark/>
          </w:tcPr>
          <w:p w:rsidR="009D33DB" w:rsidRPr="009315EC" w:rsidRDefault="009D33DB" w:rsidP="00C77820">
            <w:pPr>
              <w:rPr>
                <w:b/>
                <w:bCs/>
                <w:color w:val="000000"/>
              </w:rPr>
            </w:pPr>
            <w:r w:rsidRPr="009315EC">
              <w:rPr>
                <w:b/>
                <w:bCs/>
                <w:color w:val="000000"/>
              </w:rPr>
              <w:t> </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jc w:val="center"/>
              <w:rPr>
                <w:b/>
                <w:bCs/>
                <w:color w:val="000000"/>
              </w:rPr>
            </w:pPr>
            <w:r w:rsidRPr="009315EC">
              <w:rPr>
                <w:b/>
                <w:bCs/>
                <w:color w:val="000000"/>
              </w:rPr>
              <w:t xml:space="preserve">Account </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p>
        </w:tc>
        <w:tc>
          <w:tcPr>
            <w:tcW w:w="1116" w:type="dxa"/>
            <w:tcBorders>
              <w:top w:val="nil"/>
              <w:left w:val="nil"/>
              <w:bottom w:val="nil"/>
              <w:right w:val="nil"/>
            </w:tcBorders>
            <w:shd w:val="clear" w:color="auto" w:fill="auto"/>
            <w:noWrap/>
            <w:vAlign w:val="bottom"/>
            <w:hideMark/>
          </w:tcPr>
          <w:p w:rsidR="009D33DB" w:rsidRPr="009315EC" w:rsidRDefault="009D33DB" w:rsidP="00C77820">
            <w:pPr>
              <w:jc w:val="center"/>
              <w:rPr>
                <w:b/>
                <w:bCs/>
                <w:color w:val="000000"/>
              </w:rPr>
            </w:pPr>
          </w:p>
        </w:tc>
        <w:tc>
          <w:tcPr>
            <w:tcW w:w="1978" w:type="dxa"/>
            <w:tcBorders>
              <w:top w:val="nil"/>
              <w:left w:val="nil"/>
              <w:bottom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Accumulated</w:t>
            </w:r>
          </w:p>
        </w:tc>
      </w:tr>
      <w:tr w:rsidR="009D33DB" w:rsidRPr="009315EC" w:rsidTr="00C77820">
        <w:trPr>
          <w:trHeight w:val="315"/>
          <w:jc w:val="center"/>
        </w:trPr>
        <w:tc>
          <w:tcPr>
            <w:tcW w:w="1070" w:type="dxa"/>
            <w:tcBorders>
              <w:top w:val="nil"/>
              <w:bottom w:val="nil"/>
              <w:right w:val="nil"/>
            </w:tcBorders>
            <w:shd w:val="clear" w:color="auto" w:fill="auto"/>
            <w:noWrap/>
            <w:vAlign w:val="bottom"/>
            <w:hideMark/>
          </w:tcPr>
          <w:p w:rsidR="009D33DB" w:rsidRPr="009315EC" w:rsidRDefault="009D33DB" w:rsidP="00C77820">
            <w:pPr>
              <w:jc w:val="center"/>
              <w:rPr>
                <w:b/>
                <w:bCs/>
                <w:color w:val="000000"/>
              </w:rPr>
            </w:pPr>
            <w:r w:rsidRPr="009315EC">
              <w:rPr>
                <w:b/>
                <w:bCs/>
                <w:color w:val="000000"/>
              </w:rPr>
              <w:t>No.</w:t>
            </w:r>
          </w:p>
        </w:tc>
        <w:tc>
          <w:tcPr>
            <w:tcW w:w="4221" w:type="dxa"/>
            <w:tcBorders>
              <w:top w:val="nil"/>
              <w:left w:val="nil"/>
              <w:bottom w:val="nil"/>
              <w:right w:val="nil"/>
            </w:tcBorders>
            <w:shd w:val="clear" w:color="auto" w:fill="auto"/>
            <w:noWrap/>
            <w:vAlign w:val="bottom"/>
            <w:hideMark/>
          </w:tcPr>
          <w:p w:rsidR="009D33DB" w:rsidRPr="009315EC" w:rsidRDefault="009D33DB" w:rsidP="00C77820">
            <w:pPr>
              <w:rPr>
                <w:b/>
                <w:bCs/>
                <w:color w:val="000000"/>
              </w:rPr>
            </w:pPr>
            <w:r w:rsidRPr="009315EC">
              <w:rPr>
                <w:b/>
                <w:bCs/>
                <w:color w:val="000000"/>
              </w:rPr>
              <w:t>Description</w:t>
            </w:r>
          </w:p>
        </w:tc>
        <w:tc>
          <w:tcPr>
            <w:tcW w:w="1116" w:type="dxa"/>
            <w:tcBorders>
              <w:top w:val="nil"/>
              <w:left w:val="nil"/>
              <w:bottom w:val="nil"/>
              <w:right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UPIS</w:t>
            </w:r>
          </w:p>
        </w:tc>
        <w:tc>
          <w:tcPr>
            <w:tcW w:w="1978" w:type="dxa"/>
            <w:tcBorders>
              <w:top w:val="nil"/>
              <w:left w:val="nil"/>
              <w:bottom w:val="nil"/>
            </w:tcBorders>
            <w:shd w:val="clear" w:color="auto" w:fill="auto"/>
            <w:noWrap/>
            <w:vAlign w:val="bottom"/>
            <w:hideMark/>
          </w:tcPr>
          <w:p w:rsidR="009D33DB" w:rsidRPr="009315EC" w:rsidRDefault="009D33DB" w:rsidP="00C77820">
            <w:pPr>
              <w:jc w:val="right"/>
              <w:rPr>
                <w:b/>
                <w:bCs/>
                <w:color w:val="000000"/>
              </w:rPr>
            </w:pPr>
            <w:r w:rsidRPr="009315EC">
              <w:rPr>
                <w:b/>
                <w:bCs/>
                <w:color w:val="000000"/>
              </w:rPr>
              <w:t>Depreciation</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r w:rsidRPr="009315EC">
              <w:rPr>
                <w:bCs/>
                <w:color w:val="000000"/>
              </w:rPr>
              <w:t>354</w:t>
            </w: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Structures and Improvements</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rPr>
            </w:pPr>
            <w:r w:rsidRPr="009315EC">
              <w:rPr>
                <w:bCs/>
                <w:color w:val="000000"/>
              </w:rPr>
              <w:t xml:space="preserve">$ 60,319  </w:t>
            </w:r>
          </w:p>
        </w:tc>
        <w:tc>
          <w:tcPr>
            <w:tcW w:w="1978" w:type="dxa"/>
            <w:tcBorders>
              <w:top w:val="nil"/>
              <w:left w:val="nil"/>
              <w:bottom w:val="nil"/>
            </w:tcBorders>
            <w:shd w:val="clear" w:color="auto" w:fill="auto"/>
            <w:noWrap/>
            <w:vAlign w:val="bottom"/>
          </w:tcPr>
          <w:p w:rsidR="009D33DB" w:rsidRPr="009315EC" w:rsidRDefault="009D33DB" w:rsidP="00C77820">
            <w:pPr>
              <w:tabs>
                <w:tab w:val="decimal" w:pos="1592"/>
              </w:tabs>
              <w:jc w:val="right"/>
              <w:rPr>
                <w:bCs/>
                <w:color w:val="000000"/>
                <w:u w:val="single"/>
              </w:rPr>
            </w:pPr>
            <w:r w:rsidRPr="009315EC">
              <w:rPr>
                <w:bCs/>
                <w:color w:val="000000"/>
              </w:rPr>
              <w:t>($49,460)</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r w:rsidRPr="009315EC">
              <w:rPr>
                <w:bCs/>
                <w:color w:val="000000"/>
              </w:rPr>
              <w:t>362</w:t>
            </w: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Special Collecting St</w:t>
            </w:r>
            <w:r>
              <w:rPr>
                <w:bCs/>
                <w:color w:val="000000"/>
              </w:rPr>
              <w:t>r</w:t>
            </w:r>
            <w:r w:rsidRPr="009315EC">
              <w:rPr>
                <w:bCs/>
                <w:color w:val="000000"/>
              </w:rPr>
              <w:t>uctures</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rPr>
            </w:pPr>
            <w:r w:rsidRPr="009315EC">
              <w:rPr>
                <w:bCs/>
                <w:color w:val="000000"/>
              </w:rPr>
              <w:t>253,230</w:t>
            </w:r>
          </w:p>
        </w:tc>
        <w:tc>
          <w:tcPr>
            <w:tcW w:w="1978" w:type="dxa"/>
            <w:tcBorders>
              <w:top w:val="nil"/>
              <w:left w:val="nil"/>
              <w:bottom w:val="nil"/>
            </w:tcBorders>
            <w:shd w:val="clear" w:color="auto" w:fill="auto"/>
            <w:noWrap/>
            <w:vAlign w:val="bottom"/>
          </w:tcPr>
          <w:p w:rsidR="009D33DB" w:rsidRPr="0039044F" w:rsidRDefault="009D33DB" w:rsidP="00C77820">
            <w:pPr>
              <w:tabs>
                <w:tab w:val="decimal" w:pos="1150"/>
              </w:tabs>
              <w:jc w:val="right"/>
              <w:rPr>
                <w:bCs/>
                <w:color w:val="000000"/>
              </w:rPr>
            </w:pPr>
            <w:r w:rsidRPr="0039044F">
              <w:rPr>
                <w:bCs/>
                <w:color w:val="000000"/>
              </w:rPr>
              <w:t>(212,408)</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r w:rsidRPr="009315EC">
              <w:rPr>
                <w:bCs/>
                <w:color w:val="000000"/>
              </w:rPr>
              <w:t>365</w:t>
            </w: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Flow Measuring Installations</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rPr>
            </w:pPr>
            <w:r w:rsidRPr="009315EC">
              <w:rPr>
                <w:bCs/>
                <w:color w:val="000000"/>
              </w:rPr>
              <w:t>65,000</w:t>
            </w:r>
          </w:p>
        </w:tc>
        <w:tc>
          <w:tcPr>
            <w:tcW w:w="1978" w:type="dxa"/>
            <w:tcBorders>
              <w:top w:val="nil"/>
              <w:left w:val="nil"/>
              <w:bottom w:val="nil"/>
            </w:tcBorders>
            <w:shd w:val="clear" w:color="auto" w:fill="auto"/>
            <w:noWrap/>
            <w:vAlign w:val="bottom"/>
          </w:tcPr>
          <w:p w:rsidR="009D33DB" w:rsidRPr="0039044F" w:rsidRDefault="009D33DB" w:rsidP="00C77820">
            <w:pPr>
              <w:tabs>
                <w:tab w:val="decimal" w:pos="1150"/>
              </w:tabs>
              <w:jc w:val="right"/>
              <w:rPr>
                <w:bCs/>
                <w:color w:val="000000"/>
              </w:rPr>
            </w:pPr>
            <w:r w:rsidRPr="0039044F">
              <w:rPr>
                <w:bCs/>
                <w:color w:val="000000"/>
              </w:rPr>
              <w:t>(65,000)</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r w:rsidRPr="009315EC">
              <w:rPr>
                <w:bCs/>
                <w:color w:val="000000"/>
              </w:rPr>
              <w:t>380</w:t>
            </w: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Treatment and Disposal Equip.</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rPr>
            </w:pPr>
            <w:r w:rsidRPr="009315EC">
              <w:rPr>
                <w:bCs/>
                <w:color w:val="000000"/>
              </w:rPr>
              <w:t>59,498</w:t>
            </w:r>
          </w:p>
        </w:tc>
        <w:tc>
          <w:tcPr>
            <w:tcW w:w="1978" w:type="dxa"/>
            <w:tcBorders>
              <w:top w:val="nil"/>
              <w:left w:val="nil"/>
              <w:bottom w:val="nil"/>
            </w:tcBorders>
            <w:shd w:val="clear" w:color="auto" w:fill="auto"/>
            <w:noWrap/>
            <w:vAlign w:val="bottom"/>
          </w:tcPr>
          <w:p w:rsidR="009D33DB" w:rsidRPr="0039044F" w:rsidRDefault="009D33DB" w:rsidP="00C77820">
            <w:pPr>
              <w:tabs>
                <w:tab w:val="decimal" w:pos="1150"/>
              </w:tabs>
              <w:jc w:val="right"/>
              <w:rPr>
                <w:bCs/>
                <w:color w:val="000000"/>
              </w:rPr>
            </w:pPr>
            <w:r w:rsidRPr="0039044F">
              <w:rPr>
                <w:bCs/>
                <w:color w:val="000000"/>
              </w:rPr>
              <w:t>(59,498)</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r w:rsidRPr="009315EC">
              <w:rPr>
                <w:bCs/>
                <w:color w:val="000000"/>
              </w:rPr>
              <w:t>389</w:t>
            </w: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Other Plant and Misc. Equip.</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u w:val="single"/>
              </w:rPr>
            </w:pPr>
            <w:r w:rsidRPr="009315EC">
              <w:rPr>
                <w:bCs/>
                <w:color w:val="000000"/>
                <w:u w:val="single"/>
              </w:rPr>
              <w:t>743</w:t>
            </w:r>
          </w:p>
        </w:tc>
        <w:tc>
          <w:tcPr>
            <w:tcW w:w="1978" w:type="dxa"/>
            <w:tcBorders>
              <w:top w:val="nil"/>
              <w:left w:val="nil"/>
              <w:bottom w:val="nil"/>
            </w:tcBorders>
            <w:shd w:val="clear" w:color="auto" w:fill="auto"/>
            <w:noWrap/>
            <w:vAlign w:val="bottom"/>
          </w:tcPr>
          <w:p w:rsidR="009D33DB" w:rsidRPr="009315EC" w:rsidRDefault="009D33DB" w:rsidP="00C77820">
            <w:pPr>
              <w:tabs>
                <w:tab w:val="decimal" w:pos="1592"/>
              </w:tabs>
              <w:jc w:val="right"/>
              <w:rPr>
                <w:bCs/>
                <w:color w:val="000000"/>
                <w:u w:val="single"/>
              </w:rPr>
            </w:pPr>
            <w:r w:rsidRPr="009315EC">
              <w:rPr>
                <w:bCs/>
                <w:color w:val="000000"/>
                <w:u w:val="single"/>
              </w:rPr>
              <w:t>(743)</w:t>
            </w:r>
          </w:p>
        </w:tc>
      </w:tr>
      <w:tr w:rsidR="009D33DB" w:rsidRPr="009315EC" w:rsidTr="00C77820">
        <w:trPr>
          <w:trHeight w:val="315"/>
          <w:jc w:val="center"/>
        </w:trPr>
        <w:tc>
          <w:tcPr>
            <w:tcW w:w="1070" w:type="dxa"/>
            <w:tcBorders>
              <w:top w:val="nil"/>
              <w:bottom w:val="nil"/>
              <w:right w:val="nil"/>
            </w:tcBorders>
            <w:shd w:val="clear" w:color="auto" w:fill="auto"/>
            <w:noWrap/>
            <w:vAlign w:val="bottom"/>
          </w:tcPr>
          <w:p w:rsidR="009D33DB" w:rsidRPr="009315EC" w:rsidRDefault="009D33DB" w:rsidP="00C77820">
            <w:pPr>
              <w:jc w:val="center"/>
              <w:rPr>
                <w:bCs/>
                <w:color w:val="000000"/>
              </w:rPr>
            </w:pPr>
          </w:p>
        </w:tc>
        <w:tc>
          <w:tcPr>
            <w:tcW w:w="4221" w:type="dxa"/>
            <w:tcBorders>
              <w:top w:val="nil"/>
              <w:left w:val="nil"/>
              <w:bottom w:val="nil"/>
              <w:right w:val="nil"/>
            </w:tcBorders>
            <w:shd w:val="clear" w:color="auto" w:fill="auto"/>
            <w:noWrap/>
            <w:vAlign w:val="bottom"/>
          </w:tcPr>
          <w:p w:rsidR="009D33DB" w:rsidRPr="009315EC" w:rsidRDefault="009D33DB" w:rsidP="00C77820">
            <w:pPr>
              <w:rPr>
                <w:bCs/>
                <w:color w:val="000000"/>
              </w:rPr>
            </w:pPr>
            <w:r w:rsidRPr="009315EC">
              <w:rPr>
                <w:bCs/>
                <w:color w:val="000000"/>
              </w:rPr>
              <w:t>Total</w:t>
            </w:r>
          </w:p>
        </w:tc>
        <w:tc>
          <w:tcPr>
            <w:tcW w:w="1116" w:type="dxa"/>
            <w:tcBorders>
              <w:top w:val="nil"/>
              <w:left w:val="nil"/>
              <w:bottom w:val="nil"/>
              <w:right w:val="nil"/>
            </w:tcBorders>
            <w:shd w:val="clear" w:color="auto" w:fill="auto"/>
            <w:noWrap/>
            <w:vAlign w:val="bottom"/>
          </w:tcPr>
          <w:p w:rsidR="009D33DB" w:rsidRPr="009315EC" w:rsidRDefault="009D33DB" w:rsidP="00C77820">
            <w:pPr>
              <w:tabs>
                <w:tab w:val="decimal" w:pos="750"/>
              </w:tabs>
              <w:jc w:val="right"/>
              <w:rPr>
                <w:bCs/>
                <w:color w:val="000000"/>
                <w:u w:val="double"/>
              </w:rPr>
            </w:pPr>
            <w:r w:rsidRPr="009315EC">
              <w:rPr>
                <w:bCs/>
                <w:color w:val="000000"/>
                <w:u w:val="double"/>
              </w:rPr>
              <w:t>$438,790</w:t>
            </w:r>
          </w:p>
        </w:tc>
        <w:tc>
          <w:tcPr>
            <w:tcW w:w="1978" w:type="dxa"/>
            <w:tcBorders>
              <w:top w:val="nil"/>
              <w:left w:val="nil"/>
              <w:bottom w:val="nil"/>
            </w:tcBorders>
            <w:shd w:val="clear" w:color="auto" w:fill="auto"/>
            <w:noWrap/>
            <w:vAlign w:val="bottom"/>
          </w:tcPr>
          <w:p w:rsidR="009D33DB" w:rsidRPr="009315EC" w:rsidRDefault="009D33DB" w:rsidP="00C77820">
            <w:pPr>
              <w:tabs>
                <w:tab w:val="decimal" w:pos="1592"/>
              </w:tabs>
              <w:jc w:val="right"/>
              <w:rPr>
                <w:bCs/>
                <w:color w:val="000000"/>
              </w:rPr>
            </w:pPr>
            <w:r>
              <w:rPr>
                <w:bCs/>
                <w:color w:val="000000"/>
                <w:u w:val="double"/>
              </w:rPr>
              <w:t>($387</w:t>
            </w:r>
            <w:r w:rsidRPr="009315EC">
              <w:rPr>
                <w:bCs/>
                <w:color w:val="000000"/>
                <w:u w:val="double"/>
              </w:rPr>
              <w:t>,</w:t>
            </w:r>
            <w:r>
              <w:rPr>
                <w:bCs/>
                <w:color w:val="000000"/>
                <w:u w:val="double"/>
              </w:rPr>
              <w:t>109</w:t>
            </w:r>
            <w:r w:rsidRPr="009315EC">
              <w:rPr>
                <w:bCs/>
                <w:color w:val="000000"/>
                <w:u w:val="double"/>
              </w:rPr>
              <w:t xml:space="preserve">) </w:t>
            </w:r>
          </w:p>
        </w:tc>
      </w:tr>
    </w:tbl>
    <w:p w:rsidR="009D33DB" w:rsidRDefault="009D33DB" w:rsidP="009D33DB">
      <w:pPr>
        <w:jc w:val="both"/>
      </w:pPr>
    </w:p>
    <w:p w:rsidR="009D33DB" w:rsidRDefault="009D33DB" w:rsidP="009D33DB">
      <w:pPr>
        <w:jc w:val="both"/>
      </w:pPr>
    </w:p>
    <w:p w:rsidR="009D33DB" w:rsidRDefault="009D33DB">
      <w:r>
        <w:br w:type="page"/>
      </w:r>
    </w:p>
    <w:p w:rsidR="009D33DB" w:rsidRDefault="009D33DB" w:rsidP="009D33DB">
      <w:pPr>
        <w:jc w:val="right"/>
      </w:pPr>
      <w:r>
        <w:lastRenderedPageBreak/>
        <w:t>Schedule No. 3</w:t>
      </w:r>
    </w:p>
    <w:p w:rsidR="009D33DB" w:rsidRDefault="009D33DB" w:rsidP="009D33DB">
      <w:pPr>
        <w:jc w:val="right"/>
      </w:pPr>
      <w:r>
        <w:t>Page 1 of 2</w:t>
      </w:r>
    </w:p>
    <w:p w:rsidR="009D33DB" w:rsidRDefault="009D33DB" w:rsidP="009D33DB">
      <w:pPr>
        <w:jc w:val="right"/>
      </w:pPr>
    </w:p>
    <w:p w:rsidR="009D33DB" w:rsidRPr="00B042E3" w:rsidRDefault="009D33DB" w:rsidP="009D33DB">
      <w:pPr>
        <w:jc w:val="center"/>
        <w:rPr>
          <w:rFonts w:ascii="Arial" w:hAnsi="Arial" w:cs="Arial"/>
          <w:b/>
        </w:rPr>
      </w:pPr>
      <w:r>
        <w:rPr>
          <w:rFonts w:ascii="Arial" w:hAnsi="Arial" w:cs="Arial"/>
          <w:b/>
        </w:rPr>
        <w:t>Lake Yale Utilities, LLC</w:t>
      </w:r>
      <w:r w:rsidRPr="00C4661A">
        <w:rPr>
          <w:rFonts w:ascii="Arial" w:hAnsi="Arial" w:cs="Arial"/>
          <w:b/>
        </w:rPr>
        <w:t>.</w:t>
      </w:r>
      <w:r w:rsidRPr="00C4661A">
        <w:rPr>
          <w:rFonts w:ascii="Arial" w:hAnsi="Arial" w:cs="Arial"/>
          <w:b/>
        </w:rPr>
        <w:br/>
        <w:t xml:space="preserve">Monthly </w:t>
      </w:r>
      <w:r>
        <w:rPr>
          <w:rFonts w:ascii="Arial" w:hAnsi="Arial" w:cs="Arial"/>
          <w:b/>
        </w:rPr>
        <w:t>W</w:t>
      </w:r>
      <w:r w:rsidRPr="00C4661A">
        <w:rPr>
          <w:rFonts w:ascii="Arial" w:hAnsi="Arial" w:cs="Arial"/>
          <w:b/>
        </w:rPr>
        <w:t>ater Rates</w:t>
      </w:r>
      <w:r>
        <w:br/>
      </w:r>
    </w:p>
    <w:tbl>
      <w:tblPr>
        <w:tblW w:w="0" w:type="auto"/>
        <w:tblCellMar>
          <w:left w:w="115" w:type="dxa"/>
          <w:right w:w="115" w:type="dxa"/>
        </w:tblCellMar>
        <w:tblLook w:val="01E0" w:firstRow="1" w:lastRow="1" w:firstColumn="1" w:lastColumn="1" w:noHBand="0" w:noVBand="0"/>
      </w:tblPr>
      <w:tblGrid>
        <w:gridCol w:w="6259"/>
        <w:gridCol w:w="1260"/>
        <w:gridCol w:w="2071"/>
      </w:tblGrid>
      <w:tr w:rsidR="009D33DB" w:rsidRPr="007474B9" w:rsidTr="00C77820">
        <w:tc>
          <w:tcPr>
            <w:tcW w:w="6259" w:type="dxa"/>
            <w:shd w:val="clear" w:color="auto" w:fill="auto"/>
            <w:vAlign w:val="bottom"/>
          </w:tcPr>
          <w:p w:rsidR="009D33DB" w:rsidRPr="003221BD" w:rsidRDefault="009D33DB" w:rsidP="00C77820">
            <w:pPr>
              <w:rPr>
                <w:rFonts w:ascii="Arial" w:hAnsi="Arial" w:cs="Arial"/>
                <w:b/>
                <w:spacing w:val="-5"/>
              </w:rPr>
            </w:pPr>
            <w:r>
              <w:rPr>
                <w:rFonts w:ascii="Arial" w:hAnsi="Arial" w:cs="Arial"/>
                <w:b/>
                <w:spacing w:val="-5"/>
              </w:rPr>
              <w:t>Residential</w:t>
            </w:r>
            <w:r w:rsidRPr="003221BD">
              <w:rPr>
                <w:rFonts w:ascii="Arial" w:hAnsi="Arial" w:cs="Arial"/>
                <w:b/>
                <w:spacing w:val="-5"/>
              </w:rPr>
              <w:t xml:space="preserve"> </w:t>
            </w:r>
            <w:r>
              <w:rPr>
                <w:rFonts w:ascii="Arial" w:hAnsi="Arial" w:cs="Arial"/>
                <w:b/>
                <w:spacing w:val="-5"/>
              </w:rPr>
              <w:t xml:space="preserve">and </w:t>
            </w:r>
            <w:r w:rsidRPr="003221BD">
              <w:rPr>
                <w:rFonts w:ascii="Arial" w:hAnsi="Arial" w:cs="Arial"/>
                <w:b/>
                <w:spacing w:val="-5"/>
              </w:rPr>
              <w:t>General Service</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rPr>
          <w:trHeight w:val="180"/>
        </w:trPr>
        <w:tc>
          <w:tcPr>
            <w:tcW w:w="6259" w:type="dxa"/>
            <w:shd w:val="clear" w:color="auto" w:fill="auto"/>
          </w:tcPr>
          <w:p w:rsidR="009D33DB" w:rsidRPr="007474B9" w:rsidRDefault="009D33DB" w:rsidP="00C77820">
            <w:pPr>
              <w:rPr>
                <w:spacing w:val="-5"/>
              </w:rPr>
            </w:pPr>
            <w:r w:rsidRPr="007474B9">
              <w:rPr>
                <w:spacing w:val="-5"/>
              </w:rPr>
              <w:t>Base Facility Charge by Meter Size</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tcPr>
          <w:p w:rsidR="009D33DB" w:rsidRPr="007474B9" w:rsidRDefault="009D33DB" w:rsidP="00C77820">
            <w:pPr>
              <w:jc w:val="right"/>
              <w:rPr>
                <w:spacing w:val="-5"/>
              </w:rPr>
            </w:pPr>
          </w:p>
        </w:tc>
      </w:tr>
      <w:tr w:rsidR="009D33DB" w:rsidRPr="007474B9" w:rsidTr="00C77820">
        <w:tc>
          <w:tcPr>
            <w:tcW w:w="6259" w:type="dxa"/>
            <w:shd w:val="clear" w:color="auto" w:fill="auto"/>
          </w:tcPr>
          <w:p w:rsidR="009D33DB" w:rsidRPr="007474B9" w:rsidRDefault="009D33DB" w:rsidP="00C77820">
            <w:r w:rsidRPr="007474B9">
              <w:t>5/8</w:t>
            </w:r>
            <w:r>
              <w:t>"</w:t>
            </w:r>
            <w:r w:rsidRPr="007474B9">
              <w:t xml:space="preserve"> x 3/4"</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$9.94</w:t>
            </w:r>
          </w:p>
        </w:tc>
      </w:tr>
      <w:tr w:rsidR="009D33DB" w:rsidRPr="007474B9" w:rsidTr="00C77820">
        <w:tc>
          <w:tcPr>
            <w:tcW w:w="6259" w:type="dxa"/>
            <w:shd w:val="clear" w:color="auto" w:fill="auto"/>
          </w:tcPr>
          <w:p w:rsidR="009D33DB" w:rsidRPr="007474B9" w:rsidRDefault="009D33DB" w:rsidP="00C77820">
            <w:r>
              <w:t>3/4"</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Default="009D33DB" w:rsidP="00C77820">
            <w:pPr>
              <w:jc w:val="right"/>
            </w:pPr>
            <w:r>
              <w:t>$14.91</w:t>
            </w:r>
          </w:p>
        </w:tc>
      </w:tr>
      <w:tr w:rsidR="009D33DB" w:rsidRPr="007474B9" w:rsidTr="00C77820">
        <w:tc>
          <w:tcPr>
            <w:tcW w:w="6259" w:type="dxa"/>
            <w:shd w:val="clear" w:color="auto" w:fill="auto"/>
          </w:tcPr>
          <w:p w:rsidR="009D33DB" w:rsidRPr="007474B9" w:rsidRDefault="009D33DB" w:rsidP="00C77820">
            <w:r>
              <w:t>1"</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$24.85</w:t>
            </w:r>
          </w:p>
        </w:tc>
      </w:tr>
      <w:tr w:rsidR="009D33DB" w:rsidRPr="007474B9" w:rsidTr="00C77820">
        <w:tc>
          <w:tcPr>
            <w:tcW w:w="6259" w:type="dxa"/>
            <w:shd w:val="clear" w:color="auto" w:fill="auto"/>
          </w:tcPr>
          <w:p w:rsidR="009D33DB" w:rsidRPr="007474B9" w:rsidRDefault="009D33DB" w:rsidP="00C77820">
            <w:r w:rsidRPr="007474B9">
              <w:t>1 1/2"</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$49.70</w:t>
            </w:r>
          </w:p>
        </w:tc>
      </w:tr>
      <w:tr w:rsidR="009D33DB" w:rsidRPr="007474B9" w:rsidTr="00C77820">
        <w:tc>
          <w:tcPr>
            <w:tcW w:w="6259" w:type="dxa"/>
            <w:shd w:val="clear" w:color="auto" w:fill="auto"/>
          </w:tcPr>
          <w:p w:rsidR="009D33DB" w:rsidRPr="007474B9" w:rsidRDefault="009D33DB" w:rsidP="00C77820">
            <w:r w:rsidRPr="007474B9">
              <w:t>2</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$79.52</w:t>
            </w:r>
          </w:p>
        </w:tc>
      </w:tr>
      <w:tr w:rsidR="009D33DB" w:rsidRPr="007474B9" w:rsidTr="00C77820">
        <w:tc>
          <w:tcPr>
            <w:tcW w:w="6259" w:type="dxa"/>
            <w:shd w:val="clear" w:color="auto" w:fill="auto"/>
          </w:tcPr>
          <w:p w:rsidR="009D33DB" w:rsidRPr="007474B9" w:rsidRDefault="009D33DB" w:rsidP="00C77820">
            <w:r w:rsidRPr="007474B9">
              <w:t>3</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$159.04</w:t>
            </w:r>
          </w:p>
        </w:tc>
      </w:tr>
      <w:tr w:rsidR="009D33DB" w:rsidRPr="007474B9" w:rsidTr="00C77820">
        <w:tc>
          <w:tcPr>
            <w:tcW w:w="6259" w:type="dxa"/>
            <w:shd w:val="clear" w:color="auto" w:fill="auto"/>
          </w:tcPr>
          <w:p w:rsidR="009D33DB" w:rsidRPr="007474B9" w:rsidRDefault="009D33DB" w:rsidP="00C77820">
            <w:r w:rsidRPr="007474B9">
              <w:t>4</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$248.50</w:t>
            </w:r>
          </w:p>
        </w:tc>
      </w:tr>
      <w:tr w:rsidR="009D33DB" w:rsidRPr="007474B9" w:rsidTr="00C77820">
        <w:tc>
          <w:tcPr>
            <w:tcW w:w="6259" w:type="dxa"/>
            <w:shd w:val="clear" w:color="auto" w:fill="auto"/>
          </w:tcPr>
          <w:p w:rsidR="009D33DB" w:rsidRPr="007474B9" w:rsidRDefault="009D33DB" w:rsidP="00C77820">
            <w:r w:rsidRPr="007474B9">
              <w:t>6</w:t>
            </w:r>
            <w:r>
              <w:t>"</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$497.00</w:t>
            </w:r>
          </w:p>
        </w:tc>
      </w:tr>
      <w:tr w:rsidR="009D33DB" w:rsidRPr="007474B9" w:rsidTr="00C77820">
        <w:tc>
          <w:tcPr>
            <w:tcW w:w="6259" w:type="dxa"/>
            <w:shd w:val="clear" w:color="auto" w:fill="auto"/>
          </w:tcPr>
          <w:p w:rsidR="009D33DB" w:rsidRPr="007474B9" w:rsidRDefault="009D33DB" w:rsidP="00C77820">
            <w:r w:rsidRPr="007474B9">
              <w:t>8</w:t>
            </w:r>
            <w:r>
              <w:t>"</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r>
              <w:rPr>
                <w:spacing w:val="-5"/>
              </w:rPr>
              <w:t>$795.20</w:t>
            </w:r>
          </w:p>
        </w:tc>
      </w:tr>
      <w:tr w:rsidR="009D33DB" w:rsidRPr="007474B9" w:rsidTr="00C77820">
        <w:tc>
          <w:tcPr>
            <w:tcW w:w="6259" w:type="dxa"/>
            <w:shd w:val="clear" w:color="auto" w:fill="auto"/>
            <w:vAlign w:val="bottom"/>
          </w:tcPr>
          <w:p w:rsidR="009D33DB" w:rsidRPr="007474B9" w:rsidRDefault="009D33DB" w:rsidP="00C77820">
            <w:pPr>
              <w:rPr>
                <w:spacing w:val="-5"/>
              </w:rPr>
            </w:pP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c>
          <w:tcPr>
            <w:tcW w:w="6259" w:type="dxa"/>
            <w:shd w:val="clear" w:color="auto" w:fill="auto"/>
            <w:vAlign w:val="bottom"/>
          </w:tcPr>
          <w:p w:rsidR="009D33DB" w:rsidRPr="007474B9" w:rsidRDefault="009D33DB" w:rsidP="00C77820">
            <w:pPr>
              <w:rPr>
                <w:spacing w:val="-5"/>
              </w:rPr>
            </w:pPr>
            <w:r w:rsidRPr="007474B9">
              <w:rPr>
                <w:spacing w:val="-5"/>
              </w:rPr>
              <w:t xml:space="preserve">Charge Per 1,000 gallons </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r w:rsidRPr="007474B9">
              <w:rPr>
                <w:spacing w:val="-5"/>
              </w:rPr>
              <w:t>$</w:t>
            </w:r>
            <w:r>
              <w:rPr>
                <w:spacing w:val="-5"/>
              </w:rPr>
              <w:t>1.82</w:t>
            </w:r>
          </w:p>
        </w:tc>
      </w:tr>
    </w:tbl>
    <w:p w:rsidR="009D33DB" w:rsidRDefault="009D33DB" w:rsidP="009D33DB"/>
    <w:tbl>
      <w:tblPr>
        <w:tblW w:w="9635" w:type="dxa"/>
        <w:jc w:val="center"/>
        <w:tblInd w:w="-7" w:type="dxa"/>
        <w:tblLook w:val="0000" w:firstRow="0" w:lastRow="0" w:firstColumn="0" w:lastColumn="0" w:noHBand="0" w:noVBand="0"/>
      </w:tblPr>
      <w:tblGrid>
        <w:gridCol w:w="4908"/>
        <w:gridCol w:w="1351"/>
        <w:gridCol w:w="3361"/>
        <w:gridCol w:w="15"/>
      </w:tblGrid>
      <w:tr w:rsidR="009D33DB" w:rsidRPr="00141BA0" w:rsidTr="00C77820">
        <w:trPr>
          <w:gridAfter w:val="1"/>
          <w:wAfter w:w="15" w:type="dxa"/>
          <w:trHeight w:val="230"/>
          <w:jc w:val="center"/>
        </w:trPr>
        <w:tc>
          <w:tcPr>
            <w:tcW w:w="9620" w:type="dxa"/>
            <w:gridSpan w:val="3"/>
          </w:tcPr>
          <w:p w:rsidR="009D33DB" w:rsidRDefault="009D33DB" w:rsidP="00C77820">
            <w:pPr>
              <w:jc w:val="center"/>
              <w:rPr>
                <w:rFonts w:ascii="Arial" w:hAnsi="Arial" w:cs="Arial"/>
                <w:b/>
              </w:rPr>
            </w:pPr>
          </w:p>
          <w:p w:rsidR="009D33DB" w:rsidRPr="00332F04" w:rsidRDefault="009D33DB" w:rsidP="00C77820">
            <w:pPr>
              <w:jc w:val="center"/>
              <w:rPr>
                <w:rFonts w:ascii="Arial" w:hAnsi="Arial" w:cs="Arial"/>
              </w:rPr>
            </w:pPr>
            <w:r w:rsidRPr="00332F04">
              <w:rPr>
                <w:rFonts w:ascii="Arial" w:hAnsi="Arial" w:cs="Arial"/>
                <w:b/>
              </w:rPr>
              <w:t>Miscellaneous Service Charges</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spacing w:before="120"/>
            </w:pPr>
            <w:r w:rsidRPr="00141BA0">
              <w:t>Initial Connection Charge</w:t>
            </w:r>
          </w:p>
        </w:tc>
        <w:tc>
          <w:tcPr>
            <w:tcW w:w="1351" w:type="dxa"/>
            <w:vAlign w:val="bottom"/>
          </w:tcPr>
          <w:p w:rsidR="009D33DB" w:rsidRPr="00141BA0" w:rsidRDefault="009D33DB" w:rsidP="00C77820">
            <w:pPr>
              <w:spacing w:before="120"/>
              <w:jc w:val="right"/>
            </w:pPr>
          </w:p>
        </w:tc>
        <w:tc>
          <w:tcPr>
            <w:tcW w:w="3376" w:type="dxa"/>
            <w:gridSpan w:val="2"/>
            <w:shd w:val="clear" w:color="auto" w:fill="auto"/>
            <w:noWrap/>
            <w:vAlign w:val="bottom"/>
          </w:tcPr>
          <w:p w:rsidR="009D33DB" w:rsidRPr="00141BA0" w:rsidRDefault="009D33DB" w:rsidP="00C77820">
            <w:pPr>
              <w:spacing w:before="120"/>
              <w:jc w:val="right"/>
            </w:pPr>
            <w:r w:rsidRPr="00141BA0">
              <w:t>$15.00</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rPr>
                <w:bCs/>
              </w:rPr>
            </w:pPr>
            <w:r w:rsidRPr="00141BA0">
              <w:t>Normal Reconnection Charge</w:t>
            </w:r>
          </w:p>
        </w:tc>
        <w:tc>
          <w:tcPr>
            <w:tcW w:w="1351" w:type="dxa"/>
            <w:vAlign w:val="bottom"/>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 xml:space="preserve"> </w:t>
            </w:r>
            <w:r w:rsidRPr="00141BA0">
              <w:t>$15.00</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rPr>
                <w:bCs/>
              </w:rPr>
            </w:pPr>
            <w:r w:rsidRPr="00141BA0">
              <w:t>Violation Reconnection Charge</w:t>
            </w:r>
          </w:p>
        </w:tc>
        <w:tc>
          <w:tcPr>
            <w:tcW w:w="1351" w:type="dxa"/>
            <w:vAlign w:val="bottom"/>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$15.00</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r w:rsidRPr="00141BA0">
              <w:t>Pr</w:t>
            </w:r>
            <w:r>
              <w:t xml:space="preserve">emises Visit Charge (in lieu of </w:t>
            </w:r>
            <w:r w:rsidRPr="00141BA0">
              <w:t>disconnection)</w:t>
            </w:r>
          </w:p>
        </w:tc>
        <w:tc>
          <w:tcPr>
            <w:tcW w:w="1351" w:type="dxa"/>
          </w:tcPr>
          <w:p w:rsidR="009D33DB" w:rsidRPr="00141BA0" w:rsidRDefault="009D33DB" w:rsidP="00C77820">
            <w:pPr>
              <w:jc w:val="right"/>
            </w:pPr>
          </w:p>
        </w:tc>
        <w:tc>
          <w:tcPr>
            <w:tcW w:w="3376" w:type="dxa"/>
            <w:gridSpan w:val="2"/>
            <w:shd w:val="clear" w:color="auto" w:fill="auto"/>
            <w:noWrap/>
          </w:tcPr>
          <w:p w:rsidR="009D33DB" w:rsidRPr="00141BA0" w:rsidRDefault="009D33DB" w:rsidP="00C77820">
            <w:pPr>
              <w:jc w:val="right"/>
            </w:pPr>
            <w:r w:rsidRPr="00141BA0">
              <w:t>$10.00</w:t>
            </w:r>
          </w:p>
        </w:tc>
      </w:tr>
      <w:tr w:rsidR="009D33DB" w:rsidRPr="00141BA0" w:rsidTr="00C77820">
        <w:trPr>
          <w:trHeight w:val="153"/>
          <w:jc w:val="center"/>
        </w:trPr>
        <w:tc>
          <w:tcPr>
            <w:tcW w:w="4908" w:type="dxa"/>
            <w:shd w:val="clear" w:color="auto" w:fill="auto"/>
            <w:noWrap/>
          </w:tcPr>
          <w:p w:rsidR="009D33DB" w:rsidRPr="00CB79BF" w:rsidRDefault="009D33DB" w:rsidP="00C77820">
            <w:r>
              <w:t>Late Payment Charge</w:t>
            </w:r>
          </w:p>
        </w:tc>
        <w:tc>
          <w:tcPr>
            <w:tcW w:w="1351" w:type="dxa"/>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$4.00</w:t>
            </w:r>
          </w:p>
        </w:tc>
      </w:tr>
    </w:tbl>
    <w:p w:rsidR="009D33DB" w:rsidRDefault="009D33DB" w:rsidP="009D33DB">
      <w:pPr>
        <w:jc w:val="center"/>
        <w:rPr>
          <w:rFonts w:ascii="Arial" w:hAnsi="Arial" w:cs="Arial"/>
          <w:b/>
        </w:rPr>
      </w:pPr>
    </w:p>
    <w:tbl>
      <w:tblPr>
        <w:tblW w:w="5000" w:type="pct"/>
        <w:jc w:val="center"/>
        <w:tblLook w:val="0000" w:firstRow="0" w:lastRow="0" w:firstColumn="0" w:lastColumn="0" w:noHBand="0" w:noVBand="0"/>
      </w:tblPr>
      <w:tblGrid>
        <w:gridCol w:w="4398"/>
        <w:gridCol w:w="1823"/>
        <w:gridCol w:w="3340"/>
        <w:gridCol w:w="15"/>
      </w:tblGrid>
      <w:tr w:rsidR="009D33DB" w:rsidRPr="00141BA0" w:rsidTr="00C77820">
        <w:trPr>
          <w:gridAfter w:val="1"/>
          <w:wAfter w:w="8" w:type="pct"/>
          <w:trHeight w:val="230"/>
          <w:jc w:val="center"/>
        </w:trPr>
        <w:tc>
          <w:tcPr>
            <w:tcW w:w="4992" w:type="pct"/>
            <w:gridSpan w:val="3"/>
          </w:tcPr>
          <w:p w:rsidR="009D33DB" w:rsidRPr="00332F04" w:rsidRDefault="009D33DB" w:rsidP="00C77820">
            <w:pPr>
              <w:jc w:val="center"/>
              <w:rPr>
                <w:rFonts w:ascii="Arial" w:hAnsi="Arial" w:cs="Arial"/>
              </w:rPr>
            </w:pPr>
            <w:r>
              <w:rPr>
                <w:rFonts w:ascii="Arial" w:hAnsi="Arial" w:cs="Arial"/>
                <w:b/>
              </w:rPr>
              <w:t>Water Service Availability Charges</w:t>
            </w:r>
          </w:p>
        </w:tc>
      </w:tr>
      <w:tr w:rsidR="009D33DB" w:rsidRPr="00141BA0" w:rsidTr="00C77820">
        <w:trPr>
          <w:trHeight w:val="230"/>
          <w:jc w:val="center"/>
        </w:trPr>
        <w:tc>
          <w:tcPr>
            <w:tcW w:w="2296" w:type="pct"/>
            <w:shd w:val="clear" w:color="auto" w:fill="auto"/>
            <w:noWrap/>
            <w:vAlign w:val="bottom"/>
          </w:tcPr>
          <w:p w:rsidR="009D33DB" w:rsidRPr="003864A4" w:rsidRDefault="009D33DB" w:rsidP="00C77820">
            <w:r w:rsidRPr="003864A4">
              <w:t>Meter Installation Charge</w:t>
            </w:r>
          </w:p>
          <w:p w:rsidR="009D33DB" w:rsidRDefault="009D33DB" w:rsidP="00C77820">
            <w:r>
              <w:tab/>
            </w:r>
            <w:r w:rsidRPr="003864A4">
              <w:t xml:space="preserve">5/8" x </w:t>
            </w:r>
            <w:r>
              <w:t>3/4</w:t>
            </w:r>
            <w:r w:rsidRPr="007474B9">
              <w:t>"</w:t>
            </w:r>
          </w:p>
          <w:p w:rsidR="009D33DB" w:rsidRPr="00141BA0" w:rsidRDefault="009D33DB" w:rsidP="00C77820"/>
        </w:tc>
        <w:tc>
          <w:tcPr>
            <w:tcW w:w="952" w:type="pct"/>
          </w:tcPr>
          <w:p w:rsidR="009D33DB" w:rsidRPr="00141BA0" w:rsidRDefault="009D33DB" w:rsidP="00C77820">
            <w:pPr>
              <w:jc w:val="right"/>
            </w:pPr>
          </w:p>
        </w:tc>
        <w:tc>
          <w:tcPr>
            <w:tcW w:w="1752" w:type="pct"/>
            <w:gridSpan w:val="2"/>
            <w:shd w:val="clear" w:color="auto" w:fill="auto"/>
            <w:noWrap/>
          </w:tcPr>
          <w:p w:rsidR="009D33DB" w:rsidRPr="00141BA0" w:rsidRDefault="009D33DB" w:rsidP="00C77820">
            <w:pPr>
              <w:jc w:val="right"/>
            </w:pPr>
            <w:r>
              <w:br/>
              <w:t>$125.00</w:t>
            </w:r>
          </w:p>
        </w:tc>
      </w:tr>
      <w:tr w:rsidR="009D33DB" w:rsidRPr="00141BA0" w:rsidTr="00C77820">
        <w:trPr>
          <w:trHeight w:val="153"/>
          <w:jc w:val="center"/>
        </w:trPr>
        <w:tc>
          <w:tcPr>
            <w:tcW w:w="2296" w:type="pct"/>
            <w:shd w:val="clear" w:color="auto" w:fill="auto"/>
            <w:noWrap/>
          </w:tcPr>
          <w:p w:rsidR="009D33DB" w:rsidRPr="00CB79BF" w:rsidRDefault="009D33DB" w:rsidP="00C77820">
            <w:r w:rsidRPr="003864A4">
              <w:t>Plant Capacity Charge</w:t>
            </w:r>
            <w:r>
              <w:t xml:space="preserve"> (Per ERC)</w:t>
            </w:r>
          </w:p>
        </w:tc>
        <w:tc>
          <w:tcPr>
            <w:tcW w:w="952" w:type="pct"/>
          </w:tcPr>
          <w:p w:rsidR="009D33DB" w:rsidRPr="00141BA0" w:rsidRDefault="009D33DB" w:rsidP="00C77820">
            <w:pPr>
              <w:jc w:val="right"/>
            </w:pPr>
          </w:p>
        </w:tc>
        <w:tc>
          <w:tcPr>
            <w:tcW w:w="1752" w:type="pct"/>
            <w:gridSpan w:val="2"/>
            <w:shd w:val="clear" w:color="auto" w:fill="auto"/>
            <w:noWrap/>
            <w:vAlign w:val="bottom"/>
          </w:tcPr>
          <w:p w:rsidR="009D33DB" w:rsidRPr="00141BA0" w:rsidRDefault="009D33DB" w:rsidP="00C77820">
            <w:pPr>
              <w:jc w:val="right"/>
            </w:pPr>
            <w:r>
              <w:t>$250.00</w:t>
            </w:r>
          </w:p>
        </w:tc>
      </w:tr>
    </w:tbl>
    <w:p w:rsidR="009D33DB" w:rsidRDefault="009D33DB" w:rsidP="009D33DB">
      <w:pPr>
        <w:pStyle w:val="BodyText"/>
      </w:pPr>
    </w:p>
    <w:p w:rsidR="009D33DB" w:rsidRDefault="009D33DB" w:rsidP="009D33DB"/>
    <w:p w:rsidR="009D33DB" w:rsidRDefault="009D33DB">
      <w:r>
        <w:br w:type="page"/>
      </w:r>
    </w:p>
    <w:p w:rsidR="009D33DB" w:rsidRDefault="009D33DB" w:rsidP="009D33DB">
      <w:pPr>
        <w:jc w:val="right"/>
      </w:pPr>
      <w:r>
        <w:lastRenderedPageBreak/>
        <w:t>Schedule No. 3</w:t>
      </w:r>
    </w:p>
    <w:p w:rsidR="009D33DB" w:rsidRDefault="009D33DB" w:rsidP="009D33DB">
      <w:pPr>
        <w:jc w:val="right"/>
      </w:pPr>
      <w:r>
        <w:t>Page 2 of 2</w:t>
      </w:r>
    </w:p>
    <w:p w:rsidR="009D33DB" w:rsidRDefault="009D33DB" w:rsidP="009D33DB">
      <w:pPr>
        <w:jc w:val="right"/>
      </w:pPr>
    </w:p>
    <w:p w:rsidR="009D33DB" w:rsidRPr="00B042E3" w:rsidRDefault="009D33DB" w:rsidP="009D33DB">
      <w:pPr>
        <w:pStyle w:val="BodyText"/>
        <w:jc w:val="center"/>
        <w:rPr>
          <w:rFonts w:ascii="Arial" w:hAnsi="Arial" w:cs="Arial"/>
          <w:b/>
        </w:rPr>
      </w:pPr>
      <w:r w:rsidRPr="00B042E3">
        <w:rPr>
          <w:rFonts w:ascii="Arial" w:hAnsi="Arial" w:cs="Arial"/>
          <w:b/>
        </w:rPr>
        <w:t>Lake Yale Utilities, LLC.</w:t>
      </w:r>
      <w:r>
        <w:rPr>
          <w:rFonts w:ascii="Arial" w:hAnsi="Arial" w:cs="Arial"/>
          <w:b/>
        </w:rPr>
        <w:t xml:space="preserve"> </w:t>
      </w:r>
      <w:r>
        <w:rPr>
          <w:rFonts w:ascii="Arial" w:hAnsi="Arial" w:cs="Arial"/>
          <w:b/>
        </w:rPr>
        <w:br/>
      </w:r>
      <w:r w:rsidRPr="00C4661A">
        <w:rPr>
          <w:rFonts w:ascii="Arial" w:hAnsi="Arial" w:cs="Arial"/>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9D33DB" w:rsidRPr="007474B9" w:rsidTr="00C77820">
        <w:tc>
          <w:tcPr>
            <w:tcW w:w="6259" w:type="dxa"/>
            <w:shd w:val="clear" w:color="auto" w:fill="auto"/>
          </w:tcPr>
          <w:p w:rsidR="009D33DB" w:rsidRPr="003221BD" w:rsidRDefault="009D33DB" w:rsidP="00C77820">
            <w:pPr>
              <w:rPr>
                <w:rFonts w:ascii="Arial" w:hAnsi="Arial" w:cs="Arial"/>
                <w:b/>
                <w:spacing w:val="-5"/>
              </w:rPr>
            </w:pPr>
            <w:r w:rsidRPr="003221BD">
              <w:rPr>
                <w:rFonts w:ascii="Arial" w:hAnsi="Arial" w:cs="Arial"/>
                <w:b/>
                <w:spacing w:val="-5"/>
              </w:rPr>
              <w:t>Residential Service</w:t>
            </w:r>
          </w:p>
        </w:tc>
        <w:tc>
          <w:tcPr>
            <w:tcW w:w="1260" w:type="dxa"/>
            <w:shd w:val="clear" w:color="auto" w:fill="auto"/>
          </w:tcPr>
          <w:p w:rsidR="009D33DB" w:rsidRPr="007474B9" w:rsidRDefault="009D33DB" w:rsidP="00C77820">
            <w:pPr>
              <w:jc w:val="right"/>
              <w:rPr>
                <w:spacing w:val="-5"/>
              </w:rPr>
            </w:pPr>
          </w:p>
        </w:tc>
        <w:tc>
          <w:tcPr>
            <w:tcW w:w="2071" w:type="dxa"/>
            <w:shd w:val="clear" w:color="auto" w:fill="auto"/>
          </w:tcPr>
          <w:p w:rsidR="009D33DB" w:rsidRPr="007474B9" w:rsidRDefault="009D33DB" w:rsidP="00C77820">
            <w:pPr>
              <w:jc w:val="right"/>
              <w:rPr>
                <w:spacing w:val="-5"/>
              </w:rPr>
            </w:pPr>
          </w:p>
        </w:tc>
      </w:tr>
      <w:tr w:rsidR="009D33DB" w:rsidRPr="007474B9" w:rsidTr="00C77820">
        <w:tc>
          <w:tcPr>
            <w:tcW w:w="6259" w:type="dxa"/>
            <w:shd w:val="clear" w:color="auto" w:fill="auto"/>
          </w:tcPr>
          <w:p w:rsidR="009D33DB" w:rsidRPr="007474B9" w:rsidRDefault="009D33DB" w:rsidP="00C77820">
            <w:pPr>
              <w:rPr>
                <w:spacing w:val="-5"/>
              </w:rPr>
            </w:pPr>
            <w:r w:rsidRPr="007474B9">
              <w:rPr>
                <w:spacing w:val="-5"/>
              </w:rPr>
              <w:t>Base Facility Charge – All Meter Sizes</w:t>
            </w:r>
          </w:p>
        </w:tc>
        <w:tc>
          <w:tcPr>
            <w:tcW w:w="1260" w:type="dxa"/>
            <w:shd w:val="clear" w:color="auto" w:fill="auto"/>
          </w:tcPr>
          <w:p w:rsidR="009D33DB" w:rsidRPr="007474B9" w:rsidRDefault="009D33DB" w:rsidP="00C77820">
            <w:pPr>
              <w:jc w:val="right"/>
              <w:rPr>
                <w:spacing w:val="-5"/>
              </w:rPr>
            </w:pPr>
          </w:p>
        </w:tc>
        <w:tc>
          <w:tcPr>
            <w:tcW w:w="2071" w:type="dxa"/>
            <w:shd w:val="clear" w:color="auto" w:fill="auto"/>
          </w:tcPr>
          <w:p w:rsidR="009D33DB" w:rsidRPr="007474B9" w:rsidRDefault="009D33DB" w:rsidP="00C77820">
            <w:pPr>
              <w:jc w:val="right"/>
              <w:rPr>
                <w:spacing w:val="-5"/>
              </w:rPr>
            </w:pPr>
            <w:r>
              <w:rPr>
                <w:spacing w:val="-5"/>
              </w:rPr>
              <w:t>$10.45</w:t>
            </w:r>
          </w:p>
        </w:tc>
      </w:tr>
      <w:tr w:rsidR="009D33DB" w:rsidRPr="007474B9" w:rsidTr="00C77820">
        <w:tc>
          <w:tcPr>
            <w:tcW w:w="6259" w:type="dxa"/>
            <w:shd w:val="clear" w:color="auto" w:fill="auto"/>
            <w:vAlign w:val="bottom"/>
          </w:tcPr>
          <w:p w:rsidR="009D33DB" w:rsidRPr="007474B9" w:rsidRDefault="009D33DB" w:rsidP="00C77820">
            <w:pPr>
              <w:rPr>
                <w:spacing w:val="-5"/>
              </w:rPr>
            </w:pP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c>
          <w:tcPr>
            <w:tcW w:w="6259" w:type="dxa"/>
            <w:shd w:val="clear" w:color="auto" w:fill="auto"/>
            <w:vAlign w:val="bottom"/>
          </w:tcPr>
          <w:p w:rsidR="009D33DB" w:rsidRPr="007474B9" w:rsidRDefault="009D33DB" w:rsidP="00C77820">
            <w:pPr>
              <w:rPr>
                <w:spacing w:val="-5"/>
              </w:rPr>
            </w:pPr>
            <w:r w:rsidRPr="007474B9">
              <w:rPr>
                <w:spacing w:val="-5"/>
              </w:rPr>
              <w:t xml:space="preserve">Charge </w:t>
            </w:r>
            <w:r>
              <w:rPr>
                <w:spacing w:val="-5"/>
              </w:rPr>
              <w:t>Per 1,000 gallons</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r w:rsidRPr="007474B9">
              <w:rPr>
                <w:spacing w:val="-5"/>
              </w:rPr>
              <w:t>$</w:t>
            </w:r>
            <w:r>
              <w:rPr>
                <w:spacing w:val="-5"/>
              </w:rPr>
              <w:t>2.66</w:t>
            </w:r>
            <w:r w:rsidRPr="007474B9">
              <w:rPr>
                <w:spacing w:val="-5"/>
              </w:rPr>
              <w:t xml:space="preserve">            </w:t>
            </w:r>
          </w:p>
        </w:tc>
      </w:tr>
      <w:tr w:rsidR="009D33DB" w:rsidRPr="007474B9" w:rsidTr="00C77820">
        <w:tc>
          <w:tcPr>
            <w:tcW w:w="6259" w:type="dxa"/>
            <w:shd w:val="clear" w:color="auto" w:fill="auto"/>
            <w:vAlign w:val="bottom"/>
          </w:tcPr>
          <w:p w:rsidR="009D33DB" w:rsidRPr="007474B9" w:rsidRDefault="009D33DB" w:rsidP="00C77820">
            <w:pPr>
              <w:rPr>
                <w:spacing w:val="-5"/>
              </w:rPr>
            </w:pPr>
            <w:r>
              <w:rPr>
                <w:spacing w:val="-5"/>
              </w:rPr>
              <w:t>10</w:t>
            </w:r>
            <w:r w:rsidRPr="007474B9">
              <w:rPr>
                <w:spacing w:val="-5"/>
              </w:rPr>
              <w:t>,000 gallon cap</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c>
          <w:tcPr>
            <w:tcW w:w="6259" w:type="dxa"/>
            <w:shd w:val="clear" w:color="auto" w:fill="auto"/>
            <w:vAlign w:val="bottom"/>
          </w:tcPr>
          <w:p w:rsidR="009D33DB" w:rsidRPr="007474B9" w:rsidRDefault="009D33DB" w:rsidP="00C77820">
            <w:pPr>
              <w:rPr>
                <w:spacing w:val="-5"/>
              </w:rPr>
            </w:pP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c>
          <w:tcPr>
            <w:tcW w:w="6259" w:type="dxa"/>
            <w:shd w:val="clear" w:color="auto" w:fill="auto"/>
            <w:vAlign w:val="bottom"/>
          </w:tcPr>
          <w:p w:rsidR="009D33DB" w:rsidRPr="003221BD" w:rsidRDefault="009D33DB" w:rsidP="00C77820">
            <w:pPr>
              <w:rPr>
                <w:rFonts w:ascii="Arial" w:hAnsi="Arial" w:cs="Arial"/>
                <w:b/>
                <w:spacing w:val="-5"/>
              </w:rPr>
            </w:pPr>
            <w:r w:rsidRPr="003221BD">
              <w:rPr>
                <w:rFonts w:ascii="Arial" w:hAnsi="Arial" w:cs="Arial"/>
                <w:b/>
                <w:spacing w:val="-5"/>
              </w:rPr>
              <w:t>General Service</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rPr>
          <w:trHeight w:val="180"/>
        </w:trPr>
        <w:tc>
          <w:tcPr>
            <w:tcW w:w="6259" w:type="dxa"/>
            <w:shd w:val="clear" w:color="auto" w:fill="auto"/>
          </w:tcPr>
          <w:p w:rsidR="009D33DB" w:rsidRPr="007474B9" w:rsidRDefault="009D33DB" w:rsidP="00C77820">
            <w:pPr>
              <w:rPr>
                <w:spacing w:val="-5"/>
              </w:rPr>
            </w:pPr>
            <w:r w:rsidRPr="007474B9">
              <w:rPr>
                <w:spacing w:val="-5"/>
              </w:rPr>
              <w:t>Base Facility Charge by Meter Size</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tcPr>
          <w:p w:rsidR="009D33DB" w:rsidRPr="007474B9" w:rsidRDefault="009D33DB" w:rsidP="00C77820">
            <w:pPr>
              <w:jc w:val="right"/>
              <w:rPr>
                <w:spacing w:val="-5"/>
              </w:rPr>
            </w:pPr>
          </w:p>
        </w:tc>
      </w:tr>
      <w:tr w:rsidR="009D33DB" w:rsidRPr="007474B9" w:rsidTr="00C77820">
        <w:tc>
          <w:tcPr>
            <w:tcW w:w="6259" w:type="dxa"/>
            <w:shd w:val="clear" w:color="auto" w:fill="auto"/>
          </w:tcPr>
          <w:p w:rsidR="009D33DB" w:rsidRPr="007474B9" w:rsidRDefault="009D33DB" w:rsidP="00C77820">
            <w:r w:rsidRPr="007474B9">
              <w:t>5/8</w:t>
            </w:r>
            <w:r>
              <w:t>"</w:t>
            </w:r>
            <w:r w:rsidRPr="007474B9">
              <w:t xml:space="preserve"> x 3/4"</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$10.45</w:t>
            </w:r>
          </w:p>
        </w:tc>
      </w:tr>
      <w:tr w:rsidR="009D33DB" w:rsidRPr="007474B9" w:rsidTr="00C77820">
        <w:tc>
          <w:tcPr>
            <w:tcW w:w="6259" w:type="dxa"/>
            <w:shd w:val="clear" w:color="auto" w:fill="auto"/>
          </w:tcPr>
          <w:p w:rsidR="009D33DB" w:rsidRPr="007474B9" w:rsidRDefault="009D33DB" w:rsidP="00C77820">
            <w:r>
              <w:t>3/4"</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Default="009D33DB" w:rsidP="00C77820">
            <w:pPr>
              <w:jc w:val="right"/>
            </w:pPr>
            <w:r>
              <w:t>$15.68</w:t>
            </w:r>
          </w:p>
        </w:tc>
      </w:tr>
      <w:tr w:rsidR="009D33DB" w:rsidRPr="007474B9" w:rsidTr="00C77820">
        <w:tc>
          <w:tcPr>
            <w:tcW w:w="6259" w:type="dxa"/>
            <w:shd w:val="clear" w:color="auto" w:fill="auto"/>
          </w:tcPr>
          <w:p w:rsidR="009D33DB" w:rsidRPr="007474B9" w:rsidRDefault="009D33DB" w:rsidP="00C77820">
            <w:r w:rsidRPr="007474B9">
              <w:t>1</w:t>
            </w:r>
            <w:r>
              <w:t>"</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$26.13</w:t>
            </w:r>
          </w:p>
        </w:tc>
      </w:tr>
      <w:tr w:rsidR="009D33DB" w:rsidRPr="007474B9" w:rsidTr="00C77820">
        <w:tc>
          <w:tcPr>
            <w:tcW w:w="6259" w:type="dxa"/>
            <w:shd w:val="clear" w:color="auto" w:fill="auto"/>
          </w:tcPr>
          <w:p w:rsidR="009D33DB" w:rsidRPr="007474B9" w:rsidRDefault="009D33DB" w:rsidP="00C77820">
            <w:r w:rsidRPr="007474B9">
              <w:t>1 1/2</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$52.25</w:t>
            </w:r>
          </w:p>
        </w:tc>
      </w:tr>
      <w:tr w:rsidR="009D33DB" w:rsidRPr="007474B9" w:rsidTr="00C77820">
        <w:tc>
          <w:tcPr>
            <w:tcW w:w="6259" w:type="dxa"/>
            <w:shd w:val="clear" w:color="auto" w:fill="auto"/>
          </w:tcPr>
          <w:p w:rsidR="009D33DB" w:rsidRPr="007474B9" w:rsidRDefault="009D33DB" w:rsidP="00C77820">
            <w:r w:rsidRPr="007474B9">
              <w:t>2</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$83.60</w:t>
            </w:r>
          </w:p>
        </w:tc>
      </w:tr>
      <w:tr w:rsidR="009D33DB" w:rsidRPr="007474B9" w:rsidTr="00C77820">
        <w:tc>
          <w:tcPr>
            <w:tcW w:w="6259" w:type="dxa"/>
            <w:shd w:val="clear" w:color="auto" w:fill="auto"/>
          </w:tcPr>
          <w:p w:rsidR="009D33DB" w:rsidRPr="007474B9" w:rsidRDefault="009D33DB" w:rsidP="00C77820">
            <w:r w:rsidRPr="007474B9">
              <w:t>3</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$167.20</w:t>
            </w:r>
          </w:p>
        </w:tc>
      </w:tr>
      <w:tr w:rsidR="009D33DB" w:rsidRPr="007474B9" w:rsidTr="00C77820">
        <w:tc>
          <w:tcPr>
            <w:tcW w:w="6259" w:type="dxa"/>
            <w:shd w:val="clear" w:color="auto" w:fill="auto"/>
          </w:tcPr>
          <w:p w:rsidR="009D33DB" w:rsidRPr="007474B9" w:rsidRDefault="009D33DB" w:rsidP="00C77820">
            <w:r w:rsidRPr="007474B9">
              <w:t>4</w:t>
            </w:r>
            <w:r>
              <w:t>"</w:t>
            </w:r>
          </w:p>
        </w:tc>
        <w:tc>
          <w:tcPr>
            <w:tcW w:w="1260" w:type="dxa"/>
            <w:shd w:val="clear" w:color="auto" w:fill="auto"/>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$261.25</w:t>
            </w:r>
          </w:p>
        </w:tc>
      </w:tr>
      <w:tr w:rsidR="009D33DB" w:rsidRPr="007474B9" w:rsidTr="00C77820">
        <w:tc>
          <w:tcPr>
            <w:tcW w:w="6259" w:type="dxa"/>
            <w:shd w:val="clear" w:color="auto" w:fill="auto"/>
          </w:tcPr>
          <w:p w:rsidR="009D33DB" w:rsidRPr="007474B9" w:rsidRDefault="009D33DB" w:rsidP="00C77820">
            <w:r w:rsidRPr="007474B9">
              <w:t>6</w:t>
            </w:r>
            <w:r>
              <w:t>"</w:t>
            </w:r>
          </w:p>
        </w:tc>
        <w:tc>
          <w:tcPr>
            <w:tcW w:w="1260" w:type="dxa"/>
            <w:shd w:val="clear" w:color="auto" w:fill="auto"/>
            <w:vAlign w:val="bottom"/>
          </w:tcPr>
          <w:p w:rsidR="009D33DB" w:rsidRPr="007474B9" w:rsidRDefault="009D33DB" w:rsidP="00C77820">
            <w:pPr>
              <w:jc w:val="right"/>
            </w:pPr>
          </w:p>
        </w:tc>
        <w:tc>
          <w:tcPr>
            <w:tcW w:w="2071" w:type="dxa"/>
            <w:shd w:val="clear" w:color="auto" w:fill="auto"/>
          </w:tcPr>
          <w:p w:rsidR="009D33DB" w:rsidRPr="007474B9" w:rsidRDefault="009D33DB" w:rsidP="00C77820">
            <w:pPr>
              <w:jc w:val="right"/>
            </w:pPr>
            <w:r>
              <w:t>$522.50</w:t>
            </w:r>
          </w:p>
        </w:tc>
      </w:tr>
      <w:tr w:rsidR="009D33DB" w:rsidRPr="007474B9" w:rsidTr="00C77820">
        <w:tc>
          <w:tcPr>
            <w:tcW w:w="6259" w:type="dxa"/>
            <w:shd w:val="clear" w:color="auto" w:fill="auto"/>
          </w:tcPr>
          <w:p w:rsidR="009D33DB" w:rsidRPr="007474B9" w:rsidRDefault="009D33DB" w:rsidP="00C77820">
            <w:r w:rsidRPr="007474B9">
              <w:t>8</w:t>
            </w:r>
            <w:r>
              <w:t>"</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r>
              <w:rPr>
                <w:spacing w:val="-5"/>
              </w:rPr>
              <w:t>$836.00</w:t>
            </w:r>
          </w:p>
        </w:tc>
      </w:tr>
      <w:tr w:rsidR="009D33DB" w:rsidRPr="007474B9" w:rsidTr="00C77820">
        <w:tc>
          <w:tcPr>
            <w:tcW w:w="6259" w:type="dxa"/>
            <w:shd w:val="clear" w:color="auto" w:fill="auto"/>
            <w:vAlign w:val="bottom"/>
          </w:tcPr>
          <w:p w:rsidR="009D33DB" w:rsidRPr="007474B9" w:rsidRDefault="009D33DB" w:rsidP="00C77820">
            <w:pPr>
              <w:rPr>
                <w:spacing w:val="-5"/>
              </w:rPr>
            </w:pP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p>
        </w:tc>
      </w:tr>
      <w:tr w:rsidR="009D33DB" w:rsidRPr="007474B9" w:rsidTr="00C77820">
        <w:tc>
          <w:tcPr>
            <w:tcW w:w="6259" w:type="dxa"/>
            <w:shd w:val="clear" w:color="auto" w:fill="auto"/>
            <w:vAlign w:val="bottom"/>
          </w:tcPr>
          <w:p w:rsidR="009D33DB" w:rsidRPr="007474B9" w:rsidRDefault="009D33DB" w:rsidP="00C77820">
            <w:pPr>
              <w:rPr>
                <w:spacing w:val="-5"/>
              </w:rPr>
            </w:pPr>
            <w:r w:rsidRPr="007474B9">
              <w:rPr>
                <w:spacing w:val="-5"/>
              </w:rPr>
              <w:t xml:space="preserve">Charge Per 1,000 gallons </w:t>
            </w:r>
          </w:p>
        </w:tc>
        <w:tc>
          <w:tcPr>
            <w:tcW w:w="1260" w:type="dxa"/>
            <w:shd w:val="clear" w:color="auto" w:fill="auto"/>
            <w:vAlign w:val="bottom"/>
          </w:tcPr>
          <w:p w:rsidR="009D33DB" w:rsidRPr="007474B9" w:rsidRDefault="009D33DB" w:rsidP="00C77820">
            <w:pPr>
              <w:jc w:val="right"/>
              <w:rPr>
                <w:spacing w:val="-5"/>
              </w:rPr>
            </w:pPr>
          </w:p>
        </w:tc>
        <w:tc>
          <w:tcPr>
            <w:tcW w:w="2071" w:type="dxa"/>
            <w:shd w:val="clear" w:color="auto" w:fill="auto"/>
            <w:vAlign w:val="bottom"/>
          </w:tcPr>
          <w:p w:rsidR="009D33DB" w:rsidRPr="007474B9" w:rsidRDefault="009D33DB" w:rsidP="00C77820">
            <w:pPr>
              <w:jc w:val="right"/>
              <w:rPr>
                <w:spacing w:val="-5"/>
              </w:rPr>
            </w:pPr>
            <w:r>
              <w:rPr>
                <w:spacing w:val="-5"/>
              </w:rPr>
              <w:t>$3.17</w:t>
            </w:r>
          </w:p>
        </w:tc>
      </w:tr>
    </w:tbl>
    <w:p w:rsidR="009D33DB" w:rsidRDefault="009D33DB" w:rsidP="009D33DB"/>
    <w:tbl>
      <w:tblPr>
        <w:tblW w:w="9635" w:type="dxa"/>
        <w:jc w:val="center"/>
        <w:tblInd w:w="-7" w:type="dxa"/>
        <w:tblLook w:val="0000" w:firstRow="0" w:lastRow="0" w:firstColumn="0" w:lastColumn="0" w:noHBand="0" w:noVBand="0"/>
      </w:tblPr>
      <w:tblGrid>
        <w:gridCol w:w="4908"/>
        <w:gridCol w:w="1351"/>
        <w:gridCol w:w="3361"/>
        <w:gridCol w:w="15"/>
      </w:tblGrid>
      <w:tr w:rsidR="009D33DB" w:rsidRPr="00141BA0" w:rsidTr="00C77820">
        <w:trPr>
          <w:gridAfter w:val="1"/>
          <w:wAfter w:w="15" w:type="dxa"/>
          <w:trHeight w:val="230"/>
          <w:jc w:val="center"/>
        </w:trPr>
        <w:tc>
          <w:tcPr>
            <w:tcW w:w="9620" w:type="dxa"/>
            <w:gridSpan w:val="3"/>
          </w:tcPr>
          <w:p w:rsidR="009D33DB" w:rsidRDefault="009D33DB" w:rsidP="00C77820">
            <w:pPr>
              <w:jc w:val="center"/>
              <w:rPr>
                <w:rFonts w:ascii="Arial" w:hAnsi="Arial" w:cs="Arial"/>
                <w:b/>
              </w:rPr>
            </w:pPr>
          </w:p>
          <w:p w:rsidR="009D33DB" w:rsidRPr="00332F04" w:rsidRDefault="009D33DB" w:rsidP="00C77820">
            <w:pPr>
              <w:jc w:val="center"/>
              <w:rPr>
                <w:rFonts w:ascii="Arial" w:hAnsi="Arial" w:cs="Arial"/>
              </w:rPr>
            </w:pPr>
            <w:r w:rsidRPr="00332F04">
              <w:rPr>
                <w:rFonts w:ascii="Arial" w:hAnsi="Arial" w:cs="Arial"/>
                <w:b/>
              </w:rPr>
              <w:t>Miscellaneous Service Charges</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spacing w:before="120"/>
            </w:pPr>
            <w:r w:rsidRPr="00141BA0">
              <w:t>Initial Connection Charge</w:t>
            </w:r>
          </w:p>
        </w:tc>
        <w:tc>
          <w:tcPr>
            <w:tcW w:w="1351" w:type="dxa"/>
            <w:vAlign w:val="bottom"/>
          </w:tcPr>
          <w:p w:rsidR="009D33DB" w:rsidRPr="00141BA0" w:rsidRDefault="009D33DB" w:rsidP="00C77820">
            <w:pPr>
              <w:spacing w:before="120"/>
              <w:jc w:val="right"/>
            </w:pPr>
          </w:p>
        </w:tc>
        <w:tc>
          <w:tcPr>
            <w:tcW w:w="3376" w:type="dxa"/>
            <w:gridSpan w:val="2"/>
            <w:shd w:val="clear" w:color="auto" w:fill="auto"/>
            <w:noWrap/>
            <w:vAlign w:val="bottom"/>
          </w:tcPr>
          <w:p w:rsidR="009D33DB" w:rsidRPr="00141BA0" w:rsidRDefault="009D33DB" w:rsidP="00C77820">
            <w:pPr>
              <w:spacing w:before="120"/>
              <w:jc w:val="right"/>
            </w:pPr>
            <w:r w:rsidRPr="00141BA0">
              <w:t>$15.00</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rPr>
                <w:bCs/>
              </w:rPr>
            </w:pPr>
            <w:r w:rsidRPr="00141BA0">
              <w:t>Normal Reconnection Charge</w:t>
            </w:r>
          </w:p>
        </w:tc>
        <w:tc>
          <w:tcPr>
            <w:tcW w:w="1351" w:type="dxa"/>
            <w:vAlign w:val="bottom"/>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 xml:space="preserve"> </w:t>
            </w:r>
            <w:r w:rsidRPr="00141BA0">
              <w:t>$15.00</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pPr>
              <w:rPr>
                <w:bCs/>
              </w:rPr>
            </w:pPr>
            <w:r w:rsidRPr="00141BA0">
              <w:t>Violation Reconnection Charge</w:t>
            </w:r>
          </w:p>
        </w:tc>
        <w:tc>
          <w:tcPr>
            <w:tcW w:w="1351" w:type="dxa"/>
            <w:vAlign w:val="bottom"/>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rsidRPr="00141BA0">
              <w:t>Actual Cost</w:t>
            </w:r>
          </w:p>
        </w:tc>
      </w:tr>
      <w:tr w:rsidR="009D33DB" w:rsidRPr="00141BA0" w:rsidTr="00C77820">
        <w:trPr>
          <w:trHeight w:val="230"/>
          <w:jc w:val="center"/>
        </w:trPr>
        <w:tc>
          <w:tcPr>
            <w:tcW w:w="4908" w:type="dxa"/>
            <w:shd w:val="clear" w:color="auto" w:fill="auto"/>
            <w:noWrap/>
            <w:vAlign w:val="bottom"/>
          </w:tcPr>
          <w:p w:rsidR="009D33DB" w:rsidRPr="00141BA0" w:rsidRDefault="009D33DB" w:rsidP="00C77820">
            <w:r w:rsidRPr="00141BA0">
              <w:t>Premises Visit Charge (in lieu of disconnection)</w:t>
            </w:r>
          </w:p>
        </w:tc>
        <w:tc>
          <w:tcPr>
            <w:tcW w:w="1351" w:type="dxa"/>
          </w:tcPr>
          <w:p w:rsidR="009D33DB" w:rsidRPr="00141BA0" w:rsidRDefault="009D33DB" w:rsidP="00C77820">
            <w:pPr>
              <w:jc w:val="right"/>
            </w:pPr>
          </w:p>
        </w:tc>
        <w:tc>
          <w:tcPr>
            <w:tcW w:w="3376" w:type="dxa"/>
            <w:gridSpan w:val="2"/>
            <w:shd w:val="clear" w:color="auto" w:fill="auto"/>
            <w:noWrap/>
          </w:tcPr>
          <w:p w:rsidR="009D33DB" w:rsidRPr="00141BA0" w:rsidRDefault="009D33DB" w:rsidP="00C77820">
            <w:pPr>
              <w:jc w:val="right"/>
            </w:pPr>
            <w:r w:rsidRPr="00141BA0">
              <w:t>$10.00</w:t>
            </w:r>
          </w:p>
        </w:tc>
      </w:tr>
      <w:tr w:rsidR="009D33DB" w:rsidRPr="00141BA0" w:rsidTr="00C77820">
        <w:trPr>
          <w:trHeight w:val="153"/>
          <w:jc w:val="center"/>
        </w:trPr>
        <w:tc>
          <w:tcPr>
            <w:tcW w:w="4908" w:type="dxa"/>
            <w:shd w:val="clear" w:color="auto" w:fill="auto"/>
            <w:noWrap/>
          </w:tcPr>
          <w:p w:rsidR="009D33DB" w:rsidRPr="00CB79BF" w:rsidRDefault="009D33DB" w:rsidP="00C77820">
            <w:r>
              <w:t>Late Payment Charge</w:t>
            </w:r>
          </w:p>
        </w:tc>
        <w:tc>
          <w:tcPr>
            <w:tcW w:w="1351" w:type="dxa"/>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$4.00</w:t>
            </w:r>
          </w:p>
        </w:tc>
      </w:tr>
    </w:tbl>
    <w:p w:rsidR="009D33DB" w:rsidRDefault="009D33DB" w:rsidP="009D33DB"/>
    <w:tbl>
      <w:tblPr>
        <w:tblW w:w="9635" w:type="dxa"/>
        <w:jc w:val="center"/>
        <w:tblInd w:w="-7" w:type="dxa"/>
        <w:tblLook w:val="0000" w:firstRow="0" w:lastRow="0" w:firstColumn="0" w:lastColumn="0" w:noHBand="0" w:noVBand="0"/>
      </w:tblPr>
      <w:tblGrid>
        <w:gridCol w:w="4424"/>
        <w:gridCol w:w="1835"/>
        <w:gridCol w:w="3361"/>
        <w:gridCol w:w="15"/>
      </w:tblGrid>
      <w:tr w:rsidR="009D33DB" w:rsidRPr="00141BA0" w:rsidTr="00C77820">
        <w:trPr>
          <w:gridAfter w:val="1"/>
          <w:wAfter w:w="15" w:type="dxa"/>
          <w:trHeight w:val="230"/>
          <w:jc w:val="center"/>
        </w:trPr>
        <w:tc>
          <w:tcPr>
            <w:tcW w:w="9620" w:type="dxa"/>
            <w:gridSpan w:val="3"/>
          </w:tcPr>
          <w:p w:rsidR="009D33DB" w:rsidRPr="00332F04" w:rsidRDefault="009D33DB" w:rsidP="00C77820">
            <w:pPr>
              <w:jc w:val="center"/>
              <w:rPr>
                <w:rFonts w:ascii="Arial" w:hAnsi="Arial" w:cs="Arial"/>
              </w:rPr>
            </w:pPr>
            <w:r>
              <w:rPr>
                <w:rFonts w:ascii="Arial" w:hAnsi="Arial" w:cs="Arial"/>
                <w:b/>
              </w:rPr>
              <w:t>Wastewater Service Availability Charges</w:t>
            </w:r>
          </w:p>
        </w:tc>
      </w:tr>
      <w:tr w:rsidR="009D33DB" w:rsidRPr="00141BA0" w:rsidTr="00C77820">
        <w:trPr>
          <w:trHeight w:val="230"/>
          <w:jc w:val="center"/>
        </w:trPr>
        <w:tc>
          <w:tcPr>
            <w:tcW w:w="4424" w:type="dxa"/>
            <w:shd w:val="clear" w:color="auto" w:fill="auto"/>
            <w:noWrap/>
          </w:tcPr>
          <w:p w:rsidR="009D33DB" w:rsidRPr="00141BA0" w:rsidRDefault="009D33DB" w:rsidP="00C77820">
            <w:pPr>
              <w:rPr>
                <w:bCs/>
              </w:rPr>
            </w:pPr>
            <w:r w:rsidRPr="003864A4">
              <w:t>Plant Capacity Charge</w:t>
            </w:r>
            <w:r>
              <w:t xml:space="preserve"> (Per ERC)</w:t>
            </w:r>
          </w:p>
        </w:tc>
        <w:tc>
          <w:tcPr>
            <w:tcW w:w="1835" w:type="dxa"/>
          </w:tcPr>
          <w:p w:rsidR="009D33DB" w:rsidRPr="00141BA0" w:rsidRDefault="009D33DB" w:rsidP="00C77820">
            <w:pPr>
              <w:jc w:val="right"/>
            </w:pPr>
          </w:p>
        </w:tc>
        <w:tc>
          <w:tcPr>
            <w:tcW w:w="3376" w:type="dxa"/>
            <w:gridSpan w:val="2"/>
            <w:shd w:val="clear" w:color="auto" w:fill="auto"/>
            <w:noWrap/>
            <w:vAlign w:val="bottom"/>
          </w:tcPr>
          <w:p w:rsidR="009D33DB" w:rsidRPr="00141BA0" w:rsidRDefault="009D33DB" w:rsidP="00C77820">
            <w:pPr>
              <w:jc w:val="right"/>
            </w:pPr>
            <w:r>
              <w:t>$425.00</w:t>
            </w:r>
          </w:p>
        </w:tc>
      </w:tr>
    </w:tbl>
    <w:p w:rsidR="009D33DB" w:rsidRDefault="009D33DB" w:rsidP="009D33DB">
      <w:pPr>
        <w:spacing w:after="240"/>
      </w:pPr>
    </w:p>
    <w:p w:rsidR="009D33DB" w:rsidRDefault="009D33DB" w:rsidP="009D33DB">
      <w:pPr>
        <w:jc w:val="both"/>
      </w:pPr>
    </w:p>
    <w:sectPr w:rsidR="009D33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20" w:rsidRDefault="00C77820">
      <w:r>
        <w:separator/>
      </w:r>
    </w:p>
  </w:endnote>
  <w:endnote w:type="continuationSeparator" w:id="0">
    <w:p w:rsidR="00C77820" w:rsidRDefault="00C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0" w:rsidRDefault="00C77820">
    <w:pPr>
      <w:pStyle w:val="Footer"/>
    </w:pPr>
  </w:p>
  <w:p w:rsidR="00C77820" w:rsidRDefault="00C77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20" w:rsidRDefault="00C77820">
      <w:r>
        <w:separator/>
      </w:r>
    </w:p>
  </w:footnote>
  <w:footnote w:type="continuationSeparator" w:id="0">
    <w:p w:rsidR="00C77820" w:rsidRDefault="00C77820">
      <w:r>
        <w:continuationSeparator/>
      </w:r>
    </w:p>
  </w:footnote>
  <w:footnote w:id="1">
    <w:p w:rsidR="00C77820" w:rsidRDefault="00C77820" w:rsidP="00FA1BAB">
      <w:pPr>
        <w:pStyle w:val="FootnoteText"/>
      </w:pPr>
      <w:r>
        <w:rPr>
          <w:rStyle w:val="FootnoteReference"/>
        </w:rPr>
        <w:footnoteRef/>
      </w:r>
      <w:r>
        <w:t xml:space="preserve"> Order No. 18193, issued September 22, 1987, in Docket No. 19870758</w:t>
      </w:r>
      <w:r w:rsidRPr="008D7B47">
        <w:t>-</w:t>
      </w:r>
      <w:r>
        <w:t>W</w:t>
      </w:r>
      <w:r w:rsidRPr="008D7B47">
        <w:t xml:space="preserve">S, </w:t>
      </w:r>
      <w:r w:rsidRPr="004B1D79">
        <w:rPr>
          <w:u w:val="single"/>
        </w:rPr>
        <w:t>In re: Request by Lake Yale Estates Water/Sewer System for Exemption from Florida Public Service Commission jurisdiction in Lake County</w:t>
      </w:r>
      <w:r>
        <w:rPr>
          <w:i/>
        </w:rPr>
        <w:t xml:space="preserve">. </w:t>
      </w:r>
    </w:p>
  </w:footnote>
  <w:footnote w:id="2">
    <w:p w:rsidR="00C77820" w:rsidRDefault="00C77820" w:rsidP="00FA1BAB">
      <w:pPr>
        <w:pStyle w:val="FootnoteText"/>
      </w:pPr>
      <w:r>
        <w:rPr>
          <w:rStyle w:val="FootnoteReference"/>
        </w:rPr>
        <w:footnoteRef/>
      </w:r>
      <w:r>
        <w:t xml:space="preserve"> Order No. PSC-94-0171-FOF-WS, issued February 10, 1994, in Docket No. 19930133</w:t>
      </w:r>
      <w:r w:rsidRPr="008D7B47">
        <w:t>-</w:t>
      </w:r>
      <w:r>
        <w:t>W</w:t>
      </w:r>
      <w:r w:rsidRPr="008D7B47">
        <w:t xml:space="preserve">S, </w:t>
      </w:r>
      <w:r w:rsidRPr="004B1D79">
        <w:rPr>
          <w:u w:val="single"/>
        </w:rPr>
        <w:t>In re: Application for Water and Wastewater Certificates in Lake County by Lake Yale Corporation d/b/a Lake Yale Utility Company.</w:t>
      </w:r>
      <w:r>
        <w:rPr>
          <w:i/>
        </w:rPr>
        <w:t xml:space="preserve"> </w:t>
      </w:r>
    </w:p>
  </w:footnote>
  <w:footnote w:id="3">
    <w:p w:rsidR="00C77820" w:rsidRDefault="00C77820" w:rsidP="00FA1BAB">
      <w:pPr>
        <w:pStyle w:val="FootnoteText"/>
      </w:pPr>
      <w:r>
        <w:rPr>
          <w:rStyle w:val="FootnoteReference"/>
        </w:rPr>
        <w:footnoteRef/>
      </w:r>
      <w:r>
        <w:t xml:space="preserve"> Order No. PSC-99-2190-PAA-WS, issued November 8</w:t>
      </w:r>
      <w:r w:rsidRPr="008D7B47">
        <w:t>, 19</w:t>
      </w:r>
      <w:r>
        <w:t>99, in Docket No. 19990194</w:t>
      </w:r>
      <w:r w:rsidRPr="008D7B47">
        <w:t>-</w:t>
      </w:r>
      <w:r>
        <w:t>W</w:t>
      </w:r>
      <w:r w:rsidRPr="008D7B47">
        <w:t xml:space="preserve">S, </w:t>
      </w:r>
      <w:r w:rsidRPr="004B1D79">
        <w:rPr>
          <w:u w:val="single"/>
        </w:rPr>
        <w:t xml:space="preserve">In re: Application for transfer of Certificates Nos. 560-W and 488-S in Lake County from Lake Yale Corporation d/b/a Lake Yale Utility Company to Lake Treatment Associates, Inc. </w:t>
      </w:r>
    </w:p>
  </w:footnote>
  <w:footnote w:id="4">
    <w:p w:rsidR="00C77820" w:rsidRPr="00082A1B" w:rsidRDefault="00C77820" w:rsidP="004B1D79">
      <w:pPr>
        <w:pStyle w:val="FootnoteText"/>
        <w:rPr>
          <w:sz w:val="24"/>
          <w:szCs w:val="24"/>
        </w:rPr>
      </w:pPr>
      <w:r>
        <w:rPr>
          <w:rStyle w:val="FootnoteReference"/>
        </w:rPr>
        <w:footnoteRef/>
      </w:r>
      <w:r>
        <w:t xml:space="preserve"> </w:t>
      </w:r>
      <w:r w:rsidRPr="00082A1B">
        <w:t>Document Nos. 08740-2017 and 03513-2018</w:t>
      </w:r>
      <w:r>
        <w:t>.</w:t>
      </w:r>
    </w:p>
  </w:footnote>
  <w:footnote w:id="5">
    <w:p w:rsidR="00C77820" w:rsidRDefault="00C77820" w:rsidP="004B1D79">
      <w:pPr>
        <w:pStyle w:val="FootnoteText"/>
      </w:pPr>
      <w:r>
        <w:rPr>
          <w:rStyle w:val="FootnoteReference"/>
        </w:rPr>
        <w:footnoteRef/>
      </w:r>
      <w:r>
        <w:t xml:space="preserve"> Order No. </w:t>
      </w:r>
      <w:r w:rsidRPr="0057590B">
        <w:t>PSC-94-0171-FOF-WS</w:t>
      </w:r>
      <w:r>
        <w:t xml:space="preserve">, issued February 10, 1994, in Docket No. 19930133-WS, </w:t>
      </w:r>
      <w:r w:rsidRPr="006B16A9">
        <w:rPr>
          <w:u w:val="single"/>
        </w:rPr>
        <w:t>In re: Application for water and wastewater certificates in Lake County by Lake Yale Corporation d/b/a Lake Yale Utility Company</w:t>
      </w:r>
      <w:r w:rsidRPr="0057590B">
        <w:rPr>
          <w:i/>
        </w:rPr>
        <w:t>.</w:t>
      </w:r>
    </w:p>
  </w:footnote>
  <w:footnote w:id="6">
    <w:p w:rsidR="00C77820" w:rsidRPr="00797D08" w:rsidRDefault="00C77820" w:rsidP="006B16A9">
      <w:pPr>
        <w:pStyle w:val="FootnoteText"/>
        <w:rPr>
          <w:i/>
        </w:rPr>
      </w:pPr>
      <w:r w:rsidRPr="00797D08">
        <w:rPr>
          <w:rStyle w:val="FootnoteReference"/>
        </w:rPr>
        <w:footnoteRef/>
      </w:r>
      <w:r w:rsidRPr="00797D08">
        <w:t xml:space="preserve"> Order No. PSC-99-2190-PAA-WS, issued November 8, 1999, in Docket No. </w:t>
      </w:r>
      <w:r>
        <w:t>19</w:t>
      </w:r>
      <w:r w:rsidRPr="00797D08">
        <w:t xml:space="preserve">990194-WS, </w:t>
      </w:r>
      <w:r w:rsidRPr="00F3626F">
        <w:rPr>
          <w:u w:val="single"/>
        </w:rPr>
        <w:t>In re: Application for transfer of Certificates Nos. 560-W and 488-5 in Lake County from Lake Yale Corporation d/b/a Lake Yale Utility Company to Lake Yale Treatment Associates, Inc.</w:t>
      </w:r>
    </w:p>
  </w:footnote>
  <w:footnote w:id="7">
    <w:p w:rsidR="00C77820" w:rsidRPr="009238AF" w:rsidRDefault="00C77820" w:rsidP="001D1290">
      <w:pPr>
        <w:pStyle w:val="FootnoteText"/>
      </w:pPr>
      <w:r w:rsidRPr="009238AF">
        <w:rPr>
          <w:rStyle w:val="FootnoteReference"/>
        </w:rPr>
        <w:footnoteRef/>
      </w:r>
      <w:r>
        <w:t xml:space="preserve"> </w:t>
      </w:r>
      <w:r w:rsidRPr="009238AF">
        <w:t xml:space="preserve">Order Nos. PSC-2017-0428-PAA-WS, issued November 7, 2017, in Docket No. 20160195-WS, </w:t>
      </w:r>
      <w:r w:rsidRPr="001D1290">
        <w:rPr>
          <w:u w:val="single"/>
        </w:rPr>
        <w:t>In re: Application for staff-assisted rate case in Lake County by Lakeside Waterworks, Inc.</w:t>
      </w:r>
      <w:r>
        <w:rPr>
          <w:i/>
        </w:rPr>
        <w:t>,</w:t>
      </w:r>
      <w:r w:rsidRPr="009238AF">
        <w:t xml:space="preserve"> and PSC-17-0113-PAA-WS, issued March 28, 2017, in Docket No. 20130105-WS, </w:t>
      </w:r>
      <w:r w:rsidRPr="001D1290">
        <w:rPr>
          <w:u w:val="single"/>
        </w:rPr>
        <w:t>In re: Application for certificates to provide water and wastewater service in Hendry and Collier Counties, by Consolidated Services of Hendry &amp; Collier,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0" w:rsidRDefault="00C77820">
    <w:pPr>
      <w:pStyle w:val="OrderHeader"/>
    </w:pPr>
    <w:r>
      <w:t xml:space="preserve">ORDER NO. </w:t>
    </w:r>
    <w:r w:rsidR="00E52E19">
      <w:fldChar w:fldCharType="begin"/>
    </w:r>
    <w:r w:rsidR="00E52E19">
      <w:instrText xml:space="preserve"> REF OrderNo0554 </w:instrText>
    </w:r>
    <w:r w:rsidR="00E52E19">
      <w:fldChar w:fldCharType="separate"/>
    </w:r>
    <w:r w:rsidR="00E52E19">
      <w:t>PSC-2018-0554-PAA-WS</w:t>
    </w:r>
    <w:r w:rsidR="00E52E19">
      <w:fldChar w:fldCharType="end"/>
    </w:r>
  </w:p>
  <w:p w:rsidR="00C77820" w:rsidRDefault="00C77820">
    <w:pPr>
      <w:pStyle w:val="OrderHeader"/>
    </w:pPr>
    <w:bookmarkStart w:id="9" w:name="HeaderDocketNo"/>
    <w:bookmarkEnd w:id="9"/>
    <w:r>
      <w:t>DOCKET NO. 20170220-WS</w:t>
    </w:r>
  </w:p>
  <w:p w:rsidR="00C77820" w:rsidRDefault="00C778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2E19">
      <w:rPr>
        <w:rStyle w:val="PageNumber"/>
        <w:noProof/>
      </w:rPr>
      <w:t>22</w:t>
    </w:r>
    <w:r>
      <w:rPr>
        <w:rStyle w:val="PageNumber"/>
      </w:rPr>
      <w:fldChar w:fldCharType="end"/>
    </w:r>
  </w:p>
  <w:p w:rsidR="00C77820" w:rsidRDefault="00C7782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0-WS"/>
  </w:docVars>
  <w:rsids>
    <w:rsidRoot w:val="00FA1BA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1290"/>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6536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71CE"/>
    <w:rsid w:val="0045537F"/>
    <w:rsid w:val="00457DC7"/>
    <w:rsid w:val="00472BCC"/>
    <w:rsid w:val="004A25CD"/>
    <w:rsid w:val="004A26CC"/>
    <w:rsid w:val="004B1D79"/>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364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16A9"/>
    <w:rsid w:val="006C547E"/>
    <w:rsid w:val="006D2B51"/>
    <w:rsid w:val="006D5575"/>
    <w:rsid w:val="006E42BE"/>
    <w:rsid w:val="00704C5D"/>
    <w:rsid w:val="007072BC"/>
    <w:rsid w:val="007136C9"/>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2AE1"/>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075B"/>
    <w:rsid w:val="0099087C"/>
    <w:rsid w:val="009924CF"/>
    <w:rsid w:val="00994100"/>
    <w:rsid w:val="009A6B17"/>
    <w:rsid w:val="009B5A99"/>
    <w:rsid w:val="009D33DB"/>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2F1B"/>
    <w:rsid w:val="00B02001"/>
    <w:rsid w:val="00B03C50"/>
    <w:rsid w:val="00B0777D"/>
    <w:rsid w:val="00B11576"/>
    <w:rsid w:val="00B1195F"/>
    <w:rsid w:val="00B14D10"/>
    <w:rsid w:val="00B209C7"/>
    <w:rsid w:val="00B354F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2DF8"/>
    <w:rsid w:val="00C13D0E"/>
    <w:rsid w:val="00C151A6"/>
    <w:rsid w:val="00C24098"/>
    <w:rsid w:val="00C30A4E"/>
    <w:rsid w:val="00C30D6F"/>
    <w:rsid w:val="00C411F3"/>
    <w:rsid w:val="00C44105"/>
    <w:rsid w:val="00C55A33"/>
    <w:rsid w:val="00C66692"/>
    <w:rsid w:val="00C673B5"/>
    <w:rsid w:val="00C7063D"/>
    <w:rsid w:val="00C77820"/>
    <w:rsid w:val="00C830BC"/>
    <w:rsid w:val="00C8524D"/>
    <w:rsid w:val="00C91123"/>
    <w:rsid w:val="00CA1CC8"/>
    <w:rsid w:val="00CA71FF"/>
    <w:rsid w:val="00CA7C8C"/>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EF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2E19"/>
    <w:rsid w:val="00E72914"/>
    <w:rsid w:val="00E75AE0"/>
    <w:rsid w:val="00E83C1F"/>
    <w:rsid w:val="00EA172C"/>
    <w:rsid w:val="00EA259B"/>
    <w:rsid w:val="00EA35A3"/>
    <w:rsid w:val="00EA3E6A"/>
    <w:rsid w:val="00EB18EF"/>
    <w:rsid w:val="00EB7951"/>
    <w:rsid w:val="00ED31A6"/>
    <w:rsid w:val="00ED6A79"/>
    <w:rsid w:val="00ED7D83"/>
    <w:rsid w:val="00EE17DF"/>
    <w:rsid w:val="00EF4621"/>
    <w:rsid w:val="00EF4D52"/>
    <w:rsid w:val="00EF6312"/>
    <w:rsid w:val="00F038B0"/>
    <w:rsid w:val="00F22B27"/>
    <w:rsid w:val="00F234A7"/>
    <w:rsid w:val="00F277B6"/>
    <w:rsid w:val="00F27DA5"/>
    <w:rsid w:val="00F3626F"/>
    <w:rsid w:val="00F37E07"/>
    <w:rsid w:val="00F4182A"/>
    <w:rsid w:val="00F54380"/>
    <w:rsid w:val="00F54B47"/>
    <w:rsid w:val="00F61247"/>
    <w:rsid w:val="00F6702E"/>
    <w:rsid w:val="00F70E84"/>
    <w:rsid w:val="00FA092B"/>
    <w:rsid w:val="00FA1BA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A1BAB"/>
  </w:style>
  <w:style w:type="paragraph" w:customStyle="1" w:styleId="SCparagraph">
    <w:name w:val="SCparagraph"/>
    <w:basedOn w:val="Normal"/>
    <w:rsid w:val="004B1D79"/>
    <w:pPr>
      <w:spacing w:after="240"/>
      <w:ind w:firstLine="720"/>
      <w:jc w:val="both"/>
    </w:pPr>
  </w:style>
  <w:style w:type="paragraph" w:styleId="BalloonText">
    <w:name w:val="Balloon Text"/>
    <w:basedOn w:val="Normal"/>
    <w:link w:val="BalloonTextChar"/>
    <w:rsid w:val="007136C9"/>
    <w:rPr>
      <w:rFonts w:ascii="Tahoma" w:hAnsi="Tahoma" w:cs="Tahoma"/>
      <w:sz w:val="16"/>
      <w:szCs w:val="16"/>
    </w:rPr>
  </w:style>
  <w:style w:type="character" w:customStyle="1" w:styleId="BalloonTextChar">
    <w:name w:val="Balloon Text Char"/>
    <w:basedOn w:val="DefaultParagraphFont"/>
    <w:link w:val="BalloonText"/>
    <w:rsid w:val="00713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A1BAB"/>
  </w:style>
  <w:style w:type="paragraph" w:customStyle="1" w:styleId="SCparagraph">
    <w:name w:val="SCparagraph"/>
    <w:basedOn w:val="Normal"/>
    <w:rsid w:val="004B1D79"/>
    <w:pPr>
      <w:spacing w:after="240"/>
      <w:ind w:firstLine="720"/>
      <w:jc w:val="both"/>
    </w:pPr>
  </w:style>
  <w:style w:type="paragraph" w:styleId="BalloonText">
    <w:name w:val="Balloon Text"/>
    <w:basedOn w:val="Normal"/>
    <w:link w:val="BalloonTextChar"/>
    <w:rsid w:val="007136C9"/>
    <w:rPr>
      <w:rFonts w:ascii="Tahoma" w:hAnsi="Tahoma" w:cs="Tahoma"/>
      <w:sz w:val="16"/>
      <w:szCs w:val="16"/>
    </w:rPr>
  </w:style>
  <w:style w:type="character" w:customStyle="1" w:styleId="BalloonTextChar">
    <w:name w:val="Balloon Text Char"/>
    <w:basedOn w:val="DefaultParagraphFont"/>
    <w:link w:val="BalloonText"/>
    <w:rsid w:val="00713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22</Pages>
  <Words>5155</Words>
  <Characters>28429</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2018-11-19T20:09:00Z</dcterms:created>
  <dcterms:modified xsi:type="dcterms:W3CDTF">2018-11-20T13:39:00Z</dcterms:modified>
</cp:coreProperties>
</file>