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C54D" w14:textId="77777777" w:rsidR="00CB5276" w:rsidRDefault="00975540" w:rsidP="00975540">
      <w:pPr>
        <w:pStyle w:val="OrderHeading"/>
      </w:pPr>
      <w:r>
        <w:t>BEFORE THE FLORIDA PUBLIC SERVICE COMMISSION</w:t>
      </w:r>
    </w:p>
    <w:p w14:paraId="41540DFD" w14:textId="77777777" w:rsidR="00975540" w:rsidRDefault="00975540" w:rsidP="00975540">
      <w:pPr>
        <w:pStyle w:val="OrderBody"/>
      </w:pPr>
    </w:p>
    <w:p w14:paraId="50A975DB" w14:textId="77777777" w:rsidR="00975540" w:rsidRDefault="00975540" w:rsidP="009755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5540" w:rsidRPr="00C63FCF" w14:paraId="42170180" w14:textId="77777777" w:rsidTr="00C63FCF">
        <w:trPr>
          <w:trHeight w:val="828"/>
        </w:trPr>
        <w:tc>
          <w:tcPr>
            <w:tcW w:w="4788" w:type="dxa"/>
            <w:tcBorders>
              <w:bottom w:val="nil"/>
              <w:right w:val="double" w:sz="6" w:space="0" w:color="auto"/>
            </w:tcBorders>
            <w:shd w:val="clear" w:color="auto" w:fill="auto"/>
          </w:tcPr>
          <w:p w14:paraId="101B2F53" w14:textId="77777777" w:rsidR="00975540" w:rsidRDefault="00975540" w:rsidP="00C63FCF">
            <w:pPr>
              <w:pStyle w:val="OrderBody"/>
              <w:tabs>
                <w:tab w:val="center" w:pos="4320"/>
                <w:tab w:val="right" w:pos="8640"/>
              </w:tabs>
              <w:jc w:val="left"/>
            </w:pPr>
            <w:r>
              <w:t xml:space="preserve">In re: </w:t>
            </w:r>
            <w:bookmarkStart w:id="0" w:name="SMInRe"/>
            <w:bookmarkEnd w:id="0"/>
            <w:r>
              <w:t>Petition for approval of a regulatory asset to record costs incurred due to COVID-19, by Gulf Power Company.</w:t>
            </w:r>
          </w:p>
          <w:p w14:paraId="7DF331AE" w14:textId="77777777" w:rsidR="00975540" w:rsidRDefault="0097554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5C5D8B1" w14:textId="77777777" w:rsidR="00975540" w:rsidRDefault="00975540" w:rsidP="00C63FCF">
            <w:pPr>
              <w:pStyle w:val="OrderBody"/>
              <w:tabs>
                <w:tab w:val="center" w:pos="4320"/>
                <w:tab w:val="right" w:pos="8640"/>
              </w:tabs>
              <w:jc w:val="left"/>
            </w:pPr>
            <w:r>
              <w:t xml:space="preserve">DOCKET NO. </w:t>
            </w:r>
            <w:bookmarkStart w:id="1" w:name="SMDocketNo"/>
            <w:bookmarkEnd w:id="1"/>
            <w:r>
              <w:t>20200151-EI</w:t>
            </w:r>
          </w:p>
        </w:tc>
      </w:tr>
      <w:tr w:rsidR="00975540" w:rsidRPr="00C63FCF" w14:paraId="02D59A10" w14:textId="77777777" w:rsidTr="00C63FCF">
        <w:trPr>
          <w:trHeight w:val="828"/>
        </w:trPr>
        <w:tc>
          <w:tcPr>
            <w:tcW w:w="4788" w:type="dxa"/>
            <w:tcBorders>
              <w:bottom w:val="nil"/>
              <w:right w:val="double" w:sz="6" w:space="0" w:color="auto"/>
            </w:tcBorders>
            <w:shd w:val="clear" w:color="auto" w:fill="auto"/>
          </w:tcPr>
          <w:p w14:paraId="07A16771" w14:textId="77777777" w:rsidR="00975540" w:rsidRDefault="00975540" w:rsidP="00C63FCF">
            <w:pPr>
              <w:pStyle w:val="OrderBody"/>
              <w:tabs>
                <w:tab w:val="center" w:pos="4320"/>
                <w:tab w:val="right" w:pos="8640"/>
              </w:tabs>
              <w:jc w:val="left"/>
            </w:pPr>
            <w: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p w14:paraId="560A08A8" w14:textId="77777777" w:rsidR="00975540" w:rsidRDefault="0097554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9FAEE1F" w14:textId="77777777" w:rsidR="00975540" w:rsidRDefault="00975540" w:rsidP="00C63FCF">
            <w:pPr>
              <w:pStyle w:val="OrderBody"/>
              <w:tabs>
                <w:tab w:val="center" w:pos="4320"/>
                <w:tab w:val="right" w:pos="8640"/>
              </w:tabs>
              <w:jc w:val="left"/>
            </w:pPr>
            <w:r>
              <w:t>DOCKET NO. 20200194-PU</w:t>
            </w:r>
          </w:p>
          <w:p w14:paraId="0A8DF3FB" w14:textId="77777777" w:rsidR="00975540" w:rsidRDefault="00975540" w:rsidP="00C63FCF">
            <w:pPr>
              <w:pStyle w:val="OrderBody"/>
              <w:tabs>
                <w:tab w:val="center" w:pos="4320"/>
                <w:tab w:val="right" w:pos="8640"/>
              </w:tabs>
              <w:jc w:val="left"/>
            </w:pPr>
          </w:p>
        </w:tc>
      </w:tr>
      <w:tr w:rsidR="00975540" w:rsidRPr="00C63FCF" w14:paraId="3A17C4D5" w14:textId="77777777" w:rsidTr="00C63FCF">
        <w:trPr>
          <w:trHeight w:val="828"/>
        </w:trPr>
        <w:tc>
          <w:tcPr>
            <w:tcW w:w="4788" w:type="dxa"/>
            <w:tcBorders>
              <w:top w:val="nil"/>
              <w:bottom w:val="single" w:sz="8" w:space="0" w:color="auto"/>
              <w:right w:val="double" w:sz="6" w:space="0" w:color="auto"/>
            </w:tcBorders>
            <w:shd w:val="clear" w:color="auto" w:fill="auto"/>
          </w:tcPr>
          <w:p w14:paraId="5783FBED" w14:textId="77777777" w:rsidR="00975540" w:rsidRDefault="00975540" w:rsidP="00C63FCF">
            <w:pPr>
              <w:pStyle w:val="OrderBody"/>
              <w:tabs>
                <w:tab w:val="center" w:pos="4320"/>
                <w:tab w:val="right" w:pos="8640"/>
              </w:tabs>
              <w:jc w:val="left"/>
            </w:pPr>
            <w:r>
              <w:t>In re: Petition for approval of a regulatory asset to record costs incurred due to COVID-19, by Utilities, Inc. of Florida.</w:t>
            </w:r>
          </w:p>
        </w:tc>
        <w:tc>
          <w:tcPr>
            <w:tcW w:w="4788" w:type="dxa"/>
            <w:tcBorders>
              <w:left w:val="double" w:sz="6" w:space="0" w:color="auto"/>
            </w:tcBorders>
            <w:shd w:val="clear" w:color="auto" w:fill="auto"/>
          </w:tcPr>
          <w:p w14:paraId="7D64A211" w14:textId="77777777" w:rsidR="00975540" w:rsidRDefault="00975540" w:rsidP="00975540">
            <w:pPr>
              <w:pStyle w:val="OrderBody"/>
            </w:pPr>
            <w:r>
              <w:t xml:space="preserve">DOCKET NO. </w:t>
            </w:r>
            <w:bookmarkStart w:id="2" w:name="SMDocketNo2"/>
            <w:bookmarkEnd w:id="2"/>
            <w:r>
              <w:t>20200189-WS</w:t>
            </w:r>
          </w:p>
          <w:p w14:paraId="18AA5765" w14:textId="00E31E7C" w:rsidR="00975540" w:rsidRDefault="00975540" w:rsidP="00C63FCF">
            <w:pPr>
              <w:pStyle w:val="OrderBody"/>
              <w:tabs>
                <w:tab w:val="center" w:pos="4320"/>
                <w:tab w:val="right" w:pos="8640"/>
              </w:tabs>
              <w:jc w:val="left"/>
            </w:pPr>
            <w:r>
              <w:t xml:space="preserve">ORDER NO. </w:t>
            </w:r>
            <w:bookmarkStart w:id="3" w:name="OrderNo0221"/>
            <w:r w:rsidR="006F3DE6">
              <w:t>PSC-2021-0221-PCO-PU</w:t>
            </w:r>
            <w:bookmarkEnd w:id="3"/>
          </w:p>
          <w:p w14:paraId="59E782D9" w14:textId="24153425" w:rsidR="00975540" w:rsidRDefault="00975540" w:rsidP="00C63FCF">
            <w:pPr>
              <w:pStyle w:val="OrderBody"/>
              <w:tabs>
                <w:tab w:val="center" w:pos="4320"/>
                <w:tab w:val="right" w:pos="8640"/>
              </w:tabs>
              <w:jc w:val="left"/>
            </w:pPr>
            <w:r>
              <w:t xml:space="preserve">ISSUED: </w:t>
            </w:r>
            <w:r w:rsidR="006F3DE6">
              <w:t>June 15, 2021</w:t>
            </w:r>
          </w:p>
          <w:p w14:paraId="2193B1C6" w14:textId="77777777" w:rsidR="00975540" w:rsidRDefault="00975540" w:rsidP="00C63FCF">
            <w:pPr>
              <w:pStyle w:val="OrderBody"/>
              <w:tabs>
                <w:tab w:val="center" w:pos="4320"/>
                <w:tab w:val="right" w:pos="8640"/>
              </w:tabs>
              <w:jc w:val="left"/>
            </w:pPr>
          </w:p>
        </w:tc>
      </w:tr>
    </w:tbl>
    <w:p w14:paraId="3CE6F94B" w14:textId="77777777" w:rsidR="00975540" w:rsidRDefault="00975540" w:rsidP="00975540"/>
    <w:p w14:paraId="03F68AE4" w14:textId="77777777" w:rsidR="00AD2380" w:rsidRDefault="00AD2380" w:rsidP="00AD2380"/>
    <w:p w14:paraId="243AFBBC" w14:textId="7EB15440" w:rsidR="00AD2380" w:rsidRDefault="00AD2380" w:rsidP="00AD2380">
      <w:pPr>
        <w:pStyle w:val="CenterUnderline"/>
      </w:pPr>
      <w:bookmarkStart w:id="4" w:name="Commissioners"/>
      <w:bookmarkStart w:id="5" w:name="OrderTitle"/>
      <w:bookmarkEnd w:id="4"/>
      <w:r>
        <w:t>ORDER</w:t>
      </w:r>
      <w:r w:rsidR="00AB521A">
        <w:t xml:space="preserve"> OF ABATEMENT</w:t>
      </w:r>
      <w:r>
        <w:t xml:space="preserve"> </w:t>
      </w:r>
      <w:bookmarkEnd w:id="5"/>
    </w:p>
    <w:p w14:paraId="05D829E7" w14:textId="77777777" w:rsidR="00AD2380" w:rsidRDefault="00AD2380" w:rsidP="00AD2380">
      <w:pPr>
        <w:pStyle w:val="OrderBody"/>
      </w:pPr>
    </w:p>
    <w:p w14:paraId="719521AD" w14:textId="18D0AC64" w:rsidR="00C065C2" w:rsidRDefault="00AD2380" w:rsidP="00AD2380">
      <w:pPr>
        <w:pStyle w:val="OrderBody"/>
      </w:pPr>
      <w:bookmarkStart w:id="6" w:name="OrderText"/>
      <w:bookmarkEnd w:id="6"/>
      <w:r>
        <w:tab/>
        <w:t xml:space="preserve">Order No. </w:t>
      </w:r>
      <w:r w:rsidR="004B766A">
        <w:t>PSC-2021-0104-PCO-PU (Order Establishing Procedure and Consolidating Dockets)</w:t>
      </w:r>
      <w:r>
        <w:t>, issued on</w:t>
      </w:r>
      <w:r w:rsidR="004B766A">
        <w:t xml:space="preserve"> March 12, 2021</w:t>
      </w:r>
      <w:r>
        <w:t xml:space="preserve">, </w:t>
      </w:r>
      <w:r w:rsidR="004B766A">
        <w:t xml:space="preserve">consolidated these dockets and </w:t>
      </w:r>
      <w:r>
        <w:t>established hearing procedures, including controlling dates.</w:t>
      </w:r>
      <w:r>
        <w:rPr>
          <w:rStyle w:val="FootnoteReference"/>
        </w:rPr>
        <w:footnoteReference w:id="1"/>
      </w:r>
      <w:r w:rsidR="0092402B">
        <w:t xml:space="preserve"> In Section IX</w:t>
      </w:r>
      <w:r>
        <w:t xml:space="preserve">, Controlling Dates, </w:t>
      </w:r>
      <w:r w:rsidR="0092402B">
        <w:t xml:space="preserve">June 16, 2021, was established as </w:t>
      </w:r>
      <w:r w:rsidR="00A06AA1">
        <w:t>the h</w:t>
      </w:r>
      <w:r w:rsidR="0092402B">
        <w:t>earing d</w:t>
      </w:r>
      <w:r w:rsidR="00E50DBE">
        <w:t xml:space="preserve">ate for these three dockets. In the week before this scheduled hearing, </w:t>
      </w:r>
      <w:r w:rsidR="006013C9">
        <w:t>the following actions have taken place</w:t>
      </w:r>
      <w:r w:rsidR="00C065C2">
        <w:t>:</w:t>
      </w:r>
    </w:p>
    <w:p w14:paraId="2E0917E8" w14:textId="77777777" w:rsidR="00C065C2" w:rsidRDefault="00C065C2" w:rsidP="00AD2380">
      <w:pPr>
        <w:pStyle w:val="OrderBody"/>
      </w:pPr>
    </w:p>
    <w:p w14:paraId="168C6D9B" w14:textId="33D4B609" w:rsidR="00C065C2" w:rsidRDefault="00D83191" w:rsidP="00C065C2">
      <w:pPr>
        <w:pStyle w:val="OrderBody"/>
        <w:numPr>
          <w:ilvl w:val="0"/>
          <w:numId w:val="2"/>
        </w:numPr>
      </w:pPr>
      <w:r>
        <w:t>On June 11, 2021, the parties to Docket No. 20200194-WS, Florida Public Utilities Company and t</w:t>
      </w:r>
      <w:r w:rsidRPr="00517698">
        <w:t>he Office of Public Counsel (OPC)</w:t>
      </w:r>
      <w:r>
        <w:t>, filed a Joint M</w:t>
      </w:r>
      <w:r w:rsidRPr="00124486">
        <w:t xml:space="preserve">otion for </w:t>
      </w:r>
      <w:r>
        <w:t>Approval of</w:t>
      </w:r>
      <w:r w:rsidRPr="00124486">
        <w:t xml:space="preserve"> </w:t>
      </w:r>
      <w:r>
        <w:t>S</w:t>
      </w:r>
      <w:r w:rsidRPr="00124486">
        <w:t xml:space="preserve">tipulation and </w:t>
      </w:r>
      <w:r>
        <w:t>S</w:t>
      </w:r>
      <w:r w:rsidRPr="00124486">
        <w:t>ettlement</w:t>
      </w:r>
      <w:r>
        <w:t>, with attached Settlement Agreement.</w:t>
      </w:r>
    </w:p>
    <w:p w14:paraId="64EF3A42" w14:textId="77777777" w:rsidR="00C065C2" w:rsidRDefault="00C065C2" w:rsidP="00C065C2">
      <w:pPr>
        <w:pStyle w:val="OrderBody"/>
        <w:ind w:left="1080"/>
      </w:pPr>
    </w:p>
    <w:p w14:paraId="50CC24C9" w14:textId="491126AF" w:rsidR="00AD2380" w:rsidRDefault="00D83191" w:rsidP="00C065C2">
      <w:pPr>
        <w:pStyle w:val="OrderBody"/>
        <w:numPr>
          <w:ilvl w:val="0"/>
          <w:numId w:val="2"/>
        </w:numPr>
      </w:pPr>
      <w:r>
        <w:t>On June 15, 2021, at its Agenda Conference, the Commission acknowledged the Notice of Voluntary Dismissal filed by Utilities, Inc. of Florida in Docket No. 20200189-PU.</w:t>
      </w:r>
    </w:p>
    <w:p w14:paraId="736063F2" w14:textId="77777777" w:rsidR="00C065C2" w:rsidRDefault="00C065C2" w:rsidP="00C065C2">
      <w:pPr>
        <w:pStyle w:val="ListParagraph"/>
      </w:pPr>
    </w:p>
    <w:p w14:paraId="741C0E60" w14:textId="22ED5EE0" w:rsidR="00C065C2" w:rsidRDefault="00D83191" w:rsidP="00C065C2">
      <w:pPr>
        <w:pStyle w:val="OrderBody"/>
        <w:numPr>
          <w:ilvl w:val="0"/>
          <w:numId w:val="2"/>
        </w:numPr>
      </w:pPr>
      <w:r>
        <w:t>On June 15, 2021, t</w:t>
      </w:r>
      <w:r w:rsidR="00C065C2">
        <w:t>he parties to Docket No. 20200151-EI, Gulf Power Company (Gulf) and OPC, filed a Joint Motion for Approval of Stipulation and Settlement, with attached Settlement Agreement.</w:t>
      </w:r>
    </w:p>
    <w:p w14:paraId="42AC10C1" w14:textId="77777777" w:rsidR="00AD2380" w:rsidRDefault="00AD2380" w:rsidP="00AD2380">
      <w:pPr>
        <w:pStyle w:val="OrderBody"/>
      </w:pPr>
    </w:p>
    <w:p w14:paraId="5E0B9EDE" w14:textId="200CD234" w:rsidR="00AD2380" w:rsidRPr="00C065C2" w:rsidRDefault="00AD2380" w:rsidP="00AD2380">
      <w:pPr>
        <w:pStyle w:val="OrderBody"/>
      </w:pPr>
      <w:r>
        <w:tab/>
      </w:r>
    </w:p>
    <w:p w14:paraId="7EDA93EB" w14:textId="77777777" w:rsidR="00AD2380" w:rsidRDefault="00AD2380" w:rsidP="00AD2380">
      <w:pPr>
        <w:pStyle w:val="OrderBody"/>
      </w:pPr>
      <w:r>
        <w:tab/>
      </w:r>
    </w:p>
    <w:p w14:paraId="1F53A1F9" w14:textId="4DE7C0D2" w:rsidR="00AD2380" w:rsidRPr="000402A4" w:rsidRDefault="00872B53" w:rsidP="00872B53">
      <w:pPr>
        <w:pStyle w:val="OrderBody"/>
        <w:ind w:firstLine="720"/>
      </w:pPr>
      <w:r>
        <w:lastRenderedPageBreak/>
        <w:t>Based on the</w:t>
      </w:r>
      <w:r w:rsidR="00AB521A">
        <w:t xml:space="preserve"> potential for </w:t>
      </w:r>
      <w:r w:rsidR="002031F8">
        <w:t xml:space="preserve">these three actions to allow </w:t>
      </w:r>
      <w:r w:rsidR="00AB521A">
        <w:t>complete</w:t>
      </w:r>
      <w:r w:rsidR="002031F8">
        <w:t xml:space="preserve"> and amicable</w:t>
      </w:r>
      <w:r>
        <w:t xml:space="preserve"> resolution of this consolidat</w:t>
      </w:r>
      <w:r w:rsidR="00AB521A">
        <w:t>e</w:t>
      </w:r>
      <w:r>
        <w:t>d docket, the</w:t>
      </w:r>
      <w:r w:rsidR="00AD2380">
        <w:t xml:space="preserve"> request</w:t>
      </w:r>
      <w:r>
        <w:t>s made by the parties to the</w:t>
      </w:r>
      <w:r w:rsidR="00C065C2">
        <w:t xml:space="preserve"> two Settlement Agreements</w:t>
      </w:r>
      <w:r w:rsidR="00AD2380">
        <w:t>, and</w:t>
      </w:r>
      <w:r w:rsidR="00772500">
        <w:t xml:space="preserve"> the</w:t>
      </w:r>
      <w:r w:rsidR="00AD2380">
        <w:t xml:space="preserve"> </w:t>
      </w:r>
      <w:r w:rsidR="00772500">
        <w:t xml:space="preserve">need </w:t>
      </w:r>
      <w:r w:rsidR="00AD2380">
        <w:t>to afford sufficient time for the Commission and its staff to review the proposed Settlement Agreement</w:t>
      </w:r>
      <w:r w:rsidR="00C065C2">
        <w:t>s</w:t>
      </w:r>
      <w:r w:rsidR="00AD2380">
        <w:t>, th</w:t>
      </w:r>
      <w:r w:rsidR="00AB521A">
        <w:t>is proceeding is abated. Th</w:t>
      </w:r>
      <w:r w:rsidR="00AD2380">
        <w:t xml:space="preserve">e hearing </w:t>
      </w:r>
      <w:r w:rsidR="00A06AA1">
        <w:t xml:space="preserve">currently scheduled for June 16, 2021, </w:t>
      </w:r>
      <w:r w:rsidR="00AD2380">
        <w:t xml:space="preserve">is </w:t>
      </w:r>
      <w:r>
        <w:t xml:space="preserve">cancelled and will </w:t>
      </w:r>
      <w:r w:rsidR="00AD2380">
        <w:t xml:space="preserve">be rescheduled </w:t>
      </w:r>
      <w:r>
        <w:t>by separate order.</w:t>
      </w:r>
    </w:p>
    <w:p w14:paraId="66798653" w14:textId="77777777" w:rsidR="00AD2380" w:rsidRDefault="00AD2380" w:rsidP="00AD2380">
      <w:pPr>
        <w:pStyle w:val="OrderBody"/>
      </w:pPr>
      <w:r>
        <w:tab/>
      </w:r>
    </w:p>
    <w:p w14:paraId="5F23192F" w14:textId="77777777" w:rsidR="00AD2380" w:rsidRDefault="00AD2380" w:rsidP="00AD2380">
      <w:pPr>
        <w:pStyle w:val="OrderBody"/>
        <w:ind w:firstLine="720"/>
      </w:pPr>
      <w:r>
        <w:t>Based on the foregoing, it is</w:t>
      </w:r>
    </w:p>
    <w:p w14:paraId="608A03A7" w14:textId="77777777" w:rsidR="00AD2380" w:rsidRDefault="00AD2380" w:rsidP="00AD2380">
      <w:pPr>
        <w:pStyle w:val="OrderBody"/>
      </w:pPr>
    </w:p>
    <w:p w14:paraId="5A8694C3" w14:textId="77777777" w:rsidR="00AB521A" w:rsidRDefault="00560ED5" w:rsidP="00AD2380">
      <w:pPr>
        <w:pStyle w:val="OrderBody"/>
      </w:pPr>
      <w:r>
        <w:tab/>
        <w:t xml:space="preserve">ORDERED by </w:t>
      </w:r>
      <w:r w:rsidRPr="001C29A0">
        <w:t xml:space="preserve">Chairman Gary </w:t>
      </w:r>
      <w:r w:rsidR="001C29A0" w:rsidRPr="001C29A0">
        <w:t xml:space="preserve">F. </w:t>
      </w:r>
      <w:r w:rsidRPr="001C29A0">
        <w:t>Clark</w:t>
      </w:r>
      <w:r w:rsidR="005773F7" w:rsidRPr="001C29A0">
        <w:t xml:space="preserve">, as </w:t>
      </w:r>
      <w:r w:rsidRPr="001C29A0">
        <w:t>Presiding</w:t>
      </w:r>
      <w:r w:rsidR="00AD2380" w:rsidRPr="001C29A0">
        <w:t xml:space="preserve"> Officer,</w:t>
      </w:r>
      <w:r w:rsidR="00AD2380">
        <w:t xml:space="preserve"> that</w:t>
      </w:r>
      <w:r w:rsidR="00A06AA1">
        <w:t xml:space="preserve"> </w:t>
      </w:r>
      <w:r w:rsidR="00AB521A">
        <w:t>this proceeding is abated. It is further</w:t>
      </w:r>
    </w:p>
    <w:p w14:paraId="7196A51C" w14:textId="77777777" w:rsidR="00AB521A" w:rsidRDefault="00AB521A" w:rsidP="00AD2380">
      <w:pPr>
        <w:pStyle w:val="OrderBody"/>
      </w:pPr>
    </w:p>
    <w:p w14:paraId="24BCA788" w14:textId="13B47653" w:rsidR="00AD2380" w:rsidRDefault="00AB521A" w:rsidP="00AB521A">
      <w:pPr>
        <w:pStyle w:val="OrderBody"/>
        <w:ind w:firstLine="720"/>
      </w:pPr>
      <w:r>
        <w:t xml:space="preserve">ORDERED that </w:t>
      </w:r>
      <w:r w:rsidR="00A06AA1">
        <w:t>the hearing set for June 16, 2021, by</w:t>
      </w:r>
      <w:r w:rsidR="00AD2380">
        <w:t xml:space="preserve"> Order No. </w:t>
      </w:r>
      <w:r w:rsidR="005773F7">
        <w:t>PSC-2021-0104-PCO-PU</w:t>
      </w:r>
      <w:r w:rsidR="00A06AA1">
        <w:t xml:space="preserve">, </w:t>
      </w:r>
      <w:r w:rsidR="00AD2380">
        <w:t>is</w:t>
      </w:r>
      <w:r w:rsidR="00A06AA1">
        <w:t xml:space="preserve"> cancelled</w:t>
      </w:r>
      <w:r>
        <w:t xml:space="preserve"> and will be </w:t>
      </w:r>
      <w:r w:rsidR="00A45CC7">
        <w:t>rescheduled</w:t>
      </w:r>
      <w:r>
        <w:t xml:space="preserve"> by separate order.</w:t>
      </w:r>
    </w:p>
    <w:p w14:paraId="7473DAB4" w14:textId="77777777" w:rsidR="00FD4EEB" w:rsidRDefault="00FD4EEB"/>
    <w:p w14:paraId="0376242E" w14:textId="03E5AABA" w:rsidR="008905EE" w:rsidRDefault="008905EE" w:rsidP="008905EE">
      <w:pPr>
        <w:keepNext/>
        <w:keepLines/>
        <w:jc w:val="both"/>
      </w:pPr>
      <w:r>
        <w:tab/>
        <w:t xml:space="preserve">By ORDER of </w:t>
      </w:r>
      <w:r w:rsidRPr="001C29A0">
        <w:t>C</w:t>
      </w:r>
      <w:r w:rsidR="00560ED5" w:rsidRPr="001C29A0">
        <w:t xml:space="preserve">hairman Gary </w:t>
      </w:r>
      <w:r w:rsidR="001C29A0" w:rsidRPr="001C29A0">
        <w:t xml:space="preserve">F. </w:t>
      </w:r>
      <w:r w:rsidR="00560ED5" w:rsidRPr="001C29A0">
        <w:t>Clark</w:t>
      </w:r>
      <w:r w:rsidRPr="001C29A0">
        <w:t xml:space="preserve">, as </w:t>
      </w:r>
      <w:r w:rsidR="00560ED5" w:rsidRPr="001C29A0">
        <w:t xml:space="preserve">Presiding </w:t>
      </w:r>
      <w:r w:rsidRPr="001C29A0">
        <w:t>Officer,</w:t>
      </w:r>
      <w:r>
        <w:t xml:space="preserve"> this </w:t>
      </w:r>
      <w:bookmarkStart w:id="7" w:name="replaceDate"/>
      <w:bookmarkEnd w:id="7"/>
      <w:r w:rsidR="006F3DE6">
        <w:rPr>
          <w:u w:val="single"/>
        </w:rPr>
        <w:t>15th</w:t>
      </w:r>
      <w:r w:rsidR="006F3DE6">
        <w:t xml:space="preserve"> day of </w:t>
      </w:r>
      <w:r w:rsidR="006F3DE6">
        <w:rPr>
          <w:u w:val="single"/>
        </w:rPr>
        <w:t>June</w:t>
      </w:r>
      <w:r w:rsidR="006F3DE6">
        <w:t xml:space="preserve">, </w:t>
      </w:r>
      <w:r w:rsidR="006F3DE6">
        <w:rPr>
          <w:u w:val="single"/>
        </w:rPr>
        <w:t>2021</w:t>
      </w:r>
      <w:r w:rsidR="006F3DE6">
        <w:t>.</w:t>
      </w:r>
    </w:p>
    <w:p w14:paraId="1CD34F6E" w14:textId="77777777" w:rsidR="006F3DE6" w:rsidRPr="006F3DE6" w:rsidRDefault="006F3DE6" w:rsidP="008905EE">
      <w:pPr>
        <w:keepNext/>
        <w:keepLines/>
        <w:jc w:val="both"/>
      </w:pPr>
    </w:p>
    <w:p w14:paraId="6656B39A" w14:textId="77777777" w:rsidR="008905EE" w:rsidRDefault="008905EE" w:rsidP="008905EE">
      <w:pPr>
        <w:keepNext/>
        <w:keepLines/>
        <w:jc w:val="both"/>
      </w:pPr>
    </w:p>
    <w:p w14:paraId="3A0C21BD" w14:textId="6A75B5D7" w:rsidR="008905EE" w:rsidRDefault="008905EE" w:rsidP="008905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05EE" w14:paraId="7A387D54" w14:textId="77777777" w:rsidTr="008905EE">
        <w:tc>
          <w:tcPr>
            <w:tcW w:w="720" w:type="dxa"/>
            <w:shd w:val="clear" w:color="auto" w:fill="auto"/>
          </w:tcPr>
          <w:p w14:paraId="7E771C9C" w14:textId="77777777" w:rsidR="008905EE" w:rsidRDefault="008905EE" w:rsidP="008905EE">
            <w:pPr>
              <w:keepNext/>
              <w:keepLines/>
              <w:jc w:val="both"/>
            </w:pPr>
            <w:bookmarkStart w:id="8" w:name="bkmrkSignature" w:colFirst="0" w:colLast="0"/>
          </w:p>
        </w:tc>
        <w:tc>
          <w:tcPr>
            <w:tcW w:w="4320" w:type="dxa"/>
            <w:tcBorders>
              <w:bottom w:val="single" w:sz="4" w:space="0" w:color="auto"/>
            </w:tcBorders>
            <w:shd w:val="clear" w:color="auto" w:fill="auto"/>
          </w:tcPr>
          <w:p w14:paraId="3A917B6B" w14:textId="71B840E5" w:rsidR="008905EE" w:rsidRDefault="004F3A91" w:rsidP="008905EE">
            <w:pPr>
              <w:keepNext/>
              <w:keepLines/>
              <w:jc w:val="both"/>
            </w:pPr>
            <w:r>
              <w:rPr>
                <w:noProof/>
              </w:rPr>
              <w:t>/s/ Gary F. Clark</w:t>
            </w:r>
          </w:p>
        </w:tc>
      </w:tr>
      <w:bookmarkEnd w:id="8"/>
      <w:tr w:rsidR="008905EE" w14:paraId="1E8B7DB3" w14:textId="77777777" w:rsidTr="008905EE">
        <w:tc>
          <w:tcPr>
            <w:tcW w:w="720" w:type="dxa"/>
            <w:shd w:val="clear" w:color="auto" w:fill="auto"/>
          </w:tcPr>
          <w:p w14:paraId="642CE7F7" w14:textId="77777777" w:rsidR="008905EE" w:rsidRDefault="008905EE" w:rsidP="008905EE">
            <w:pPr>
              <w:keepNext/>
              <w:keepLines/>
              <w:jc w:val="both"/>
            </w:pPr>
          </w:p>
        </w:tc>
        <w:tc>
          <w:tcPr>
            <w:tcW w:w="4320" w:type="dxa"/>
            <w:tcBorders>
              <w:top w:val="single" w:sz="4" w:space="0" w:color="auto"/>
            </w:tcBorders>
            <w:shd w:val="clear" w:color="auto" w:fill="auto"/>
          </w:tcPr>
          <w:p w14:paraId="29CBD0AA" w14:textId="26EEF894" w:rsidR="008905EE" w:rsidRPr="001C29A0" w:rsidRDefault="001C29A0" w:rsidP="008905EE">
            <w:pPr>
              <w:keepNext/>
              <w:keepLines/>
              <w:jc w:val="both"/>
            </w:pPr>
            <w:r w:rsidRPr="001C29A0">
              <w:t>GARY F. CLARK</w:t>
            </w:r>
          </w:p>
          <w:p w14:paraId="0B10CCBF" w14:textId="3450195A" w:rsidR="008905EE" w:rsidRDefault="001C29A0" w:rsidP="008905EE">
            <w:pPr>
              <w:keepNext/>
              <w:keepLines/>
              <w:jc w:val="both"/>
            </w:pPr>
            <w:r>
              <w:t>Chairman and Presiding Officer</w:t>
            </w:r>
          </w:p>
        </w:tc>
      </w:tr>
    </w:tbl>
    <w:p w14:paraId="68620C59" w14:textId="77777777" w:rsidR="008905EE" w:rsidRDefault="008905EE" w:rsidP="008905EE">
      <w:pPr>
        <w:pStyle w:val="OrderSigInfo"/>
        <w:keepNext/>
        <w:keepLines/>
      </w:pPr>
      <w:r>
        <w:t>Florida Public Service Commission</w:t>
      </w:r>
    </w:p>
    <w:p w14:paraId="1480A7BF" w14:textId="77777777" w:rsidR="008905EE" w:rsidRDefault="008905EE" w:rsidP="008905EE">
      <w:pPr>
        <w:pStyle w:val="OrderSigInfo"/>
        <w:keepNext/>
        <w:keepLines/>
      </w:pPr>
      <w:r>
        <w:t>2540 Shumard Oak Boulevard</w:t>
      </w:r>
    </w:p>
    <w:p w14:paraId="26B01611" w14:textId="77777777" w:rsidR="008905EE" w:rsidRDefault="008905EE" w:rsidP="008905EE">
      <w:pPr>
        <w:pStyle w:val="OrderSigInfo"/>
        <w:keepNext/>
        <w:keepLines/>
      </w:pPr>
      <w:r>
        <w:t>Tallahassee, Florida 32399</w:t>
      </w:r>
    </w:p>
    <w:p w14:paraId="4C4B4F2F" w14:textId="77777777" w:rsidR="008905EE" w:rsidRDefault="008905EE" w:rsidP="008905EE">
      <w:pPr>
        <w:pStyle w:val="OrderSigInfo"/>
        <w:keepNext/>
        <w:keepLines/>
      </w:pPr>
      <w:r>
        <w:t>(850) 413</w:t>
      </w:r>
      <w:r>
        <w:noBreakHyphen/>
        <w:t>6770</w:t>
      </w:r>
    </w:p>
    <w:p w14:paraId="0029A315" w14:textId="77777777" w:rsidR="008905EE" w:rsidRDefault="008905EE" w:rsidP="008905EE">
      <w:pPr>
        <w:pStyle w:val="OrderSigInfo"/>
        <w:keepNext/>
        <w:keepLines/>
      </w:pPr>
      <w:r>
        <w:t>www.floridapsc.com</w:t>
      </w:r>
    </w:p>
    <w:p w14:paraId="58620A69" w14:textId="77777777" w:rsidR="008905EE" w:rsidRDefault="008905EE" w:rsidP="008905EE">
      <w:pPr>
        <w:pStyle w:val="OrderSigInfo"/>
        <w:keepNext/>
        <w:keepLines/>
      </w:pPr>
    </w:p>
    <w:p w14:paraId="44363750" w14:textId="77777777" w:rsidR="008905EE" w:rsidRDefault="008905EE" w:rsidP="008905EE">
      <w:pPr>
        <w:pStyle w:val="OrderSigInfo"/>
        <w:keepNext/>
        <w:keepLines/>
      </w:pPr>
      <w:r>
        <w:t>Copies furnished:  A copy of this document is provided to the parties of record at the time of issuance and, if applicable, interested persons.</w:t>
      </w:r>
    </w:p>
    <w:p w14:paraId="6EF4BFC4" w14:textId="77777777" w:rsidR="008905EE" w:rsidRDefault="008905EE" w:rsidP="008905EE">
      <w:pPr>
        <w:pStyle w:val="OrderBody"/>
        <w:keepNext/>
        <w:keepLines/>
      </w:pPr>
    </w:p>
    <w:p w14:paraId="3E6DBBE3" w14:textId="77777777" w:rsidR="008905EE" w:rsidRDefault="008905EE" w:rsidP="008905EE">
      <w:pPr>
        <w:keepNext/>
        <w:keepLines/>
        <w:jc w:val="both"/>
      </w:pPr>
    </w:p>
    <w:p w14:paraId="12CDCCB5" w14:textId="77777777" w:rsidR="008905EE" w:rsidRDefault="008905EE" w:rsidP="008905EE">
      <w:pPr>
        <w:keepNext/>
        <w:keepLines/>
        <w:jc w:val="both"/>
      </w:pPr>
      <w:r>
        <w:t>SPS</w:t>
      </w:r>
    </w:p>
    <w:p w14:paraId="7C32FC0A" w14:textId="77777777" w:rsidR="008905EE" w:rsidRDefault="008905EE" w:rsidP="008905EE">
      <w:pPr>
        <w:jc w:val="both"/>
      </w:pPr>
    </w:p>
    <w:p w14:paraId="4AFC05FE" w14:textId="6E67CB6B" w:rsidR="008905EE" w:rsidRDefault="008905EE" w:rsidP="008905EE">
      <w:pPr>
        <w:pStyle w:val="CenterUnderline"/>
      </w:pPr>
    </w:p>
    <w:p w14:paraId="1EF3C946" w14:textId="51F5B741" w:rsidR="006F3DE6" w:rsidRDefault="006F3DE6" w:rsidP="008905EE">
      <w:pPr>
        <w:pStyle w:val="CenterUnderline"/>
      </w:pPr>
    </w:p>
    <w:p w14:paraId="5A8407BC" w14:textId="523941E7" w:rsidR="004F3A91" w:rsidRDefault="004F3A91" w:rsidP="008905EE">
      <w:pPr>
        <w:pStyle w:val="CenterUnderline"/>
      </w:pPr>
    </w:p>
    <w:p w14:paraId="79A21714" w14:textId="50170A14" w:rsidR="004F3A91" w:rsidRDefault="004F3A91" w:rsidP="008905EE">
      <w:pPr>
        <w:pStyle w:val="CenterUnderline"/>
      </w:pPr>
    </w:p>
    <w:p w14:paraId="1EEA703E" w14:textId="77777777" w:rsidR="004F3A91" w:rsidRDefault="004F3A91" w:rsidP="008905EE">
      <w:pPr>
        <w:pStyle w:val="CenterUnderline"/>
      </w:pPr>
      <w:bookmarkStart w:id="9" w:name="_GoBack"/>
      <w:bookmarkEnd w:id="9"/>
    </w:p>
    <w:p w14:paraId="5BB320D6" w14:textId="4EACC04C" w:rsidR="006F3DE6" w:rsidRDefault="006F3DE6" w:rsidP="008905EE">
      <w:pPr>
        <w:pStyle w:val="CenterUnderline"/>
      </w:pPr>
    </w:p>
    <w:p w14:paraId="5459F19C" w14:textId="2D6B9647" w:rsidR="006F3DE6" w:rsidRDefault="006F3DE6" w:rsidP="008905EE">
      <w:pPr>
        <w:pStyle w:val="CenterUnderline"/>
      </w:pPr>
    </w:p>
    <w:p w14:paraId="1370FB69" w14:textId="605159AC" w:rsidR="006F3DE6" w:rsidRDefault="006F3DE6" w:rsidP="008905EE">
      <w:pPr>
        <w:pStyle w:val="CenterUnderline"/>
      </w:pPr>
    </w:p>
    <w:p w14:paraId="2BEA0B47" w14:textId="0578934F" w:rsidR="006F3DE6" w:rsidRDefault="006F3DE6" w:rsidP="008905EE">
      <w:pPr>
        <w:pStyle w:val="CenterUnderline"/>
      </w:pPr>
    </w:p>
    <w:p w14:paraId="7DB80208" w14:textId="303DD3C5" w:rsidR="006F3DE6" w:rsidRDefault="006F3DE6" w:rsidP="008905EE">
      <w:pPr>
        <w:pStyle w:val="CenterUnderline"/>
      </w:pPr>
    </w:p>
    <w:p w14:paraId="4EF1EFA0" w14:textId="77777777" w:rsidR="006F3DE6" w:rsidRDefault="006F3DE6" w:rsidP="008905EE">
      <w:pPr>
        <w:pStyle w:val="CenterUnderline"/>
      </w:pPr>
    </w:p>
    <w:p w14:paraId="417EAC94" w14:textId="77777777" w:rsidR="008905EE" w:rsidRDefault="008905EE" w:rsidP="008905EE">
      <w:pPr>
        <w:pStyle w:val="CenterUnderline"/>
      </w:pPr>
    </w:p>
    <w:p w14:paraId="33AF724C" w14:textId="77777777" w:rsidR="008905EE" w:rsidRDefault="008905EE" w:rsidP="008905EE">
      <w:pPr>
        <w:pStyle w:val="CenterUnderline"/>
      </w:pPr>
      <w:r>
        <w:t>NOTICE OF FURTHER PROCEEDINGS OR JUDICIAL REVIEW</w:t>
      </w:r>
    </w:p>
    <w:p w14:paraId="6CC0A0DA" w14:textId="77777777" w:rsidR="008905EE" w:rsidRDefault="008905EE" w:rsidP="008905EE">
      <w:pPr>
        <w:pStyle w:val="CenterUnderline"/>
      </w:pPr>
    </w:p>
    <w:p w14:paraId="34E7C3D5" w14:textId="77777777" w:rsidR="008905EE" w:rsidRDefault="008905EE" w:rsidP="008905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A5086F0" w14:textId="77777777" w:rsidR="008905EE" w:rsidRDefault="008905EE" w:rsidP="008905EE">
      <w:pPr>
        <w:pStyle w:val="OrderBody"/>
      </w:pPr>
    </w:p>
    <w:p w14:paraId="3E5586BF" w14:textId="77777777" w:rsidR="008905EE" w:rsidRDefault="008905EE" w:rsidP="008905EE">
      <w:pPr>
        <w:pStyle w:val="OrderBody"/>
      </w:pPr>
      <w:r>
        <w:tab/>
        <w:t>Mediation may be available on a case-by-case basis.  If mediation is conducted, it does not affect a substantially interested person's right to a hearing.</w:t>
      </w:r>
    </w:p>
    <w:p w14:paraId="721F13E4" w14:textId="77777777" w:rsidR="008905EE" w:rsidRDefault="008905EE" w:rsidP="008905EE">
      <w:pPr>
        <w:pStyle w:val="OrderBody"/>
      </w:pPr>
    </w:p>
    <w:p w14:paraId="2D4B0F1C" w14:textId="77777777" w:rsidR="008905EE" w:rsidRPr="008905EE" w:rsidRDefault="008905EE" w:rsidP="008905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9D09FD">
        <w:t>da Rules of Appellate Procedure.</w:t>
      </w:r>
    </w:p>
    <w:sectPr w:rsidR="008905EE" w:rsidRPr="008905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8D957" w14:textId="77777777" w:rsidR="00975540" w:rsidRDefault="00975540">
      <w:r>
        <w:separator/>
      </w:r>
    </w:p>
  </w:endnote>
  <w:endnote w:type="continuationSeparator" w:id="0">
    <w:p w14:paraId="2678B8E1" w14:textId="77777777" w:rsidR="00975540" w:rsidRDefault="0097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B953" w14:textId="77777777" w:rsidR="00FA6EFD" w:rsidRDefault="00FA6EFD">
    <w:pPr>
      <w:pStyle w:val="Footer"/>
    </w:pPr>
  </w:p>
  <w:p w14:paraId="6C47812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6FD6" w14:textId="77777777" w:rsidR="00975540" w:rsidRDefault="00975540">
      <w:r>
        <w:separator/>
      </w:r>
    </w:p>
  </w:footnote>
  <w:footnote w:type="continuationSeparator" w:id="0">
    <w:p w14:paraId="14CD0502" w14:textId="77777777" w:rsidR="00975540" w:rsidRDefault="00975540">
      <w:r>
        <w:continuationSeparator/>
      </w:r>
    </w:p>
  </w:footnote>
  <w:footnote w:id="1">
    <w:p w14:paraId="3C86C2DD" w14:textId="77777777" w:rsidR="00AD2380" w:rsidRDefault="00AD2380" w:rsidP="00AD2380">
      <w:pPr>
        <w:pStyle w:val="FootnoteText"/>
      </w:pPr>
      <w:r>
        <w:rPr>
          <w:rStyle w:val="FootnoteReference"/>
        </w:rPr>
        <w:footnoteRef/>
      </w:r>
      <w:r>
        <w:t xml:space="preserve"> </w:t>
      </w:r>
      <w:r w:rsidR="0092402B">
        <w:t>This order was modified in one aspect not here relevant in Order No. PSC-2021-0104A-PCO-PU, issued March 19, 2021. Additionally, c</w:t>
      </w:r>
      <w:r>
        <w:t>ertain controlling dates, although not the hearing date, we</w:t>
      </w:r>
      <w:r w:rsidR="0092402B">
        <w:t>re modified by Order No. PSC-2021-0123-PCO-PU</w:t>
      </w:r>
      <w:r>
        <w:t>, issued</w:t>
      </w:r>
      <w:r w:rsidR="0092402B">
        <w:t xml:space="preserve"> April 7,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AF4E" w14:textId="0AB56C3A" w:rsidR="00FA6EFD" w:rsidRDefault="00FA6EFD">
    <w:pPr>
      <w:pStyle w:val="OrderHeader"/>
    </w:pPr>
    <w:r>
      <w:t xml:space="preserve">ORDER NO. </w:t>
    </w:r>
    <w:fldSimple w:instr=" REF OrderNo0221 ">
      <w:r w:rsidR="004F3A91">
        <w:t>PSC-2021-0221-PCO-PU</w:t>
      </w:r>
    </w:fldSimple>
  </w:p>
  <w:p w14:paraId="194BF744" w14:textId="77777777" w:rsidR="00FA6EFD" w:rsidRDefault="00975540">
    <w:pPr>
      <w:pStyle w:val="OrderHeader"/>
    </w:pPr>
    <w:bookmarkStart w:id="10" w:name="HeaderDocketNo"/>
    <w:bookmarkEnd w:id="10"/>
    <w:r>
      <w:t>DOCKET NOS. 20200151-EI, 20200194-PU, 20200189-WS</w:t>
    </w:r>
  </w:p>
  <w:p w14:paraId="1259A8D6" w14:textId="0BF9F35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3A91">
      <w:rPr>
        <w:rStyle w:val="PageNumber"/>
        <w:noProof/>
      </w:rPr>
      <w:t>3</w:t>
    </w:r>
    <w:r>
      <w:rPr>
        <w:rStyle w:val="PageNumber"/>
      </w:rPr>
      <w:fldChar w:fldCharType="end"/>
    </w:r>
  </w:p>
  <w:p w14:paraId="14AECFF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75246B"/>
    <w:multiLevelType w:val="hybridMultilevel"/>
    <w:tmpl w:val="F5C4F7D4"/>
    <w:lvl w:ilvl="0" w:tplc="B1C67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1-EI, 20200194-PU, 20200189-WS"/>
  </w:docVars>
  <w:rsids>
    <w:rsidRoot w:val="0097554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079"/>
    <w:rsid w:val="001C2847"/>
    <w:rsid w:val="001C29A0"/>
    <w:rsid w:val="001C3BB5"/>
    <w:rsid w:val="001C3F8C"/>
    <w:rsid w:val="001C6097"/>
    <w:rsid w:val="001C7126"/>
    <w:rsid w:val="001D008A"/>
    <w:rsid w:val="001E0152"/>
    <w:rsid w:val="001E0FF5"/>
    <w:rsid w:val="001E1B2C"/>
    <w:rsid w:val="001F36B0"/>
    <w:rsid w:val="001F3807"/>
    <w:rsid w:val="001F4CA3"/>
    <w:rsid w:val="001F4D74"/>
    <w:rsid w:val="001F59E0"/>
    <w:rsid w:val="002002ED"/>
    <w:rsid w:val="002031F8"/>
    <w:rsid w:val="002044DD"/>
    <w:rsid w:val="002170E5"/>
    <w:rsid w:val="00220D57"/>
    <w:rsid w:val="0022721A"/>
    <w:rsid w:val="00230BB9"/>
    <w:rsid w:val="00241CEF"/>
    <w:rsid w:val="0025124E"/>
    <w:rsid w:val="00252B30"/>
    <w:rsid w:val="002613E4"/>
    <w:rsid w:val="00262C43"/>
    <w:rsid w:val="0026544B"/>
    <w:rsid w:val="0027012C"/>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0B75"/>
    <w:rsid w:val="00331ED0"/>
    <w:rsid w:val="00332B0A"/>
    <w:rsid w:val="00333A41"/>
    <w:rsid w:val="00345434"/>
    <w:rsid w:val="00347501"/>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6D7A"/>
    <w:rsid w:val="00451A6F"/>
    <w:rsid w:val="0045537F"/>
    <w:rsid w:val="00457DC7"/>
    <w:rsid w:val="004640B3"/>
    <w:rsid w:val="00472BCC"/>
    <w:rsid w:val="004A25CD"/>
    <w:rsid w:val="004A26CC"/>
    <w:rsid w:val="004B2108"/>
    <w:rsid w:val="004B3A2B"/>
    <w:rsid w:val="004B70D3"/>
    <w:rsid w:val="004B766A"/>
    <w:rsid w:val="004C312D"/>
    <w:rsid w:val="004D2D1B"/>
    <w:rsid w:val="004D5067"/>
    <w:rsid w:val="004D6838"/>
    <w:rsid w:val="004D72BC"/>
    <w:rsid w:val="004E469D"/>
    <w:rsid w:val="004E6A99"/>
    <w:rsid w:val="004E7F4F"/>
    <w:rsid w:val="004F2DDE"/>
    <w:rsid w:val="004F3A91"/>
    <w:rsid w:val="004F5A55"/>
    <w:rsid w:val="004F7826"/>
    <w:rsid w:val="0050097F"/>
    <w:rsid w:val="0050771A"/>
    <w:rsid w:val="00514B1F"/>
    <w:rsid w:val="00523C5C"/>
    <w:rsid w:val="00525E93"/>
    <w:rsid w:val="0052671D"/>
    <w:rsid w:val="005300C0"/>
    <w:rsid w:val="00540E6B"/>
    <w:rsid w:val="0055595D"/>
    <w:rsid w:val="00556A10"/>
    <w:rsid w:val="00557F50"/>
    <w:rsid w:val="00560ED5"/>
    <w:rsid w:val="00571D3D"/>
    <w:rsid w:val="005773F7"/>
    <w:rsid w:val="00580CD0"/>
    <w:rsid w:val="0058264B"/>
    <w:rsid w:val="00586368"/>
    <w:rsid w:val="005868AA"/>
    <w:rsid w:val="00590845"/>
    <w:rsid w:val="005963C2"/>
    <w:rsid w:val="00596D05"/>
    <w:rsid w:val="005A0D69"/>
    <w:rsid w:val="005A31F4"/>
    <w:rsid w:val="005A73EA"/>
    <w:rsid w:val="005B45F7"/>
    <w:rsid w:val="005B63EA"/>
    <w:rsid w:val="005C1A88"/>
    <w:rsid w:val="005C5033"/>
    <w:rsid w:val="005D4E1B"/>
    <w:rsid w:val="005D66EA"/>
    <w:rsid w:val="005E2496"/>
    <w:rsid w:val="005E751B"/>
    <w:rsid w:val="005F2751"/>
    <w:rsid w:val="005F3354"/>
    <w:rsid w:val="005F4AD6"/>
    <w:rsid w:val="0060005E"/>
    <w:rsid w:val="0060095B"/>
    <w:rsid w:val="00601266"/>
    <w:rsid w:val="006013C9"/>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6488"/>
    <w:rsid w:val="00693483"/>
    <w:rsid w:val="006A0BF3"/>
    <w:rsid w:val="006B0036"/>
    <w:rsid w:val="006B0846"/>
    <w:rsid w:val="006B0DA6"/>
    <w:rsid w:val="006C547E"/>
    <w:rsid w:val="006D2B51"/>
    <w:rsid w:val="006D5575"/>
    <w:rsid w:val="006D7191"/>
    <w:rsid w:val="006E21C4"/>
    <w:rsid w:val="006E42BE"/>
    <w:rsid w:val="006E5D4D"/>
    <w:rsid w:val="006E6D16"/>
    <w:rsid w:val="006F3DE6"/>
    <w:rsid w:val="00703F2A"/>
    <w:rsid w:val="00704C5D"/>
    <w:rsid w:val="007072BC"/>
    <w:rsid w:val="00715275"/>
    <w:rsid w:val="00716E5F"/>
    <w:rsid w:val="00721B44"/>
    <w:rsid w:val="007232A2"/>
    <w:rsid w:val="00726366"/>
    <w:rsid w:val="00733B6B"/>
    <w:rsid w:val="00740808"/>
    <w:rsid w:val="007467C4"/>
    <w:rsid w:val="0076170F"/>
    <w:rsid w:val="0076669C"/>
    <w:rsid w:val="00766BB1"/>
    <w:rsid w:val="00766E46"/>
    <w:rsid w:val="00772500"/>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02AA"/>
    <w:rsid w:val="007D3D20"/>
    <w:rsid w:val="007D44F9"/>
    <w:rsid w:val="007D742E"/>
    <w:rsid w:val="007E3AFD"/>
    <w:rsid w:val="00801DAD"/>
    <w:rsid w:val="00803189"/>
    <w:rsid w:val="00804E7A"/>
    <w:rsid w:val="00805FBB"/>
    <w:rsid w:val="00814292"/>
    <w:rsid w:val="008169A4"/>
    <w:rsid w:val="008278FE"/>
    <w:rsid w:val="00832598"/>
    <w:rsid w:val="0083397E"/>
    <w:rsid w:val="00834B0E"/>
    <w:rsid w:val="0083534B"/>
    <w:rsid w:val="00842035"/>
    <w:rsid w:val="00842602"/>
    <w:rsid w:val="008449F0"/>
    <w:rsid w:val="00847B45"/>
    <w:rsid w:val="00855E78"/>
    <w:rsid w:val="00863A66"/>
    <w:rsid w:val="008703D7"/>
    <w:rsid w:val="00872B53"/>
    <w:rsid w:val="00874429"/>
    <w:rsid w:val="00875D22"/>
    <w:rsid w:val="00883D9A"/>
    <w:rsid w:val="008905EE"/>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1961"/>
    <w:rsid w:val="008F578F"/>
    <w:rsid w:val="008F5D04"/>
    <w:rsid w:val="009040EE"/>
    <w:rsid w:val="009057FD"/>
    <w:rsid w:val="00906FBA"/>
    <w:rsid w:val="009163E8"/>
    <w:rsid w:val="00921BD3"/>
    <w:rsid w:val="009228C7"/>
    <w:rsid w:val="00922A7F"/>
    <w:rsid w:val="009236D6"/>
    <w:rsid w:val="00923A5E"/>
    <w:rsid w:val="0092402B"/>
    <w:rsid w:val="00924FE7"/>
    <w:rsid w:val="00926E27"/>
    <w:rsid w:val="00931C8C"/>
    <w:rsid w:val="00943D21"/>
    <w:rsid w:val="0094504B"/>
    <w:rsid w:val="00964A38"/>
    <w:rsid w:val="00966A9D"/>
    <w:rsid w:val="0096742B"/>
    <w:rsid w:val="009718C5"/>
    <w:rsid w:val="00975540"/>
    <w:rsid w:val="00976AFF"/>
    <w:rsid w:val="00980CE7"/>
    <w:rsid w:val="009924CF"/>
    <w:rsid w:val="00994100"/>
    <w:rsid w:val="009A6B17"/>
    <w:rsid w:val="009B052E"/>
    <w:rsid w:val="009D0071"/>
    <w:rsid w:val="009D09FD"/>
    <w:rsid w:val="009D4C29"/>
    <w:rsid w:val="009E58E9"/>
    <w:rsid w:val="009F6AD2"/>
    <w:rsid w:val="009F7C1B"/>
    <w:rsid w:val="00A00D8D"/>
    <w:rsid w:val="00A01BB6"/>
    <w:rsid w:val="00A06AA1"/>
    <w:rsid w:val="00A22B28"/>
    <w:rsid w:val="00A4303C"/>
    <w:rsid w:val="00A45CC7"/>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521A"/>
    <w:rsid w:val="00AD10EB"/>
    <w:rsid w:val="00AD1ED3"/>
    <w:rsid w:val="00AD238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065C2"/>
    <w:rsid w:val="00C10ED5"/>
    <w:rsid w:val="00C12574"/>
    <w:rsid w:val="00C14701"/>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A7A6B"/>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7C8"/>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C68"/>
    <w:rsid w:val="00D80E2D"/>
    <w:rsid w:val="00D83191"/>
    <w:rsid w:val="00D84D5E"/>
    <w:rsid w:val="00D8560E"/>
    <w:rsid w:val="00D8758F"/>
    <w:rsid w:val="00DA4EDD"/>
    <w:rsid w:val="00DA6B78"/>
    <w:rsid w:val="00DB122B"/>
    <w:rsid w:val="00DC1D94"/>
    <w:rsid w:val="00DC42CF"/>
    <w:rsid w:val="00DD382A"/>
    <w:rsid w:val="00DE057F"/>
    <w:rsid w:val="00DE0BD7"/>
    <w:rsid w:val="00DE2082"/>
    <w:rsid w:val="00DE2289"/>
    <w:rsid w:val="00DF09A7"/>
    <w:rsid w:val="00DF2B51"/>
    <w:rsid w:val="00DF5AF0"/>
    <w:rsid w:val="00E001D6"/>
    <w:rsid w:val="00E03A76"/>
    <w:rsid w:val="00E04410"/>
    <w:rsid w:val="00E07484"/>
    <w:rsid w:val="00E11351"/>
    <w:rsid w:val="00E14568"/>
    <w:rsid w:val="00E4225C"/>
    <w:rsid w:val="00E44879"/>
    <w:rsid w:val="00E50DBE"/>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D7D86"/>
    <w:rsid w:val="00EE17DF"/>
    <w:rsid w:val="00EF1482"/>
    <w:rsid w:val="00EF4621"/>
    <w:rsid w:val="00EF4D52"/>
    <w:rsid w:val="00EF6312"/>
    <w:rsid w:val="00EF7F44"/>
    <w:rsid w:val="00F038B0"/>
    <w:rsid w:val="00F05F34"/>
    <w:rsid w:val="00F22B27"/>
    <w:rsid w:val="00F234A7"/>
    <w:rsid w:val="00F277B6"/>
    <w:rsid w:val="00F27DA5"/>
    <w:rsid w:val="00F37E07"/>
    <w:rsid w:val="00F4182A"/>
    <w:rsid w:val="00F54380"/>
    <w:rsid w:val="00F54B47"/>
    <w:rsid w:val="00F610CA"/>
    <w:rsid w:val="00F61247"/>
    <w:rsid w:val="00F61F61"/>
    <w:rsid w:val="00F63191"/>
    <w:rsid w:val="00F6702E"/>
    <w:rsid w:val="00F70E84"/>
    <w:rsid w:val="00FA092B"/>
    <w:rsid w:val="00FA4F6C"/>
    <w:rsid w:val="00FA6EFD"/>
    <w:rsid w:val="00FB3791"/>
    <w:rsid w:val="00FB6780"/>
    <w:rsid w:val="00FB74EA"/>
    <w:rsid w:val="00FD2C9E"/>
    <w:rsid w:val="00FD4786"/>
    <w:rsid w:val="00FD4EEB"/>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A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D2380"/>
    <w:pPr>
      <w:ind w:left="720"/>
      <w:contextualSpacing/>
    </w:pPr>
  </w:style>
  <w:style w:type="character" w:styleId="CommentReference">
    <w:name w:val="annotation reference"/>
    <w:basedOn w:val="DefaultParagraphFont"/>
    <w:semiHidden/>
    <w:unhideWhenUsed/>
    <w:rsid w:val="0050771A"/>
    <w:rPr>
      <w:sz w:val="16"/>
      <w:szCs w:val="16"/>
    </w:rPr>
  </w:style>
  <w:style w:type="paragraph" w:styleId="CommentText">
    <w:name w:val="annotation text"/>
    <w:basedOn w:val="Normal"/>
    <w:link w:val="CommentTextChar"/>
    <w:semiHidden/>
    <w:unhideWhenUsed/>
    <w:rsid w:val="0050771A"/>
    <w:rPr>
      <w:sz w:val="20"/>
      <w:szCs w:val="20"/>
    </w:rPr>
  </w:style>
  <w:style w:type="character" w:customStyle="1" w:styleId="CommentTextChar">
    <w:name w:val="Comment Text Char"/>
    <w:basedOn w:val="DefaultParagraphFont"/>
    <w:link w:val="CommentText"/>
    <w:semiHidden/>
    <w:rsid w:val="0050771A"/>
  </w:style>
  <w:style w:type="paragraph" w:styleId="CommentSubject">
    <w:name w:val="annotation subject"/>
    <w:basedOn w:val="CommentText"/>
    <w:next w:val="CommentText"/>
    <w:link w:val="CommentSubjectChar"/>
    <w:semiHidden/>
    <w:unhideWhenUsed/>
    <w:rsid w:val="0050771A"/>
    <w:rPr>
      <w:b/>
      <w:bCs/>
    </w:rPr>
  </w:style>
  <w:style w:type="character" w:customStyle="1" w:styleId="CommentSubjectChar">
    <w:name w:val="Comment Subject Char"/>
    <w:basedOn w:val="CommentTextChar"/>
    <w:link w:val="CommentSubject"/>
    <w:semiHidden/>
    <w:rsid w:val="0050771A"/>
    <w:rPr>
      <w:b/>
      <w:bCs/>
    </w:rPr>
  </w:style>
  <w:style w:type="paragraph" w:styleId="BalloonText">
    <w:name w:val="Balloon Text"/>
    <w:basedOn w:val="Normal"/>
    <w:link w:val="BalloonTextChar"/>
    <w:semiHidden/>
    <w:unhideWhenUsed/>
    <w:rsid w:val="0050771A"/>
    <w:rPr>
      <w:rFonts w:ascii="Segoe UI" w:hAnsi="Segoe UI" w:cs="Segoe UI"/>
      <w:sz w:val="18"/>
      <w:szCs w:val="18"/>
    </w:rPr>
  </w:style>
  <w:style w:type="character" w:customStyle="1" w:styleId="BalloonTextChar">
    <w:name w:val="Balloon Text Char"/>
    <w:basedOn w:val="DefaultParagraphFont"/>
    <w:link w:val="BalloonText"/>
    <w:semiHidden/>
    <w:rsid w:val="0050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2021-06-15T20:48:00Z</dcterms:created>
  <dcterms:modified xsi:type="dcterms:W3CDTF">2021-06-15T21:24:00Z</dcterms:modified>
</cp:coreProperties>
</file>