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C6218" w:rsidP="00DC6218">
      <w:pPr>
        <w:pStyle w:val="OrderHeading"/>
      </w:pPr>
      <w:r>
        <w:t>BEFORE THE FLORIDA PUBLIC SERVICE COMMISSION</w:t>
      </w:r>
    </w:p>
    <w:p w:rsidR="00DC6218" w:rsidRDefault="00DC6218" w:rsidP="00DC6218">
      <w:pPr>
        <w:pStyle w:val="OrderBody"/>
      </w:pPr>
    </w:p>
    <w:p w:rsidR="00DC6218" w:rsidRDefault="00DC6218" w:rsidP="00DC621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C6218" w:rsidRPr="00C63FCF" w:rsidTr="00C63FCF">
        <w:trPr>
          <w:trHeight w:val="828"/>
        </w:trPr>
        <w:tc>
          <w:tcPr>
            <w:tcW w:w="4788" w:type="dxa"/>
            <w:tcBorders>
              <w:bottom w:val="single" w:sz="8" w:space="0" w:color="auto"/>
              <w:right w:val="double" w:sz="6" w:space="0" w:color="auto"/>
            </w:tcBorders>
            <w:shd w:val="clear" w:color="auto" w:fill="auto"/>
          </w:tcPr>
          <w:p w:rsidR="00DC6218" w:rsidRDefault="00DC6218"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DC6218" w:rsidRDefault="00DC6218" w:rsidP="00DC6218">
            <w:pPr>
              <w:pStyle w:val="OrderBody"/>
            </w:pPr>
            <w:r>
              <w:t xml:space="preserve">DOCKET NO. </w:t>
            </w:r>
            <w:bookmarkStart w:id="1" w:name="SSDocketNo"/>
            <w:bookmarkEnd w:id="1"/>
            <w:r>
              <w:t>20210015-EI</w:t>
            </w:r>
          </w:p>
          <w:p w:rsidR="00DC6218" w:rsidRDefault="00DC6218" w:rsidP="00C63FCF">
            <w:pPr>
              <w:pStyle w:val="OrderBody"/>
              <w:tabs>
                <w:tab w:val="center" w:pos="4320"/>
                <w:tab w:val="right" w:pos="8640"/>
              </w:tabs>
              <w:jc w:val="left"/>
            </w:pPr>
            <w:r>
              <w:t xml:space="preserve">ORDER NO. </w:t>
            </w:r>
            <w:bookmarkStart w:id="2" w:name="OrderNo0299"/>
            <w:r w:rsidR="003D6AEA">
              <w:t>PSC-2021-0299-PCO-EI</w:t>
            </w:r>
            <w:bookmarkEnd w:id="2"/>
          </w:p>
          <w:p w:rsidR="00DC6218" w:rsidRDefault="00DC6218" w:rsidP="00C63FCF">
            <w:pPr>
              <w:pStyle w:val="OrderBody"/>
              <w:tabs>
                <w:tab w:val="center" w:pos="4320"/>
                <w:tab w:val="right" w:pos="8640"/>
              </w:tabs>
              <w:jc w:val="left"/>
            </w:pPr>
            <w:r>
              <w:t xml:space="preserve">ISSUED: </w:t>
            </w:r>
            <w:r w:rsidR="003D6AEA">
              <w:t>August 6, 2021</w:t>
            </w:r>
          </w:p>
        </w:tc>
      </w:tr>
    </w:tbl>
    <w:p w:rsidR="00DC6218" w:rsidRDefault="00DC6218" w:rsidP="00DC6218"/>
    <w:p w:rsidR="00DC6218" w:rsidRDefault="00DC6218" w:rsidP="00DC6218"/>
    <w:p w:rsidR="002649A4" w:rsidRDefault="00DC6218" w:rsidP="00DC6218">
      <w:pPr>
        <w:pStyle w:val="CenterUnderline"/>
      </w:pPr>
      <w:bookmarkStart w:id="3" w:name="Commissioners"/>
      <w:bookmarkEnd w:id="3"/>
      <w:r>
        <w:t>ORDER</w:t>
      </w:r>
      <w:bookmarkStart w:id="4" w:name="OrderTitle"/>
      <w:r>
        <w:t xml:space="preserve"> </w:t>
      </w:r>
      <w:r w:rsidR="00234CCF">
        <w:t>DENYING</w:t>
      </w:r>
      <w:r>
        <w:t xml:space="preserve"> </w:t>
      </w:r>
      <w:r w:rsidR="002649A4">
        <w:t xml:space="preserve">FLORIDIANS AGAINST INCREASED </w:t>
      </w:r>
    </w:p>
    <w:p w:rsidR="00B66547" w:rsidRDefault="002649A4" w:rsidP="00DC6218">
      <w:pPr>
        <w:pStyle w:val="CenterUnderline"/>
      </w:pPr>
      <w:r>
        <w:t xml:space="preserve">RATES, INC.’S </w:t>
      </w:r>
      <w:r w:rsidR="00DC6218">
        <w:t>REQUEST</w:t>
      </w:r>
      <w:r w:rsidR="007B692E">
        <w:t>S</w:t>
      </w:r>
      <w:r w:rsidR="00DC6218">
        <w:t xml:space="preserve"> FOR CONFIDENTIAL</w:t>
      </w:r>
      <w:r w:rsidR="0021159E">
        <w:t xml:space="preserve"> </w:t>
      </w:r>
      <w:r>
        <w:t xml:space="preserve">CLASSIFICATION </w:t>
      </w:r>
    </w:p>
    <w:p w:rsidR="00CB5276" w:rsidRDefault="0021159E" w:rsidP="00DC6218">
      <w:pPr>
        <w:pStyle w:val="CenterUnderline"/>
      </w:pPr>
      <w:r>
        <w:t>(D</w:t>
      </w:r>
      <w:r w:rsidR="00B66547">
        <w:t>OCUMENT NO</w:t>
      </w:r>
      <w:r w:rsidR="007B692E">
        <w:t>S</w:t>
      </w:r>
      <w:r w:rsidR="0047677D">
        <w:t>.</w:t>
      </w:r>
      <w:r w:rsidR="007B692E">
        <w:t xml:space="preserve"> 06506-2021 AND</w:t>
      </w:r>
      <w:r w:rsidR="0047677D">
        <w:t xml:space="preserve"> 0</w:t>
      </w:r>
      <w:r w:rsidR="002649A4">
        <w:t>8288</w:t>
      </w:r>
      <w:r w:rsidR="00DC6218">
        <w:t xml:space="preserve">-2021) </w:t>
      </w:r>
      <w:bookmarkEnd w:id="4"/>
    </w:p>
    <w:p w:rsidR="00DC6218" w:rsidRDefault="00DC6218" w:rsidP="00DC6218">
      <w:pPr>
        <w:pStyle w:val="OrderBody"/>
      </w:pPr>
    </w:p>
    <w:p w:rsidR="00DC6218" w:rsidRDefault="0037731E" w:rsidP="005E7E83">
      <w:pPr>
        <w:ind w:firstLine="720"/>
        <w:jc w:val="both"/>
      </w:pPr>
      <w:bookmarkStart w:id="5" w:name="OrderText"/>
      <w:bookmarkEnd w:id="5"/>
      <w:r>
        <w:t>On June</w:t>
      </w:r>
      <w:r w:rsidR="002649A4">
        <w:t xml:space="preserve"> 18</w:t>
      </w:r>
      <w:r w:rsidR="00DC6218">
        <w:t xml:space="preserve">, 2021, pursuant to Section 366.093, Florida Statutes (F.S.), and Rule 25-22.006, Florida Administrative Code (F.A.C.), </w:t>
      </w:r>
      <w:r w:rsidR="002649A4">
        <w:t>Floridians Against Increa</w:t>
      </w:r>
      <w:r w:rsidR="0046536D">
        <w:t>sed Rates, Inc. (FAIR) filed a request for confidential c</w:t>
      </w:r>
      <w:r w:rsidR="002649A4">
        <w:t xml:space="preserve">lassification of information contained in </w:t>
      </w:r>
      <w:r w:rsidR="002649A4" w:rsidRPr="0047677D">
        <w:t>its response to</w:t>
      </w:r>
      <w:r w:rsidR="002649A4">
        <w:t xml:space="preserve"> </w:t>
      </w:r>
      <w:r w:rsidR="00DC6218">
        <w:t>Fl</w:t>
      </w:r>
      <w:r w:rsidR="00D34901">
        <w:t>orida Power &amp; Light Company’s (FPL</w:t>
      </w:r>
      <w:r w:rsidR="00DC6218">
        <w:t>)</w:t>
      </w:r>
      <w:r w:rsidR="0047677D" w:rsidRPr="0047677D">
        <w:t xml:space="preserve"> First Request for Production of Documents to FAIR, No. 4 (Document No. </w:t>
      </w:r>
      <w:r w:rsidR="002649A4">
        <w:t>06234-2021</w:t>
      </w:r>
      <w:r w:rsidR="0047677D" w:rsidRPr="0047677D">
        <w:t>).</w:t>
      </w:r>
      <w:r w:rsidR="0047677D">
        <w:t xml:space="preserve"> </w:t>
      </w:r>
      <w:r w:rsidR="002649A4">
        <w:t xml:space="preserve">On July 23, 2021, FAIR filed a Corrected </w:t>
      </w:r>
      <w:r w:rsidR="002649A4" w:rsidRPr="002649A4">
        <w:t xml:space="preserve">Request for Confidential Classification </w:t>
      </w:r>
      <w:r w:rsidR="002649A4">
        <w:t>(</w:t>
      </w:r>
      <w:r w:rsidR="005E7E83">
        <w:t xml:space="preserve">Corrected </w:t>
      </w:r>
      <w:r w:rsidR="002649A4">
        <w:t xml:space="preserve">Request) </w:t>
      </w:r>
      <w:r w:rsidR="002649A4" w:rsidRPr="002649A4">
        <w:t xml:space="preserve">of information contained in its response to </w:t>
      </w:r>
      <w:r w:rsidR="002649A4">
        <w:t>FPL’s</w:t>
      </w:r>
      <w:r w:rsidR="002649A4" w:rsidRPr="002649A4">
        <w:t xml:space="preserve"> First Request for Production of Documents to FAIR, No. 4</w:t>
      </w:r>
      <w:r w:rsidR="002649A4">
        <w:t xml:space="preserve"> (Document 08288-2021). In FAIR’s</w:t>
      </w:r>
      <w:r w:rsidR="005E7E83">
        <w:t xml:space="preserve"> Corrected</w:t>
      </w:r>
      <w:r w:rsidR="002649A4">
        <w:t xml:space="preserve"> Request, FAIR </w:t>
      </w:r>
      <w:r w:rsidR="005E7E83">
        <w:t>stated that the purpose of the Corrected R</w:t>
      </w:r>
      <w:r w:rsidR="002649A4">
        <w:t>equest is to withdraw FAIR’s original request</w:t>
      </w:r>
      <w:r w:rsidR="005E7E83">
        <w:t xml:space="preserve"> </w:t>
      </w:r>
      <w:r w:rsidR="005E7E83" w:rsidRPr="005E7E83">
        <w:t>(Document No. 06234-2021)</w:t>
      </w:r>
      <w:r w:rsidR="005E7E83">
        <w:t xml:space="preserve"> and</w:t>
      </w:r>
      <w:r w:rsidR="002649A4">
        <w:t xml:space="preserve"> </w:t>
      </w:r>
      <w:r w:rsidR="005E7E83">
        <w:t>replace</w:t>
      </w:r>
      <w:r w:rsidR="0046536D">
        <w:t xml:space="preserve"> it</w:t>
      </w:r>
      <w:r w:rsidR="005E7E83">
        <w:t xml:space="preserve"> with the Corrected Request</w:t>
      </w:r>
      <w:r w:rsidR="002C74AA">
        <w:t xml:space="preserve"> (Document 08288-2021)</w:t>
      </w:r>
      <w:r w:rsidR="005E7E83">
        <w:t xml:space="preserve">. </w:t>
      </w:r>
      <w:r w:rsidR="00DC6218">
        <w:t xml:space="preserve">This request was filed in Docket No. 20210015-EI. </w:t>
      </w:r>
    </w:p>
    <w:p w:rsidR="007B692E" w:rsidRDefault="007B692E" w:rsidP="005E7E83">
      <w:pPr>
        <w:ind w:firstLine="720"/>
        <w:jc w:val="both"/>
      </w:pPr>
    </w:p>
    <w:p w:rsidR="007B692E" w:rsidRDefault="007B692E" w:rsidP="005E7E83">
      <w:pPr>
        <w:ind w:firstLine="720"/>
        <w:jc w:val="both"/>
      </w:pPr>
      <w:r w:rsidRPr="007B692E">
        <w:t xml:space="preserve">On June 21, 2021, pursuant to Section 366.093, </w:t>
      </w:r>
      <w:r>
        <w:t>F.S.</w:t>
      </w:r>
      <w:r w:rsidRPr="007B692E">
        <w:t xml:space="preserve">, and Rule 25-22.006, </w:t>
      </w:r>
      <w:r>
        <w:t>F.A.C.</w:t>
      </w:r>
      <w:r w:rsidRPr="007B692E">
        <w:t xml:space="preserve">, </w:t>
      </w:r>
      <w:r>
        <w:t>FAIR</w:t>
      </w:r>
      <w:r w:rsidRPr="007B692E">
        <w:t xml:space="preserve"> filed a </w:t>
      </w:r>
      <w:r>
        <w:t xml:space="preserve">Second </w:t>
      </w:r>
      <w:r w:rsidRPr="007B692E">
        <w:t>Request for Confidential Classification (</w:t>
      </w:r>
      <w:r>
        <w:t xml:space="preserve">Second </w:t>
      </w:r>
      <w:r w:rsidRPr="007B692E">
        <w:t xml:space="preserve">Request) of information contained in the Exhibit NHW-3 to the testimony of FAIR’s witness Nancy H. Watkins filed on June 21, 2021 (Document No. 06506-2021). This request was </w:t>
      </w:r>
      <w:r w:rsidR="007F57D6">
        <w:t xml:space="preserve">also </w:t>
      </w:r>
      <w:r w:rsidRPr="007B692E">
        <w:t>filed in Docket No. 20210015-EI.</w:t>
      </w:r>
    </w:p>
    <w:p w:rsidR="007B692E" w:rsidRDefault="007B692E" w:rsidP="005E7E83">
      <w:pPr>
        <w:ind w:firstLine="720"/>
        <w:jc w:val="both"/>
      </w:pPr>
    </w:p>
    <w:p w:rsidR="007B692E" w:rsidRDefault="007B692E" w:rsidP="005E7E83">
      <w:pPr>
        <w:ind w:firstLine="720"/>
        <w:jc w:val="both"/>
      </w:pPr>
      <w:r>
        <w:t>The information that is the subject of the Corrected Request and the Second Request are substantially the same with a few minor difference</w:t>
      </w:r>
      <w:r w:rsidR="00194E02">
        <w:t>s</w:t>
      </w:r>
      <w:r>
        <w:t>.</w:t>
      </w:r>
      <w:r w:rsidR="00E76CF8">
        <w:t xml:space="preserve"> B</w:t>
      </w:r>
      <w:r>
        <w:t>oth</w:t>
      </w:r>
      <w:r w:rsidR="00E76CF8">
        <w:t xml:space="preserve"> of the</w:t>
      </w:r>
      <w:r>
        <w:t xml:space="preserve"> filings consist of FAIR’s membership roster</w:t>
      </w:r>
      <w:r w:rsidR="00E76CF8">
        <w:t>. The differences in the filings appear to be</w:t>
      </w:r>
      <w:r w:rsidR="007F57D6">
        <w:t xml:space="preserve"> the</w:t>
      </w:r>
      <w:r w:rsidR="00E76CF8">
        <w:t xml:space="preserve"> removal of duplicated members, </w:t>
      </w:r>
      <w:r w:rsidR="000D4973">
        <w:t xml:space="preserve">addition of new members, </w:t>
      </w:r>
      <w:r w:rsidR="00E76CF8">
        <w:t xml:space="preserve">and addition of </w:t>
      </w:r>
      <w:r w:rsidR="000D4973">
        <w:t>business name</w:t>
      </w:r>
      <w:r w:rsidR="00194E02">
        <w:t>s</w:t>
      </w:r>
      <w:r w:rsidR="000D4973">
        <w:t xml:space="preserve"> for some of the members</w:t>
      </w:r>
      <w:r w:rsidR="00E76CF8">
        <w:t xml:space="preserve">.  </w:t>
      </w:r>
    </w:p>
    <w:p w:rsidR="00DC6218" w:rsidRDefault="00DC6218" w:rsidP="0047677D">
      <w:pPr>
        <w:jc w:val="both"/>
      </w:pPr>
    </w:p>
    <w:p w:rsidR="00DC6218" w:rsidRPr="007D7D51" w:rsidRDefault="00DC6218" w:rsidP="00DC6218">
      <w:pPr>
        <w:autoSpaceDE w:val="0"/>
        <w:autoSpaceDN w:val="0"/>
        <w:adjustRightInd w:val="0"/>
        <w:jc w:val="both"/>
        <w:rPr>
          <w:u w:val="single"/>
        </w:rPr>
      </w:pPr>
      <w:r w:rsidRPr="007D7D51">
        <w:rPr>
          <w:u w:val="single"/>
        </w:rPr>
        <w:t>Request for Confidential Classification</w:t>
      </w:r>
    </w:p>
    <w:p w:rsidR="00DC6218" w:rsidRPr="007D7D51" w:rsidRDefault="00DC6218" w:rsidP="00DC6218">
      <w:pPr>
        <w:autoSpaceDE w:val="0"/>
        <w:autoSpaceDN w:val="0"/>
        <w:adjustRightInd w:val="0"/>
        <w:jc w:val="both"/>
        <w:rPr>
          <w:u w:val="single"/>
        </w:rPr>
      </w:pPr>
    </w:p>
    <w:p w:rsidR="00DC6218" w:rsidRDefault="00DC6218" w:rsidP="00DC6218">
      <w:pPr>
        <w:jc w:val="both"/>
      </w:pPr>
      <w:r>
        <w:tab/>
      </w:r>
      <w:r w:rsidR="005E7E83">
        <w:t>FAIR</w:t>
      </w:r>
      <w:r>
        <w:t xml:space="preserve"> contends that the information contained in </w:t>
      </w:r>
      <w:r w:rsidR="005E7E83">
        <w:t>its</w:t>
      </w:r>
      <w:r w:rsidR="0047677D" w:rsidRPr="0047677D">
        <w:t xml:space="preserve"> responses to FPL’s First Request for Production of Documents No. 4</w:t>
      </w:r>
      <w:r w:rsidR="00DF08E9">
        <w:t xml:space="preserve"> and in Exhibit NHW-3 to the testimony of FAIR’s witness Nancy H. Watkins</w:t>
      </w:r>
      <w:r w:rsidR="00A93FAD">
        <w:t xml:space="preserve"> </w:t>
      </w:r>
      <w:r w:rsidR="007F57D6">
        <w:t>are</w:t>
      </w:r>
      <w:r>
        <w:t xml:space="preserve"> proprietary and confidential business information entitled to protection under Section 366.093</w:t>
      </w:r>
      <w:r w:rsidR="007F57D6">
        <w:t>(a) and (e)</w:t>
      </w:r>
      <w:r>
        <w:t xml:space="preserve">, F.S., and Rule 25-22.006, F.A.C. </w:t>
      </w:r>
      <w:r w:rsidR="00DF08E9">
        <w:t xml:space="preserve"> </w:t>
      </w:r>
      <w:r w:rsidR="00D81D5A">
        <w:t>FAIR</w:t>
      </w:r>
      <w:r>
        <w:t xml:space="preserve"> asserts that this information is intended to be and is treated by </w:t>
      </w:r>
      <w:r w:rsidR="005E7E83">
        <w:t>FAIR</w:t>
      </w:r>
      <w:r>
        <w:t xml:space="preserve"> as private and has not been publicly disclosed. </w:t>
      </w:r>
    </w:p>
    <w:p w:rsidR="005E7E83" w:rsidRDefault="005E7E83" w:rsidP="00DC6218">
      <w:pPr>
        <w:jc w:val="both"/>
      </w:pPr>
    </w:p>
    <w:p w:rsidR="00DF08E9" w:rsidRDefault="005E7E83" w:rsidP="00DC6218">
      <w:pPr>
        <w:jc w:val="both"/>
      </w:pPr>
      <w:r>
        <w:tab/>
        <w:t>FAIR contends that t</w:t>
      </w:r>
      <w:r w:rsidRPr="005E7E83">
        <w:t>hese documents, for which confid</w:t>
      </w:r>
      <w:r w:rsidR="00FD2C06">
        <w:t>entiality is requested, consist</w:t>
      </w:r>
      <w:r w:rsidRPr="005E7E83">
        <w:t xml:space="preserve"> of</w:t>
      </w:r>
      <w:r>
        <w:t xml:space="preserve"> </w:t>
      </w:r>
      <w:r w:rsidRPr="005E7E83">
        <w:t>an Excel spreadsheet of its current membership roster listing personal information (name</w:t>
      </w:r>
      <w:r w:rsidR="00076282">
        <w:t>s</w:t>
      </w:r>
      <w:r w:rsidRPr="005E7E83">
        <w:t>, address</w:t>
      </w:r>
      <w:r w:rsidR="00076282">
        <w:t>es</w:t>
      </w:r>
      <w:r w:rsidRPr="005E7E83">
        <w:t>, email address</w:t>
      </w:r>
      <w:r w:rsidR="00076282">
        <w:t>es</w:t>
      </w:r>
      <w:r w:rsidRPr="005E7E83">
        <w:t>, phone number</w:t>
      </w:r>
      <w:r w:rsidR="00076282">
        <w:t>s</w:t>
      </w:r>
      <w:r w:rsidRPr="005E7E83">
        <w:t xml:space="preserve">, and </w:t>
      </w:r>
      <w:r w:rsidR="007F7A97">
        <w:t>utility</w:t>
      </w:r>
      <w:r w:rsidRPr="005E7E83">
        <w:t>) concerning its members</w:t>
      </w:r>
      <w:r w:rsidR="00076282">
        <w:t xml:space="preserve"> </w:t>
      </w:r>
      <w:r w:rsidRPr="005E7E83">
        <w:t xml:space="preserve">(all of whom are </w:t>
      </w:r>
      <w:r w:rsidRPr="005E7E83">
        <w:lastRenderedPageBreak/>
        <w:t>customers of Florida utilities).</w:t>
      </w:r>
      <w:r w:rsidR="00076282">
        <w:t xml:space="preserve"> FAIR claims the </w:t>
      </w:r>
      <w:r w:rsidR="00076282" w:rsidRPr="00076282">
        <w:t>documents are proprietary confidential business information which contain FAIR’s trade secrets and competitive business information, the disclosure of which would impair the competitive business interests of FAIR and its members.</w:t>
      </w:r>
      <w:r w:rsidR="00DF08E9">
        <w:t xml:space="preserve"> FAIR asserts that:</w:t>
      </w:r>
    </w:p>
    <w:p w:rsidR="00DF08E9" w:rsidRDefault="00DF08E9" w:rsidP="00DC6218">
      <w:pPr>
        <w:jc w:val="both"/>
      </w:pPr>
    </w:p>
    <w:p w:rsidR="00DF08E9" w:rsidRDefault="00DF08E9" w:rsidP="00DF08E9">
      <w:pPr>
        <w:ind w:left="720" w:right="720"/>
        <w:jc w:val="both"/>
      </w:pPr>
      <w:r>
        <w:t>Section 366.093(s), F.S., defines proprietary confidential business information to mean information, including trade secrets, that is (i) intended to be and is treated as private confidential information by FAIR (ii) because disclosure of the information would cause harm, (iii) to FAIR’s business operation, and (iv) the information has not been voluntarily disclosed to the public.</w:t>
      </w:r>
    </w:p>
    <w:p w:rsidR="00DF08E9" w:rsidRDefault="00DF08E9" w:rsidP="004D54E6">
      <w:pPr>
        <w:jc w:val="both"/>
      </w:pPr>
    </w:p>
    <w:p w:rsidR="005E7E83" w:rsidRDefault="00DF08E9" w:rsidP="004D54E6">
      <w:pPr>
        <w:jc w:val="both"/>
      </w:pPr>
      <w:r>
        <w:t xml:space="preserve">FAIR </w:t>
      </w:r>
      <w:r w:rsidR="005A330B">
        <w:t>claims that is has “a policy not to disclose its members’ personal information,” and has represented to its members that their personal information will not be disclosed. FAIR argues that similar personal information of utility customers has  been previously granted confidential classification by the Commission in Order No. PSC-07-0553-CFO-EI.</w:t>
      </w:r>
      <w:r w:rsidR="005A330B">
        <w:rPr>
          <w:rStyle w:val="FootnoteReference"/>
        </w:rPr>
        <w:footnoteReference w:id="1"/>
      </w:r>
      <w:r w:rsidR="005A330B">
        <w:t xml:space="preserve"> </w:t>
      </w:r>
      <w:r w:rsidR="00076282">
        <w:t xml:space="preserve">FAIR </w:t>
      </w:r>
      <w:r w:rsidR="00076282" w:rsidRPr="00076282">
        <w:t>argues that this information is p</w:t>
      </w:r>
      <w:r w:rsidR="00076282">
        <w:t>rotected by Section 366.093(3)</w:t>
      </w:r>
      <w:r w:rsidR="0046536D">
        <w:t xml:space="preserve">(a) and </w:t>
      </w:r>
      <w:r w:rsidR="00076282" w:rsidRPr="00076282">
        <w:t>(e), F.S.</w:t>
      </w:r>
    </w:p>
    <w:p w:rsidR="00F81F61" w:rsidRPr="00641E85" w:rsidRDefault="00F81F61" w:rsidP="00F81F61"/>
    <w:p w:rsidR="00DC6218" w:rsidRDefault="00DC6218" w:rsidP="00DC6218">
      <w:pPr>
        <w:jc w:val="both"/>
      </w:pPr>
      <w:r>
        <w:rPr>
          <w:u w:val="single"/>
        </w:rPr>
        <w:t>Ruling</w:t>
      </w:r>
    </w:p>
    <w:p w:rsidR="00DC6218" w:rsidRDefault="00DC6218" w:rsidP="00DC6218">
      <w:pPr>
        <w:jc w:val="both"/>
      </w:pPr>
    </w:p>
    <w:p w:rsidR="00DC6218" w:rsidRDefault="00DC6218" w:rsidP="00DC6218">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5A330B" w:rsidRDefault="005A330B" w:rsidP="00DC6218">
      <w:pPr>
        <w:ind w:firstLine="720"/>
        <w:jc w:val="both"/>
      </w:pPr>
    </w:p>
    <w:p w:rsidR="005A330B" w:rsidRDefault="005A330B" w:rsidP="005A330B">
      <w:pPr>
        <w:pStyle w:val="ListParagraph"/>
        <w:numPr>
          <w:ilvl w:val="0"/>
          <w:numId w:val="1"/>
        </w:numPr>
        <w:jc w:val="both"/>
      </w:pPr>
      <w:r>
        <w:t>Trade secrets</w:t>
      </w:r>
    </w:p>
    <w:p w:rsidR="005A330B" w:rsidRDefault="005A330B" w:rsidP="005A330B">
      <w:pPr>
        <w:ind w:left="720"/>
        <w:jc w:val="both"/>
      </w:pPr>
    </w:p>
    <w:p w:rsidR="005A330B" w:rsidRDefault="005A330B" w:rsidP="005A330B">
      <w:pPr>
        <w:ind w:left="720"/>
        <w:jc w:val="both"/>
      </w:pPr>
      <w:r>
        <w:t>…</w:t>
      </w:r>
    </w:p>
    <w:p w:rsidR="00F81F61" w:rsidRPr="005E7E83" w:rsidRDefault="00F81F61" w:rsidP="00076282">
      <w:pPr>
        <w:ind w:right="720"/>
        <w:jc w:val="both"/>
      </w:pPr>
    </w:p>
    <w:p w:rsidR="00F81F61" w:rsidRPr="00EA1884" w:rsidRDefault="00F81F61" w:rsidP="00F81F61">
      <w:pPr>
        <w:ind w:left="720" w:right="720"/>
        <w:jc w:val="both"/>
      </w:pPr>
      <w:r w:rsidRPr="005E7E83">
        <w:t>(e)  Information relating to competitive interests, the disclosure of which would impair the competitive business of the provider of the information.</w:t>
      </w:r>
      <w:r>
        <w:t xml:space="preserve">  </w:t>
      </w:r>
    </w:p>
    <w:p w:rsidR="00DC6218" w:rsidRDefault="00DC6218" w:rsidP="00DC6218">
      <w:pPr>
        <w:ind w:right="720" w:firstLine="720"/>
        <w:jc w:val="both"/>
      </w:pPr>
    </w:p>
    <w:p w:rsidR="005A330B" w:rsidRDefault="00DC6218" w:rsidP="00DC6218">
      <w:pPr>
        <w:ind w:firstLine="720"/>
        <w:jc w:val="both"/>
      </w:pPr>
      <w:r>
        <w:t xml:space="preserve">Upon review, it appears the above-referenced information </w:t>
      </w:r>
      <w:r w:rsidR="005A330B">
        <w:t>does not satisfy</w:t>
      </w:r>
      <w:r>
        <w:t xml:space="preserve"> the criteria set forth in </w:t>
      </w:r>
      <w:r w:rsidRPr="00EA1884">
        <w:t xml:space="preserve">Section 366.093(3), F.S., for classification as proprietary confidential business information.  </w:t>
      </w:r>
      <w:r w:rsidR="00C8371A">
        <w:t xml:space="preserve">The request is insufficient on its face. </w:t>
      </w:r>
    </w:p>
    <w:p w:rsidR="005A330B" w:rsidRDefault="005A330B" w:rsidP="00E57369">
      <w:pPr>
        <w:jc w:val="both"/>
      </w:pPr>
    </w:p>
    <w:p w:rsidR="005C7F33" w:rsidRDefault="009C544A" w:rsidP="00194E02">
      <w:pPr>
        <w:ind w:firstLine="720"/>
        <w:jc w:val="both"/>
      </w:pPr>
      <w:r>
        <w:lastRenderedPageBreak/>
        <w:t xml:space="preserve">Although FAIR asserts in its Corrected Request and Second Request that the documents are </w:t>
      </w:r>
      <w:r w:rsidRPr="00076282">
        <w:t>proprietary confidential business information</w:t>
      </w:r>
      <w:r w:rsidR="005A330B">
        <w:t>, FAIR fails to provide any details on how the documents</w:t>
      </w:r>
      <w:r w:rsidR="00DC6218" w:rsidRPr="00A439B0">
        <w:t xml:space="preserve"> </w:t>
      </w:r>
      <w:r w:rsidR="00DC6218">
        <w:t>contain</w:t>
      </w:r>
      <w:r w:rsidR="00DC6218" w:rsidRPr="00A439B0">
        <w:t xml:space="preserve"> </w:t>
      </w:r>
      <w:r w:rsidR="00DC6218" w:rsidRPr="00752608">
        <w:t>information relating to</w:t>
      </w:r>
      <w:r w:rsidR="004D54E6">
        <w:t xml:space="preserve"> trade secrets and</w:t>
      </w:r>
      <w:r w:rsidR="00DC6218" w:rsidRPr="00752608">
        <w:t xml:space="preserve"> competitive interests, the disclosure of which would impair the competitive business of the provider of the information.</w:t>
      </w:r>
      <w:r w:rsidR="00DC6218">
        <w:t xml:space="preserve"> </w:t>
      </w:r>
      <w:r w:rsidR="00194E02">
        <w:t xml:space="preserve"> Nor does FAIR explain what its competitive business interests are that would be harmed should the information be disclosed. </w:t>
      </w:r>
      <w:r w:rsidR="004D54E6">
        <w:t>FAIR cites Order No. PSC-07-0553-CFO-EI and argues that</w:t>
      </w:r>
      <w:r w:rsidR="004D54E6" w:rsidRPr="004D54E6">
        <w:t xml:space="preserve"> similar personal infor</w:t>
      </w:r>
      <w:r w:rsidR="00930EFA">
        <w:t>mation of utility customers has</w:t>
      </w:r>
      <w:r w:rsidR="004D54E6" w:rsidRPr="004D54E6">
        <w:t xml:space="preserve"> been previously granted confidential classification by the Commission</w:t>
      </w:r>
      <w:r w:rsidR="004D54E6">
        <w:t>. Ho</w:t>
      </w:r>
      <w:r w:rsidR="007F7A97">
        <w:t>wever,</w:t>
      </w:r>
      <w:r>
        <w:t xml:space="preserve"> in that case,</w:t>
      </w:r>
      <w:r w:rsidR="004D54E6">
        <w:t xml:space="preserve"> FPL’s request for confidential classification</w:t>
      </w:r>
      <w:r w:rsidR="004D54E6">
        <w:rPr>
          <w:rStyle w:val="FootnoteReference"/>
        </w:rPr>
        <w:footnoteReference w:id="2"/>
      </w:r>
      <w:r w:rsidR="004D54E6">
        <w:t xml:space="preserve"> of Document No.</w:t>
      </w:r>
      <w:r w:rsidR="00194E02">
        <w:t xml:space="preserve"> 02916-2007</w:t>
      </w:r>
      <w:r w:rsidR="00930EFA">
        <w:t xml:space="preserve"> </w:t>
      </w:r>
      <w:r w:rsidR="007F7A97">
        <w:t xml:space="preserve">contained more information than </w:t>
      </w:r>
      <w:r w:rsidR="00194E02">
        <w:t>is provided in FAIR’s requests</w:t>
      </w:r>
      <w:r w:rsidR="005C7F33">
        <w:t>. In its request</w:t>
      </w:r>
      <w:r w:rsidR="008E4166">
        <w:t>,</w:t>
      </w:r>
      <w:r w:rsidR="005C7F33">
        <w:t xml:space="preserve"> </w:t>
      </w:r>
      <w:r w:rsidR="00930EFA">
        <w:t xml:space="preserve">FPL stated that the documents contained “customer account numbers and credit scores made part of the [Commission] [s]taff auditor work papers,” customer names, addresses, telephone numbers, rates, </w:t>
      </w:r>
      <w:r w:rsidR="00DA051D">
        <w:t>billing</w:t>
      </w:r>
      <w:r w:rsidR="00930EFA">
        <w:t xml:space="preserve"> determinants</w:t>
      </w:r>
      <w:r w:rsidR="008E4166">
        <w:t xml:space="preserve"> (kW and kWh usage)</w:t>
      </w:r>
      <w:r w:rsidR="00930EFA">
        <w:t>, conservation savings</w:t>
      </w:r>
      <w:r w:rsidR="008E4166">
        <w:t xml:space="preserve"> in kW/kWh</w:t>
      </w:r>
      <w:r w:rsidR="00930EFA">
        <w:t xml:space="preserve">, and bills. </w:t>
      </w:r>
      <w:r w:rsidR="005C7F33">
        <w:t>In that case, the Commission granted FPL’s request for confidential classification  and found that “[d]isclosure of FPL’s customers’ personal account numbers could provide unauthorized access to third parties; thus potentially harming FPL and its customers.”</w:t>
      </w:r>
    </w:p>
    <w:p w:rsidR="005C7F33" w:rsidRDefault="005C7F33" w:rsidP="005C7F33">
      <w:pPr>
        <w:ind w:firstLine="720"/>
        <w:jc w:val="both"/>
      </w:pPr>
    </w:p>
    <w:p w:rsidR="00DC6218" w:rsidRDefault="008E4166" w:rsidP="00C8371A">
      <w:pPr>
        <w:ind w:firstLine="720"/>
        <w:jc w:val="both"/>
      </w:pPr>
      <w:r>
        <w:t>The information i</w:t>
      </w:r>
      <w:r w:rsidR="005C7F33">
        <w:t xml:space="preserve">n FAIR’s Corrected </w:t>
      </w:r>
      <w:r w:rsidR="005C7F33" w:rsidRPr="00A439B0">
        <w:t>Request</w:t>
      </w:r>
      <w:r w:rsidR="005C7F33">
        <w:t xml:space="preserve"> and Second Request, </w:t>
      </w:r>
      <w:r w:rsidRPr="008E4166">
        <w:t>for which confidentiality is requested</w:t>
      </w:r>
      <w:r>
        <w:t xml:space="preserve">, does not contain </w:t>
      </w:r>
      <w:r w:rsidR="009C544A">
        <w:t>sensitive</w:t>
      </w:r>
      <w:r>
        <w:t xml:space="preserve"> personally identifiable information,  such as account numbers, credit scores,</w:t>
      </w:r>
      <w:r w:rsidR="009C544A">
        <w:t xml:space="preserve"> rates, </w:t>
      </w:r>
      <w:r w:rsidR="00DA051D">
        <w:t>billing</w:t>
      </w:r>
      <w:r w:rsidR="009C544A">
        <w:t xml:space="preserve"> determinants, con</w:t>
      </w:r>
      <w:r>
        <w:t xml:space="preserve">servation savings or bills. In </w:t>
      </w:r>
      <w:r w:rsidRPr="008E4166">
        <w:t>FAIR’s Corrected Request and Second Request</w:t>
      </w:r>
      <w:r>
        <w:t xml:space="preserve">, FAIR states that “the documents . . . which are proprietary confidential business information contain FAIR’s trade secrets and competitive business information, the disclosure of which would impair the </w:t>
      </w:r>
      <w:r w:rsidR="00DA051D">
        <w:t>competitive</w:t>
      </w:r>
      <w:r w:rsidR="00C8371A">
        <w:t xml:space="preserve"> business interests of FAIR and its members.” </w:t>
      </w:r>
      <w:r>
        <w:t>FAIR does not provide any reasoning as to why it believes that the documents contain</w:t>
      </w:r>
      <w:r w:rsidRPr="00A439B0">
        <w:t xml:space="preserve"> </w:t>
      </w:r>
      <w:r w:rsidRPr="00752608">
        <w:t>information relating to</w:t>
      </w:r>
      <w:r>
        <w:t xml:space="preserve"> trade secrets and</w:t>
      </w:r>
      <w:r w:rsidRPr="00752608">
        <w:t xml:space="preserve"> competitive interests, the disclosure of which would impair the competitive business of the provider of the information.</w:t>
      </w:r>
      <w:r w:rsidR="00194E02">
        <w:t xml:space="preserve"> Nor does it identify what competitive business interest would be harmed by the disclosure</w:t>
      </w:r>
      <w:r w:rsidR="00DC6218">
        <w:t>.</w:t>
      </w:r>
    </w:p>
    <w:p w:rsidR="004D54E6" w:rsidRDefault="004D54E6" w:rsidP="00DC6218">
      <w:pPr>
        <w:ind w:firstLine="720"/>
        <w:jc w:val="both"/>
      </w:pPr>
    </w:p>
    <w:p w:rsidR="007B3B20" w:rsidRDefault="008B40D8" w:rsidP="009F748B">
      <w:pPr>
        <w:ind w:firstLine="720"/>
        <w:jc w:val="both"/>
      </w:pPr>
      <w:r w:rsidRPr="008B40D8">
        <w:t xml:space="preserve">Section 119.01, F.S., provides that documents submitted </w:t>
      </w:r>
      <w:r w:rsidR="009F748B">
        <w:t>to governmental agencies shall b</w:t>
      </w:r>
      <w:r w:rsidRPr="008B40D8">
        <w:t>e public records. The only exceptions to this law are specific statutory exemptions and exemptions granted by governmental agencies pursuant to the specific terms of a statutory provision</w:t>
      </w:r>
      <w:r w:rsidR="006B1D7D">
        <w:t>, such as the specific statutes cited above pertaining to confidentiality</w:t>
      </w:r>
      <w:r w:rsidRPr="008B40D8">
        <w:t>.</w:t>
      </w:r>
      <w:r w:rsidR="009F748B">
        <w:t xml:space="preserve"> </w:t>
      </w:r>
      <w:r w:rsidR="007B3B20">
        <w:t>Rule 25-22.006(4)(c), F.A.C.</w:t>
      </w:r>
      <w:r w:rsidR="009F748B">
        <w:t>,</w:t>
      </w:r>
      <w:r w:rsidR="006B1D7D">
        <w:t xml:space="preserve"> implementing applicable statutes within the rule,</w:t>
      </w:r>
      <w:r w:rsidR="007B3B20">
        <w:t xml:space="preserve"> provides that </w:t>
      </w:r>
      <w:r w:rsidR="009C544A">
        <w:t>the utility or other person</w:t>
      </w:r>
      <w:r w:rsidR="0031045E">
        <w:t xml:space="preserve"> </w:t>
      </w:r>
      <w:r w:rsidR="006B1D7D">
        <w:t>shall</w:t>
      </w:r>
      <w:r w:rsidR="0031045E">
        <w:t xml:space="preserve"> </w:t>
      </w:r>
      <w:r w:rsidR="009F748B">
        <w:t>“</w:t>
      </w:r>
      <w:r w:rsidR="0031045E">
        <w:t>demonstrate</w:t>
      </w:r>
      <w:r w:rsidR="009F748B">
        <w:t xml:space="preserve"> how the</w:t>
      </w:r>
      <w:r w:rsidR="0031045E">
        <w:t xml:space="preserve"> </w:t>
      </w:r>
      <w:r w:rsidR="009F748B" w:rsidRPr="009F748B">
        <w:t>information asserted to be confidential qualifies as one of the statutory examples</w:t>
      </w:r>
      <w:r w:rsidR="009F748B">
        <w:t xml:space="preserve"> </w:t>
      </w:r>
      <w:r w:rsidR="009F748B" w:rsidRPr="009F748B">
        <w:t>listed in Section 364.183(3), 366.093(3) or 367.156(3),</w:t>
      </w:r>
      <w:r w:rsidR="009F748B">
        <w:t xml:space="preserve"> F.S.,” or</w:t>
      </w:r>
      <w:r w:rsidR="009F748B" w:rsidRPr="009F748B">
        <w:t xml:space="preserve"> </w:t>
      </w:r>
      <w:r w:rsidR="009F748B">
        <w:t>the utility or other person must explain how “the ratepayers or the person’s or utility’</w:t>
      </w:r>
      <w:r w:rsidR="009F748B" w:rsidRPr="009F748B">
        <w:t>s business operations will be harmed by disclosure.</w:t>
      </w:r>
      <w:r w:rsidR="009F748B">
        <w:t>”</w:t>
      </w:r>
      <w:r w:rsidR="006B1D7D">
        <w:t xml:space="preserve"> Because FAIR has not demonstrated how the information asserted to be confidential qualifies as confidential under the statute or applicable rule,</w:t>
      </w:r>
      <w:r w:rsidR="0031045E">
        <w:t xml:space="preserve"> FAIR</w:t>
      </w:r>
      <w:r w:rsidR="006B1D7D">
        <w:t>’s</w:t>
      </w:r>
      <w:r w:rsidR="0031045E">
        <w:t xml:space="preserve"> request</w:t>
      </w:r>
      <w:r w:rsidR="00194E02">
        <w:t>s for confidential classification of the information in Document Nos. 06506-2021 and 08288-2021 are</w:t>
      </w:r>
      <w:r w:rsidR="0031045E">
        <w:t xml:space="preserve"> therefore denied. </w:t>
      </w:r>
    </w:p>
    <w:p w:rsidR="00DC6218" w:rsidRDefault="00DC6218" w:rsidP="00DC6218">
      <w:pPr>
        <w:jc w:val="both"/>
      </w:pPr>
    </w:p>
    <w:p w:rsidR="00885471" w:rsidRDefault="00885471" w:rsidP="00DC6218">
      <w:pPr>
        <w:jc w:val="both"/>
      </w:pPr>
    </w:p>
    <w:p w:rsidR="00885471" w:rsidRDefault="00885471" w:rsidP="00DC6218">
      <w:pPr>
        <w:jc w:val="both"/>
      </w:pPr>
    </w:p>
    <w:p w:rsidR="00DC6218" w:rsidRDefault="00DC6218" w:rsidP="00DC6218">
      <w:pPr>
        <w:ind w:firstLine="720"/>
        <w:jc w:val="both"/>
      </w:pPr>
      <w:r>
        <w:lastRenderedPageBreak/>
        <w:t>Based on the foregoing, it is hereby</w:t>
      </w:r>
    </w:p>
    <w:p w:rsidR="00DC6218" w:rsidRDefault="00DC6218" w:rsidP="00DC6218">
      <w:pPr>
        <w:pStyle w:val="OrderBody"/>
      </w:pPr>
    </w:p>
    <w:p w:rsidR="00DC6218" w:rsidRDefault="00DC6218" w:rsidP="00DC6218">
      <w:pPr>
        <w:pStyle w:val="OrderBody"/>
      </w:pPr>
      <w:r>
        <w:tab/>
        <w:t xml:space="preserve">ORDERED by </w:t>
      </w:r>
      <w:r w:rsidR="00C65FBD" w:rsidRPr="00C65FBD">
        <w:t>Chairman Gary F. Clark</w:t>
      </w:r>
      <w:r w:rsidRPr="00C65FBD">
        <w:t xml:space="preserve">, </w:t>
      </w:r>
      <w:r>
        <w:t xml:space="preserve">as Prehearing Officer, that </w:t>
      </w:r>
      <w:r w:rsidR="00DA4E27">
        <w:t>Floridians Against Increased Rates, Inc.’</w:t>
      </w:r>
      <w:r w:rsidR="00C65FBD">
        <w:t xml:space="preserve">s </w:t>
      </w:r>
      <w:r>
        <w:t>Request</w:t>
      </w:r>
      <w:r w:rsidR="00194E02">
        <w:t>s</w:t>
      </w:r>
      <w:r>
        <w:t xml:space="preserve"> for Confidential Classification of Document No</w:t>
      </w:r>
      <w:r w:rsidR="00194E02">
        <w:t>s</w:t>
      </w:r>
      <w:r>
        <w:t>.</w:t>
      </w:r>
      <w:r w:rsidR="0031045E" w:rsidRPr="0031045E">
        <w:t xml:space="preserve"> </w:t>
      </w:r>
      <w:r w:rsidR="0031045E">
        <w:t>06506-2021 and</w:t>
      </w:r>
      <w:r>
        <w:t xml:space="preserve"> </w:t>
      </w:r>
      <w:r w:rsidR="0047677D">
        <w:t>0</w:t>
      </w:r>
      <w:r w:rsidR="005E7E83">
        <w:t>8288</w:t>
      </w:r>
      <w:r w:rsidR="00C65FBD">
        <w:t>-2021</w:t>
      </w:r>
      <w:r>
        <w:t xml:space="preserve"> </w:t>
      </w:r>
      <w:r w:rsidR="00194E02">
        <w:t>are</w:t>
      </w:r>
      <w:r>
        <w:t xml:space="preserve"> </w:t>
      </w:r>
      <w:r w:rsidR="00455D3E">
        <w:t xml:space="preserve">hereby denied.  </w:t>
      </w:r>
      <w:r>
        <w:t>It is further</w:t>
      </w:r>
    </w:p>
    <w:p w:rsidR="009C315C" w:rsidRDefault="009C315C" w:rsidP="00DC6218">
      <w:pPr>
        <w:pStyle w:val="OrderBody"/>
      </w:pPr>
    </w:p>
    <w:p w:rsidR="00DC6218" w:rsidRDefault="009C315C" w:rsidP="00DC6218">
      <w:pPr>
        <w:pStyle w:val="OrderBody"/>
      </w:pPr>
      <w:r>
        <w:tab/>
        <w:t>ORDERED that these documents shall be kept confidential until the time for filing an appeal of this Order has expired, and, upon request, through completion of</w:t>
      </w:r>
      <w:r w:rsidR="00E610BF">
        <w:t xml:space="preserve"> judicial review.  </w:t>
      </w:r>
    </w:p>
    <w:p w:rsidR="00DC6218" w:rsidRPr="00641E85" w:rsidRDefault="00DC6218" w:rsidP="00DC6218"/>
    <w:p w:rsidR="00C65FBD" w:rsidRDefault="00C65FBD" w:rsidP="00C65FBD">
      <w:pPr>
        <w:keepNext/>
        <w:keepLines/>
        <w:jc w:val="both"/>
      </w:pPr>
      <w:r>
        <w:tab/>
        <w:t xml:space="preserve">By ORDER of Chairman Gary F. Clark, as Prehearing Officer, this </w:t>
      </w:r>
      <w:bookmarkStart w:id="6" w:name="replaceDate"/>
      <w:bookmarkEnd w:id="6"/>
      <w:r w:rsidR="003D6AEA">
        <w:rPr>
          <w:u w:val="single"/>
        </w:rPr>
        <w:t>6th</w:t>
      </w:r>
      <w:r w:rsidR="003D6AEA">
        <w:t xml:space="preserve"> day of </w:t>
      </w:r>
      <w:r w:rsidR="003D6AEA">
        <w:rPr>
          <w:u w:val="single"/>
        </w:rPr>
        <w:t>August</w:t>
      </w:r>
      <w:r w:rsidR="003D6AEA">
        <w:t xml:space="preserve">, </w:t>
      </w:r>
      <w:r w:rsidR="003D6AEA">
        <w:rPr>
          <w:u w:val="single"/>
        </w:rPr>
        <w:t>2021</w:t>
      </w:r>
      <w:r w:rsidR="003D6AEA">
        <w:t>.</w:t>
      </w:r>
    </w:p>
    <w:p w:rsidR="003D6AEA" w:rsidRPr="003D6AEA" w:rsidRDefault="003D6AEA" w:rsidP="00C65FBD">
      <w:pPr>
        <w:keepNext/>
        <w:keepLines/>
        <w:jc w:val="both"/>
      </w:pPr>
    </w:p>
    <w:p w:rsidR="00C65FBD" w:rsidRDefault="00C65FBD" w:rsidP="00C65FBD">
      <w:pPr>
        <w:keepNext/>
        <w:keepLines/>
        <w:jc w:val="both"/>
      </w:pPr>
    </w:p>
    <w:p w:rsidR="00C65FBD" w:rsidRDefault="00C65FBD" w:rsidP="00C65FBD">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65FBD" w:rsidTr="00C65FBD">
        <w:tc>
          <w:tcPr>
            <w:tcW w:w="720" w:type="dxa"/>
            <w:shd w:val="clear" w:color="auto" w:fill="auto"/>
          </w:tcPr>
          <w:p w:rsidR="00C65FBD" w:rsidRDefault="00C65FBD" w:rsidP="00C65FBD">
            <w:pPr>
              <w:keepNext/>
              <w:keepLines/>
              <w:jc w:val="both"/>
            </w:pPr>
            <w:bookmarkStart w:id="7" w:name="bkmrkSignature" w:colFirst="0" w:colLast="0"/>
          </w:p>
        </w:tc>
        <w:tc>
          <w:tcPr>
            <w:tcW w:w="4320" w:type="dxa"/>
            <w:tcBorders>
              <w:bottom w:val="single" w:sz="4" w:space="0" w:color="auto"/>
            </w:tcBorders>
            <w:shd w:val="clear" w:color="auto" w:fill="auto"/>
          </w:tcPr>
          <w:p w:rsidR="00C65FBD" w:rsidRDefault="00E43E22" w:rsidP="00C65FBD">
            <w:pPr>
              <w:keepNext/>
              <w:keepLines/>
              <w:jc w:val="both"/>
            </w:pPr>
            <w:r>
              <w:t>/s/ Gary F. Clark</w:t>
            </w:r>
            <w:bookmarkStart w:id="8" w:name="_GoBack"/>
            <w:bookmarkEnd w:id="8"/>
          </w:p>
        </w:tc>
      </w:tr>
      <w:bookmarkEnd w:id="7"/>
      <w:tr w:rsidR="00C65FBD" w:rsidTr="00C65FBD">
        <w:tc>
          <w:tcPr>
            <w:tcW w:w="720" w:type="dxa"/>
            <w:shd w:val="clear" w:color="auto" w:fill="auto"/>
          </w:tcPr>
          <w:p w:rsidR="00C65FBD" w:rsidRDefault="00C65FBD" w:rsidP="00C65FBD">
            <w:pPr>
              <w:keepNext/>
              <w:keepLines/>
              <w:jc w:val="both"/>
            </w:pPr>
          </w:p>
        </w:tc>
        <w:tc>
          <w:tcPr>
            <w:tcW w:w="4320" w:type="dxa"/>
            <w:tcBorders>
              <w:top w:val="single" w:sz="4" w:space="0" w:color="auto"/>
            </w:tcBorders>
            <w:shd w:val="clear" w:color="auto" w:fill="auto"/>
          </w:tcPr>
          <w:p w:rsidR="00C65FBD" w:rsidRDefault="00C65FBD" w:rsidP="00C65FBD">
            <w:pPr>
              <w:keepNext/>
              <w:keepLines/>
              <w:jc w:val="both"/>
            </w:pPr>
            <w:r>
              <w:t>GARY F. CLARK</w:t>
            </w:r>
          </w:p>
          <w:p w:rsidR="00C65FBD" w:rsidRDefault="00C65FBD" w:rsidP="00C65FBD">
            <w:pPr>
              <w:keepNext/>
              <w:keepLines/>
              <w:jc w:val="both"/>
            </w:pPr>
            <w:r>
              <w:t>Chairman and Prehearing Officer</w:t>
            </w:r>
          </w:p>
        </w:tc>
      </w:tr>
    </w:tbl>
    <w:p w:rsidR="00C65FBD" w:rsidRDefault="00C65FBD" w:rsidP="00C65FBD">
      <w:pPr>
        <w:pStyle w:val="OrderSigInfo"/>
        <w:keepNext/>
        <w:keepLines/>
      </w:pPr>
      <w:r>
        <w:t>Florida Public Service Commission</w:t>
      </w:r>
    </w:p>
    <w:p w:rsidR="00C65FBD" w:rsidRDefault="00C65FBD" w:rsidP="00C65FBD">
      <w:pPr>
        <w:pStyle w:val="OrderSigInfo"/>
        <w:keepNext/>
        <w:keepLines/>
      </w:pPr>
      <w:r>
        <w:t>2540 Shumard Oak Boulevard</w:t>
      </w:r>
    </w:p>
    <w:p w:rsidR="00C65FBD" w:rsidRDefault="00C65FBD" w:rsidP="00C65FBD">
      <w:pPr>
        <w:pStyle w:val="OrderSigInfo"/>
        <w:keepNext/>
        <w:keepLines/>
      </w:pPr>
      <w:r>
        <w:t>Tallahassee, Florida 32399</w:t>
      </w:r>
    </w:p>
    <w:p w:rsidR="00C65FBD" w:rsidRDefault="00C65FBD" w:rsidP="00C65FBD">
      <w:pPr>
        <w:pStyle w:val="OrderSigInfo"/>
        <w:keepNext/>
        <w:keepLines/>
      </w:pPr>
      <w:r>
        <w:t>(850) 413</w:t>
      </w:r>
      <w:r>
        <w:noBreakHyphen/>
        <w:t>6770</w:t>
      </w:r>
    </w:p>
    <w:p w:rsidR="00C65FBD" w:rsidRDefault="00C65FBD" w:rsidP="00C65FBD">
      <w:pPr>
        <w:pStyle w:val="OrderSigInfo"/>
        <w:keepNext/>
        <w:keepLines/>
      </w:pPr>
      <w:r>
        <w:t>www.floridapsc.com</w:t>
      </w:r>
    </w:p>
    <w:p w:rsidR="00C65FBD" w:rsidRDefault="00C65FBD" w:rsidP="00C65FBD">
      <w:pPr>
        <w:pStyle w:val="OrderSigInfo"/>
        <w:keepNext/>
        <w:keepLines/>
      </w:pPr>
    </w:p>
    <w:p w:rsidR="00C65FBD" w:rsidRDefault="00C65FBD" w:rsidP="00C65FBD">
      <w:pPr>
        <w:pStyle w:val="OrderSigInfo"/>
        <w:keepNext/>
        <w:keepLines/>
      </w:pPr>
      <w:r>
        <w:t>Copies furnished:  A copy of this document is provided to the parties of record at the time of issuance and, if applicable, interested persons.</w:t>
      </w:r>
    </w:p>
    <w:p w:rsidR="00C65FBD" w:rsidRDefault="00C65FBD" w:rsidP="00C65FBD">
      <w:pPr>
        <w:pStyle w:val="OrderBody"/>
        <w:keepNext/>
        <w:keepLines/>
      </w:pPr>
    </w:p>
    <w:p w:rsidR="00C65FBD" w:rsidRDefault="00C65FBD" w:rsidP="00C65FBD">
      <w:pPr>
        <w:keepNext/>
        <w:keepLines/>
        <w:jc w:val="both"/>
      </w:pPr>
    </w:p>
    <w:p w:rsidR="00DC6218" w:rsidRDefault="00C65FBD" w:rsidP="00C65FBD">
      <w:pPr>
        <w:keepNext/>
        <w:keepLines/>
        <w:jc w:val="both"/>
      </w:pPr>
      <w:r>
        <w:t>BYL</w:t>
      </w:r>
    </w:p>
    <w:p w:rsidR="00DC6218" w:rsidRDefault="00DC6218" w:rsidP="00DC6218"/>
    <w:p w:rsidR="009C315C" w:rsidRDefault="009C315C" w:rsidP="00DC6218"/>
    <w:p w:rsidR="009C315C" w:rsidRDefault="009C315C" w:rsidP="00DC6218"/>
    <w:p w:rsidR="009C315C" w:rsidRDefault="009C315C" w:rsidP="00DC6218"/>
    <w:p w:rsidR="009C315C" w:rsidRDefault="009C315C" w:rsidP="00DC6218"/>
    <w:p w:rsidR="009C315C" w:rsidRDefault="009C315C" w:rsidP="00DC6218"/>
    <w:p w:rsidR="009C315C" w:rsidRDefault="009C315C" w:rsidP="00DC6218"/>
    <w:p w:rsidR="009C315C" w:rsidRDefault="009C315C" w:rsidP="00DC6218"/>
    <w:p w:rsidR="009C315C" w:rsidRDefault="009C315C" w:rsidP="00DC6218"/>
    <w:p w:rsidR="009C315C" w:rsidRDefault="009C315C" w:rsidP="00DC6218"/>
    <w:p w:rsidR="009C315C" w:rsidRDefault="009C315C" w:rsidP="00DC6218"/>
    <w:p w:rsidR="009C315C" w:rsidRDefault="009C315C" w:rsidP="00DC6218"/>
    <w:p w:rsidR="00E610BF" w:rsidRDefault="00E610BF" w:rsidP="00DC6218"/>
    <w:p w:rsidR="00E610BF" w:rsidRDefault="00E610BF" w:rsidP="00DC6218"/>
    <w:p w:rsidR="00C65FBD" w:rsidRDefault="00C65FBD" w:rsidP="00DC6218"/>
    <w:p w:rsidR="00DC6218" w:rsidRDefault="00DC6218" w:rsidP="00DC6218">
      <w:pPr>
        <w:pStyle w:val="CenterUnderline"/>
      </w:pPr>
      <w:r>
        <w:lastRenderedPageBreak/>
        <w:t>NOTICE OF FURTHER PROCEEDINGS OR JUDICIAL REVIEW</w:t>
      </w:r>
    </w:p>
    <w:p w:rsidR="00DC6218" w:rsidRDefault="00DC6218" w:rsidP="00DC6218">
      <w:pPr>
        <w:pStyle w:val="CenterUnderline"/>
        <w:rPr>
          <w:u w:val="none"/>
        </w:rPr>
      </w:pPr>
    </w:p>
    <w:p w:rsidR="00DC6218" w:rsidRDefault="00DC6218" w:rsidP="00DC621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C6218" w:rsidRDefault="00DC6218" w:rsidP="00DC6218">
      <w:pPr>
        <w:pStyle w:val="OrderBody"/>
      </w:pPr>
    </w:p>
    <w:p w:rsidR="00DC6218" w:rsidRDefault="00DC6218" w:rsidP="00DC6218">
      <w:pPr>
        <w:pStyle w:val="OrderBody"/>
      </w:pPr>
      <w:r>
        <w:tab/>
        <w:t>Mediation may be available on a case-by-case basis.  If mediation is conducted, it does not affect a substantially interested person's right to a hearing.</w:t>
      </w:r>
    </w:p>
    <w:p w:rsidR="00DC6218" w:rsidRDefault="00DC6218" w:rsidP="00DC6218">
      <w:pPr>
        <w:pStyle w:val="OrderBody"/>
      </w:pPr>
    </w:p>
    <w:p w:rsidR="005F2751" w:rsidRDefault="00DC6218" w:rsidP="009F748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F2751">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218" w:rsidRDefault="00DC6218">
      <w:r>
        <w:separator/>
      </w:r>
    </w:p>
  </w:endnote>
  <w:endnote w:type="continuationSeparator" w:id="0">
    <w:p w:rsidR="00DC6218" w:rsidRDefault="00DC6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218" w:rsidRDefault="00DC6218">
      <w:r>
        <w:separator/>
      </w:r>
    </w:p>
  </w:footnote>
  <w:footnote w:type="continuationSeparator" w:id="0">
    <w:p w:rsidR="00DC6218" w:rsidRDefault="00DC6218">
      <w:r>
        <w:continuationSeparator/>
      </w:r>
    </w:p>
  </w:footnote>
  <w:footnote w:id="1">
    <w:p w:rsidR="005A330B" w:rsidRPr="005A330B" w:rsidRDefault="005A330B">
      <w:pPr>
        <w:pStyle w:val="FootnoteText"/>
        <w:rPr>
          <w:u w:val="single"/>
        </w:rPr>
      </w:pPr>
      <w:r>
        <w:rPr>
          <w:rStyle w:val="FootnoteReference"/>
        </w:rPr>
        <w:footnoteRef/>
      </w:r>
      <w:r>
        <w:t xml:space="preserve"> Order No. PSC-07-0553-CFO-EI, issued June 29, 2007, in Docket 070240-EI, </w:t>
      </w:r>
      <w:r>
        <w:rPr>
          <w:u w:val="single"/>
        </w:rPr>
        <w:t>In re: Request for confidential classification of materials provided in connection with audit of customer deposit procedures, by Florida Power &amp; Light Company</w:t>
      </w:r>
      <w:r>
        <w:t xml:space="preserve">. The Commission granted FPL’s request for confidential </w:t>
      </w:r>
      <w:r w:rsidR="00DA051D">
        <w:t>classification</w:t>
      </w:r>
      <w:r>
        <w:t xml:space="preserve"> finding that “[d]isclosure of FPL’s customer</w:t>
      </w:r>
      <w:r w:rsidR="005C7F33">
        <w:t>s</w:t>
      </w:r>
      <w:r>
        <w:t>’ person</w:t>
      </w:r>
      <w:r w:rsidR="005C7F33">
        <w:t>al</w:t>
      </w:r>
      <w:r>
        <w:t xml:space="preserve"> account numbers could provide unauthorized access to third parties; thus potentially harming FPL and its customers.”</w:t>
      </w:r>
      <w:r>
        <w:rPr>
          <w:u w:val="single"/>
        </w:rPr>
        <w:t xml:space="preserve"> </w:t>
      </w:r>
    </w:p>
  </w:footnote>
  <w:footnote w:id="2">
    <w:p w:rsidR="004D54E6" w:rsidRDefault="004D54E6">
      <w:pPr>
        <w:pStyle w:val="FootnoteText"/>
      </w:pPr>
      <w:r>
        <w:rPr>
          <w:rStyle w:val="FootnoteReference"/>
        </w:rPr>
        <w:footnoteRef/>
      </w:r>
      <w:r>
        <w:t xml:space="preserve"> Document No. 02915-2007, filed on April 4, 2007, </w:t>
      </w:r>
      <w:r w:rsidR="00930EFA" w:rsidRPr="00930EFA">
        <w:t xml:space="preserve">in Docket 070240-EI, </w:t>
      </w:r>
      <w:r w:rsidR="00930EFA" w:rsidRPr="00930EFA">
        <w:rPr>
          <w:u w:val="single"/>
        </w:rPr>
        <w:t>In re: Request for confidential classification of materials provided in connection with audit of customer deposit procedures, by Florida Power &amp; Light Company</w:t>
      </w:r>
      <w:r w:rsidR="00930EFA" w:rsidRPr="00930EFA">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99 ">
      <w:r w:rsidR="00CD0413">
        <w:t>PSC-2021-0299-PCO-EI</w:t>
      </w:r>
    </w:fldSimple>
  </w:p>
  <w:p w:rsidR="00FA6EFD" w:rsidRDefault="00DC6218">
    <w:pPr>
      <w:pStyle w:val="OrderHeader"/>
    </w:pPr>
    <w:bookmarkStart w:id="9" w:name="HeaderDocketNo"/>
    <w:bookmarkEnd w:id="9"/>
    <w:r>
      <w:t>DOCKET NO. 20210015-EI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43E22">
      <w:rPr>
        <w:rStyle w:val="PageNumber"/>
        <w:noProof/>
      </w:rPr>
      <w:t>5</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302E9A"/>
    <w:multiLevelType w:val="hybridMultilevel"/>
    <w:tmpl w:val="407AFEBC"/>
    <w:lvl w:ilvl="0" w:tplc="1CC065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5-EI"/>
  </w:docVars>
  <w:rsids>
    <w:rsidRoot w:val="00DC6218"/>
    <w:rsid w:val="000022B8"/>
    <w:rsid w:val="00003883"/>
    <w:rsid w:val="00011251"/>
    <w:rsid w:val="00023CE9"/>
    <w:rsid w:val="00025C9D"/>
    <w:rsid w:val="0003433F"/>
    <w:rsid w:val="00035A8C"/>
    <w:rsid w:val="00036BDD"/>
    <w:rsid w:val="00041FFD"/>
    <w:rsid w:val="00053AB9"/>
    <w:rsid w:val="00056229"/>
    <w:rsid w:val="00057AF1"/>
    <w:rsid w:val="00065FC2"/>
    <w:rsid w:val="00067685"/>
    <w:rsid w:val="00067B07"/>
    <w:rsid w:val="000730D7"/>
    <w:rsid w:val="00076282"/>
    <w:rsid w:val="00076E6B"/>
    <w:rsid w:val="00081AE4"/>
    <w:rsid w:val="0008247D"/>
    <w:rsid w:val="00090AFC"/>
    <w:rsid w:val="00096507"/>
    <w:rsid w:val="000B783E"/>
    <w:rsid w:val="000B7D81"/>
    <w:rsid w:val="000C1994"/>
    <w:rsid w:val="000C6926"/>
    <w:rsid w:val="000D02B8"/>
    <w:rsid w:val="000D06E8"/>
    <w:rsid w:val="000D4973"/>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02"/>
    <w:rsid w:val="00194E81"/>
    <w:rsid w:val="001A15E7"/>
    <w:rsid w:val="001A33C9"/>
    <w:rsid w:val="001A58F3"/>
    <w:rsid w:val="001B034E"/>
    <w:rsid w:val="001C2847"/>
    <w:rsid w:val="001C3BB5"/>
    <w:rsid w:val="001C3F8C"/>
    <w:rsid w:val="001C6097"/>
    <w:rsid w:val="001C7126"/>
    <w:rsid w:val="001D008A"/>
    <w:rsid w:val="001E0152"/>
    <w:rsid w:val="001E0FF5"/>
    <w:rsid w:val="001E519B"/>
    <w:rsid w:val="001F36B0"/>
    <w:rsid w:val="001F4CA3"/>
    <w:rsid w:val="001F59E0"/>
    <w:rsid w:val="002002ED"/>
    <w:rsid w:val="002044DD"/>
    <w:rsid w:val="0021159E"/>
    <w:rsid w:val="002170E5"/>
    <w:rsid w:val="00220D57"/>
    <w:rsid w:val="0022721A"/>
    <w:rsid w:val="00230BB9"/>
    <w:rsid w:val="00234CCF"/>
    <w:rsid w:val="00241CEF"/>
    <w:rsid w:val="0025124E"/>
    <w:rsid w:val="00252B30"/>
    <w:rsid w:val="002613E4"/>
    <w:rsid w:val="00262C43"/>
    <w:rsid w:val="002649A4"/>
    <w:rsid w:val="0026544B"/>
    <w:rsid w:val="00270F89"/>
    <w:rsid w:val="00276CDC"/>
    <w:rsid w:val="00277655"/>
    <w:rsid w:val="002824B7"/>
    <w:rsid w:val="00282AC4"/>
    <w:rsid w:val="00293DC9"/>
    <w:rsid w:val="00297C37"/>
    <w:rsid w:val="002A11AC"/>
    <w:rsid w:val="002A6F30"/>
    <w:rsid w:val="002B3111"/>
    <w:rsid w:val="002C118E"/>
    <w:rsid w:val="002C2096"/>
    <w:rsid w:val="002C74AA"/>
    <w:rsid w:val="002C7908"/>
    <w:rsid w:val="002D391B"/>
    <w:rsid w:val="002D4B1F"/>
    <w:rsid w:val="002D7D15"/>
    <w:rsid w:val="002E1B2E"/>
    <w:rsid w:val="002E27EB"/>
    <w:rsid w:val="002E4EF4"/>
    <w:rsid w:val="002F2A9D"/>
    <w:rsid w:val="002F31C2"/>
    <w:rsid w:val="002F7BF6"/>
    <w:rsid w:val="00303FDE"/>
    <w:rsid w:val="0031045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74C8B"/>
    <w:rsid w:val="0037731E"/>
    <w:rsid w:val="003875A9"/>
    <w:rsid w:val="00387BDE"/>
    <w:rsid w:val="00390DD8"/>
    <w:rsid w:val="00394DC6"/>
    <w:rsid w:val="00397C3E"/>
    <w:rsid w:val="003B1A09"/>
    <w:rsid w:val="003C0431"/>
    <w:rsid w:val="003D3989"/>
    <w:rsid w:val="003D4CCA"/>
    <w:rsid w:val="003D52A6"/>
    <w:rsid w:val="003D6416"/>
    <w:rsid w:val="003D6AEA"/>
    <w:rsid w:val="003E1D48"/>
    <w:rsid w:val="003E711F"/>
    <w:rsid w:val="003F1D2B"/>
    <w:rsid w:val="003F49A6"/>
    <w:rsid w:val="003F7445"/>
    <w:rsid w:val="00411DF2"/>
    <w:rsid w:val="00411E8F"/>
    <w:rsid w:val="004247F5"/>
    <w:rsid w:val="0042527B"/>
    <w:rsid w:val="00427EAC"/>
    <w:rsid w:val="004431B4"/>
    <w:rsid w:val="0045537F"/>
    <w:rsid w:val="00455D3E"/>
    <w:rsid w:val="00457DC7"/>
    <w:rsid w:val="004640B3"/>
    <w:rsid w:val="0046536D"/>
    <w:rsid w:val="00472BCC"/>
    <w:rsid w:val="0047677D"/>
    <w:rsid w:val="0048712F"/>
    <w:rsid w:val="004A25CD"/>
    <w:rsid w:val="004A26CC"/>
    <w:rsid w:val="004B2108"/>
    <w:rsid w:val="004B3A2B"/>
    <w:rsid w:val="004B70D3"/>
    <w:rsid w:val="004C312D"/>
    <w:rsid w:val="004D2D1B"/>
    <w:rsid w:val="004D5067"/>
    <w:rsid w:val="004D54E6"/>
    <w:rsid w:val="004D6838"/>
    <w:rsid w:val="004D72BC"/>
    <w:rsid w:val="004E469D"/>
    <w:rsid w:val="004E7F4F"/>
    <w:rsid w:val="004F2DDE"/>
    <w:rsid w:val="004F5A55"/>
    <w:rsid w:val="004F7826"/>
    <w:rsid w:val="0050097F"/>
    <w:rsid w:val="00514B1F"/>
    <w:rsid w:val="00523C5C"/>
    <w:rsid w:val="00525E93"/>
    <w:rsid w:val="0052671D"/>
    <w:rsid w:val="005300C0"/>
    <w:rsid w:val="00531097"/>
    <w:rsid w:val="00540E6B"/>
    <w:rsid w:val="0055595D"/>
    <w:rsid w:val="00556A10"/>
    <w:rsid w:val="00557F50"/>
    <w:rsid w:val="00571D3D"/>
    <w:rsid w:val="0058264B"/>
    <w:rsid w:val="00586368"/>
    <w:rsid w:val="005868AA"/>
    <w:rsid w:val="00590845"/>
    <w:rsid w:val="005963C2"/>
    <w:rsid w:val="005A0D69"/>
    <w:rsid w:val="005A31F4"/>
    <w:rsid w:val="005A330B"/>
    <w:rsid w:val="005A73EA"/>
    <w:rsid w:val="005B2997"/>
    <w:rsid w:val="005B45F7"/>
    <w:rsid w:val="005B63EA"/>
    <w:rsid w:val="005C1A88"/>
    <w:rsid w:val="005C5033"/>
    <w:rsid w:val="005C7F33"/>
    <w:rsid w:val="005D4E1B"/>
    <w:rsid w:val="005E751B"/>
    <w:rsid w:val="005E7E83"/>
    <w:rsid w:val="005F2751"/>
    <w:rsid w:val="005F3354"/>
    <w:rsid w:val="005F4AD6"/>
    <w:rsid w:val="0060005E"/>
    <w:rsid w:val="0060095B"/>
    <w:rsid w:val="00601266"/>
    <w:rsid w:val="006074E8"/>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94634"/>
    <w:rsid w:val="006A0BF3"/>
    <w:rsid w:val="006B0036"/>
    <w:rsid w:val="006B0DA6"/>
    <w:rsid w:val="006B1D7D"/>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52608"/>
    <w:rsid w:val="0076170F"/>
    <w:rsid w:val="0076669C"/>
    <w:rsid w:val="00766E46"/>
    <w:rsid w:val="0077081E"/>
    <w:rsid w:val="00775EB3"/>
    <w:rsid w:val="00777727"/>
    <w:rsid w:val="0078166A"/>
    <w:rsid w:val="00782B79"/>
    <w:rsid w:val="00783811"/>
    <w:rsid w:val="007865E9"/>
    <w:rsid w:val="0079237D"/>
    <w:rsid w:val="00792383"/>
    <w:rsid w:val="00793BA6"/>
    <w:rsid w:val="00794D5A"/>
    <w:rsid w:val="00794DD9"/>
    <w:rsid w:val="007A060F"/>
    <w:rsid w:val="007B350E"/>
    <w:rsid w:val="007B3B20"/>
    <w:rsid w:val="007B692E"/>
    <w:rsid w:val="007C0FBC"/>
    <w:rsid w:val="007C29C9"/>
    <w:rsid w:val="007C35B8"/>
    <w:rsid w:val="007C36E3"/>
    <w:rsid w:val="007C3ABB"/>
    <w:rsid w:val="007C7134"/>
    <w:rsid w:val="007D3D20"/>
    <w:rsid w:val="007D44F9"/>
    <w:rsid w:val="007D742E"/>
    <w:rsid w:val="007E315C"/>
    <w:rsid w:val="007E3AFD"/>
    <w:rsid w:val="007F57D6"/>
    <w:rsid w:val="007F7A97"/>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65B60"/>
    <w:rsid w:val="008703D7"/>
    <w:rsid w:val="00874429"/>
    <w:rsid w:val="00875D22"/>
    <w:rsid w:val="00883D9A"/>
    <w:rsid w:val="00885471"/>
    <w:rsid w:val="008919EF"/>
    <w:rsid w:val="00892B20"/>
    <w:rsid w:val="008931BC"/>
    <w:rsid w:val="0089695B"/>
    <w:rsid w:val="00897740"/>
    <w:rsid w:val="008A12EC"/>
    <w:rsid w:val="008B19A6"/>
    <w:rsid w:val="008B40D8"/>
    <w:rsid w:val="008B4EFB"/>
    <w:rsid w:val="008B637A"/>
    <w:rsid w:val="008C21C8"/>
    <w:rsid w:val="008C6375"/>
    <w:rsid w:val="008C6A5B"/>
    <w:rsid w:val="008D441D"/>
    <w:rsid w:val="008D498D"/>
    <w:rsid w:val="008D6D36"/>
    <w:rsid w:val="008E0693"/>
    <w:rsid w:val="008E26A5"/>
    <w:rsid w:val="008E4166"/>
    <w:rsid w:val="008E42D2"/>
    <w:rsid w:val="008E6328"/>
    <w:rsid w:val="008F578F"/>
    <w:rsid w:val="008F5D04"/>
    <w:rsid w:val="009040EE"/>
    <w:rsid w:val="009057FD"/>
    <w:rsid w:val="00906FBA"/>
    <w:rsid w:val="009163E8"/>
    <w:rsid w:val="00921BD3"/>
    <w:rsid w:val="009228C7"/>
    <w:rsid w:val="00922A7F"/>
    <w:rsid w:val="00923A5E"/>
    <w:rsid w:val="00924FE7"/>
    <w:rsid w:val="00926DD5"/>
    <w:rsid w:val="00926E27"/>
    <w:rsid w:val="00930EFA"/>
    <w:rsid w:val="00931C8C"/>
    <w:rsid w:val="00943D21"/>
    <w:rsid w:val="0094504B"/>
    <w:rsid w:val="0095708C"/>
    <w:rsid w:val="00964A38"/>
    <w:rsid w:val="00966A9D"/>
    <w:rsid w:val="0096742B"/>
    <w:rsid w:val="009718C5"/>
    <w:rsid w:val="00976AFF"/>
    <w:rsid w:val="009924CF"/>
    <w:rsid w:val="00994100"/>
    <w:rsid w:val="009A6B17"/>
    <w:rsid w:val="009B052E"/>
    <w:rsid w:val="009C315C"/>
    <w:rsid w:val="009C544A"/>
    <w:rsid w:val="009D4C29"/>
    <w:rsid w:val="009E2C7C"/>
    <w:rsid w:val="009E58E9"/>
    <w:rsid w:val="009F6AD2"/>
    <w:rsid w:val="009F748B"/>
    <w:rsid w:val="009F7C1B"/>
    <w:rsid w:val="00A00D8D"/>
    <w:rsid w:val="00A01BB6"/>
    <w:rsid w:val="00A22B28"/>
    <w:rsid w:val="00A31755"/>
    <w:rsid w:val="00A4303C"/>
    <w:rsid w:val="00A46CAF"/>
    <w:rsid w:val="00A470FD"/>
    <w:rsid w:val="00A50B5E"/>
    <w:rsid w:val="00A56589"/>
    <w:rsid w:val="00A62DAB"/>
    <w:rsid w:val="00A6757A"/>
    <w:rsid w:val="00A726A6"/>
    <w:rsid w:val="00A74842"/>
    <w:rsid w:val="00A8269A"/>
    <w:rsid w:val="00A9178A"/>
    <w:rsid w:val="00A93FAD"/>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37C8B"/>
    <w:rsid w:val="00B4057A"/>
    <w:rsid w:val="00B40894"/>
    <w:rsid w:val="00B41039"/>
    <w:rsid w:val="00B42987"/>
    <w:rsid w:val="00B444AE"/>
    <w:rsid w:val="00B45E75"/>
    <w:rsid w:val="00B50876"/>
    <w:rsid w:val="00B51074"/>
    <w:rsid w:val="00B54DAA"/>
    <w:rsid w:val="00B552E0"/>
    <w:rsid w:val="00B55AB0"/>
    <w:rsid w:val="00B55EE5"/>
    <w:rsid w:val="00B66547"/>
    <w:rsid w:val="00B67A43"/>
    <w:rsid w:val="00B71D1F"/>
    <w:rsid w:val="00B72CFF"/>
    <w:rsid w:val="00B73DE6"/>
    <w:rsid w:val="00B761CD"/>
    <w:rsid w:val="00B76B66"/>
    <w:rsid w:val="00B80873"/>
    <w:rsid w:val="00B86EF0"/>
    <w:rsid w:val="00B96969"/>
    <w:rsid w:val="00B97900"/>
    <w:rsid w:val="00BA1229"/>
    <w:rsid w:val="00BA40DF"/>
    <w:rsid w:val="00BA44A8"/>
    <w:rsid w:val="00BA49C5"/>
    <w:rsid w:val="00BA6E37"/>
    <w:rsid w:val="00BB0182"/>
    <w:rsid w:val="00BB184F"/>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0FA4"/>
    <w:rsid w:val="00C411F3"/>
    <w:rsid w:val="00C44105"/>
    <w:rsid w:val="00C55A33"/>
    <w:rsid w:val="00C642DE"/>
    <w:rsid w:val="00C65FBD"/>
    <w:rsid w:val="00C66692"/>
    <w:rsid w:val="00C673B5"/>
    <w:rsid w:val="00C7063D"/>
    <w:rsid w:val="00C80210"/>
    <w:rsid w:val="00C830BC"/>
    <w:rsid w:val="00C8371A"/>
    <w:rsid w:val="00C8524D"/>
    <w:rsid w:val="00C90904"/>
    <w:rsid w:val="00C91123"/>
    <w:rsid w:val="00CA71FF"/>
    <w:rsid w:val="00CB5276"/>
    <w:rsid w:val="00CB5BFC"/>
    <w:rsid w:val="00CB68D7"/>
    <w:rsid w:val="00CB785B"/>
    <w:rsid w:val="00CC7E68"/>
    <w:rsid w:val="00CD0413"/>
    <w:rsid w:val="00CD3D74"/>
    <w:rsid w:val="00CD7132"/>
    <w:rsid w:val="00CE0E6F"/>
    <w:rsid w:val="00CE3B21"/>
    <w:rsid w:val="00CE56FC"/>
    <w:rsid w:val="00CE7A4D"/>
    <w:rsid w:val="00CF00DF"/>
    <w:rsid w:val="00CF32D2"/>
    <w:rsid w:val="00CF4CFE"/>
    <w:rsid w:val="00D00E8E"/>
    <w:rsid w:val="00D02E0F"/>
    <w:rsid w:val="00D03EE8"/>
    <w:rsid w:val="00D13535"/>
    <w:rsid w:val="00D15497"/>
    <w:rsid w:val="00D17B79"/>
    <w:rsid w:val="00D205F5"/>
    <w:rsid w:val="00D23FEA"/>
    <w:rsid w:val="00D269CA"/>
    <w:rsid w:val="00D30B48"/>
    <w:rsid w:val="00D3168A"/>
    <w:rsid w:val="00D34901"/>
    <w:rsid w:val="00D4614E"/>
    <w:rsid w:val="00D46FAA"/>
    <w:rsid w:val="00D47A40"/>
    <w:rsid w:val="00D51D33"/>
    <w:rsid w:val="00D57BB2"/>
    <w:rsid w:val="00D57E57"/>
    <w:rsid w:val="00D70752"/>
    <w:rsid w:val="00D80E2D"/>
    <w:rsid w:val="00D81D5A"/>
    <w:rsid w:val="00D84D5E"/>
    <w:rsid w:val="00D8560E"/>
    <w:rsid w:val="00D858F8"/>
    <w:rsid w:val="00D8758F"/>
    <w:rsid w:val="00DA051D"/>
    <w:rsid w:val="00DA4E27"/>
    <w:rsid w:val="00DA4EDD"/>
    <w:rsid w:val="00DA6B78"/>
    <w:rsid w:val="00DB122B"/>
    <w:rsid w:val="00DC1D94"/>
    <w:rsid w:val="00DC42CF"/>
    <w:rsid w:val="00DC6218"/>
    <w:rsid w:val="00DD382A"/>
    <w:rsid w:val="00DE057F"/>
    <w:rsid w:val="00DE2082"/>
    <w:rsid w:val="00DE2289"/>
    <w:rsid w:val="00DF08E9"/>
    <w:rsid w:val="00DF09A7"/>
    <w:rsid w:val="00DF2B51"/>
    <w:rsid w:val="00E001D6"/>
    <w:rsid w:val="00E03A76"/>
    <w:rsid w:val="00E04410"/>
    <w:rsid w:val="00E07484"/>
    <w:rsid w:val="00E11351"/>
    <w:rsid w:val="00E1483C"/>
    <w:rsid w:val="00E4225C"/>
    <w:rsid w:val="00E43E22"/>
    <w:rsid w:val="00E44879"/>
    <w:rsid w:val="00E57369"/>
    <w:rsid w:val="00E610BF"/>
    <w:rsid w:val="00E72914"/>
    <w:rsid w:val="00E75AE0"/>
    <w:rsid w:val="00E76CF8"/>
    <w:rsid w:val="00E83C1F"/>
    <w:rsid w:val="00E85684"/>
    <w:rsid w:val="00E8794B"/>
    <w:rsid w:val="00E90265"/>
    <w:rsid w:val="00E97656"/>
    <w:rsid w:val="00EA172C"/>
    <w:rsid w:val="00EA259B"/>
    <w:rsid w:val="00EA35A3"/>
    <w:rsid w:val="00EA3E6A"/>
    <w:rsid w:val="00EB18EF"/>
    <w:rsid w:val="00EB58F4"/>
    <w:rsid w:val="00EB7951"/>
    <w:rsid w:val="00ED68C1"/>
    <w:rsid w:val="00ED6A79"/>
    <w:rsid w:val="00EE17DF"/>
    <w:rsid w:val="00EF1482"/>
    <w:rsid w:val="00EF3D86"/>
    <w:rsid w:val="00EF4621"/>
    <w:rsid w:val="00EF4D52"/>
    <w:rsid w:val="00EF6312"/>
    <w:rsid w:val="00F038B0"/>
    <w:rsid w:val="00F05F34"/>
    <w:rsid w:val="00F22B27"/>
    <w:rsid w:val="00F234A7"/>
    <w:rsid w:val="00F277B6"/>
    <w:rsid w:val="00F27DA5"/>
    <w:rsid w:val="00F369D0"/>
    <w:rsid w:val="00F37E07"/>
    <w:rsid w:val="00F4182A"/>
    <w:rsid w:val="00F54380"/>
    <w:rsid w:val="00F54B47"/>
    <w:rsid w:val="00F61247"/>
    <w:rsid w:val="00F61F61"/>
    <w:rsid w:val="00F63191"/>
    <w:rsid w:val="00F6702E"/>
    <w:rsid w:val="00F70E84"/>
    <w:rsid w:val="00F81F61"/>
    <w:rsid w:val="00FA092B"/>
    <w:rsid w:val="00FA14F8"/>
    <w:rsid w:val="00FA4F6C"/>
    <w:rsid w:val="00FA6EFD"/>
    <w:rsid w:val="00FB3791"/>
    <w:rsid w:val="00FB6780"/>
    <w:rsid w:val="00FB74EA"/>
    <w:rsid w:val="00FD2C06"/>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23CE9"/>
    <w:rPr>
      <w:rFonts w:ascii="Segoe UI" w:hAnsi="Segoe UI" w:cs="Segoe UI"/>
      <w:sz w:val="18"/>
      <w:szCs w:val="18"/>
    </w:rPr>
  </w:style>
  <w:style w:type="character" w:customStyle="1" w:styleId="BalloonTextChar">
    <w:name w:val="Balloon Text Char"/>
    <w:basedOn w:val="DefaultParagraphFont"/>
    <w:link w:val="BalloonText"/>
    <w:semiHidden/>
    <w:rsid w:val="00023CE9"/>
    <w:rPr>
      <w:rFonts w:ascii="Segoe UI" w:hAnsi="Segoe UI" w:cs="Segoe UI"/>
      <w:sz w:val="18"/>
      <w:szCs w:val="18"/>
    </w:rPr>
  </w:style>
  <w:style w:type="paragraph" w:styleId="ListParagraph">
    <w:name w:val="List Paragraph"/>
    <w:basedOn w:val="Normal"/>
    <w:uiPriority w:val="34"/>
    <w:qFormat/>
    <w:rsid w:val="005A33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F5385-6E4D-4558-8CF0-36A6119A3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5</Pages>
  <Words>1600</Words>
  <Characters>9125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2021-08-06T15:15:00Z</dcterms:created>
  <dcterms:modified xsi:type="dcterms:W3CDTF">2021-08-06T17:18:00Z</dcterms:modified>
</cp:coreProperties>
</file>