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7C2B49">
        <w:rPr>
          <w:rFonts w:ascii="Courier New" w:hAnsi="Courier New" w:cs="Courier New"/>
          <w:spacing w:val="-3"/>
          <w:sz w:val="24"/>
          <w:szCs w:val="24"/>
        </w:rPr>
        <w:t>BEFORE THE FLORIDA PUBLIC SERVICE COMMISSION</w:t>
      </w:r>
      <w:r w:rsidRPr="007C2B49">
        <w:rPr>
          <w:rFonts w:ascii="Courier New" w:hAnsi="Courier New" w:cs="Courier New"/>
          <w:spacing w:val="-3"/>
          <w:sz w:val="24"/>
          <w:szCs w:val="24"/>
        </w:rPr>
        <w:fldChar w:fldCharType="begin"/>
      </w:r>
      <w:r w:rsidRPr="007C2B49">
        <w:rPr>
          <w:rFonts w:ascii="Courier New" w:hAnsi="Courier New" w:cs="Courier New"/>
          <w:spacing w:val="-3"/>
          <w:sz w:val="24"/>
          <w:szCs w:val="24"/>
        </w:rPr>
        <w:instrText xml:space="preserve">PRIVATE </w:instrText>
      </w:r>
      <w:r w:rsidRPr="007C2B49">
        <w:rPr>
          <w:rFonts w:ascii="Courier New" w:hAnsi="Courier New" w:cs="Courier New"/>
          <w:spacing w:val="-3"/>
          <w:sz w:val="24"/>
          <w:szCs w:val="24"/>
        </w:rPr>
        <w:fldChar w:fldCharType="end"/>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691A37" w:rsidRPr="007C2B49">
        <w:tc>
          <w:tcPr>
            <w:tcW w:w="4608" w:type="dxa"/>
            <w:tcBorders>
              <w:top w:val="nil"/>
              <w:left w:val="nil"/>
              <w:bottom w:val="nil"/>
              <w:right w:val="nil"/>
            </w:tcBorders>
          </w:tcPr>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7C2B49">
              <w:rPr>
                <w:rFonts w:ascii="Courier New" w:hAnsi="Courier New" w:cs="Courier New"/>
                <w:sz w:val="24"/>
                <w:szCs w:val="24"/>
              </w:rPr>
              <w:t>In Re:  Request for approval of stock purchase agreement between AddTel Communications, Inc. d/b/a AddCom Communications, Inc., holder of Interexchange Telecommunications Certificate No. 2943, and SA Telecommunications, Inc., whereby SA Telecom will acquire all issued and outstanding shares of AddCom, and AddCom will become a wholly-owned subsidiary of SA Telecom.</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7C2B49">
              <w:rPr>
                <w:rFonts w:ascii="Courier New" w:hAnsi="Courier New" w:cs="Courier New"/>
                <w:sz w:val="24"/>
                <w:szCs w:val="24"/>
                <w:u w:val="single"/>
              </w:rPr>
              <w:t xml:space="preserve">                                </w:t>
            </w:r>
          </w:p>
        </w:tc>
        <w:tc>
          <w:tcPr>
            <w:tcW w:w="144" w:type="dxa"/>
            <w:tcBorders>
              <w:top w:val="nil"/>
              <w:left w:val="nil"/>
              <w:bottom w:val="nil"/>
              <w:right w:val="nil"/>
            </w:tcBorders>
          </w:tcPr>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691A37" w:rsidRPr="007C2B49" w:rsidRDefault="00691A3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7C2B49">
              <w:rPr>
                <w:rFonts w:ascii="Courier New" w:hAnsi="Courier New" w:cs="Courier New"/>
                <w:sz w:val="24"/>
                <w:szCs w:val="24"/>
                <w:u w:val="single"/>
              </w:rPr>
              <w:t xml:space="preserve"> </w:t>
            </w:r>
          </w:p>
        </w:tc>
        <w:tc>
          <w:tcPr>
            <w:tcW w:w="216" w:type="dxa"/>
            <w:tcBorders>
              <w:top w:val="nil"/>
              <w:left w:val="nil"/>
              <w:bottom w:val="nil"/>
              <w:right w:val="nil"/>
            </w:tcBorders>
          </w:tcPr>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p w:rsidR="00691A37" w:rsidRPr="007C2B49" w:rsidRDefault="00691A3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7C2B49">
              <w:rPr>
                <w:rFonts w:ascii="Courier New" w:hAnsi="Courier New" w:cs="Courier New"/>
                <w:sz w:val="24"/>
                <w:szCs w:val="24"/>
              </w:rPr>
              <w:t>)</w:t>
            </w:r>
          </w:p>
        </w:tc>
        <w:tc>
          <w:tcPr>
            <w:tcW w:w="4392" w:type="dxa"/>
            <w:tcBorders>
              <w:top w:val="nil"/>
              <w:left w:val="nil"/>
              <w:bottom w:val="nil"/>
              <w:right w:val="nil"/>
            </w:tcBorders>
          </w:tcPr>
          <w:p w:rsidR="00691A37" w:rsidRPr="007C2B49" w:rsidRDefault="00691A3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7C2B49">
              <w:rPr>
                <w:rFonts w:ascii="Courier New" w:hAnsi="Courier New" w:cs="Courier New"/>
                <w:sz w:val="24"/>
                <w:szCs w:val="24"/>
              </w:rPr>
              <w:t>DOCKET NO. 970045-TI</w:t>
            </w:r>
          </w:p>
          <w:p w:rsidR="00691A37" w:rsidRPr="007C2B49" w:rsidRDefault="00691A3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7C2B49">
              <w:rPr>
                <w:rFonts w:ascii="Courier New" w:hAnsi="Courier New" w:cs="Courier New"/>
                <w:sz w:val="24"/>
                <w:szCs w:val="24"/>
              </w:rPr>
              <w:t>ORDER NO. PSC-97-0279-FOF-TI</w:t>
            </w:r>
          </w:p>
          <w:p w:rsidR="00691A37" w:rsidRPr="007C2B49" w:rsidRDefault="00691A3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7C2B49">
              <w:rPr>
                <w:rFonts w:ascii="Courier New" w:hAnsi="Courier New" w:cs="Courier New"/>
                <w:sz w:val="24"/>
                <w:szCs w:val="24"/>
              </w:rPr>
              <w:t>ISSUED: March 12, 1997</w:t>
            </w:r>
          </w:p>
          <w:p w:rsidR="00691A37" w:rsidRPr="007C2B49" w:rsidRDefault="00691A3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691A37" w:rsidRPr="007C2B49" w:rsidRDefault="00691A37">
      <w:pPr>
        <w:widowControl/>
        <w:tabs>
          <w:tab w:val="left" w:pos="0"/>
        </w:tabs>
        <w:suppressAutoHyphens/>
        <w:spacing w:line="240" w:lineRule="atLeast"/>
        <w:rPr>
          <w:rFonts w:ascii="Courier New" w:hAnsi="Courier New" w:cs="Courier New"/>
          <w:sz w:val="24"/>
          <w:szCs w:val="24"/>
        </w:rPr>
        <w:sectPr w:rsidR="00691A37" w:rsidRPr="007C2B49">
          <w:headerReference w:type="default" r:id="rId8"/>
          <w:pgSz w:w="12240" w:h="15840"/>
          <w:pgMar w:top="1440" w:right="1440" w:bottom="2160" w:left="1440" w:header="1440" w:footer="2160" w:gutter="0"/>
          <w:pgNumType w:start="1"/>
          <w:cols w:space="720"/>
          <w:noEndnote/>
          <w:titlePg/>
        </w:sect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The following Commissioners participated in the disposition of this matter:</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JULIA L. JOHNSON, Chairman</w:t>
      </w: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SUSAN F. CLARK</w:t>
      </w: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J. TERRY DEASON</w:t>
      </w: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JOE GARCIA</w:t>
      </w: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DIANE K. KIESLING</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u w:val="single"/>
        </w:rPr>
      </w:pPr>
      <w:r w:rsidRPr="007C2B49">
        <w:rPr>
          <w:rFonts w:ascii="Courier New" w:hAnsi="Courier New" w:cs="Courier New"/>
          <w:spacing w:val="-3"/>
          <w:sz w:val="24"/>
          <w:szCs w:val="24"/>
        </w:rPr>
        <w:tab/>
      </w:r>
      <w:r w:rsidRPr="007C2B49">
        <w:rPr>
          <w:rFonts w:ascii="Courier New" w:hAnsi="Courier New" w:cs="Courier New"/>
          <w:spacing w:val="-3"/>
          <w:sz w:val="24"/>
          <w:szCs w:val="24"/>
          <w:u w:val="single"/>
        </w:rPr>
        <w:t>NOTICE OF PROPOSED AGENCY ACTION</w:t>
      </w:r>
    </w:p>
    <w:p w:rsidR="00691A37" w:rsidRPr="007C2B49" w:rsidRDefault="00691A37">
      <w:pPr>
        <w:widowControl/>
        <w:tabs>
          <w:tab w:val="center" w:pos="468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r>
      <w:r w:rsidRPr="007C2B49">
        <w:rPr>
          <w:rFonts w:ascii="Courier New" w:hAnsi="Courier New" w:cs="Courier New"/>
          <w:spacing w:val="-3"/>
          <w:sz w:val="24"/>
          <w:szCs w:val="24"/>
          <w:u w:val="single"/>
        </w:rPr>
        <w:t>ORDER APPROVING TRANSFER OF CONTROL</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BY THE COMMISSION:</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 xml:space="preserve">On January 9, 1997, AddTel Communications, Inc., d/b/a AddCom Communications, Inc. (AddTel), a California corporation with principal offices in Glendale, California, filed an application </w:t>
      </w:r>
      <w:r w:rsidRPr="007C2B49">
        <w:rPr>
          <w:rFonts w:ascii="Courier New" w:hAnsi="Courier New" w:cs="Courier New"/>
          <w:spacing w:val="-3"/>
          <w:sz w:val="24"/>
          <w:szCs w:val="24"/>
        </w:rPr>
        <w:lastRenderedPageBreak/>
        <w:t>requesting Commission approval of a stock purchase agreement.  The agreement provides that SA Telecommunications, Inc., (SA Telecom), a Delaware corporation with principal offices in Richardson, Texas, will acquire all of the issued and outstanding shares of AddTel, and Addtel will become a wholly owned subsidiary of SA Telecom.  In Florida, AddTel holds Certificate of Public Convenience and Necessity No. 2493, issued in Order No. 25616, February 12, 1992.  SA Telecom is a non-regulated holding company that owns businesses reselling domestic and international long distance service.</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AddTel will retain its present, distinct corporate structure and identity, and will continue to operate in all material respects as it presently operates.  AddTel avers that the transaction is beneficial to the shareholders of both Addtel and SA Telecom and serves the public interest because it will enhance the operational efficiency and competitiveness of AddTel through economies of scale and additional access to capital.</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Pursuant to Section 364.335(3), Florida Statutes, we may grant a certificate upon a finding that the public interest is thereby served.  By extension, we may grant our approval of a transfer of control that does not involve a transfer of certificate upon a like finding.  We find that the transfer of control of AddTel to SA Telecom serves the public interest.  Accordingly, we grant our approval.</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 xml:space="preserve">Based on the foregoing, it is, therefore, </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ORDERED by the Florida Public Service Commission that approval of the transfer of control of Addtel Communications, Inc. d/b/a AddCom Communications, Inc. to SA Telecommunications, Inc., as herein described, is granted.  It is further</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C72D7"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lastRenderedPageBreak/>
        <w:tab/>
        <w:t>ORDERED that in the event this Order becomes final, this Docket shall be closed.</w:t>
      </w:r>
    </w:p>
    <w:p w:rsidR="007C72D7" w:rsidRDefault="007C72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 xml:space="preserve">By ORDER of the Florida Public Service Commission, this </w:t>
      </w:r>
      <w:r w:rsidRPr="007C2B49">
        <w:rPr>
          <w:rFonts w:ascii="Courier New" w:hAnsi="Courier New" w:cs="Courier New"/>
          <w:spacing w:val="-3"/>
          <w:sz w:val="24"/>
          <w:szCs w:val="24"/>
          <w:u w:val="single"/>
        </w:rPr>
        <w:t xml:space="preserve">12th </w:t>
      </w:r>
      <w:r w:rsidRPr="007C2B49">
        <w:rPr>
          <w:rFonts w:ascii="Courier New" w:hAnsi="Courier New" w:cs="Courier New"/>
          <w:spacing w:val="-3"/>
          <w:sz w:val="24"/>
          <w:szCs w:val="24"/>
        </w:rPr>
        <w:t xml:space="preserve">day of </w:t>
      </w:r>
      <w:r w:rsidRPr="007C2B49">
        <w:rPr>
          <w:rFonts w:ascii="Courier New" w:hAnsi="Courier New" w:cs="Courier New"/>
          <w:spacing w:val="-3"/>
          <w:sz w:val="24"/>
          <w:szCs w:val="24"/>
          <w:u w:val="single"/>
        </w:rPr>
        <w:t>March</w:t>
      </w:r>
      <w:r w:rsidRPr="007C2B49">
        <w:rPr>
          <w:rFonts w:ascii="Courier New" w:hAnsi="Courier New" w:cs="Courier New"/>
          <w:spacing w:val="-3"/>
          <w:sz w:val="24"/>
          <w:szCs w:val="24"/>
        </w:rPr>
        <w:t xml:space="preserve">, </w:t>
      </w:r>
      <w:r w:rsidRPr="007C2B49">
        <w:rPr>
          <w:rFonts w:ascii="Courier New" w:hAnsi="Courier New" w:cs="Courier New"/>
          <w:spacing w:val="-3"/>
          <w:sz w:val="24"/>
          <w:szCs w:val="24"/>
          <w:u w:val="single"/>
        </w:rPr>
        <w:t>1997</w:t>
      </w:r>
      <w:r w:rsidRPr="007C2B49">
        <w:rPr>
          <w:rFonts w:ascii="Courier New" w:hAnsi="Courier New" w:cs="Courier New"/>
          <w:spacing w:val="-3"/>
          <w:sz w:val="24"/>
          <w:szCs w:val="24"/>
        </w:rPr>
        <w:t>.</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r>
      <w:r w:rsidRPr="007C2B49">
        <w:rPr>
          <w:rFonts w:ascii="Courier New" w:hAnsi="Courier New" w:cs="Courier New"/>
          <w:spacing w:val="-3"/>
          <w:sz w:val="24"/>
          <w:szCs w:val="24"/>
        </w:rPr>
        <w:tab/>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t>BLANCA S. BAYÓ, Director</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t>Division of Records and Reporting</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t>by:</w:t>
      </w:r>
      <w:r w:rsidRPr="007C2B49">
        <w:rPr>
          <w:rFonts w:ascii="Courier New" w:hAnsi="Courier New" w:cs="Courier New"/>
          <w:spacing w:val="-3"/>
          <w:sz w:val="24"/>
          <w:szCs w:val="24"/>
          <w:u w:val="single"/>
        </w:rPr>
        <w:t xml:space="preserve">/s/ Kay Flynn                 </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r>
      <w:r w:rsidRPr="007C2B49">
        <w:rPr>
          <w:rFonts w:ascii="Courier New" w:hAnsi="Courier New" w:cs="Courier New"/>
          <w:spacing w:val="-3"/>
          <w:sz w:val="24"/>
          <w:szCs w:val="24"/>
        </w:rPr>
        <w:tab/>
        <w:t>Chief, Bureau of Records</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7C2B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691A37" w:rsidRPr="007C2B49">
        <w:rPr>
          <w:rFonts w:ascii="Courier New" w:hAnsi="Courier New" w:cs="Courier New"/>
          <w:spacing w:val="-3"/>
          <w:sz w:val="24"/>
          <w:szCs w:val="24"/>
        </w:rPr>
        <w:t>This is a facsimile copy.  A signed copy of the order may be obtained by calling 1-904-413-6770.</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 S E A L )</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C72D7" w:rsidRDefault="00691A37" w:rsidP="007C72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CJP</w:t>
      </w:r>
    </w:p>
    <w:p w:rsidR="007C72D7" w:rsidRDefault="007C72D7" w:rsidP="007C72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691A37" w:rsidRPr="007C2B49" w:rsidRDefault="00691A37" w:rsidP="007C72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pacing w:val="-3"/>
          <w:sz w:val="24"/>
          <w:szCs w:val="24"/>
        </w:rPr>
      </w:pPr>
      <w:r w:rsidRPr="007C2B49">
        <w:rPr>
          <w:rFonts w:ascii="Courier New" w:hAnsi="Courier New" w:cs="Courier New"/>
          <w:spacing w:val="-3"/>
          <w:sz w:val="24"/>
          <w:szCs w:val="24"/>
          <w:u w:val="single"/>
        </w:rPr>
        <w:t>NOTICE OF FURTHER PROCEEDINGS OR JUDICIAL REVIEW</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The action proposed herein is preliminary in nature and will not become effective or final, except as provided by Rule 25</w:t>
      </w:r>
      <w:r w:rsidRPr="007C2B49">
        <w:rPr>
          <w:rFonts w:ascii="Courier New" w:hAnsi="Courier New" w:cs="Courier New"/>
          <w:spacing w:val="-3"/>
          <w:sz w:val="24"/>
          <w:szCs w:val="24"/>
        </w:rPr>
        <w:noBreakHyphen/>
        <w:t xml:space="preserve">22.029, Florida Administrative Code.  Any person whose substantial interests </w:t>
      </w:r>
      <w:r w:rsidRPr="007C2B49">
        <w:rPr>
          <w:rFonts w:ascii="Courier New" w:hAnsi="Courier New" w:cs="Courier New"/>
          <w:spacing w:val="-3"/>
          <w:sz w:val="24"/>
          <w:szCs w:val="24"/>
        </w:rPr>
        <w:lastRenderedPageBreak/>
        <w:t xml:space="preserve">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7C2B49">
        <w:rPr>
          <w:rFonts w:ascii="Courier New" w:hAnsi="Courier New" w:cs="Courier New"/>
          <w:spacing w:val="-3"/>
          <w:sz w:val="24"/>
          <w:szCs w:val="24"/>
          <w:u w:val="single"/>
        </w:rPr>
        <w:t>April 2, 1997</w:t>
      </w:r>
      <w:r w:rsidRPr="007C2B49">
        <w:rPr>
          <w:rFonts w:ascii="Courier New" w:hAnsi="Courier New" w:cs="Courier New"/>
          <w:spacing w:val="-3"/>
          <w:sz w:val="24"/>
          <w:szCs w:val="24"/>
        </w:rPr>
        <w:t>.</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691A37" w:rsidRPr="007C2B49" w:rsidRDefault="00691A3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7C2B49" w:rsidRPr="007C2B49" w:rsidRDefault="007C2B4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7C2B49" w:rsidRPr="007C2B49" w:rsidSect="00691A3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37" w:rsidRDefault="00691A37">
      <w:pPr>
        <w:widowControl/>
        <w:spacing w:line="20" w:lineRule="exact"/>
        <w:rPr>
          <w:rFonts w:cstheme="minorBidi"/>
          <w:sz w:val="24"/>
          <w:szCs w:val="24"/>
        </w:rPr>
      </w:pPr>
    </w:p>
  </w:endnote>
  <w:endnote w:type="continuationSeparator" w:id="0">
    <w:p w:rsidR="00691A37" w:rsidRDefault="00691A37" w:rsidP="00691A37">
      <w:r>
        <w:rPr>
          <w:rFonts w:cstheme="minorBidi"/>
          <w:sz w:val="24"/>
          <w:szCs w:val="24"/>
        </w:rPr>
        <w:t xml:space="preserve"> </w:t>
      </w:r>
    </w:p>
  </w:endnote>
  <w:endnote w:type="continuationNotice" w:id="1">
    <w:p w:rsidR="00691A37" w:rsidRDefault="00691A37" w:rsidP="00691A3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37" w:rsidRDefault="00691A37" w:rsidP="00691A37">
      <w:r>
        <w:rPr>
          <w:rFonts w:cstheme="minorBidi"/>
          <w:sz w:val="24"/>
          <w:szCs w:val="24"/>
        </w:rPr>
        <w:separator/>
      </w:r>
    </w:p>
  </w:footnote>
  <w:footnote w:type="continuationSeparator" w:id="0">
    <w:p w:rsidR="00691A37" w:rsidRDefault="00691A37" w:rsidP="0069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A37" w:rsidRPr="007C2B49" w:rsidRDefault="00691A3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ORDER NO. PSC-97-0279-FOF-TI</w:t>
    </w:r>
  </w:p>
  <w:p w:rsidR="00691A37" w:rsidRPr="007C2B49" w:rsidRDefault="00691A3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DOCKET NO. 970045-TI</w:t>
    </w:r>
  </w:p>
  <w:p w:rsidR="00691A37" w:rsidRPr="007C2B49" w:rsidRDefault="00691A3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7C2B49">
      <w:rPr>
        <w:rFonts w:ascii="Courier New" w:hAnsi="Courier New" w:cs="Courier New"/>
        <w:spacing w:val="-3"/>
        <w:sz w:val="24"/>
        <w:szCs w:val="24"/>
      </w:rPr>
      <w:t xml:space="preserve">PAGE </w:t>
    </w:r>
    <w:r w:rsidRPr="007C2B49">
      <w:rPr>
        <w:rFonts w:ascii="Courier New" w:hAnsi="Courier New" w:cs="Courier New"/>
        <w:spacing w:val="-3"/>
        <w:sz w:val="24"/>
        <w:szCs w:val="24"/>
      </w:rPr>
      <w:fldChar w:fldCharType="begin"/>
    </w:r>
    <w:r w:rsidRPr="007C2B49">
      <w:rPr>
        <w:rFonts w:ascii="Courier New" w:hAnsi="Courier New" w:cs="Courier New"/>
        <w:spacing w:val="-3"/>
        <w:sz w:val="24"/>
        <w:szCs w:val="24"/>
      </w:rPr>
      <w:instrText>page \* arabic</w:instrText>
    </w:r>
    <w:r w:rsidRPr="007C2B49">
      <w:rPr>
        <w:rFonts w:ascii="Courier New" w:hAnsi="Courier New" w:cs="Courier New"/>
        <w:spacing w:val="-3"/>
        <w:sz w:val="24"/>
        <w:szCs w:val="24"/>
      </w:rPr>
      <w:fldChar w:fldCharType="separate"/>
    </w:r>
    <w:r w:rsidR="007C72D7">
      <w:rPr>
        <w:rFonts w:ascii="Courier New" w:hAnsi="Courier New" w:cs="Courier New"/>
        <w:noProof/>
        <w:spacing w:val="-3"/>
        <w:sz w:val="24"/>
        <w:szCs w:val="24"/>
      </w:rPr>
      <w:t>4</w:t>
    </w:r>
    <w:r w:rsidRPr="007C2B49">
      <w:rPr>
        <w:rFonts w:ascii="Courier New" w:hAnsi="Courier New" w:cs="Courier New"/>
        <w:spacing w:val="-3"/>
        <w:sz w:val="24"/>
        <w:szCs w:val="24"/>
      </w:rPr>
      <w:fldChar w:fldCharType="end"/>
    </w:r>
  </w:p>
  <w:p w:rsidR="00691A37" w:rsidRPr="007C2B49" w:rsidRDefault="00691A3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691A37" w:rsidRDefault="00691A3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37"/>
    <w:rsid w:val="00691A37"/>
    <w:rsid w:val="007C2B49"/>
    <w:rsid w:val="007C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91A3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91A3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C2B49"/>
    <w:pPr>
      <w:tabs>
        <w:tab w:val="center" w:pos="4680"/>
        <w:tab w:val="right" w:pos="9360"/>
      </w:tabs>
    </w:pPr>
  </w:style>
  <w:style w:type="character" w:customStyle="1" w:styleId="HeaderChar">
    <w:name w:val="Header Char"/>
    <w:basedOn w:val="DefaultParagraphFont"/>
    <w:link w:val="Header"/>
    <w:uiPriority w:val="99"/>
    <w:rsid w:val="007C2B49"/>
    <w:rPr>
      <w:rFonts w:ascii="Courier" w:hAnsi="Courier" w:cs="Courier"/>
      <w:sz w:val="20"/>
      <w:szCs w:val="20"/>
    </w:rPr>
  </w:style>
  <w:style w:type="paragraph" w:styleId="Footer">
    <w:name w:val="footer"/>
    <w:basedOn w:val="Normal"/>
    <w:link w:val="FooterChar"/>
    <w:uiPriority w:val="99"/>
    <w:unhideWhenUsed/>
    <w:rsid w:val="007C2B49"/>
    <w:pPr>
      <w:tabs>
        <w:tab w:val="center" w:pos="4680"/>
        <w:tab w:val="right" w:pos="9360"/>
      </w:tabs>
    </w:pPr>
  </w:style>
  <w:style w:type="character" w:customStyle="1" w:styleId="FooterChar">
    <w:name w:val="Footer Char"/>
    <w:basedOn w:val="DefaultParagraphFont"/>
    <w:link w:val="Footer"/>
    <w:uiPriority w:val="99"/>
    <w:rsid w:val="007C2B49"/>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91A3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91A3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C2B49"/>
    <w:pPr>
      <w:tabs>
        <w:tab w:val="center" w:pos="4680"/>
        <w:tab w:val="right" w:pos="9360"/>
      </w:tabs>
    </w:pPr>
  </w:style>
  <w:style w:type="character" w:customStyle="1" w:styleId="HeaderChar">
    <w:name w:val="Header Char"/>
    <w:basedOn w:val="DefaultParagraphFont"/>
    <w:link w:val="Header"/>
    <w:uiPriority w:val="99"/>
    <w:rsid w:val="007C2B49"/>
    <w:rPr>
      <w:rFonts w:ascii="Courier" w:hAnsi="Courier" w:cs="Courier"/>
      <w:sz w:val="20"/>
      <w:szCs w:val="20"/>
    </w:rPr>
  </w:style>
  <w:style w:type="paragraph" w:styleId="Footer">
    <w:name w:val="footer"/>
    <w:basedOn w:val="Normal"/>
    <w:link w:val="FooterChar"/>
    <w:uiPriority w:val="99"/>
    <w:unhideWhenUsed/>
    <w:rsid w:val="007C2B49"/>
    <w:pPr>
      <w:tabs>
        <w:tab w:val="center" w:pos="4680"/>
        <w:tab w:val="right" w:pos="9360"/>
      </w:tabs>
    </w:pPr>
  </w:style>
  <w:style w:type="character" w:customStyle="1" w:styleId="FooterChar">
    <w:name w:val="Footer Char"/>
    <w:basedOn w:val="DefaultParagraphFont"/>
    <w:link w:val="Footer"/>
    <w:uiPriority w:val="99"/>
    <w:rsid w:val="007C2B4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2015-05-19T18:06:00Z</dcterms:created>
  <dcterms:modified xsi:type="dcterms:W3CDTF">2015-05-19T20:09:00Z</dcterms:modified>
</cp:coreProperties>
</file>