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2FB" w:rsidRPr="00912336" w:rsidRDefault="006C7BEA">
      <w:r w:rsidRPr="00912336">
        <w:rPr>
          <w:b/>
        </w:rPr>
        <w:t xml:space="preserve">                                                   BEFORE THE FLORIDA PUBLIC SERVICE COMMISSION                  </w:t>
      </w:r>
    </w:p>
    <w:p w:rsidR="006C7BEA" w:rsidRDefault="006C7BEA"/>
    <w:p w:rsidR="006C7BEA" w:rsidRDefault="006C7BEA">
      <w:r>
        <w:t>In Re: Application for Authority to Transfer                                    )        Docket No. 110061-WS</w:t>
      </w:r>
    </w:p>
    <w:p w:rsidR="006C7BEA" w:rsidRDefault="006C7BEA">
      <w:r>
        <w:t xml:space="preserve"> the Assets of Service Management Systems, Inc.,                         )</w:t>
      </w:r>
    </w:p>
    <w:p w:rsidR="006C7BEA" w:rsidRDefault="006C7BEA">
      <w:r>
        <w:t>and Certificate Nos. 517-W and 450-S in Brevard County,            )</w:t>
      </w:r>
    </w:p>
    <w:p w:rsidR="006C7BEA" w:rsidRDefault="006C7BEA">
      <w:r>
        <w:t>Florida to Aquarina Utilities, Inc.                                                        )</w:t>
      </w:r>
    </w:p>
    <w:p w:rsidR="006C7BEA" w:rsidRDefault="006C7BEA"/>
    <w:p w:rsidR="006C7BEA" w:rsidRPr="00912336" w:rsidRDefault="006C7BEA">
      <w:pPr>
        <w:rPr>
          <w:b/>
          <w:u w:val="single"/>
        </w:rPr>
      </w:pPr>
      <w:r>
        <w:t xml:space="preserve">                                     </w:t>
      </w:r>
      <w:r w:rsidRPr="00912336">
        <w:rPr>
          <w:b/>
          <w:u w:val="single"/>
        </w:rPr>
        <w:t xml:space="preserve">Motion to </w:t>
      </w:r>
      <w:proofErr w:type="gramStart"/>
      <w:r w:rsidRPr="00912336">
        <w:rPr>
          <w:b/>
          <w:u w:val="single"/>
        </w:rPr>
        <w:t>Compel  Aquarina</w:t>
      </w:r>
      <w:proofErr w:type="gramEnd"/>
      <w:r w:rsidRPr="00912336">
        <w:rPr>
          <w:b/>
          <w:u w:val="single"/>
        </w:rPr>
        <w:t xml:space="preserve"> Utilities , Inc., to Produce Documents </w:t>
      </w:r>
    </w:p>
    <w:p w:rsidR="006C7BEA" w:rsidRDefault="006C7BEA">
      <w:r>
        <w:t xml:space="preserve">James I. Minnes (“Minnes”) hereby moves to have Aquarina Utilities, Inc.  (“AUI”) </w:t>
      </w:r>
      <w:r w:rsidR="000E4929">
        <w:t xml:space="preserve">Compelled to </w:t>
      </w:r>
      <w:proofErr w:type="gramStart"/>
      <w:r>
        <w:t>Produce</w:t>
      </w:r>
      <w:proofErr w:type="gramEnd"/>
      <w:r>
        <w:t xml:space="preserve"> a detailed listing of its </w:t>
      </w:r>
      <w:r w:rsidR="007E4F61">
        <w:t>d</w:t>
      </w:r>
      <w:r>
        <w:t>ocuments</w:t>
      </w:r>
      <w:r w:rsidR="007E4F61">
        <w:t xml:space="preserve"> that are relevant to the matters at issue in this proceeding and to </w:t>
      </w:r>
      <w:r w:rsidR="00A51127">
        <w:t>produce</w:t>
      </w:r>
      <w:r w:rsidR="007E4F61">
        <w:t xml:space="preserve"> th</w:t>
      </w:r>
      <w:r w:rsidR="000E4929">
        <w:t>e</w:t>
      </w:r>
      <w:r w:rsidR="007E4F61">
        <w:t xml:space="preserve"> documents</w:t>
      </w:r>
      <w:r w:rsidR="000E4929">
        <w:t xml:space="preserve"> so listed</w:t>
      </w:r>
      <w:r w:rsidR="007E4F61">
        <w:t xml:space="preserve"> by providing access to them </w:t>
      </w:r>
      <w:r w:rsidR="000E4929">
        <w:t>by</w:t>
      </w:r>
      <w:r w:rsidR="007E4F61">
        <w:t xml:space="preserve"> </w:t>
      </w:r>
      <w:proofErr w:type="spellStart"/>
      <w:r w:rsidR="000E4929">
        <w:t>Minnes</w:t>
      </w:r>
      <w:proofErr w:type="spellEnd"/>
      <w:r w:rsidR="007E4F61">
        <w:t xml:space="preserve"> for </w:t>
      </w:r>
      <w:r w:rsidR="00A03C48">
        <w:t>inspection</w:t>
      </w:r>
      <w:r w:rsidR="007E4F61">
        <w:t>, examination, copying and discovery.</w:t>
      </w:r>
    </w:p>
    <w:p w:rsidR="007E4F61" w:rsidRDefault="007E4F61" w:rsidP="007E4F61">
      <w:pPr>
        <w:pStyle w:val="ListParagraph"/>
        <w:numPr>
          <w:ilvl w:val="0"/>
          <w:numId w:val="1"/>
        </w:numPr>
      </w:pPr>
      <w:r>
        <w:t xml:space="preserve">Minnes is a permanent resident and citizen of Canada residing in Ottawa, Ontario, Canada. Minnes is a temporary resident </w:t>
      </w:r>
      <w:r w:rsidR="00F912D7">
        <w:t>in the Aquarina community ( Aquarina) between the months of November and May of each year at his residence,</w:t>
      </w:r>
      <w:r>
        <w:t xml:space="preserve"> 208 Osprey Villas Court, Melbourne Beach, </w:t>
      </w:r>
      <w:r w:rsidR="00A51127">
        <w:t>Fl.</w:t>
      </w:r>
      <w:r>
        <w:t xml:space="preserve">  Minnes is a customer/ ratepayer of AUI </w:t>
      </w:r>
      <w:r w:rsidR="00BF25A9">
        <w:t xml:space="preserve">. </w:t>
      </w:r>
      <w:r w:rsidR="00F912D7">
        <w:t xml:space="preserve">In this proceeding </w:t>
      </w:r>
      <w:r w:rsidR="00BF25A9">
        <w:t xml:space="preserve">Minnes </w:t>
      </w:r>
      <w:r w:rsidR="00F912D7">
        <w:t xml:space="preserve">has </w:t>
      </w:r>
      <w:r w:rsidR="00A51127">
        <w:t>filed a</w:t>
      </w:r>
      <w:r w:rsidR="00BF25A9">
        <w:t xml:space="preserve"> Notice of Objection on March 23</w:t>
      </w:r>
      <w:r w:rsidR="00A51127">
        <w:t>, 2011</w:t>
      </w:r>
      <w:r w:rsidR="00BF25A9">
        <w:t xml:space="preserve">, a Petition for Formal Hearing on April 26, 2011 and a Request for Production </w:t>
      </w:r>
      <w:r w:rsidR="00C90FEC">
        <w:t xml:space="preserve">of Documents </w:t>
      </w:r>
      <w:r w:rsidR="00BF25A9">
        <w:t xml:space="preserve">on September 12, 2011. No production of a list of documents or </w:t>
      </w:r>
      <w:r w:rsidR="00A03C48">
        <w:t xml:space="preserve">production </w:t>
      </w:r>
      <w:r w:rsidR="00F912D7">
        <w:t xml:space="preserve">of </w:t>
      </w:r>
      <w:r w:rsidR="00BF25A9">
        <w:t xml:space="preserve">any documents has been made by AUI to </w:t>
      </w:r>
      <w:r w:rsidR="000E4929">
        <w:t xml:space="preserve">Minnes to </w:t>
      </w:r>
      <w:r w:rsidR="00BF25A9">
        <w:t>date.</w:t>
      </w:r>
    </w:p>
    <w:p w:rsidR="00BF25A9" w:rsidRDefault="008E4827" w:rsidP="007E4F61">
      <w:pPr>
        <w:pStyle w:val="ListParagraph"/>
        <w:numPr>
          <w:ilvl w:val="0"/>
          <w:numId w:val="1"/>
        </w:numPr>
      </w:pPr>
      <w:r>
        <w:t xml:space="preserve">AUI operates a water/ waste water utility located </w:t>
      </w:r>
      <w:r w:rsidR="00F912D7">
        <w:t xml:space="preserve">on Aquarina Blvd, </w:t>
      </w:r>
      <w:r>
        <w:t>in the Aquarina community, whose customers include all of the residents of the Aquarina Community.</w:t>
      </w:r>
      <w:r w:rsidR="00F912D7">
        <w:t xml:space="preserve"> AUI operates the utility pursuant to the terms of an agreement of purchase and sale which is subject to and contingent </w:t>
      </w:r>
      <w:r w:rsidR="00A51127">
        <w:t>upon PSC</w:t>
      </w:r>
      <w:r w:rsidR="00F912D7">
        <w:t xml:space="preserve"> approval of the </w:t>
      </w:r>
      <w:r w:rsidR="00A03C48">
        <w:t xml:space="preserve">AUI’s </w:t>
      </w:r>
      <w:r w:rsidR="00F912D7">
        <w:t>transfer</w:t>
      </w:r>
      <w:r w:rsidR="00494049">
        <w:t xml:space="preserve"> application </w:t>
      </w:r>
      <w:r w:rsidR="00A03C48">
        <w:t>in Docket No. 110061-WS</w:t>
      </w:r>
      <w:r w:rsidR="00494049">
        <w:t>.</w:t>
      </w:r>
    </w:p>
    <w:p w:rsidR="004D5C99" w:rsidRDefault="00494049" w:rsidP="007E4F61">
      <w:pPr>
        <w:pStyle w:val="ListParagraph"/>
        <w:numPr>
          <w:ilvl w:val="0"/>
          <w:numId w:val="1"/>
        </w:numPr>
      </w:pPr>
      <w:r>
        <w:t>Rule 25-30.037(2)(k), F.A.C. requires, inter alia, the financial statements of any entity providing funding to the buyer including any person holding more than a 10% ownership interest in the utility. AUI represents that Reginald Burge is providing 100% of the funding and holds 100% ownership</w:t>
      </w:r>
      <w:r w:rsidR="00C90FEC">
        <w:t xml:space="preserve"> of the utility. In </w:t>
      </w:r>
      <w:r w:rsidR="00A51127">
        <w:t>AUI’s Application</w:t>
      </w:r>
      <w:r w:rsidR="00C90FEC">
        <w:t xml:space="preserve"> AUI expressly </w:t>
      </w:r>
      <w:r w:rsidR="00A51127">
        <w:t>undertook as</w:t>
      </w:r>
      <w:r w:rsidR="00C90FEC">
        <w:t xml:space="preserve"> follows. “The Personal Financial Statement of the majority shareholders of Buyer will be provided upon request.” </w:t>
      </w:r>
    </w:p>
    <w:p w:rsidR="00494049" w:rsidRDefault="00C90FEC" w:rsidP="007E4F61">
      <w:pPr>
        <w:pStyle w:val="ListParagraph"/>
        <w:numPr>
          <w:ilvl w:val="0"/>
          <w:numId w:val="1"/>
        </w:numPr>
      </w:pPr>
      <w:r>
        <w:t xml:space="preserve">Minnes made request on </w:t>
      </w:r>
      <w:r w:rsidR="00A03C48">
        <w:t xml:space="preserve">or about </w:t>
      </w:r>
      <w:r>
        <w:t xml:space="preserve">September </w:t>
      </w:r>
      <w:proofErr w:type="gramStart"/>
      <w:r>
        <w:t xml:space="preserve">9 </w:t>
      </w:r>
      <w:r w:rsidR="00A03C48">
        <w:t>,</w:t>
      </w:r>
      <w:proofErr w:type="gramEnd"/>
      <w:r>
        <w:t>2011</w:t>
      </w:r>
      <w:r w:rsidR="00A03C48">
        <w:t>,</w:t>
      </w:r>
      <w:r>
        <w:t xml:space="preserve"> </w:t>
      </w:r>
      <w:r w:rsidR="00A03C48">
        <w:t xml:space="preserve">by the delivery to AUI of a </w:t>
      </w:r>
      <w:r>
        <w:t xml:space="preserve"> Request for Production of Documents </w:t>
      </w:r>
      <w:r w:rsidR="00A03C48">
        <w:t>.I</w:t>
      </w:r>
      <w:r>
        <w:t>n a subsequent e-</w:t>
      </w:r>
      <w:r w:rsidR="00A51127">
        <w:t>mail to</w:t>
      </w:r>
      <w:r>
        <w:t xml:space="preserve"> AUI’s attorney dated </w:t>
      </w:r>
      <w:r w:rsidR="00A03C48">
        <w:t xml:space="preserve">on or about, </w:t>
      </w:r>
      <w:r>
        <w:t>September</w:t>
      </w:r>
      <w:r w:rsidR="000E4929">
        <w:t>22</w:t>
      </w:r>
      <w:r>
        <w:t>, 2011</w:t>
      </w:r>
      <w:r w:rsidR="00A03C48">
        <w:t>,</w:t>
      </w:r>
      <w:r w:rsidR="004D5C99">
        <w:t xml:space="preserve"> </w:t>
      </w:r>
      <w:proofErr w:type="spellStart"/>
      <w:r w:rsidR="00A03C48">
        <w:t>Minnes</w:t>
      </w:r>
      <w:proofErr w:type="spellEnd"/>
      <w:r w:rsidR="00A03C48">
        <w:t xml:space="preserve"> repeated his request </w:t>
      </w:r>
      <w:r w:rsidR="004D5C99">
        <w:t xml:space="preserve">for </w:t>
      </w:r>
      <w:r w:rsidR="00A03C48">
        <w:t xml:space="preserve">the </w:t>
      </w:r>
      <w:r w:rsidR="004D5C99">
        <w:t xml:space="preserve">production of </w:t>
      </w:r>
      <w:r w:rsidR="00A03C48">
        <w:t xml:space="preserve">Reginald and Lois Burge’s </w:t>
      </w:r>
      <w:r w:rsidR="004D5C99">
        <w:t>personal financial statements</w:t>
      </w:r>
      <w:r w:rsidR="00F562F8">
        <w:t xml:space="preserve"> dated July I, 2011 used to support a US Small Business Administration Loan application,</w:t>
      </w:r>
      <w:r w:rsidR="00A03C48">
        <w:t xml:space="preserve"> together with all documentation arising from </w:t>
      </w:r>
      <w:r w:rsidR="00F562F8">
        <w:t xml:space="preserve">that </w:t>
      </w:r>
      <w:r w:rsidR="00A03C48">
        <w:t>loan application</w:t>
      </w:r>
      <w:r>
        <w:t>.</w:t>
      </w:r>
      <w:r w:rsidR="004D5C99">
        <w:t xml:space="preserve"> </w:t>
      </w:r>
      <w:r>
        <w:t xml:space="preserve"> </w:t>
      </w:r>
      <w:r w:rsidR="00F562F8">
        <w:t xml:space="preserve">In reply, </w:t>
      </w:r>
      <w:r>
        <w:t xml:space="preserve">AUI through and by their attorney by e-mail </w:t>
      </w:r>
      <w:r w:rsidR="004D5C99">
        <w:t xml:space="preserve">to </w:t>
      </w:r>
      <w:proofErr w:type="spellStart"/>
      <w:r w:rsidR="004D5C99">
        <w:t>Minnes</w:t>
      </w:r>
      <w:proofErr w:type="spellEnd"/>
      <w:r w:rsidR="004D5C99">
        <w:t xml:space="preserve"> </w:t>
      </w:r>
      <w:r>
        <w:t>dated</w:t>
      </w:r>
      <w:r w:rsidR="004D5C99">
        <w:t xml:space="preserve"> </w:t>
      </w:r>
      <w:r w:rsidR="00F562F8">
        <w:t xml:space="preserve">on or about </w:t>
      </w:r>
      <w:r w:rsidR="004D5C99">
        <w:t xml:space="preserve">September 22, 2011 stated: </w:t>
      </w:r>
      <w:r w:rsidR="00A51127">
        <w:t>“There</w:t>
      </w:r>
      <w:r w:rsidR="004D5C99">
        <w:t xml:space="preserve"> is no way you are going to get Mr. &amp; Mrs. Burge’s personal financial statement.”</w:t>
      </w:r>
      <w:r w:rsidR="00F77C8F">
        <w:t xml:space="preserve"> </w:t>
      </w:r>
      <w:proofErr w:type="gramStart"/>
      <w:r w:rsidR="00F77C8F">
        <w:t>No personal financial statement</w:t>
      </w:r>
      <w:r w:rsidR="00F562F8">
        <w:t xml:space="preserve"> nor</w:t>
      </w:r>
      <w:proofErr w:type="gramEnd"/>
      <w:r w:rsidR="00F562F8">
        <w:t xml:space="preserve"> any of the loan documentation</w:t>
      </w:r>
      <w:r w:rsidR="00F77C8F">
        <w:t xml:space="preserve"> has </w:t>
      </w:r>
      <w:r w:rsidR="00F77C8F">
        <w:lastRenderedPageBreak/>
        <w:t xml:space="preserve">been produced </w:t>
      </w:r>
      <w:r w:rsidR="00F562F8">
        <w:t>by AUI. According to</w:t>
      </w:r>
      <w:r w:rsidR="000E4929">
        <w:t xml:space="preserve"> AUI,</w:t>
      </w:r>
      <w:r w:rsidR="000E3C8B">
        <w:t xml:space="preserve"> </w:t>
      </w:r>
      <w:r w:rsidR="00F562F8">
        <w:t xml:space="preserve">no such documentation will be produced by AUI to </w:t>
      </w:r>
      <w:proofErr w:type="spellStart"/>
      <w:r w:rsidR="00F562F8">
        <w:t>Minnes</w:t>
      </w:r>
      <w:proofErr w:type="spellEnd"/>
      <w:r w:rsidR="00F562F8">
        <w:t xml:space="preserve"> </w:t>
      </w:r>
      <w:r w:rsidR="00F77C8F">
        <w:t xml:space="preserve">without an Order </w:t>
      </w:r>
      <w:r w:rsidR="000E3C8B">
        <w:t xml:space="preserve">from the Commission </w:t>
      </w:r>
      <w:r w:rsidR="00F77C8F">
        <w:t>compelling AUI to do so.</w:t>
      </w:r>
    </w:p>
    <w:p w:rsidR="004D5C99" w:rsidRDefault="004D5C99" w:rsidP="007E4F61">
      <w:pPr>
        <w:pStyle w:val="ListParagraph"/>
        <w:numPr>
          <w:ilvl w:val="0"/>
          <w:numId w:val="1"/>
        </w:numPr>
      </w:pPr>
      <w:r>
        <w:t xml:space="preserve">AUI represented and undertook in its Application dated February 28, 2011, </w:t>
      </w:r>
      <w:r w:rsidR="00A51127">
        <w:t>Para</w:t>
      </w:r>
      <w:r>
        <w:t xml:space="preserve">. 10. </w:t>
      </w:r>
      <w:r w:rsidR="00F64635">
        <w:t xml:space="preserve">That </w:t>
      </w:r>
      <w:r>
        <w:t>“… a pro forma Balance Sheet of buyer will be filed a late exhibit B.”</w:t>
      </w:r>
      <w:r w:rsidR="00A85B1F">
        <w:t xml:space="preserve"> The Commission’s first deficiency letter </w:t>
      </w:r>
      <w:r w:rsidR="00F64635">
        <w:t xml:space="preserve">to AUI </w:t>
      </w:r>
      <w:r w:rsidR="00A85B1F">
        <w:t xml:space="preserve">dated March 29, 2011 pointed out that </w:t>
      </w:r>
      <w:r w:rsidR="00F64635">
        <w:t>no balance sheet as represented</w:t>
      </w:r>
      <w:r w:rsidR="00A85B1F">
        <w:t xml:space="preserve"> </w:t>
      </w:r>
      <w:proofErr w:type="gramStart"/>
      <w:r w:rsidR="00A85B1F">
        <w:t xml:space="preserve">had </w:t>
      </w:r>
      <w:r w:rsidR="00F64635">
        <w:t xml:space="preserve"> been</w:t>
      </w:r>
      <w:proofErr w:type="gramEnd"/>
      <w:r w:rsidR="00F64635">
        <w:t xml:space="preserve"> filed as promised.</w:t>
      </w:r>
      <w:r w:rsidR="00A85B1F">
        <w:t xml:space="preserve"> In response AUI’S attorney in his letter of April 27, 2011 to the Commission purports to provide what </w:t>
      </w:r>
      <w:r w:rsidR="00F64635">
        <w:t xml:space="preserve">it describes as a “pro-forma balance sheet” dated December 7, 2010 </w:t>
      </w:r>
      <w:r w:rsidR="003235BD">
        <w:t xml:space="preserve">clearly </w:t>
      </w:r>
      <w:r w:rsidR="00F64635">
        <w:t>pre-dating the Application</w:t>
      </w:r>
      <w:r w:rsidR="003235BD">
        <w:t xml:space="preserve"> and not requiring late filing</w:t>
      </w:r>
      <w:r w:rsidR="00F64635">
        <w:t xml:space="preserve">. In fact the </w:t>
      </w:r>
      <w:r w:rsidR="00A85B1F">
        <w:t>document,  dated December 7, 2010 from Mr. Dodrill of Regul</w:t>
      </w:r>
      <w:r w:rsidR="00F77C8F">
        <w:t>at</w:t>
      </w:r>
      <w:r w:rsidR="00A85B1F">
        <w:t xml:space="preserve">ed Plant Accounting, is </w:t>
      </w:r>
      <w:r w:rsidR="00F77C8F">
        <w:t xml:space="preserve">described </w:t>
      </w:r>
      <w:r w:rsidR="000E4929">
        <w:t xml:space="preserve"> by Mr. </w:t>
      </w:r>
      <w:proofErr w:type="spellStart"/>
      <w:r w:rsidR="000E4929">
        <w:t>Dodrill</w:t>
      </w:r>
      <w:proofErr w:type="spellEnd"/>
      <w:r w:rsidR="00F77C8F">
        <w:t xml:space="preserve">, not as </w:t>
      </w:r>
      <w:r w:rsidR="00A85B1F">
        <w:t>a “ pro-forma balance sheet</w:t>
      </w:r>
      <w:r w:rsidR="00F77C8F">
        <w:t xml:space="preserve">” </w:t>
      </w:r>
      <w:r w:rsidR="00A85B1F">
        <w:t xml:space="preserve">but, </w:t>
      </w:r>
      <w:r w:rsidR="00F77C8F">
        <w:t xml:space="preserve"> “ a</w:t>
      </w:r>
      <w:r w:rsidR="00A85B1F">
        <w:t xml:space="preserve"> projected operating statement</w:t>
      </w:r>
      <w:r w:rsidR="00F77C8F">
        <w:t>…</w:t>
      </w:r>
      <w:r w:rsidR="00A85B1F">
        <w:t xml:space="preserve"> based on representations of management</w:t>
      </w:r>
      <w:r w:rsidR="00F77C8F">
        <w:t>…</w:t>
      </w:r>
      <w:r w:rsidR="00A85B1F">
        <w:t xml:space="preserve"> without audit or review</w:t>
      </w:r>
      <w:r w:rsidR="00F77C8F">
        <w:t>…</w:t>
      </w:r>
      <w:r w:rsidR="00A85B1F">
        <w:t xml:space="preserve"> with adjustment and estimates made by management </w:t>
      </w:r>
      <w:r w:rsidR="00F77C8F">
        <w:t>…</w:t>
      </w:r>
      <w:r w:rsidR="00A85B1F">
        <w:t>which differ</w:t>
      </w:r>
      <w:r w:rsidR="00F77C8F">
        <w:t xml:space="preserve"> from generally accepted accounting principles.” No proper </w:t>
      </w:r>
      <w:r w:rsidR="003235BD">
        <w:t xml:space="preserve">or pro-forma </w:t>
      </w:r>
      <w:r w:rsidR="00F77C8F">
        <w:t xml:space="preserve">financial statement </w:t>
      </w:r>
      <w:r w:rsidR="00F64635">
        <w:t xml:space="preserve">, balance sheet or otherwise, </w:t>
      </w:r>
      <w:r w:rsidR="003235BD">
        <w:t>,</w:t>
      </w:r>
      <w:r w:rsidR="00F77C8F">
        <w:t>in accordance with generally accepted accounting principles has been produced to date</w:t>
      </w:r>
      <w:r w:rsidR="000E3C8B">
        <w:t xml:space="preserve"> nor will it be </w:t>
      </w:r>
      <w:r w:rsidR="000E4929">
        <w:t xml:space="preserve">by AUI, </w:t>
      </w:r>
      <w:r w:rsidR="000E3C8B">
        <w:t>without an Order from the Commission compelling AUI to do so.</w:t>
      </w:r>
    </w:p>
    <w:p w:rsidR="000E3C8B" w:rsidRDefault="000E3C8B" w:rsidP="007E4F61">
      <w:pPr>
        <w:pStyle w:val="ListParagraph"/>
        <w:numPr>
          <w:ilvl w:val="0"/>
          <w:numId w:val="1"/>
        </w:numPr>
      </w:pPr>
      <w:r>
        <w:t xml:space="preserve">On September 23, 2011 </w:t>
      </w:r>
      <w:r w:rsidR="00A51127">
        <w:t>AUI filed</w:t>
      </w:r>
      <w:r w:rsidR="00B62F3E">
        <w:t xml:space="preserve"> a </w:t>
      </w:r>
      <w:r>
        <w:t>Response to Minnes’ Request for Production of Documents</w:t>
      </w:r>
      <w:r w:rsidR="00B62F3E">
        <w:t>. P</w:t>
      </w:r>
      <w:r>
        <w:t>ara. A.</w:t>
      </w:r>
      <w:r w:rsidR="00B62F3E">
        <w:t xml:space="preserve"> </w:t>
      </w:r>
      <w:r w:rsidR="00A51127">
        <w:t>states:</w:t>
      </w:r>
      <w:r w:rsidR="00B62F3E">
        <w:t xml:space="preserve"> </w:t>
      </w:r>
      <w:r>
        <w:t xml:space="preserve"> </w:t>
      </w:r>
      <w:r w:rsidR="00A51127">
        <w:t>“All</w:t>
      </w:r>
      <w:r>
        <w:t xml:space="preserve"> such documents are being produced to Mr. Minnes.” </w:t>
      </w:r>
      <w:r w:rsidR="00B62F3E">
        <w:t xml:space="preserve"> </w:t>
      </w:r>
      <w:r w:rsidR="000E4929">
        <w:t>That statement is</w:t>
      </w:r>
      <w:r w:rsidR="003235BD">
        <w:t xml:space="preserve"> </w:t>
      </w:r>
      <w:r w:rsidR="000E4929">
        <w:t>inaccurate</w:t>
      </w:r>
      <w:r w:rsidR="00F562F8">
        <w:t>, incomplete</w:t>
      </w:r>
      <w:r w:rsidR="000E4929">
        <w:t xml:space="preserve"> and </w:t>
      </w:r>
      <w:proofErr w:type="gramStart"/>
      <w:r w:rsidR="000E4929">
        <w:t xml:space="preserve">misleading </w:t>
      </w:r>
      <w:r w:rsidR="003235BD">
        <w:t>.</w:t>
      </w:r>
      <w:proofErr w:type="gramEnd"/>
    </w:p>
    <w:p w:rsidR="00617412" w:rsidRDefault="00F562F8" w:rsidP="00F562F8">
      <w:pPr>
        <w:pStyle w:val="ListParagraph"/>
        <w:numPr>
          <w:ilvl w:val="0"/>
          <w:numId w:val="1"/>
        </w:numPr>
      </w:pPr>
      <w:r>
        <w:t xml:space="preserve"> </w:t>
      </w:r>
      <w:r w:rsidR="00B62F3E">
        <w:t xml:space="preserve">AUI’s </w:t>
      </w:r>
      <w:r>
        <w:t xml:space="preserve">attorney </w:t>
      </w:r>
      <w:r w:rsidR="00B62F3E">
        <w:t xml:space="preserve">mailed </w:t>
      </w:r>
      <w:r>
        <w:t xml:space="preserve">a </w:t>
      </w:r>
      <w:r w:rsidR="00B62F3E">
        <w:t xml:space="preserve">copy of </w:t>
      </w:r>
      <w:proofErr w:type="gramStart"/>
      <w:r w:rsidR="000E4929">
        <w:t xml:space="preserve">AUI’s </w:t>
      </w:r>
      <w:r w:rsidR="00B62F3E">
        <w:t xml:space="preserve"> Response</w:t>
      </w:r>
      <w:proofErr w:type="gramEnd"/>
      <w:r w:rsidR="00B62F3E">
        <w:t xml:space="preserve"> to Minnes</w:t>
      </w:r>
      <w:r w:rsidR="000E4929">
        <w:t>’ Request for Production of Documents</w:t>
      </w:r>
      <w:r>
        <w:t>. E</w:t>
      </w:r>
      <w:r w:rsidR="000E4929">
        <w:t xml:space="preserve">nclosed with the </w:t>
      </w:r>
      <w:r w:rsidR="00617412">
        <w:t xml:space="preserve">mailed </w:t>
      </w:r>
      <w:proofErr w:type="gramStart"/>
      <w:r w:rsidR="000E4929">
        <w:t xml:space="preserve">Response </w:t>
      </w:r>
      <w:r w:rsidR="000749C4">
        <w:t>,</w:t>
      </w:r>
      <w:proofErr w:type="gramEnd"/>
      <w:r w:rsidR="000749C4">
        <w:t xml:space="preserve"> </w:t>
      </w:r>
      <w:r w:rsidR="00617412">
        <w:t xml:space="preserve">was </w:t>
      </w:r>
      <w:r w:rsidR="00B62F3E">
        <w:t>a cover letter and an invoice</w:t>
      </w:r>
      <w:r w:rsidR="00617412">
        <w:t xml:space="preserve"> from AUI’s attorney</w:t>
      </w:r>
      <w:r w:rsidR="00B62F3E">
        <w:t xml:space="preserve">. </w:t>
      </w:r>
      <w:r w:rsidR="00617412">
        <w:t>I</w:t>
      </w:r>
      <w:r w:rsidR="003235BD">
        <w:t xml:space="preserve">n </w:t>
      </w:r>
      <w:r w:rsidR="00617412">
        <w:t>his</w:t>
      </w:r>
      <w:r w:rsidR="000749C4">
        <w:t xml:space="preserve"> cover letter </w:t>
      </w:r>
      <w:r w:rsidR="00617412">
        <w:t>he states</w:t>
      </w:r>
      <w:r w:rsidR="000749C4">
        <w:t xml:space="preserve">: </w:t>
      </w:r>
      <w:r w:rsidR="000E3C8B">
        <w:t xml:space="preserve"> </w:t>
      </w:r>
      <w:r w:rsidR="00A51127">
        <w:t>“Also</w:t>
      </w:r>
      <w:r w:rsidR="000E3C8B">
        <w:t xml:space="preserve"> enclosed is our firm’s invoice for the cost of copying the documents and mailing them to you. Once we receive payment of the Invoice, we will forward the documents to you.”</w:t>
      </w:r>
      <w:r w:rsidR="00E42033">
        <w:t xml:space="preserve"> The invoice states:  </w:t>
      </w:r>
    </w:p>
    <w:p w:rsidR="00E42033" w:rsidRDefault="00617412" w:rsidP="00617412">
      <w:pPr>
        <w:pStyle w:val="ListParagraph"/>
      </w:pPr>
      <w:r>
        <w:t xml:space="preserve">                                             </w:t>
      </w:r>
      <w:proofErr w:type="gramStart"/>
      <w:r w:rsidR="00E42033">
        <w:t>“ Copies</w:t>
      </w:r>
      <w:proofErr w:type="gramEnd"/>
      <w:r w:rsidR="00E42033">
        <w:t xml:space="preserve"> of Documents Produced </w:t>
      </w:r>
    </w:p>
    <w:p w:rsidR="00E42033" w:rsidRDefault="00E42033" w:rsidP="00E42033">
      <w:pPr>
        <w:pStyle w:val="ListParagraph"/>
      </w:pPr>
      <w:r>
        <w:t xml:space="preserve">                  </w:t>
      </w:r>
      <w:r w:rsidR="003235BD">
        <w:t xml:space="preserve">                              </w:t>
      </w:r>
      <w:r>
        <w:t>In Response to James I. Minnes’</w:t>
      </w:r>
    </w:p>
    <w:p w:rsidR="00E42033" w:rsidRDefault="00E42033" w:rsidP="00E42033">
      <w:pPr>
        <w:pStyle w:val="ListParagraph"/>
      </w:pPr>
      <w:r>
        <w:t xml:space="preserve">                  </w:t>
      </w:r>
      <w:r w:rsidR="003235BD">
        <w:t xml:space="preserve">                              </w:t>
      </w:r>
      <w:r>
        <w:t>Request for Production</w:t>
      </w:r>
    </w:p>
    <w:p w:rsidR="00E42033" w:rsidRDefault="00E42033" w:rsidP="00E42033">
      <w:pPr>
        <w:pStyle w:val="ListParagraph"/>
      </w:pPr>
      <w:r>
        <w:t xml:space="preserve">                 </w:t>
      </w:r>
      <w:r w:rsidR="003235BD">
        <w:t xml:space="preserve">                              </w:t>
      </w:r>
      <w:r w:rsidR="003F0E3D">
        <w:t xml:space="preserve"> </w:t>
      </w:r>
      <w:r>
        <w:t>(</w:t>
      </w:r>
      <w:proofErr w:type="gramStart"/>
      <w:r>
        <w:t>at</w:t>
      </w:r>
      <w:proofErr w:type="gramEnd"/>
      <w:r>
        <w:t xml:space="preserve"> $0.25 per page)                 </w:t>
      </w:r>
      <w:r w:rsidR="003F0E3D">
        <w:t xml:space="preserve">                </w:t>
      </w:r>
      <w:r>
        <w:t xml:space="preserve"> x822 pages$ 205.50 </w:t>
      </w:r>
    </w:p>
    <w:p w:rsidR="00E42033" w:rsidRDefault="00E42033" w:rsidP="003235BD">
      <w:pPr>
        <w:pStyle w:val="ListParagraph"/>
      </w:pPr>
      <w:r>
        <w:t xml:space="preserve">                                                Federal Express Economy                      </w:t>
      </w:r>
      <w:r w:rsidR="003F0E3D">
        <w:t xml:space="preserve">                 </w:t>
      </w:r>
      <w:r>
        <w:t xml:space="preserve">      </w:t>
      </w:r>
      <w:r w:rsidR="00A51127">
        <w:t>$ 97.04</w:t>
      </w:r>
      <w:r>
        <w:t xml:space="preserve"> </w:t>
      </w:r>
    </w:p>
    <w:p w:rsidR="00E42033" w:rsidRDefault="00E42033" w:rsidP="00E42033">
      <w:pPr>
        <w:pStyle w:val="ListParagraph"/>
      </w:pPr>
      <w:r>
        <w:t xml:space="preserve">                                                                                              </w:t>
      </w:r>
      <w:r w:rsidR="003F0E3D">
        <w:t xml:space="preserve">               TO </w:t>
      </w:r>
      <w:r>
        <w:t xml:space="preserve">                       $302.54</w:t>
      </w:r>
      <w:r w:rsidR="00E633A7">
        <w:t xml:space="preserve"> “</w:t>
      </w:r>
    </w:p>
    <w:p w:rsidR="002270BE" w:rsidRDefault="002270BE" w:rsidP="00E42033">
      <w:pPr>
        <w:pStyle w:val="ListParagraph"/>
      </w:pPr>
      <w:r>
        <w:t xml:space="preserve">This is what AUI’s attorney has described as, “…are being produced to Mr. </w:t>
      </w:r>
      <w:proofErr w:type="spellStart"/>
      <w:r>
        <w:t>Minnes</w:t>
      </w:r>
      <w:proofErr w:type="spellEnd"/>
      <w:r>
        <w:t>”</w:t>
      </w:r>
    </w:p>
    <w:p w:rsidR="000E3C8B" w:rsidRDefault="00A51127" w:rsidP="00634E6E">
      <w:pPr>
        <w:ind w:left="720"/>
      </w:pPr>
      <w:r>
        <w:t>8. AUI</w:t>
      </w:r>
      <w:r w:rsidR="00E42033">
        <w:t xml:space="preserve"> has not provided any listing or description </w:t>
      </w:r>
      <w:r w:rsidR="00634E6E">
        <w:t xml:space="preserve">for any of the 822 </w:t>
      </w:r>
      <w:proofErr w:type="gramStart"/>
      <w:r w:rsidR="00634E6E">
        <w:t>pages</w:t>
      </w:r>
      <w:r w:rsidR="008309AA">
        <w:t xml:space="preserve"> </w:t>
      </w:r>
      <w:r w:rsidR="00634E6E">
        <w:t>.</w:t>
      </w:r>
      <w:proofErr w:type="gramEnd"/>
      <w:r w:rsidR="00634E6E">
        <w:t xml:space="preserve"> Before </w:t>
      </w:r>
      <w:r w:rsidR="008309AA">
        <w:t xml:space="preserve">being able to reasonably </w:t>
      </w:r>
      <w:r w:rsidR="00634E6E">
        <w:t>mak</w:t>
      </w:r>
      <w:r w:rsidR="008309AA">
        <w:t>e</w:t>
      </w:r>
      <w:r w:rsidR="00634E6E">
        <w:t xml:space="preserve"> any determination</w:t>
      </w:r>
      <w:r w:rsidR="00E42033">
        <w:t xml:space="preserve"> </w:t>
      </w:r>
      <w:r w:rsidR="00634E6E">
        <w:t>of which documents are relevant, material and probative to the matters at issue, in particular, AUI’s financial ability to provide service</w:t>
      </w:r>
      <w:r w:rsidR="008309AA">
        <w:t xml:space="preserve">. </w:t>
      </w:r>
      <w:r w:rsidR="00634E6E">
        <w:t xml:space="preserve"> AUI must produce a </w:t>
      </w:r>
      <w:r>
        <w:t>detailed</w:t>
      </w:r>
      <w:r w:rsidR="00634E6E">
        <w:t xml:space="preserve"> listing of all the documents it has identified as being relevant, describing in chronological</w:t>
      </w:r>
      <w:r w:rsidR="001D1963">
        <w:t xml:space="preserve"> sequence, the title, the subject matter </w:t>
      </w:r>
      <w:r>
        <w:t>and the</w:t>
      </w:r>
      <w:r w:rsidR="001D1963">
        <w:t xml:space="preserve"> number of pages of </w:t>
      </w:r>
      <w:r w:rsidR="00F27E2D">
        <w:t xml:space="preserve">each </w:t>
      </w:r>
      <w:r w:rsidR="001D1963">
        <w:t>document. Such a listing is also necessary for discovery</w:t>
      </w:r>
      <w:r w:rsidR="00F27E2D">
        <w:t xml:space="preserve"> and hearing to prevent previously undisclosed documents from being improperly introduced at a later date causing unnecessary </w:t>
      </w:r>
      <w:proofErr w:type="gramStart"/>
      <w:r w:rsidR="00F27E2D">
        <w:t xml:space="preserve">motions </w:t>
      </w:r>
      <w:r w:rsidR="008309AA">
        <w:t>,</w:t>
      </w:r>
      <w:proofErr w:type="gramEnd"/>
      <w:r w:rsidR="008309AA">
        <w:t xml:space="preserve"> costs </w:t>
      </w:r>
      <w:r w:rsidR="00F27E2D">
        <w:t xml:space="preserve">and delay in the discoveries and/or Hearing. </w:t>
      </w:r>
    </w:p>
    <w:p w:rsidR="00541237" w:rsidRDefault="00A51127" w:rsidP="00634E6E">
      <w:pPr>
        <w:ind w:left="720"/>
      </w:pPr>
      <w:r>
        <w:t>9. Before</w:t>
      </w:r>
      <w:r w:rsidR="00F27E2D">
        <w:t xml:space="preserve"> a determination can be made on which documents </w:t>
      </w:r>
      <w:r w:rsidR="008309AA">
        <w:t>in a detailed listing of documents are necessary t</w:t>
      </w:r>
      <w:r w:rsidR="00F27E2D">
        <w:t>o be copie</w:t>
      </w:r>
      <w:r w:rsidR="00541237">
        <w:t>d</w:t>
      </w:r>
      <w:proofErr w:type="gramStart"/>
      <w:r w:rsidR="008309AA">
        <w:t xml:space="preserve">, </w:t>
      </w:r>
      <w:r w:rsidR="00F27E2D">
        <w:t xml:space="preserve"> access</w:t>
      </w:r>
      <w:proofErr w:type="gramEnd"/>
      <w:r w:rsidR="00F27E2D">
        <w:t xml:space="preserve"> to the documents for the purpose of review and examination </w:t>
      </w:r>
      <w:r w:rsidR="00541237">
        <w:lastRenderedPageBreak/>
        <w:t xml:space="preserve">of their contents, their condition, whether original or copies, any notes or endorsement made on the document, etc </w:t>
      </w:r>
      <w:r w:rsidR="00F27E2D">
        <w:t>is</w:t>
      </w:r>
      <w:r w:rsidR="00541237">
        <w:t xml:space="preserve"> absolutely required.</w:t>
      </w:r>
    </w:p>
    <w:p w:rsidR="00C05C5A" w:rsidRDefault="00807A4F" w:rsidP="00634E6E">
      <w:pPr>
        <w:ind w:left="720"/>
      </w:pPr>
      <w:r>
        <w:t>10</w:t>
      </w:r>
      <w:proofErr w:type="gramStart"/>
      <w:r>
        <w:t>.</w:t>
      </w:r>
      <w:r w:rsidR="00541237">
        <w:t>AUI</w:t>
      </w:r>
      <w:r w:rsidR="008309AA">
        <w:t>’s</w:t>
      </w:r>
      <w:proofErr w:type="gramEnd"/>
      <w:r w:rsidR="008309AA">
        <w:t xml:space="preserve"> </w:t>
      </w:r>
      <w:r w:rsidR="00541237">
        <w:t xml:space="preserve"> position </w:t>
      </w:r>
      <w:r w:rsidR="007E6815">
        <w:t xml:space="preserve">that </w:t>
      </w:r>
      <w:r w:rsidR="008309AA">
        <w:t xml:space="preserve">pre- payment of its invoice for copying and mailing all 822 pages </w:t>
      </w:r>
      <w:r w:rsidR="00C86363">
        <w:t xml:space="preserve">is a condition precedent to producing and providing access to and review and examination of any of its fairly extensive documentation </w:t>
      </w:r>
      <w:r w:rsidR="007E6815">
        <w:t>without the provision of a detailed description of the documents</w:t>
      </w:r>
      <w:r w:rsidR="00C86363">
        <w:t xml:space="preserve"> and the grant of access, review and examination before determining what is to be copied and at what cost</w:t>
      </w:r>
      <w:r w:rsidR="00541237">
        <w:t>,</w:t>
      </w:r>
      <w:r w:rsidR="00C86363">
        <w:t xml:space="preserve"> </w:t>
      </w:r>
      <w:r w:rsidR="00541237">
        <w:t xml:space="preserve"> </w:t>
      </w:r>
      <w:r w:rsidR="007E6815">
        <w:t xml:space="preserve">is </w:t>
      </w:r>
      <w:r w:rsidR="00C05C5A">
        <w:t>unreasonable and an abuse of process.</w:t>
      </w:r>
    </w:p>
    <w:p w:rsidR="00C86363" w:rsidRDefault="00C86363" w:rsidP="00634E6E">
      <w:pPr>
        <w:ind w:left="720"/>
      </w:pPr>
    </w:p>
    <w:p w:rsidR="00F27E2D" w:rsidRDefault="00C05C5A" w:rsidP="00634E6E">
      <w:pPr>
        <w:ind w:left="720"/>
      </w:pPr>
      <w:r>
        <w:t>Wherefore, Minnes seeks an Order from the Commission Compelling AUI to</w:t>
      </w:r>
      <w:r w:rsidR="007E6815">
        <w:t>:</w:t>
      </w:r>
    </w:p>
    <w:p w:rsidR="007E6815" w:rsidRDefault="00A51127" w:rsidP="00634E6E">
      <w:pPr>
        <w:ind w:left="720"/>
      </w:pPr>
      <w:r>
        <w:t>A. Deliver</w:t>
      </w:r>
      <w:r w:rsidR="007E6815">
        <w:t xml:space="preserve"> </w:t>
      </w:r>
      <w:r w:rsidR="003D237C">
        <w:t>on or before</w:t>
      </w:r>
      <w:r w:rsidR="00C05C5A">
        <w:t xml:space="preserve"> </w:t>
      </w:r>
      <w:r>
        <w:t>Friday, November</w:t>
      </w:r>
      <w:r w:rsidR="00C05C5A">
        <w:t xml:space="preserve"> 11, 2011</w:t>
      </w:r>
      <w:r w:rsidR="00C86363">
        <w:t xml:space="preserve"> </w:t>
      </w:r>
      <w:r w:rsidR="007E6815">
        <w:t xml:space="preserve">an Affidavit of Documents </w:t>
      </w:r>
      <w:r w:rsidR="003D237C">
        <w:t xml:space="preserve">to Minnes </w:t>
      </w:r>
      <w:r w:rsidR="007E6815">
        <w:t xml:space="preserve">disclosing to the full extent of AUI’s knowledge, information and belief all documents relevant to all matters in issue in this proceeding </w:t>
      </w:r>
      <w:r w:rsidR="003D237C">
        <w:t xml:space="preserve">listing such documents, </w:t>
      </w:r>
      <w:r w:rsidR="007E6815">
        <w:t>chronologica</w:t>
      </w:r>
      <w:r w:rsidR="003D237C">
        <w:t>lly</w:t>
      </w:r>
      <w:r w:rsidR="007E6815">
        <w:t>, descri</w:t>
      </w:r>
      <w:r w:rsidR="003D237C">
        <w:t>bing</w:t>
      </w:r>
      <w:r w:rsidR="007E6815">
        <w:t xml:space="preserve"> </w:t>
      </w:r>
      <w:r w:rsidR="003D237C">
        <w:t>each</w:t>
      </w:r>
      <w:r w:rsidR="007E6815">
        <w:t xml:space="preserve"> document</w:t>
      </w:r>
      <w:r w:rsidR="003D237C">
        <w:t xml:space="preserve"> by type and title</w:t>
      </w:r>
      <w:r w:rsidR="007E6815">
        <w:t xml:space="preserve">, </w:t>
      </w:r>
      <w:r w:rsidR="003D237C">
        <w:t xml:space="preserve">providing a brief description of </w:t>
      </w:r>
      <w:r w:rsidR="007E6815">
        <w:t>the subject matter of the contents of the document</w:t>
      </w:r>
      <w:r w:rsidR="003D237C">
        <w:t xml:space="preserve"> and </w:t>
      </w:r>
      <w:r w:rsidR="007E6815">
        <w:t>the number of pages</w:t>
      </w:r>
      <w:r w:rsidR="00A078B8">
        <w:t xml:space="preserve"> of </w:t>
      </w:r>
      <w:r w:rsidR="003D237C">
        <w:t>each</w:t>
      </w:r>
      <w:r w:rsidR="00A078B8">
        <w:t xml:space="preserve"> document.</w:t>
      </w:r>
      <w:r w:rsidR="002270BE">
        <w:t xml:space="preserve"> Reginald and Lois Burge’s personal financial statement, all documentation arising from the US Small Business Administration loan application and an actual pro- forma balance sheet for AUI are to be specifically included in the Affidavit of Documents</w:t>
      </w:r>
      <w:r w:rsidR="001F0809">
        <w:t>.</w:t>
      </w:r>
    </w:p>
    <w:p w:rsidR="00A078B8" w:rsidRDefault="003D237C" w:rsidP="00634E6E">
      <w:pPr>
        <w:ind w:left="720"/>
      </w:pPr>
      <w:r>
        <w:t>B.</w:t>
      </w:r>
      <w:r w:rsidR="00C86363">
        <w:t xml:space="preserve"> </w:t>
      </w:r>
      <w:proofErr w:type="gramStart"/>
      <w:r w:rsidR="00A078B8">
        <w:t xml:space="preserve">Produce </w:t>
      </w:r>
      <w:r w:rsidR="002270BE">
        <w:t xml:space="preserve"> </w:t>
      </w:r>
      <w:r w:rsidR="00A078B8">
        <w:t>all</w:t>
      </w:r>
      <w:proofErr w:type="gramEnd"/>
      <w:r w:rsidR="00A078B8">
        <w:t xml:space="preserve"> documents </w:t>
      </w:r>
      <w:r w:rsidR="001F0809">
        <w:t xml:space="preserve">identified and </w:t>
      </w:r>
      <w:r w:rsidR="00A078B8">
        <w:t xml:space="preserve">described in </w:t>
      </w:r>
      <w:r w:rsidR="00A51127">
        <w:t>AUI’s Affidavit</w:t>
      </w:r>
      <w:r w:rsidR="00A078B8">
        <w:t xml:space="preserve"> of Documents for </w:t>
      </w:r>
      <w:r w:rsidR="002270BE">
        <w:t>inspection,</w:t>
      </w:r>
      <w:r w:rsidR="00A078B8">
        <w:t xml:space="preserve"> examination and copying by Minnes at AUI’S place of business on Aquarina Blvd, Aquarina Community, Melbourne Beach, Florida, 32951 from Monday December 12 to Friday December 16, 2011 between 9:00 am and 5:00pm.</w:t>
      </w:r>
    </w:p>
    <w:p w:rsidR="00077BB3" w:rsidRDefault="00077BB3" w:rsidP="00634E6E">
      <w:pPr>
        <w:ind w:left="720"/>
      </w:pPr>
      <w:r>
        <w:t>All of which is respectfully submitted this 14</w:t>
      </w:r>
      <w:r w:rsidRPr="00077BB3">
        <w:rPr>
          <w:vertAlign w:val="superscript"/>
        </w:rPr>
        <w:t>th</w:t>
      </w:r>
      <w:r>
        <w:t xml:space="preserve"> day of October, 2011 by:</w:t>
      </w:r>
    </w:p>
    <w:p w:rsidR="001803A2" w:rsidRDefault="00077BB3" w:rsidP="00634E6E">
      <w:pPr>
        <w:ind w:left="720"/>
      </w:pPr>
      <w:r>
        <w:t xml:space="preserve">                                                                      </w:t>
      </w:r>
    </w:p>
    <w:p w:rsidR="001803A2" w:rsidRDefault="004E6ED7" w:rsidP="00634E6E">
      <w:pPr>
        <w:ind w:left="720"/>
      </w:pPr>
      <w:r>
        <w:t xml:space="preserve">                                                                      </w:t>
      </w:r>
      <w:proofErr w:type="gramStart"/>
      <w:r>
        <w:t>s</w:t>
      </w:r>
      <w:proofErr w:type="gramEnd"/>
      <w:r>
        <w:t xml:space="preserve">/ James I. </w:t>
      </w:r>
      <w:proofErr w:type="spellStart"/>
      <w:r>
        <w:t>Minnes</w:t>
      </w:r>
      <w:proofErr w:type="spellEnd"/>
    </w:p>
    <w:p w:rsidR="00077BB3" w:rsidRDefault="001803A2" w:rsidP="00634E6E">
      <w:pPr>
        <w:ind w:left="720"/>
      </w:pPr>
      <w:r>
        <w:t xml:space="preserve">                                                                      </w:t>
      </w:r>
      <w:r w:rsidR="00077BB3">
        <w:t>James I. Minnes</w:t>
      </w:r>
    </w:p>
    <w:p w:rsidR="00A51127" w:rsidRDefault="00A51127" w:rsidP="00634E6E">
      <w:pPr>
        <w:ind w:left="720"/>
      </w:pPr>
      <w:r>
        <w:t xml:space="preserve">                                                                      25 Grovehurst Drive, Ottawa, Ont</w:t>
      </w:r>
    </w:p>
    <w:p w:rsidR="00A51127" w:rsidRDefault="00A51127" w:rsidP="00634E6E">
      <w:pPr>
        <w:ind w:left="720"/>
      </w:pPr>
      <w:r>
        <w:t xml:space="preserve">                                                                      819-671-6732</w:t>
      </w:r>
    </w:p>
    <w:p w:rsidR="00CC756B" w:rsidRDefault="00A51127" w:rsidP="00CC756B">
      <w:pPr>
        <w:ind w:left="720"/>
      </w:pPr>
      <w:r>
        <w:t xml:space="preserve">                                                                      </w:t>
      </w:r>
      <w:hyperlink r:id="rId6" w:history="1">
        <w:r w:rsidRPr="009C38AF">
          <w:rPr>
            <w:rStyle w:val="Hyperlink"/>
          </w:rPr>
          <w:t>minnes.j@gmail.com</w:t>
        </w:r>
      </w:hyperlink>
    </w:p>
    <w:p w:rsidR="00CC756B" w:rsidRDefault="00CC756B" w:rsidP="00CC756B">
      <w:pPr>
        <w:ind w:left="720"/>
      </w:pPr>
    </w:p>
    <w:p w:rsidR="00CC756B" w:rsidRDefault="00CC756B" w:rsidP="00CC756B">
      <w:pPr>
        <w:ind w:left="720"/>
      </w:pPr>
    </w:p>
    <w:p w:rsidR="00CC756B" w:rsidRDefault="00CC756B" w:rsidP="00CC756B">
      <w:pPr>
        <w:ind w:left="720"/>
      </w:pPr>
    </w:p>
    <w:p w:rsidR="00A51127" w:rsidRPr="00CC756B" w:rsidRDefault="00CC756B" w:rsidP="00CC756B">
      <w:pPr>
        <w:ind w:left="720"/>
      </w:pPr>
      <w:r>
        <w:lastRenderedPageBreak/>
        <w:t xml:space="preserve">                                                     </w:t>
      </w:r>
      <w:r w:rsidR="00A51127" w:rsidRPr="00E7784C">
        <w:rPr>
          <w:b/>
        </w:rPr>
        <w:t xml:space="preserve"> Certificate of Service</w:t>
      </w:r>
    </w:p>
    <w:p w:rsidR="00B721C7" w:rsidRDefault="00B721C7" w:rsidP="00634E6E">
      <w:pPr>
        <w:ind w:left="720"/>
      </w:pPr>
    </w:p>
    <w:p w:rsidR="00B721C7" w:rsidRDefault="00B721C7" w:rsidP="00634E6E">
      <w:pPr>
        <w:ind w:left="720"/>
      </w:pPr>
      <w:r>
        <w:t xml:space="preserve">                                                     Docket No. 110061-WS</w:t>
      </w:r>
    </w:p>
    <w:p w:rsidR="00B721C7" w:rsidRDefault="00B721C7" w:rsidP="00634E6E">
      <w:pPr>
        <w:ind w:left="720"/>
      </w:pPr>
    </w:p>
    <w:p w:rsidR="00B721C7" w:rsidRDefault="00B721C7" w:rsidP="00634E6E">
      <w:pPr>
        <w:ind w:left="720"/>
      </w:pPr>
      <w:r>
        <w:t>I Hereby</w:t>
      </w:r>
      <w:r w:rsidR="008A0E62">
        <w:t xml:space="preserve"> Certify that a true copy of the foregoing Motion to Compel AUI to produce an Affidavit of Documents and to produce all Documents listed in the Affidavit of Documents to Minnes for review, examination and copying, has been filed with the PSC Clerk and furnished to the following parties this 14</w:t>
      </w:r>
      <w:r w:rsidR="008A0E62" w:rsidRPr="008A0E62">
        <w:rPr>
          <w:vertAlign w:val="superscript"/>
        </w:rPr>
        <w:t>th</w:t>
      </w:r>
      <w:r w:rsidR="008A0E62">
        <w:t xml:space="preserve"> day of October, 2011:</w:t>
      </w:r>
    </w:p>
    <w:p w:rsidR="00BD5DA1" w:rsidRDefault="008A0E62" w:rsidP="00634E6E">
      <w:pPr>
        <w:ind w:left="720"/>
      </w:pPr>
      <w:r>
        <w:t>Martin Friedman</w:t>
      </w:r>
      <w:r w:rsidR="009450C6">
        <w:t xml:space="preserve">                                                              </w:t>
      </w:r>
    </w:p>
    <w:p w:rsidR="008A0E62" w:rsidRDefault="008A0E62" w:rsidP="00634E6E">
      <w:pPr>
        <w:ind w:left="720"/>
      </w:pPr>
      <w:r>
        <w:t>Rose, Sundstrom &amp; Bentley</w:t>
      </w:r>
      <w:r w:rsidR="009450C6">
        <w:t xml:space="preserve">                                            </w:t>
      </w:r>
    </w:p>
    <w:p w:rsidR="008A0E62" w:rsidRDefault="008A0E62" w:rsidP="00634E6E">
      <w:pPr>
        <w:ind w:left="720"/>
      </w:pPr>
      <w:r>
        <w:t>766 N Sun Drive, Suite 4030</w:t>
      </w:r>
    </w:p>
    <w:p w:rsidR="008A0E62" w:rsidRDefault="008A0E62" w:rsidP="00634E6E">
      <w:pPr>
        <w:ind w:left="720"/>
      </w:pPr>
      <w:r>
        <w:t>Lake Mary, Fl 32746</w:t>
      </w:r>
    </w:p>
    <w:p w:rsidR="008A0E62" w:rsidRDefault="008A0E62" w:rsidP="00634E6E">
      <w:pPr>
        <w:ind w:left="720"/>
      </w:pPr>
    </w:p>
    <w:p w:rsidR="009054E5" w:rsidRDefault="009054E5" w:rsidP="00634E6E">
      <w:pPr>
        <w:ind w:left="720"/>
      </w:pPr>
      <w:r>
        <w:t>Keino Young</w:t>
      </w:r>
    </w:p>
    <w:p w:rsidR="009054E5" w:rsidRDefault="009054E5" w:rsidP="00634E6E">
      <w:pPr>
        <w:ind w:left="720"/>
      </w:pPr>
      <w:r>
        <w:t>Office of General Counsel</w:t>
      </w:r>
    </w:p>
    <w:p w:rsidR="009054E5" w:rsidRDefault="009054E5" w:rsidP="00634E6E">
      <w:pPr>
        <w:ind w:left="720"/>
      </w:pPr>
      <w:r>
        <w:t>Public Service Commission</w:t>
      </w:r>
    </w:p>
    <w:p w:rsidR="009054E5" w:rsidRDefault="009054E5" w:rsidP="00634E6E">
      <w:pPr>
        <w:ind w:left="720"/>
      </w:pPr>
      <w:r>
        <w:t>2540 Shumard Oak Blvd.</w:t>
      </w:r>
    </w:p>
    <w:p w:rsidR="009054E5" w:rsidRDefault="009054E5" w:rsidP="00634E6E">
      <w:pPr>
        <w:ind w:left="720"/>
      </w:pPr>
      <w:r>
        <w:t>Tallahassee, Fl. 32399-0850</w:t>
      </w:r>
    </w:p>
    <w:p w:rsidR="009054E5" w:rsidRDefault="009054E5" w:rsidP="00634E6E">
      <w:pPr>
        <w:ind w:left="720"/>
      </w:pPr>
    </w:p>
    <w:p w:rsidR="009054E5" w:rsidRDefault="009054E5" w:rsidP="00634E6E">
      <w:pPr>
        <w:ind w:left="720"/>
      </w:pPr>
      <w:r>
        <w:t>Stephen Reilly</w:t>
      </w:r>
    </w:p>
    <w:p w:rsidR="009054E5" w:rsidRDefault="009054E5" w:rsidP="00634E6E">
      <w:pPr>
        <w:ind w:left="720"/>
      </w:pPr>
      <w:r>
        <w:t xml:space="preserve">Office of Public </w:t>
      </w:r>
      <w:r w:rsidR="005258E7">
        <w:t>Counsel</w:t>
      </w:r>
    </w:p>
    <w:p w:rsidR="009054E5" w:rsidRDefault="009054E5" w:rsidP="00634E6E">
      <w:pPr>
        <w:ind w:left="720"/>
      </w:pPr>
      <w:r>
        <w:t>c/o The Florida Legislature</w:t>
      </w:r>
      <w:r w:rsidR="009450C6">
        <w:t xml:space="preserve"> </w:t>
      </w:r>
    </w:p>
    <w:p w:rsidR="009450C6" w:rsidRDefault="009450C6" w:rsidP="00634E6E">
      <w:pPr>
        <w:ind w:left="720"/>
      </w:pPr>
      <w:r>
        <w:t xml:space="preserve">111 W. Madison St. Room 812 </w:t>
      </w:r>
      <w:r w:rsidR="00E7784C">
        <w:t xml:space="preserve">           </w:t>
      </w:r>
      <w:r w:rsidR="004E6ED7">
        <w:t xml:space="preserve">                                   s/ James I. Minnes</w:t>
      </w:r>
      <w:r w:rsidR="00E7784C">
        <w:t xml:space="preserve">                                    </w:t>
      </w:r>
    </w:p>
    <w:p w:rsidR="009450C6" w:rsidRDefault="009450C6" w:rsidP="00634E6E">
      <w:pPr>
        <w:ind w:left="720"/>
      </w:pPr>
      <w:r>
        <w:t>Tallahassee</w:t>
      </w:r>
      <w:proofErr w:type="gramStart"/>
      <w:r>
        <w:t>,Fl</w:t>
      </w:r>
      <w:proofErr w:type="gramEnd"/>
      <w:r>
        <w:t xml:space="preserve"> 32399-1400</w:t>
      </w:r>
      <w:r w:rsidR="00BD5DA1">
        <w:t xml:space="preserve">                                                      James I. Minnes</w:t>
      </w:r>
    </w:p>
    <w:sectPr w:rsidR="009450C6" w:rsidSect="005C22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6D1A52"/>
    <w:multiLevelType w:val="hybridMultilevel"/>
    <w:tmpl w:val="E4E26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7BEA"/>
    <w:rsid w:val="000749C4"/>
    <w:rsid w:val="00077BB3"/>
    <w:rsid w:val="000E3C8B"/>
    <w:rsid w:val="000E4929"/>
    <w:rsid w:val="0013635C"/>
    <w:rsid w:val="001803A2"/>
    <w:rsid w:val="001D1963"/>
    <w:rsid w:val="001F0809"/>
    <w:rsid w:val="00220FF0"/>
    <w:rsid w:val="002270BE"/>
    <w:rsid w:val="003235BD"/>
    <w:rsid w:val="003A17BC"/>
    <w:rsid w:val="003D237C"/>
    <w:rsid w:val="003F0E3D"/>
    <w:rsid w:val="00494049"/>
    <w:rsid w:val="004D5C99"/>
    <w:rsid w:val="004E6ED7"/>
    <w:rsid w:val="005258E7"/>
    <w:rsid w:val="00541237"/>
    <w:rsid w:val="005C22FB"/>
    <w:rsid w:val="00617412"/>
    <w:rsid w:val="00634E6E"/>
    <w:rsid w:val="006C7BEA"/>
    <w:rsid w:val="007E4F61"/>
    <w:rsid w:val="007E6815"/>
    <w:rsid w:val="00807A4F"/>
    <w:rsid w:val="008309AA"/>
    <w:rsid w:val="008A0E62"/>
    <w:rsid w:val="008E4827"/>
    <w:rsid w:val="009054E5"/>
    <w:rsid w:val="00912336"/>
    <w:rsid w:val="009450C6"/>
    <w:rsid w:val="00A03C48"/>
    <w:rsid w:val="00A078B8"/>
    <w:rsid w:val="00A51127"/>
    <w:rsid w:val="00A85B1F"/>
    <w:rsid w:val="00B62F3E"/>
    <w:rsid w:val="00B721C7"/>
    <w:rsid w:val="00BD5DA1"/>
    <w:rsid w:val="00BF25A9"/>
    <w:rsid w:val="00C05C5A"/>
    <w:rsid w:val="00C86363"/>
    <w:rsid w:val="00C90FEC"/>
    <w:rsid w:val="00CC756B"/>
    <w:rsid w:val="00D343FA"/>
    <w:rsid w:val="00E42033"/>
    <w:rsid w:val="00E633A7"/>
    <w:rsid w:val="00E7784C"/>
    <w:rsid w:val="00F27E2D"/>
    <w:rsid w:val="00F562F8"/>
    <w:rsid w:val="00F64635"/>
    <w:rsid w:val="00F77C8F"/>
    <w:rsid w:val="00F912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2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F61"/>
    <w:pPr>
      <w:ind w:left="720"/>
      <w:contextualSpacing/>
    </w:pPr>
  </w:style>
  <w:style w:type="character" w:styleId="Hyperlink">
    <w:name w:val="Hyperlink"/>
    <w:basedOn w:val="DefaultParagraphFont"/>
    <w:uiPriority w:val="99"/>
    <w:unhideWhenUsed/>
    <w:rsid w:val="00A5112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nnes.j@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7B6D4-B639-4537-A0C5-0343B9BFA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2011-10-14T08:15:00Z</cp:lastPrinted>
  <dcterms:created xsi:type="dcterms:W3CDTF">2011-10-14T08:12:00Z</dcterms:created>
  <dcterms:modified xsi:type="dcterms:W3CDTF">2011-10-14T08:24:00Z</dcterms:modified>
</cp:coreProperties>
</file>