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29C" w:rsidRDefault="0027029C"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t xml:space="preserve">The FLORIDA PUBLIC SERVICE COMMISSION announces its Internal Affairs Meeting for </w:t>
      </w:r>
      <w:bookmarkStart w:id="0" w:name="BM_Date"/>
      <w:bookmarkEnd w:id="0"/>
      <w:r>
        <w:t>June 18, 2015, to which all interested persons are invited.</w:t>
      </w:r>
    </w:p>
    <w:p w:rsidR="0027029C" w:rsidRDefault="0027029C">
      <w:r>
        <w:t xml:space="preserve">TIME:  Immediately following the Commission Conference which commences at 9:30 a.m. in Joseph P. </w:t>
      </w:r>
      <w:proofErr w:type="spellStart"/>
      <w:r>
        <w:t>Cresse</w:t>
      </w:r>
      <w:proofErr w:type="spellEnd"/>
      <w:r>
        <w:t xml:space="preserve"> Hearing Room 148.</w:t>
      </w:r>
    </w:p>
    <w:p w:rsidR="0027029C" w:rsidRDefault="0027029C">
      <w:r>
        <w:t xml:space="preserve">PLACE:  </w:t>
      </w:r>
      <w:r w:rsidRPr="00FF57FB">
        <w:t>Gerald L. Gunter Building, 2540 Shumard Oak Boulevard, Room 105</w:t>
      </w:r>
      <w:r>
        <w:t xml:space="preserve">, Tallahassee, Florida  </w:t>
      </w:r>
    </w:p>
    <w:p w:rsidR="0027029C" w:rsidRDefault="0027029C">
      <w:r>
        <w:t>GENERAL SUBJECT MATTER TO BE CONSIDERED:  To discuss and make decisions on matters which affect the operation of the Commission.</w:t>
      </w:r>
    </w:p>
    <w:p w:rsidR="0027029C" w:rsidRPr="004500E8" w:rsidRDefault="0027029C">
      <w:pPr>
        <w:rPr>
          <w:b/>
        </w:rPr>
      </w:pPr>
      <w:r w:rsidRPr="004500E8">
        <w:t>Internal Affairs Agendas and Florida Public Service Commission’s contact information may be obtained from</w:t>
      </w:r>
      <w:r>
        <w:t xml:space="preserve"> </w:t>
      </w:r>
      <w:hyperlink r:id="rId5" w:history="1">
        <w:r w:rsidRPr="004500E8">
          <w:rPr>
            <w:rStyle w:val="Hyperlink"/>
          </w:rPr>
          <w:t>www.floridapsc.com</w:t>
        </w:r>
      </w:hyperlink>
      <w:r w:rsidRPr="004500E8">
        <w:t>.  Persons needing ADA accommodation to participate should contact the FPSC at least five days prior to the conference via 1-800-955-8770 (Voice) or 1-800-955-8771 (TDD) Florida Relay Service.</w:t>
      </w:r>
    </w:p>
    <w:p w:rsidR="0027029C" w:rsidRDefault="0027029C">
      <w:r w:rsidRPr="004500E8">
        <w:t>*Changes to this notice will be published at the earliest practicable time on the Commission’s Web site.</w:t>
      </w:r>
    </w:p>
    <w:p w:rsidR="00AB3A27" w:rsidRDefault="00AB3A27"/>
    <w:p w:rsidR="00AB3A27" w:rsidRPr="004500E8" w:rsidRDefault="00AB3A27">
      <w:fldSimple w:instr=" FILENAME  \p  \* MERGEFORMAT ">
        <w:r>
          <w:rPr>
            <w:noProof/>
          </w:rPr>
          <w:t>I:\FAR\ia-meeting.docx</w:t>
        </w:r>
      </w:fldSimple>
      <w:bookmarkStart w:id="1" w:name="_GoBack"/>
      <w:bookmarkEnd w:id="1"/>
    </w:p>
    <w:p w:rsidR="00972FAE" w:rsidRDefault="00972FAE"/>
    <w:sectPr w:rsidR="00972FAE" w:rsidSect="00E77301">
      <w:pgSz w:w="12240" w:h="15840" w:code="1"/>
      <w:pgMar w:top="1440" w:right="1440" w:bottom="108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tique Olive">
    <w:panose1 w:val="020B0603020204030204"/>
    <w:charset w:val="00"/>
    <w:family w:val="swiss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erType Md BT">
    <w:panose1 w:val="02090504030505020304"/>
    <w:charset w:val="00"/>
    <w:family w:val="roman"/>
    <w:pitch w:val="variable"/>
    <w:sig w:usb0="00000087" w:usb1="00000000" w:usb2="00000000" w:usb3="00000000" w:csb0="0000001B" w:csb1="00000000"/>
  </w:font>
  <w:font w:name="Albertus Medium">
    <w:panose1 w:val="020E0602030304020303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735AB83-82EB-46F7-819D-C4C1EF3BA263}"/>
    <w:docVar w:name="dgnword-eventsink" w:val="10641608"/>
    <w:docVar w:name="ResetMargins" w:val="-1"/>
  </w:docVars>
  <w:rsids>
    <w:rsidRoot w:val="0027029C"/>
    <w:rsid w:val="001D3FFD"/>
    <w:rsid w:val="0027029C"/>
    <w:rsid w:val="005D4AA4"/>
    <w:rsid w:val="007B516D"/>
    <w:rsid w:val="00972FAE"/>
    <w:rsid w:val="009E12D4"/>
    <w:rsid w:val="00AB3A27"/>
    <w:rsid w:val="00B61C86"/>
    <w:rsid w:val="00B92C67"/>
    <w:rsid w:val="00C93CC8"/>
    <w:rsid w:val="00CA3C14"/>
    <w:rsid w:val="00D657B8"/>
    <w:rsid w:val="00E77301"/>
    <w:rsid w:val="00F94BB7"/>
    <w:rsid w:val="00FF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njieStyle1">
    <w:name w:val="BenjieStyle1"/>
    <w:basedOn w:val="Normal"/>
    <w:pPr>
      <w:ind w:firstLine="720"/>
    </w:pPr>
    <w:rPr>
      <w:rFonts w:ascii="Antique Olive" w:hAnsi="Antique Olive"/>
    </w:rPr>
  </w:style>
  <w:style w:type="paragraph" w:customStyle="1" w:styleId="BenjieSymbol">
    <w:name w:val="BenjieSymbol"/>
    <w:basedOn w:val="Normal"/>
    <w:rPr>
      <w:rFonts w:ascii="Symbol" w:hAnsi="Symbol"/>
    </w:rPr>
  </w:style>
  <w:style w:type="paragraph" w:customStyle="1" w:styleId="BoldHang">
    <w:name w:val="BoldHang"/>
    <w:basedOn w:val="Normal"/>
    <w:pPr>
      <w:spacing w:line="480" w:lineRule="auto"/>
      <w:ind w:left="720" w:hanging="720"/>
    </w:pPr>
    <w:rPr>
      <w:b/>
    </w:rPr>
  </w:style>
  <w:style w:type="paragraph" w:customStyle="1" w:styleId="BALStyle1">
    <w:name w:val="BALStyle1"/>
    <w:basedOn w:val="Normal"/>
    <w:rPr>
      <w:rFonts w:ascii="AmerType Md BT" w:hAnsi="AmerType Md BT"/>
      <w:b/>
    </w:rPr>
  </w:style>
  <w:style w:type="paragraph" w:customStyle="1" w:styleId="BALStyle2">
    <w:name w:val="BALStyle2"/>
    <w:basedOn w:val="Normal"/>
    <w:pPr>
      <w:spacing w:line="360" w:lineRule="auto"/>
    </w:pPr>
    <w:rPr>
      <w:rFonts w:ascii="Albertus Medium" w:hAnsi="Albertus Medium"/>
      <w:i/>
    </w:rPr>
  </w:style>
  <w:style w:type="paragraph" w:customStyle="1" w:styleId="BALStyle3">
    <w:name w:val="BALStyle3"/>
    <w:basedOn w:val="Normal"/>
    <w:pPr>
      <w:jc w:val="center"/>
    </w:pPr>
    <w:rPr>
      <w:u w:val="single"/>
    </w:rPr>
  </w:style>
  <w:style w:type="paragraph" w:customStyle="1" w:styleId="BlockText5">
    <w:name w:val="Block Text .5&quot;"/>
    <w:basedOn w:val="Normal"/>
    <w:pPr>
      <w:ind w:left="720" w:right="720"/>
    </w:pPr>
  </w:style>
  <w:style w:type="paragraph" w:customStyle="1" w:styleId="BlockText1">
    <w:name w:val="Block Text 1&quot;"/>
    <w:basedOn w:val="Normal"/>
    <w:pPr>
      <w:ind w:left="1440" w:right="1440"/>
    </w:pPr>
  </w:style>
  <w:style w:type="paragraph" w:customStyle="1" w:styleId="BlockText15">
    <w:name w:val="Block Text 1.5&quot;"/>
    <w:basedOn w:val="Normal"/>
    <w:pPr>
      <w:ind w:left="2160" w:right="2160"/>
    </w:pPr>
  </w:style>
  <w:style w:type="paragraph" w:customStyle="1" w:styleId="OrderHanging">
    <w:name w:val="Order Hanging"/>
    <w:basedOn w:val="Normal"/>
    <w:pPr>
      <w:ind w:left="1440" w:hanging="1440"/>
      <w:jc w:val="both"/>
    </w:pPr>
  </w:style>
  <w:style w:type="paragraph" w:customStyle="1" w:styleId="OrderFootnote">
    <w:name w:val="OrderFootnote"/>
    <w:basedOn w:val="FootnoteText"/>
    <w:pPr>
      <w:spacing w:after="240"/>
      <w:ind w:firstLine="432"/>
      <w:jc w:val="both"/>
    </w:pPr>
  </w:style>
  <w:style w:type="paragraph" w:styleId="FootnoteText">
    <w:name w:val="footnote text"/>
    <w:basedOn w:val="Normal"/>
    <w:semiHidden/>
  </w:style>
  <w:style w:type="paragraph" w:customStyle="1" w:styleId="RuleTOC">
    <w:name w:val="RuleTOC"/>
    <w:basedOn w:val="OrderHanging"/>
    <w:pPr>
      <w:ind w:left="1296" w:hanging="1296"/>
    </w:pPr>
  </w:style>
  <w:style w:type="paragraph" w:styleId="TOC1">
    <w:name w:val="toc 1"/>
    <w:aliases w:val="RulesTOC"/>
    <w:basedOn w:val="Normal"/>
    <w:next w:val="Normal"/>
    <w:autoRedefine/>
    <w:pPr>
      <w:ind w:left="1008" w:hanging="1008"/>
    </w:pPr>
  </w:style>
  <w:style w:type="paragraph" w:customStyle="1" w:styleId="PSCRules">
    <w:name w:val="PSCRules"/>
    <w:basedOn w:val="TOC1"/>
    <w:pPr>
      <w:tabs>
        <w:tab w:val="right" w:leader="dot" w:pos="9350"/>
      </w:tabs>
    </w:pPr>
    <w:rPr>
      <w:noProof/>
      <w:szCs w:val="24"/>
    </w:rPr>
  </w:style>
  <w:style w:type="character" w:styleId="Hyperlink">
    <w:name w:val="Hyperlink"/>
    <w:aliases w:val="RuleHyperlink"/>
    <w:rPr>
      <w:rFonts w:ascii="Times New Roman" w:hAnsi="Times New Roman"/>
      <w:color w:val="auto"/>
      <w:sz w:val="24"/>
      <w:szCs w:val="24"/>
      <w:u w:val="single"/>
    </w:rPr>
  </w:style>
  <w:style w:type="paragraph" w:customStyle="1" w:styleId="FAWBody">
    <w:name w:val="FAW Body"/>
    <w:basedOn w:val="Normal"/>
    <w:pPr>
      <w:spacing w:line="480" w:lineRule="auto"/>
    </w:pPr>
    <w:rPr>
      <w:sz w:val="24"/>
      <w:szCs w:val="24"/>
      <w:lang w:val="en-CA"/>
    </w:rPr>
  </w:style>
  <w:style w:type="paragraph" w:customStyle="1" w:styleId="FAWLocation">
    <w:name w:val="FAW Location"/>
    <w:basedOn w:val="Normal"/>
    <w:next w:val="Normal"/>
    <w:pPr>
      <w:tabs>
        <w:tab w:val="left" w:pos="1440"/>
      </w:tabs>
      <w:spacing w:line="48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njieStyle1">
    <w:name w:val="BenjieStyle1"/>
    <w:basedOn w:val="Normal"/>
    <w:pPr>
      <w:ind w:firstLine="720"/>
    </w:pPr>
    <w:rPr>
      <w:rFonts w:ascii="Antique Olive" w:hAnsi="Antique Olive"/>
    </w:rPr>
  </w:style>
  <w:style w:type="paragraph" w:customStyle="1" w:styleId="BenjieSymbol">
    <w:name w:val="BenjieSymbol"/>
    <w:basedOn w:val="Normal"/>
    <w:rPr>
      <w:rFonts w:ascii="Symbol" w:hAnsi="Symbol"/>
    </w:rPr>
  </w:style>
  <w:style w:type="paragraph" w:customStyle="1" w:styleId="BoldHang">
    <w:name w:val="BoldHang"/>
    <w:basedOn w:val="Normal"/>
    <w:pPr>
      <w:spacing w:line="480" w:lineRule="auto"/>
      <w:ind w:left="720" w:hanging="720"/>
    </w:pPr>
    <w:rPr>
      <w:b/>
    </w:rPr>
  </w:style>
  <w:style w:type="paragraph" w:customStyle="1" w:styleId="BALStyle1">
    <w:name w:val="BALStyle1"/>
    <w:basedOn w:val="Normal"/>
    <w:rPr>
      <w:rFonts w:ascii="AmerType Md BT" w:hAnsi="AmerType Md BT"/>
      <w:b/>
    </w:rPr>
  </w:style>
  <w:style w:type="paragraph" w:customStyle="1" w:styleId="BALStyle2">
    <w:name w:val="BALStyle2"/>
    <w:basedOn w:val="Normal"/>
    <w:pPr>
      <w:spacing w:line="360" w:lineRule="auto"/>
    </w:pPr>
    <w:rPr>
      <w:rFonts w:ascii="Albertus Medium" w:hAnsi="Albertus Medium"/>
      <w:i/>
    </w:rPr>
  </w:style>
  <w:style w:type="paragraph" w:customStyle="1" w:styleId="BALStyle3">
    <w:name w:val="BALStyle3"/>
    <w:basedOn w:val="Normal"/>
    <w:pPr>
      <w:jc w:val="center"/>
    </w:pPr>
    <w:rPr>
      <w:u w:val="single"/>
    </w:rPr>
  </w:style>
  <w:style w:type="paragraph" w:customStyle="1" w:styleId="BlockText5">
    <w:name w:val="Block Text .5&quot;"/>
    <w:basedOn w:val="Normal"/>
    <w:pPr>
      <w:ind w:left="720" w:right="720"/>
    </w:pPr>
  </w:style>
  <w:style w:type="paragraph" w:customStyle="1" w:styleId="BlockText1">
    <w:name w:val="Block Text 1&quot;"/>
    <w:basedOn w:val="Normal"/>
    <w:pPr>
      <w:ind w:left="1440" w:right="1440"/>
    </w:pPr>
  </w:style>
  <w:style w:type="paragraph" w:customStyle="1" w:styleId="BlockText15">
    <w:name w:val="Block Text 1.5&quot;"/>
    <w:basedOn w:val="Normal"/>
    <w:pPr>
      <w:ind w:left="2160" w:right="2160"/>
    </w:pPr>
  </w:style>
  <w:style w:type="paragraph" w:customStyle="1" w:styleId="OrderHanging">
    <w:name w:val="Order Hanging"/>
    <w:basedOn w:val="Normal"/>
    <w:pPr>
      <w:ind w:left="1440" w:hanging="1440"/>
      <w:jc w:val="both"/>
    </w:pPr>
  </w:style>
  <w:style w:type="paragraph" w:customStyle="1" w:styleId="OrderFootnote">
    <w:name w:val="OrderFootnote"/>
    <w:basedOn w:val="FootnoteText"/>
    <w:pPr>
      <w:spacing w:after="240"/>
      <w:ind w:firstLine="432"/>
      <w:jc w:val="both"/>
    </w:pPr>
  </w:style>
  <w:style w:type="paragraph" w:styleId="FootnoteText">
    <w:name w:val="footnote text"/>
    <w:basedOn w:val="Normal"/>
    <w:semiHidden/>
  </w:style>
  <w:style w:type="paragraph" w:customStyle="1" w:styleId="RuleTOC">
    <w:name w:val="RuleTOC"/>
    <w:basedOn w:val="OrderHanging"/>
    <w:pPr>
      <w:ind w:left="1296" w:hanging="1296"/>
    </w:pPr>
  </w:style>
  <w:style w:type="paragraph" w:styleId="TOC1">
    <w:name w:val="toc 1"/>
    <w:aliases w:val="RulesTOC"/>
    <w:basedOn w:val="Normal"/>
    <w:next w:val="Normal"/>
    <w:autoRedefine/>
    <w:pPr>
      <w:ind w:left="1008" w:hanging="1008"/>
    </w:pPr>
  </w:style>
  <w:style w:type="paragraph" w:customStyle="1" w:styleId="PSCRules">
    <w:name w:val="PSCRules"/>
    <w:basedOn w:val="TOC1"/>
    <w:pPr>
      <w:tabs>
        <w:tab w:val="right" w:leader="dot" w:pos="9350"/>
      </w:tabs>
    </w:pPr>
    <w:rPr>
      <w:noProof/>
      <w:szCs w:val="24"/>
    </w:rPr>
  </w:style>
  <w:style w:type="character" w:styleId="Hyperlink">
    <w:name w:val="Hyperlink"/>
    <w:aliases w:val="RuleHyperlink"/>
    <w:rPr>
      <w:rFonts w:ascii="Times New Roman" w:hAnsi="Times New Roman"/>
      <w:color w:val="auto"/>
      <w:sz w:val="24"/>
      <w:szCs w:val="24"/>
      <w:u w:val="single"/>
    </w:rPr>
  </w:style>
  <w:style w:type="paragraph" w:customStyle="1" w:styleId="FAWBody">
    <w:name w:val="FAW Body"/>
    <w:basedOn w:val="Normal"/>
    <w:pPr>
      <w:spacing w:line="480" w:lineRule="auto"/>
    </w:pPr>
    <w:rPr>
      <w:sz w:val="24"/>
      <w:szCs w:val="24"/>
      <w:lang w:val="en-CA"/>
    </w:rPr>
  </w:style>
  <w:style w:type="paragraph" w:customStyle="1" w:styleId="FAWLocation">
    <w:name w:val="FAW Location"/>
    <w:basedOn w:val="Normal"/>
    <w:next w:val="Normal"/>
    <w:pPr>
      <w:tabs>
        <w:tab w:val="left" w:pos="1440"/>
      </w:tabs>
      <w:spacing w:line="48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loridapsc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CLK\PSC-FAR%20Notices\FAR%20Notic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FAR Notices.dot</Template>
  <TotalTime>1</TotalTime>
  <Pages>1</Pages>
  <Words>132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Williams</dc:creator>
  <cp:lastModifiedBy>Tiffany Williams</cp:lastModifiedBy>
  <cp:revision>2</cp:revision>
  <cp:lastPrinted>2003-12-02T15:10:00Z</cp:lastPrinted>
  <dcterms:created xsi:type="dcterms:W3CDTF">2015-06-04T12:53:00Z</dcterms:created>
  <dcterms:modified xsi:type="dcterms:W3CDTF">2015-06-04T13:09:00Z</dcterms:modified>
</cp:coreProperties>
</file>