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A07A6" w:rsidP="004A07A6">
      <w:pPr>
        <w:pStyle w:val="OrderHeading"/>
      </w:pPr>
      <w:r>
        <w:t>BEFORE THE FLORIDA PUBLIC SERVICE COMMISSION</w:t>
      </w:r>
    </w:p>
    <w:p w:rsidR="004A07A6" w:rsidRDefault="004A07A6" w:rsidP="004A07A6">
      <w:pPr>
        <w:pStyle w:val="OrderHeading"/>
      </w:pPr>
    </w:p>
    <w:p w:rsidR="009D7348" w:rsidRDefault="009D7348" w:rsidP="004A07A6">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4A07A6" w:rsidRPr="00C63FCF" w:rsidTr="00C63FCF">
        <w:trPr>
          <w:trHeight w:val="828"/>
        </w:trPr>
        <w:tc>
          <w:tcPr>
            <w:tcW w:w="4788" w:type="dxa"/>
            <w:tcBorders>
              <w:bottom w:val="single" w:sz="8" w:space="0" w:color="auto"/>
              <w:right w:val="double" w:sz="6" w:space="0" w:color="auto"/>
            </w:tcBorders>
            <w:shd w:val="clear" w:color="auto" w:fill="auto"/>
          </w:tcPr>
          <w:p w:rsidR="004A07A6" w:rsidRDefault="004A07A6"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4A07A6" w:rsidRDefault="004A07A6" w:rsidP="004A07A6">
            <w:pPr>
              <w:pStyle w:val="OrderBody"/>
            </w:pPr>
            <w:r>
              <w:t xml:space="preserve">DOCKET NO. </w:t>
            </w:r>
            <w:bookmarkStart w:id="1" w:name="SSDocketNo"/>
            <w:bookmarkEnd w:id="1"/>
            <w:r>
              <w:t>150009-EI</w:t>
            </w:r>
          </w:p>
          <w:p w:rsidR="004A07A6" w:rsidRDefault="004A07A6" w:rsidP="00C63FCF">
            <w:pPr>
              <w:pStyle w:val="OrderBody"/>
              <w:tabs>
                <w:tab w:val="center" w:pos="4320"/>
                <w:tab w:val="right" w:pos="8640"/>
              </w:tabs>
              <w:jc w:val="left"/>
            </w:pPr>
            <w:r>
              <w:t xml:space="preserve">ORDER NO. </w:t>
            </w:r>
            <w:bookmarkStart w:id="2" w:name="OrderNo0291"/>
            <w:r w:rsidR="005B5CCE">
              <w:t>PSC-15-0291-PCO-EI</w:t>
            </w:r>
            <w:bookmarkEnd w:id="2"/>
          </w:p>
          <w:p w:rsidR="004A07A6" w:rsidRDefault="004A07A6" w:rsidP="00C63FCF">
            <w:pPr>
              <w:pStyle w:val="OrderBody"/>
              <w:tabs>
                <w:tab w:val="center" w:pos="4320"/>
                <w:tab w:val="right" w:pos="8640"/>
              </w:tabs>
              <w:jc w:val="left"/>
            </w:pPr>
            <w:r>
              <w:t xml:space="preserve">ISSUED: </w:t>
            </w:r>
            <w:r w:rsidR="005B5CCE">
              <w:t>July 17, 2015</w:t>
            </w:r>
          </w:p>
        </w:tc>
      </w:tr>
    </w:tbl>
    <w:p w:rsidR="004A07A6" w:rsidRDefault="004A07A6" w:rsidP="004A07A6"/>
    <w:p w:rsidR="009D7348" w:rsidRDefault="009D7348" w:rsidP="004A07A6"/>
    <w:p w:rsidR="00CB5276" w:rsidRDefault="004A07A6" w:rsidP="004A07A6">
      <w:pPr>
        <w:pStyle w:val="CenterUnderline"/>
      </w:pPr>
      <w:bookmarkStart w:id="3" w:name="Commissioners"/>
      <w:bookmarkEnd w:id="3"/>
      <w:r>
        <w:t>FIRST ORDER</w:t>
      </w:r>
      <w:bookmarkStart w:id="4" w:name="OrderTitle"/>
      <w:r>
        <w:t xml:space="preserve"> </w:t>
      </w:r>
      <w:r w:rsidR="00CB458E">
        <w:t>REVISING</w:t>
      </w:r>
      <w:r w:rsidR="001110ED">
        <w:t xml:space="preserve"> ORDER </w:t>
      </w:r>
      <w:r>
        <w:t xml:space="preserve">ESTABLISHING PROCEDURE EXTENDING TIME TO FILE DISCOVERY AND RESPONSES </w:t>
      </w:r>
      <w:bookmarkEnd w:id="4"/>
    </w:p>
    <w:p w:rsidR="004A07A6" w:rsidRDefault="004A07A6" w:rsidP="004A07A6">
      <w:pPr>
        <w:pStyle w:val="CenterUnderline"/>
      </w:pPr>
    </w:p>
    <w:p w:rsidR="00BB183B" w:rsidRDefault="004A07A6">
      <w:pPr>
        <w:pStyle w:val="OrderBody"/>
      </w:pPr>
      <w:bookmarkStart w:id="5" w:name="OrderText"/>
      <w:bookmarkEnd w:id="5"/>
      <w:r>
        <w:tab/>
        <w:t>On January 30, 2015, the Order Establishing Procedure</w:t>
      </w:r>
      <w:r w:rsidR="00BB183B">
        <w:t xml:space="preserve"> (OEP)</w:t>
      </w:r>
      <w:r>
        <w:t xml:space="preserve">, Order No. PSC-15-0082-PCO-EI was issued.  Section VIII of the </w:t>
      </w:r>
      <w:r w:rsidR="00BB183B">
        <w:t>OEP</w:t>
      </w:r>
      <w:r>
        <w:t xml:space="preserve"> set</w:t>
      </w:r>
      <w:r w:rsidR="00BB183B">
        <w:t>s</w:t>
      </w:r>
      <w:r>
        <w:t xml:space="preserve"> July 13</w:t>
      </w:r>
      <w:r w:rsidR="00BB183B">
        <w:t>, 2015</w:t>
      </w:r>
      <w:r>
        <w:t xml:space="preserve"> as the last day for discover</w:t>
      </w:r>
      <w:r w:rsidR="00BB183B">
        <w:t xml:space="preserve">y.  Section IV.A.(5) of the OEP provides that discovery responses related to rebuttal testimony shall be served within 5 days of receipt. </w:t>
      </w:r>
      <w:r w:rsidR="005A4641">
        <w:t xml:space="preserve">The hearing in this docket is scheduled for August 18-20, 2015.  </w:t>
      </w:r>
    </w:p>
    <w:p w:rsidR="00BB183B" w:rsidRDefault="00BB183B">
      <w:pPr>
        <w:pStyle w:val="OrderBody"/>
      </w:pPr>
    </w:p>
    <w:p w:rsidR="005A4641" w:rsidRDefault="003D090A">
      <w:pPr>
        <w:pStyle w:val="OrderBody"/>
      </w:pPr>
      <w:r>
        <w:tab/>
        <w:t xml:space="preserve">On </w:t>
      </w:r>
      <w:r w:rsidR="00BB183B">
        <w:t xml:space="preserve">July 13, 2015, the Office of Public Counsel (OPC) filed a motion to extend the discovery deadline to August 4, 2015.  As grounds for the motion, OPC states that the deadline, 6 days after rebuttal is filed, is insufficient time for serving discovery requests and responses.  </w:t>
      </w:r>
      <w:r w:rsidR="00CB458E">
        <w:t>OPC contacted the parties to determine whether there was an objection to its motion; t</w:t>
      </w:r>
      <w:r w:rsidR="00BB183B">
        <w:t>he parties have stated that there is no objectio</w:t>
      </w:r>
      <w:r>
        <w:t xml:space="preserve">n to extending the </w:t>
      </w:r>
      <w:r w:rsidR="00BB183B">
        <w:t xml:space="preserve">discovery deadline. </w:t>
      </w:r>
      <w:r w:rsidR="00CB458E">
        <w:t xml:space="preserve">However, </w:t>
      </w:r>
      <w:r w:rsidR="00BB183B">
        <w:t xml:space="preserve">FPL asks that the time for responses to discovery be extended to 10 days.  No party has </w:t>
      </w:r>
      <w:r w:rsidR="00CB458E">
        <w:t xml:space="preserve">stated an </w:t>
      </w:r>
      <w:r w:rsidR="00BB183B">
        <w:t xml:space="preserve">objection </w:t>
      </w:r>
      <w:r w:rsidR="005A4641">
        <w:t xml:space="preserve">to the extension of the response time to 10 days. </w:t>
      </w:r>
    </w:p>
    <w:p w:rsidR="005A4641" w:rsidRDefault="005A4641">
      <w:pPr>
        <w:pStyle w:val="OrderBody"/>
      </w:pPr>
    </w:p>
    <w:p w:rsidR="00523AF9" w:rsidRDefault="005A4641">
      <w:pPr>
        <w:pStyle w:val="OrderBody"/>
      </w:pPr>
      <w:r>
        <w:tab/>
      </w:r>
      <w:r w:rsidR="00523AF9">
        <w:t xml:space="preserve">OPC’s </w:t>
      </w:r>
      <w:r>
        <w:t xml:space="preserve">requested extension </w:t>
      </w:r>
      <w:r w:rsidR="00523AF9">
        <w:t xml:space="preserve">of the discovery deadline and FPL’s request </w:t>
      </w:r>
      <w:r w:rsidR="00AF7E75">
        <w:t>to file res</w:t>
      </w:r>
      <w:r w:rsidR="00523AF9">
        <w:t xml:space="preserve">ponses in </w:t>
      </w:r>
      <w:r w:rsidR="009E2474">
        <w:t>10</w:t>
      </w:r>
      <w:r w:rsidR="00523AF9">
        <w:t xml:space="preserve"> days are</w:t>
      </w:r>
      <w:r>
        <w:t xml:space="preserve"> reasonable and will afford the parties sufficient time to complete discovery.  The </w:t>
      </w:r>
      <w:r w:rsidR="00523AF9">
        <w:t>last day for discovery</w:t>
      </w:r>
      <w:r w:rsidR="009E2474">
        <w:t xml:space="preserve"> related to rebuttal</w:t>
      </w:r>
      <w:r w:rsidR="00523AF9">
        <w:t xml:space="preserve"> shall be set at August 4, 2015.  FPL shall have 10 days to respond to discovery requests.  </w:t>
      </w:r>
    </w:p>
    <w:p w:rsidR="00523AF9" w:rsidRDefault="00523AF9">
      <w:pPr>
        <w:pStyle w:val="OrderBody"/>
      </w:pPr>
    </w:p>
    <w:p w:rsidR="00523AF9" w:rsidRDefault="00C431CB" w:rsidP="00523A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523AF9">
        <w:t>Based upon the foregoing, it is</w:t>
      </w:r>
    </w:p>
    <w:p w:rsidR="00523AF9" w:rsidRDefault="00523AF9" w:rsidP="00523A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90CB0" w:rsidRDefault="00523AF9" w:rsidP="00523AF9">
      <w:pPr>
        <w:pStyle w:val="OrderBody"/>
      </w:pPr>
      <w:r>
        <w:tab/>
        <w:t>ORDERED by Chairman Art Graham</w:t>
      </w:r>
      <w:r w:rsidRPr="00DF2D6F">
        <w:t>,</w:t>
      </w:r>
      <w:r>
        <w:t xml:space="preserve"> as Prehearing Officer, that the Order Establishing Procedure shall be </w:t>
      </w:r>
      <w:r w:rsidR="00F90CB0">
        <w:t>revised</w:t>
      </w:r>
      <w:r>
        <w:t xml:space="preserve"> as set forth in the body of this Order. </w:t>
      </w:r>
      <w:r w:rsidR="00F90CB0">
        <w:t xml:space="preserve"> It is further</w:t>
      </w:r>
    </w:p>
    <w:p w:rsidR="00F90CB0" w:rsidRDefault="00F90CB0" w:rsidP="00523AF9">
      <w:pPr>
        <w:pStyle w:val="OrderBody"/>
      </w:pPr>
    </w:p>
    <w:p w:rsidR="00CB5276" w:rsidRDefault="00F90CB0" w:rsidP="00523AF9">
      <w:pPr>
        <w:pStyle w:val="OrderBody"/>
      </w:pPr>
      <w:r>
        <w:tab/>
        <w:t>ORDERED that Order No. PSC-15-0082-PCO-EI is reaffirmed in all other respects.</w:t>
      </w:r>
      <w:r w:rsidR="00523AF9">
        <w:t xml:space="preserve"> </w:t>
      </w:r>
    </w:p>
    <w:p w:rsidR="00523AF9" w:rsidRDefault="00523AF9" w:rsidP="00523AF9">
      <w:pPr>
        <w:pStyle w:val="OrderBody"/>
      </w:pPr>
    </w:p>
    <w:p w:rsidR="00863326" w:rsidRDefault="00863326" w:rsidP="00863326">
      <w:pPr>
        <w:pStyle w:val="OrderBody"/>
        <w:keepNext/>
        <w:keepLines/>
      </w:pPr>
      <w:r>
        <w:lastRenderedPageBreak/>
        <w:tab/>
        <w:t xml:space="preserve">By ORDER of Chairman Art Graham, as Prehearing Officer, this </w:t>
      </w:r>
      <w:bookmarkStart w:id="6" w:name="replaceDate"/>
      <w:bookmarkEnd w:id="6"/>
      <w:r w:rsidR="005B5CCE">
        <w:rPr>
          <w:u w:val="single"/>
        </w:rPr>
        <w:t>17th</w:t>
      </w:r>
      <w:r w:rsidR="005B5CCE">
        <w:t xml:space="preserve"> day of </w:t>
      </w:r>
      <w:r w:rsidR="005B5CCE">
        <w:rPr>
          <w:u w:val="single"/>
        </w:rPr>
        <w:t>July</w:t>
      </w:r>
      <w:r w:rsidR="005B5CCE">
        <w:t xml:space="preserve">, </w:t>
      </w:r>
      <w:r w:rsidR="005B5CCE">
        <w:rPr>
          <w:u w:val="single"/>
        </w:rPr>
        <w:t>2015</w:t>
      </w:r>
      <w:r w:rsidR="005B5CCE">
        <w:t>.</w:t>
      </w:r>
    </w:p>
    <w:p w:rsidR="005B5CCE" w:rsidRPr="005B5CCE" w:rsidRDefault="005B5CCE" w:rsidP="0086332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63326" w:rsidTr="00863326">
        <w:tc>
          <w:tcPr>
            <w:tcW w:w="720" w:type="dxa"/>
            <w:shd w:val="clear" w:color="auto" w:fill="auto"/>
          </w:tcPr>
          <w:p w:rsidR="00863326" w:rsidRDefault="00863326" w:rsidP="00863326">
            <w:pPr>
              <w:pStyle w:val="OrderBody"/>
              <w:keepNext/>
              <w:keepLines/>
            </w:pPr>
            <w:bookmarkStart w:id="7" w:name="bkmrkSignature" w:colFirst="0" w:colLast="0"/>
          </w:p>
        </w:tc>
        <w:tc>
          <w:tcPr>
            <w:tcW w:w="4320" w:type="dxa"/>
            <w:tcBorders>
              <w:bottom w:val="single" w:sz="4" w:space="0" w:color="auto"/>
            </w:tcBorders>
            <w:shd w:val="clear" w:color="auto" w:fill="auto"/>
          </w:tcPr>
          <w:p w:rsidR="00863326" w:rsidRDefault="005B5CCE" w:rsidP="00863326">
            <w:pPr>
              <w:pStyle w:val="OrderBody"/>
              <w:keepNext/>
              <w:keepLines/>
            </w:pPr>
            <w:r>
              <w:t>/s/ Art Graham</w:t>
            </w:r>
            <w:bookmarkStart w:id="8" w:name="_GoBack"/>
            <w:bookmarkEnd w:id="8"/>
          </w:p>
        </w:tc>
      </w:tr>
      <w:bookmarkEnd w:id="7"/>
      <w:tr w:rsidR="00863326" w:rsidTr="00863326">
        <w:tc>
          <w:tcPr>
            <w:tcW w:w="720" w:type="dxa"/>
            <w:shd w:val="clear" w:color="auto" w:fill="auto"/>
          </w:tcPr>
          <w:p w:rsidR="00863326" w:rsidRDefault="00863326" w:rsidP="00863326">
            <w:pPr>
              <w:pStyle w:val="OrderBody"/>
              <w:keepNext/>
              <w:keepLines/>
            </w:pPr>
          </w:p>
        </w:tc>
        <w:tc>
          <w:tcPr>
            <w:tcW w:w="4320" w:type="dxa"/>
            <w:tcBorders>
              <w:top w:val="single" w:sz="4" w:space="0" w:color="auto"/>
            </w:tcBorders>
            <w:shd w:val="clear" w:color="auto" w:fill="auto"/>
          </w:tcPr>
          <w:p w:rsidR="00863326" w:rsidRDefault="00863326" w:rsidP="00863326">
            <w:pPr>
              <w:pStyle w:val="OrderBody"/>
              <w:keepNext/>
              <w:keepLines/>
            </w:pPr>
            <w:r>
              <w:t>ART GRAHAM</w:t>
            </w:r>
          </w:p>
          <w:p w:rsidR="00863326" w:rsidRDefault="00863326" w:rsidP="00863326">
            <w:pPr>
              <w:pStyle w:val="OrderBody"/>
              <w:keepNext/>
              <w:keepLines/>
            </w:pPr>
            <w:r>
              <w:t>Chairman and Prehearing Officer</w:t>
            </w:r>
          </w:p>
        </w:tc>
      </w:tr>
    </w:tbl>
    <w:p w:rsidR="00863326" w:rsidRDefault="00863326" w:rsidP="00863326">
      <w:pPr>
        <w:pStyle w:val="OrderSigInfo"/>
        <w:keepNext/>
        <w:keepLines/>
      </w:pPr>
      <w:r>
        <w:t>Florida Public Service Commission</w:t>
      </w:r>
    </w:p>
    <w:p w:rsidR="00863326" w:rsidRDefault="00863326" w:rsidP="00863326">
      <w:pPr>
        <w:pStyle w:val="OrderSigInfo"/>
        <w:keepNext/>
        <w:keepLines/>
      </w:pPr>
      <w:r>
        <w:t>2540 Shumard Oak Boulevard</w:t>
      </w:r>
    </w:p>
    <w:p w:rsidR="00863326" w:rsidRDefault="00863326" w:rsidP="00863326">
      <w:pPr>
        <w:pStyle w:val="OrderSigInfo"/>
        <w:keepNext/>
        <w:keepLines/>
      </w:pPr>
      <w:r>
        <w:t>Tallahassee, Florida  32399</w:t>
      </w:r>
    </w:p>
    <w:p w:rsidR="00863326" w:rsidRDefault="00863326" w:rsidP="00863326">
      <w:pPr>
        <w:pStyle w:val="OrderSigInfo"/>
        <w:keepNext/>
        <w:keepLines/>
      </w:pPr>
      <w:r>
        <w:t>(850) 413</w:t>
      </w:r>
      <w:r>
        <w:noBreakHyphen/>
        <w:t>6770</w:t>
      </w:r>
    </w:p>
    <w:p w:rsidR="00863326" w:rsidRDefault="00863326" w:rsidP="00863326">
      <w:pPr>
        <w:pStyle w:val="OrderSigInfo"/>
        <w:keepNext/>
        <w:keepLines/>
      </w:pPr>
      <w:r>
        <w:t>www.floridapsc.com</w:t>
      </w:r>
    </w:p>
    <w:p w:rsidR="00863326" w:rsidRDefault="00863326" w:rsidP="00863326">
      <w:pPr>
        <w:pStyle w:val="OrderSigInfo"/>
        <w:keepNext/>
        <w:keepLines/>
      </w:pPr>
    </w:p>
    <w:p w:rsidR="00863326" w:rsidRDefault="00863326" w:rsidP="00863326">
      <w:pPr>
        <w:pStyle w:val="OrderSigInfo"/>
        <w:keepNext/>
        <w:keepLines/>
      </w:pPr>
      <w:r>
        <w:t>Copies furnished:  A copy of this document is provided to the parties of record at the time of issuance and, if applicable, interested persons.</w:t>
      </w:r>
    </w:p>
    <w:p w:rsidR="00863326" w:rsidRDefault="00863326" w:rsidP="00863326">
      <w:pPr>
        <w:pStyle w:val="OrderBody"/>
        <w:keepNext/>
        <w:keepLines/>
      </w:pPr>
    </w:p>
    <w:p w:rsidR="00863326" w:rsidRDefault="00863326" w:rsidP="00863326">
      <w:pPr>
        <w:pStyle w:val="OrderBody"/>
        <w:keepNext/>
        <w:keepLines/>
      </w:pPr>
    </w:p>
    <w:p w:rsidR="00863326" w:rsidRDefault="00863326" w:rsidP="00863326">
      <w:pPr>
        <w:pStyle w:val="OrderBody"/>
        <w:keepNext/>
        <w:keepLines/>
      </w:pPr>
      <w:r>
        <w:t>MFB</w:t>
      </w:r>
    </w:p>
    <w:p w:rsidR="00863326" w:rsidRDefault="00863326" w:rsidP="00523AF9">
      <w:pPr>
        <w:pStyle w:val="OrderBody"/>
      </w:pPr>
    </w:p>
    <w:p w:rsidR="00523AF9" w:rsidRDefault="00523AF9" w:rsidP="00523AF9">
      <w:pPr>
        <w:pStyle w:val="CenterUnderline"/>
      </w:pPr>
      <w:r>
        <w:t>NOTICE OF FURTHER PROCEEDINGS OR JUDICIAL REVIEW</w:t>
      </w:r>
    </w:p>
    <w:p w:rsidR="00523AF9" w:rsidRDefault="00523AF9" w:rsidP="00523AF9">
      <w:pPr>
        <w:pStyle w:val="CenterUnderline"/>
        <w:rPr>
          <w:u w:val="none"/>
        </w:rPr>
      </w:pPr>
    </w:p>
    <w:p w:rsidR="00523AF9" w:rsidRDefault="00523AF9" w:rsidP="00523AF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23AF9" w:rsidRDefault="00523AF9" w:rsidP="00523AF9">
      <w:pPr>
        <w:pStyle w:val="OrderBody"/>
      </w:pPr>
    </w:p>
    <w:p w:rsidR="00523AF9" w:rsidRDefault="00523AF9" w:rsidP="00523AF9">
      <w:pPr>
        <w:pStyle w:val="OrderBody"/>
      </w:pPr>
      <w:r>
        <w:tab/>
        <w:t>Mediation may be available on a case-by-case basis.  If mediation is conducted, it does not affect a substantially interested person's right to a hearing.</w:t>
      </w:r>
    </w:p>
    <w:p w:rsidR="00523AF9" w:rsidRDefault="00523AF9" w:rsidP="00523AF9">
      <w:pPr>
        <w:pStyle w:val="OrderBody"/>
      </w:pPr>
    </w:p>
    <w:p w:rsidR="00523AF9" w:rsidRDefault="00523AF9" w:rsidP="00523AF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7A6" w:rsidRDefault="004A07A6">
      <w:r>
        <w:separator/>
      </w:r>
    </w:p>
  </w:endnote>
  <w:endnote w:type="continuationSeparator" w:id="0">
    <w:p w:rsidR="004A07A6" w:rsidRDefault="004A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7A6" w:rsidRDefault="004A07A6">
      <w:r>
        <w:separator/>
      </w:r>
    </w:p>
  </w:footnote>
  <w:footnote w:type="continuationSeparator" w:id="0">
    <w:p w:rsidR="004A07A6" w:rsidRDefault="004A0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1 ">
      <w:r w:rsidR="0071458A">
        <w:t>PSC-15-0291-PCO-EI</w:t>
      </w:r>
    </w:fldSimple>
  </w:p>
  <w:p w:rsidR="00FA6EFD" w:rsidRDefault="004A07A6">
    <w:pPr>
      <w:pStyle w:val="OrderHeader"/>
    </w:pPr>
    <w:bookmarkStart w:id="9" w:name="HeaderDocketNo"/>
    <w:bookmarkEnd w:id="9"/>
    <w:r>
      <w:t>DOCKET NO. 150009-EI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458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9-EI"/>
  </w:docVars>
  <w:rsids>
    <w:rsidRoot w:val="004A07A6"/>
    <w:rsid w:val="000022B8"/>
    <w:rsid w:val="00053AB9"/>
    <w:rsid w:val="00056229"/>
    <w:rsid w:val="00065FC2"/>
    <w:rsid w:val="00090AFC"/>
    <w:rsid w:val="000D06E8"/>
    <w:rsid w:val="000D4BAB"/>
    <w:rsid w:val="000E344D"/>
    <w:rsid w:val="000F3B2C"/>
    <w:rsid w:val="000F7BE3"/>
    <w:rsid w:val="001110ED"/>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090A"/>
    <w:rsid w:val="003D4CCA"/>
    <w:rsid w:val="003D6416"/>
    <w:rsid w:val="003E1D48"/>
    <w:rsid w:val="00457DC7"/>
    <w:rsid w:val="00472BCC"/>
    <w:rsid w:val="004A07A6"/>
    <w:rsid w:val="004A25CD"/>
    <w:rsid w:val="004A26CC"/>
    <w:rsid w:val="004B2108"/>
    <w:rsid w:val="004B3A2B"/>
    <w:rsid w:val="004D2D1B"/>
    <w:rsid w:val="004F2DDE"/>
    <w:rsid w:val="0050097F"/>
    <w:rsid w:val="00514B1F"/>
    <w:rsid w:val="00523AF9"/>
    <w:rsid w:val="005441A3"/>
    <w:rsid w:val="00556A10"/>
    <w:rsid w:val="005963C2"/>
    <w:rsid w:val="005A4641"/>
    <w:rsid w:val="005B45F7"/>
    <w:rsid w:val="005B5CCE"/>
    <w:rsid w:val="005B63EA"/>
    <w:rsid w:val="00660774"/>
    <w:rsid w:val="00665CC7"/>
    <w:rsid w:val="006A0BF3"/>
    <w:rsid w:val="006B0DA6"/>
    <w:rsid w:val="006C547E"/>
    <w:rsid w:val="00704C5D"/>
    <w:rsid w:val="0071458A"/>
    <w:rsid w:val="00733B6B"/>
    <w:rsid w:val="0076170F"/>
    <w:rsid w:val="0076669C"/>
    <w:rsid w:val="007865E9"/>
    <w:rsid w:val="00792383"/>
    <w:rsid w:val="007A3BAC"/>
    <w:rsid w:val="007D3D20"/>
    <w:rsid w:val="007E3AFD"/>
    <w:rsid w:val="00804E7A"/>
    <w:rsid w:val="00805FBB"/>
    <w:rsid w:val="008169A4"/>
    <w:rsid w:val="008278FE"/>
    <w:rsid w:val="00832598"/>
    <w:rsid w:val="0083397E"/>
    <w:rsid w:val="0083534B"/>
    <w:rsid w:val="00863326"/>
    <w:rsid w:val="00863A66"/>
    <w:rsid w:val="00874429"/>
    <w:rsid w:val="00883D9A"/>
    <w:rsid w:val="008919EF"/>
    <w:rsid w:val="008C6A5B"/>
    <w:rsid w:val="008E26A5"/>
    <w:rsid w:val="008E42D2"/>
    <w:rsid w:val="009040EE"/>
    <w:rsid w:val="009057FD"/>
    <w:rsid w:val="00922A7F"/>
    <w:rsid w:val="00923A5E"/>
    <w:rsid w:val="00994100"/>
    <w:rsid w:val="009D4C29"/>
    <w:rsid w:val="009D7348"/>
    <w:rsid w:val="009E2474"/>
    <w:rsid w:val="00A62DAB"/>
    <w:rsid w:val="00A726A6"/>
    <w:rsid w:val="00A97535"/>
    <w:rsid w:val="00AA73F1"/>
    <w:rsid w:val="00AB0E1A"/>
    <w:rsid w:val="00AB1A30"/>
    <w:rsid w:val="00AD1ED3"/>
    <w:rsid w:val="00AF7E75"/>
    <w:rsid w:val="00B0777D"/>
    <w:rsid w:val="00B4057A"/>
    <w:rsid w:val="00B40894"/>
    <w:rsid w:val="00B45E75"/>
    <w:rsid w:val="00B50876"/>
    <w:rsid w:val="00B55EE5"/>
    <w:rsid w:val="00B73DE6"/>
    <w:rsid w:val="00B86EF0"/>
    <w:rsid w:val="00B97900"/>
    <w:rsid w:val="00BA44A8"/>
    <w:rsid w:val="00BB183B"/>
    <w:rsid w:val="00BF6691"/>
    <w:rsid w:val="00C028FC"/>
    <w:rsid w:val="00C431CB"/>
    <w:rsid w:val="00C66692"/>
    <w:rsid w:val="00C91123"/>
    <w:rsid w:val="00CA71FF"/>
    <w:rsid w:val="00CB458E"/>
    <w:rsid w:val="00CB5276"/>
    <w:rsid w:val="00CB68D7"/>
    <w:rsid w:val="00CC020A"/>
    <w:rsid w:val="00CC7E68"/>
    <w:rsid w:val="00CD7132"/>
    <w:rsid w:val="00D30B48"/>
    <w:rsid w:val="00D46FAA"/>
    <w:rsid w:val="00D57BB2"/>
    <w:rsid w:val="00D84CA5"/>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90CB0"/>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598</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2015-07-17T12:38:00Z</dcterms:created>
  <dcterms:modified xsi:type="dcterms:W3CDTF">2015-07-17T14:43:00Z</dcterms:modified>
</cp:coreProperties>
</file>