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492ABC">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E16441">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Pr="00492ABC" w:rsidRDefault="007C0528">
            <w:pPr>
              <w:pStyle w:val="MastHeadMemorandum"/>
              <w:rPr>
                <w:lang w:val="es-AR"/>
              </w:rPr>
            </w:pPr>
            <w:r w:rsidRPr="00492ABC">
              <w:rPr>
                <w:lang w:val="es-AR"/>
              </w:rPr>
              <w:t>-M-E-M-O-R-A-N-D-U-M-</w:t>
            </w:r>
          </w:p>
          <w:p w:rsidR="007C0528" w:rsidRPr="00492ABC" w:rsidRDefault="007C0528">
            <w:pPr>
              <w:pStyle w:val="MemoHeading"/>
              <w:rPr>
                <w:lang w:val="es-AR"/>
              </w:rPr>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16441" w:rsidP="00E16441">
            <w:pPr>
              <w:pStyle w:val="MemoHeading"/>
            </w:pPr>
            <w:bookmarkStart w:id="0" w:name="FilingDate"/>
            <w:r>
              <w:t>July 28, 2016</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16441" w:rsidRDefault="00E16441">
            <w:pPr>
              <w:pStyle w:val="MemoHeading"/>
            </w:pPr>
            <w:bookmarkStart w:id="1" w:name="From"/>
            <w:r>
              <w:t>Division of Engineering (Hill, King)</w:t>
            </w:r>
          </w:p>
          <w:p w:rsidR="00E16441" w:rsidRDefault="00E16441">
            <w:pPr>
              <w:pStyle w:val="MemoHeading"/>
            </w:pPr>
            <w:r>
              <w:t>Division of Accounting and Finance (Cicchetti, Vogel)</w:t>
            </w:r>
          </w:p>
          <w:p w:rsidR="00E16441" w:rsidRDefault="00E16441">
            <w:pPr>
              <w:pStyle w:val="MemoHeading"/>
            </w:pPr>
            <w:r>
              <w:t>Division of Economics (Bruce, Hudson)</w:t>
            </w:r>
          </w:p>
          <w:p w:rsidR="007C0528" w:rsidRDefault="00E16441">
            <w:pPr>
              <w:pStyle w:val="MemoHeading"/>
            </w:pPr>
            <w:r>
              <w:t>Office of the General Counsel (Corbari)</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16441">
            <w:pPr>
              <w:pStyle w:val="MemoHeadingRe"/>
            </w:pPr>
            <w:bookmarkStart w:id="2" w:name="Re"/>
            <w:r>
              <w:t>Docket No. 150149-WS – Application for staff-assisted rate case in Glades and Highlands Counties by Silver Lake Utilities, Inc.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16441" w:rsidP="00CF3DBE">
            <w:pPr>
              <w:pStyle w:val="MemoHeading"/>
            </w:pPr>
            <w:bookmarkStart w:id="3" w:name="AgendaDate"/>
            <w:r>
              <w:t>08/09/16</w:t>
            </w:r>
            <w:bookmarkEnd w:id="3"/>
            <w:r w:rsidR="007C0528">
              <w:t xml:space="preserve"> – </w:t>
            </w:r>
            <w:bookmarkStart w:id="4" w:name="PermittedStatus"/>
            <w:r w:rsidR="00CF3DBE" w:rsidRPr="006566B5">
              <w:t xml:space="preserve">Proposed Agency Action – Except for Issue Nos. </w:t>
            </w:r>
            <w:r w:rsidR="00CF3DBE">
              <w:t>11</w:t>
            </w:r>
            <w:r w:rsidR="00CF3DBE" w:rsidRPr="006566B5">
              <w:t>, 1</w:t>
            </w:r>
            <w:r w:rsidR="00CF3DBE">
              <w:t>2</w:t>
            </w:r>
            <w:r w:rsidR="00CF3DBE" w:rsidRPr="006566B5">
              <w:t>, and 1</w:t>
            </w:r>
            <w:r w:rsidR="00CF3DBE">
              <w:t>3</w:t>
            </w:r>
            <w:r>
              <w:t xml:space="preserve">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16441">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16441">
            <w:pPr>
              <w:pStyle w:val="MemoHeading"/>
            </w:pPr>
            <w:bookmarkStart w:id="6" w:name="PrehearingOfficer"/>
            <w:r>
              <w:t>Graham</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CF3DBE" w:rsidP="00363FDD">
            <w:pPr>
              <w:pStyle w:val="MemoHeading"/>
            </w:pPr>
            <w:bookmarkStart w:id="8" w:name="CriticalDates"/>
            <w:r>
              <w:t>10/2</w:t>
            </w:r>
            <w:r w:rsidR="00363FDD">
              <w:t>0</w:t>
            </w:r>
            <w:r w:rsidRPr="006566B5">
              <w:t>/201</w:t>
            </w:r>
            <w:r w:rsidR="00363FDD">
              <w:t>6</w:t>
            </w:r>
            <w:r w:rsidRPr="006566B5">
              <w:t xml:space="preserve"> (15-Month Effective Date (SARC))</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16441">
            <w:pPr>
              <w:pStyle w:val="MemoHeading"/>
            </w:pPr>
            <w:bookmarkStart w:id="9" w:name="SpecialInstructions"/>
            <w:r>
              <w:t>None</w:t>
            </w:r>
            <w:bookmarkEnd w:id="9"/>
          </w:p>
        </w:tc>
      </w:tr>
    </w:tbl>
    <w:p w:rsidR="007C0528" w:rsidRDefault="007C0528">
      <w:pPr>
        <w:pStyle w:val="BodyText"/>
      </w:pPr>
    </w:p>
    <w:p w:rsidR="00490374" w:rsidRDefault="007C0528">
      <w:pPr>
        <w:pStyle w:val="RecommendationMajorSectionHeading"/>
      </w:pPr>
      <w:bookmarkStart w:id="10" w:name="RecToC"/>
      <w:bookmarkEnd w:id="10"/>
      <w:r>
        <w:t xml:space="preserve"> </w:t>
      </w:r>
      <w:bookmarkStart w:id="11" w:name="CaseBackground"/>
    </w:p>
    <w:p w:rsidR="00490374" w:rsidRDefault="00490374">
      <w:pPr>
        <w:pStyle w:val="RecommendationMajorSectionHeading"/>
      </w:pPr>
    </w:p>
    <w:p w:rsidR="00490374" w:rsidRDefault="00490374" w:rsidP="00490374">
      <w:pPr>
        <w:pStyle w:val="BodyText"/>
      </w:pPr>
    </w:p>
    <w:p w:rsidR="00490374" w:rsidRDefault="00490374" w:rsidP="00490374">
      <w:pPr>
        <w:pStyle w:val="BodyText"/>
      </w:pPr>
    </w:p>
    <w:p w:rsidR="00490374" w:rsidRDefault="00490374" w:rsidP="00490374">
      <w:pPr>
        <w:pStyle w:val="BodyText"/>
        <w:sectPr w:rsidR="00490374" w:rsidSect="00631C01">
          <w:headerReference w:type="default" r:id="rId10"/>
          <w:footerReference w:type="default" r:id="rId11"/>
          <w:type w:val="continuous"/>
          <w:pgSz w:w="12240" w:h="15840" w:code="1"/>
          <w:pgMar w:top="1584" w:right="1440" w:bottom="1440" w:left="1440" w:header="720" w:footer="720" w:gutter="0"/>
          <w:pgNumType w:fmt="lowerRoman" w:start="1"/>
          <w:cols w:space="720"/>
          <w:formProt w:val="0"/>
          <w:titlePg/>
          <w:docGrid w:linePitch="360"/>
        </w:sectPr>
      </w:pPr>
    </w:p>
    <w:p w:rsidR="00836F5F" w:rsidRDefault="009870F5">
      <w:pPr>
        <w:pStyle w:val="TOC1"/>
        <w:rPr>
          <w:rFonts w:asciiTheme="minorHAnsi" w:eastAsiaTheme="minorEastAsia" w:hAnsiTheme="minorHAnsi" w:cstheme="minorBidi"/>
          <w:noProof/>
          <w:sz w:val="22"/>
          <w:szCs w:val="22"/>
        </w:rPr>
      </w:pPr>
      <w:r>
        <w:lastRenderedPageBreak/>
        <w:fldChar w:fldCharType="begin"/>
      </w:r>
      <w:r>
        <w:instrText xml:space="preserve"> TOC \f \h \z </w:instrText>
      </w:r>
      <w:r>
        <w:fldChar w:fldCharType="separate"/>
      </w:r>
      <w:hyperlink w:anchor="_Toc457461181" w:history="1">
        <w:r w:rsidR="00836F5F" w:rsidRPr="00CA2F6B">
          <w:rPr>
            <w:rStyle w:val="Hyperlink"/>
            <w:noProof/>
          </w:rPr>
          <w:t>Case Background</w:t>
        </w:r>
        <w:r w:rsidR="00836F5F">
          <w:rPr>
            <w:noProof/>
            <w:webHidden/>
          </w:rPr>
          <w:tab/>
        </w:r>
        <w:r w:rsidR="00836F5F">
          <w:rPr>
            <w:noProof/>
            <w:webHidden/>
          </w:rPr>
          <w:fldChar w:fldCharType="begin"/>
        </w:r>
        <w:r w:rsidR="00836F5F">
          <w:rPr>
            <w:noProof/>
            <w:webHidden/>
          </w:rPr>
          <w:instrText xml:space="preserve"> PAGEREF _Toc457461181 \h </w:instrText>
        </w:r>
        <w:r w:rsidR="00836F5F">
          <w:rPr>
            <w:noProof/>
            <w:webHidden/>
          </w:rPr>
        </w:r>
        <w:r w:rsidR="00836F5F">
          <w:rPr>
            <w:noProof/>
            <w:webHidden/>
          </w:rPr>
          <w:fldChar w:fldCharType="separate"/>
        </w:r>
        <w:r w:rsidR="00D460BB">
          <w:rPr>
            <w:noProof/>
            <w:webHidden/>
          </w:rPr>
          <w:t>1</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182" w:history="1">
        <w:r w:rsidR="00836F5F" w:rsidRPr="00CA2F6B">
          <w:rPr>
            <w:rStyle w:val="Hyperlink"/>
            <w:noProof/>
          </w:rPr>
          <w:t>Issue 1 Quality of Service</w:t>
        </w:r>
        <w:r w:rsidR="00836F5F">
          <w:rPr>
            <w:noProof/>
            <w:webHidden/>
          </w:rPr>
          <w:tab/>
        </w:r>
        <w:r w:rsidR="00836F5F">
          <w:rPr>
            <w:noProof/>
            <w:webHidden/>
          </w:rPr>
          <w:fldChar w:fldCharType="begin"/>
        </w:r>
        <w:r w:rsidR="00836F5F">
          <w:rPr>
            <w:noProof/>
            <w:webHidden/>
          </w:rPr>
          <w:instrText xml:space="preserve"> PAGEREF _Toc457461182 \h </w:instrText>
        </w:r>
        <w:r w:rsidR="00836F5F">
          <w:rPr>
            <w:noProof/>
            <w:webHidden/>
          </w:rPr>
        </w:r>
        <w:r w:rsidR="00836F5F">
          <w:rPr>
            <w:noProof/>
            <w:webHidden/>
          </w:rPr>
          <w:fldChar w:fldCharType="separate"/>
        </w:r>
        <w:r w:rsidR="00D460BB">
          <w:rPr>
            <w:noProof/>
            <w:webHidden/>
          </w:rPr>
          <w:t>2</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183" w:history="1">
        <w:r w:rsidR="00836F5F" w:rsidRPr="00CA2F6B">
          <w:rPr>
            <w:rStyle w:val="Hyperlink"/>
            <w:noProof/>
          </w:rPr>
          <w:t>Issue 2 Used and Useful</w:t>
        </w:r>
        <w:r w:rsidR="00836F5F">
          <w:rPr>
            <w:noProof/>
            <w:webHidden/>
          </w:rPr>
          <w:tab/>
        </w:r>
        <w:r w:rsidR="00836F5F">
          <w:rPr>
            <w:noProof/>
            <w:webHidden/>
          </w:rPr>
          <w:fldChar w:fldCharType="begin"/>
        </w:r>
        <w:r w:rsidR="00836F5F">
          <w:rPr>
            <w:noProof/>
            <w:webHidden/>
          </w:rPr>
          <w:instrText xml:space="preserve"> PAGEREF _Toc457461183 \h </w:instrText>
        </w:r>
        <w:r w:rsidR="00836F5F">
          <w:rPr>
            <w:noProof/>
            <w:webHidden/>
          </w:rPr>
        </w:r>
        <w:r w:rsidR="00836F5F">
          <w:rPr>
            <w:noProof/>
            <w:webHidden/>
          </w:rPr>
          <w:fldChar w:fldCharType="separate"/>
        </w:r>
        <w:r w:rsidR="00D460BB">
          <w:rPr>
            <w:noProof/>
            <w:webHidden/>
          </w:rPr>
          <w:t>4</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184" w:history="1">
        <w:r w:rsidR="00836F5F" w:rsidRPr="00CA2F6B">
          <w:rPr>
            <w:rStyle w:val="Hyperlink"/>
            <w:noProof/>
          </w:rPr>
          <w:t>Issue 3 Average Test Year Rate Base</w:t>
        </w:r>
        <w:r w:rsidR="00836F5F">
          <w:rPr>
            <w:noProof/>
            <w:webHidden/>
          </w:rPr>
          <w:tab/>
        </w:r>
        <w:r w:rsidR="00836F5F">
          <w:rPr>
            <w:noProof/>
            <w:webHidden/>
          </w:rPr>
          <w:fldChar w:fldCharType="begin"/>
        </w:r>
        <w:r w:rsidR="00836F5F">
          <w:rPr>
            <w:noProof/>
            <w:webHidden/>
          </w:rPr>
          <w:instrText xml:space="preserve"> PAGEREF _Toc457461184 \h </w:instrText>
        </w:r>
        <w:r w:rsidR="00836F5F">
          <w:rPr>
            <w:noProof/>
            <w:webHidden/>
          </w:rPr>
        </w:r>
        <w:r w:rsidR="00836F5F">
          <w:rPr>
            <w:noProof/>
            <w:webHidden/>
          </w:rPr>
          <w:fldChar w:fldCharType="separate"/>
        </w:r>
        <w:r w:rsidR="00D460BB">
          <w:rPr>
            <w:noProof/>
            <w:webHidden/>
          </w:rPr>
          <w:t>7</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185" w:history="1">
        <w:r w:rsidR="00836F5F" w:rsidRPr="00CA2F6B">
          <w:rPr>
            <w:rStyle w:val="Hyperlink"/>
            <w:noProof/>
          </w:rPr>
          <w:t>Issue 4 Rate of Return</w:t>
        </w:r>
        <w:r w:rsidR="00836F5F">
          <w:rPr>
            <w:noProof/>
            <w:webHidden/>
          </w:rPr>
          <w:tab/>
        </w:r>
        <w:r w:rsidR="00836F5F">
          <w:rPr>
            <w:noProof/>
            <w:webHidden/>
          </w:rPr>
          <w:fldChar w:fldCharType="begin"/>
        </w:r>
        <w:r w:rsidR="00836F5F">
          <w:rPr>
            <w:noProof/>
            <w:webHidden/>
          </w:rPr>
          <w:instrText xml:space="preserve"> PAGEREF _Toc457461185 \h </w:instrText>
        </w:r>
        <w:r w:rsidR="00836F5F">
          <w:rPr>
            <w:noProof/>
            <w:webHidden/>
          </w:rPr>
        </w:r>
        <w:r w:rsidR="00836F5F">
          <w:rPr>
            <w:noProof/>
            <w:webHidden/>
          </w:rPr>
          <w:fldChar w:fldCharType="separate"/>
        </w:r>
        <w:r w:rsidR="00D460BB">
          <w:rPr>
            <w:noProof/>
            <w:webHidden/>
          </w:rPr>
          <w:t>10</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186" w:history="1">
        <w:r w:rsidR="00836F5F" w:rsidRPr="00CA2F6B">
          <w:rPr>
            <w:rStyle w:val="Hyperlink"/>
            <w:noProof/>
          </w:rPr>
          <w:t>Issue 5 Test Year Revenues</w:t>
        </w:r>
        <w:r w:rsidR="00836F5F">
          <w:rPr>
            <w:noProof/>
            <w:webHidden/>
          </w:rPr>
          <w:tab/>
        </w:r>
        <w:r w:rsidR="00836F5F">
          <w:rPr>
            <w:noProof/>
            <w:webHidden/>
          </w:rPr>
          <w:fldChar w:fldCharType="begin"/>
        </w:r>
        <w:r w:rsidR="00836F5F">
          <w:rPr>
            <w:noProof/>
            <w:webHidden/>
          </w:rPr>
          <w:instrText xml:space="preserve"> PAGEREF _Toc457461186 \h </w:instrText>
        </w:r>
        <w:r w:rsidR="00836F5F">
          <w:rPr>
            <w:noProof/>
            <w:webHidden/>
          </w:rPr>
        </w:r>
        <w:r w:rsidR="00836F5F">
          <w:rPr>
            <w:noProof/>
            <w:webHidden/>
          </w:rPr>
          <w:fldChar w:fldCharType="separate"/>
        </w:r>
        <w:r w:rsidR="00D460BB">
          <w:rPr>
            <w:noProof/>
            <w:webHidden/>
          </w:rPr>
          <w:t>11</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187" w:history="1">
        <w:r w:rsidR="00836F5F" w:rsidRPr="00CA2F6B">
          <w:rPr>
            <w:rStyle w:val="Hyperlink"/>
            <w:noProof/>
          </w:rPr>
          <w:t>Issue 6 Operating Expenses</w:t>
        </w:r>
        <w:r w:rsidR="00836F5F">
          <w:rPr>
            <w:noProof/>
            <w:webHidden/>
          </w:rPr>
          <w:tab/>
        </w:r>
        <w:r w:rsidR="00836F5F">
          <w:rPr>
            <w:noProof/>
            <w:webHidden/>
          </w:rPr>
          <w:fldChar w:fldCharType="begin"/>
        </w:r>
        <w:r w:rsidR="00836F5F">
          <w:rPr>
            <w:noProof/>
            <w:webHidden/>
          </w:rPr>
          <w:instrText xml:space="preserve"> PAGEREF _Toc457461187 \h </w:instrText>
        </w:r>
        <w:r w:rsidR="00836F5F">
          <w:rPr>
            <w:noProof/>
            <w:webHidden/>
          </w:rPr>
        </w:r>
        <w:r w:rsidR="00836F5F">
          <w:rPr>
            <w:noProof/>
            <w:webHidden/>
          </w:rPr>
          <w:fldChar w:fldCharType="separate"/>
        </w:r>
        <w:r w:rsidR="00D460BB">
          <w:rPr>
            <w:noProof/>
            <w:webHidden/>
          </w:rPr>
          <w:t>12</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188" w:history="1">
        <w:r w:rsidR="00836F5F" w:rsidRPr="00CA2F6B">
          <w:rPr>
            <w:rStyle w:val="Hyperlink"/>
            <w:noProof/>
          </w:rPr>
          <w:t>Issue 7 Revenue Requirement Phase I</w:t>
        </w:r>
        <w:r w:rsidR="00836F5F">
          <w:rPr>
            <w:noProof/>
            <w:webHidden/>
          </w:rPr>
          <w:tab/>
        </w:r>
        <w:r w:rsidR="00836F5F">
          <w:rPr>
            <w:noProof/>
            <w:webHidden/>
          </w:rPr>
          <w:fldChar w:fldCharType="begin"/>
        </w:r>
        <w:r w:rsidR="00836F5F">
          <w:rPr>
            <w:noProof/>
            <w:webHidden/>
          </w:rPr>
          <w:instrText xml:space="preserve"> PAGEREF _Toc457461188 \h </w:instrText>
        </w:r>
        <w:r w:rsidR="00836F5F">
          <w:rPr>
            <w:noProof/>
            <w:webHidden/>
          </w:rPr>
        </w:r>
        <w:r w:rsidR="00836F5F">
          <w:rPr>
            <w:noProof/>
            <w:webHidden/>
          </w:rPr>
          <w:fldChar w:fldCharType="separate"/>
        </w:r>
        <w:r w:rsidR="00D460BB">
          <w:rPr>
            <w:noProof/>
            <w:webHidden/>
          </w:rPr>
          <w:t>15</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189" w:history="1">
        <w:r w:rsidR="00836F5F" w:rsidRPr="00CA2F6B">
          <w:rPr>
            <w:rStyle w:val="Hyperlink"/>
            <w:noProof/>
          </w:rPr>
          <w:t>Issue 8 Appropriate Rates and Rate Structure</w:t>
        </w:r>
        <w:r w:rsidR="00836F5F">
          <w:rPr>
            <w:noProof/>
            <w:webHidden/>
          </w:rPr>
          <w:tab/>
        </w:r>
        <w:r w:rsidR="00836F5F">
          <w:rPr>
            <w:noProof/>
            <w:webHidden/>
          </w:rPr>
          <w:fldChar w:fldCharType="begin"/>
        </w:r>
        <w:r w:rsidR="00836F5F">
          <w:rPr>
            <w:noProof/>
            <w:webHidden/>
          </w:rPr>
          <w:instrText xml:space="preserve"> PAGEREF _Toc457461189 \h </w:instrText>
        </w:r>
        <w:r w:rsidR="00836F5F">
          <w:rPr>
            <w:noProof/>
            <w:webHidden/>
          </w:rPr>
        </w:r>
        <w:r w:rsidR="00836F5F">
          <w:rPr>
            <w:noProof/>
            <w:webHidden/>
          </w:rPr>
          <w:fldChar w:fldCharType="separate"/>
        </w:r>
        <w:r w:rsidR="00D460BB">
          <w:rPr>
            <w:noProof/>
            <w:webHidden/>
          </w:rPr>
          <w:t>17</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190" w:history="1">
        <w:r w:rsidR="00836F5F" w:rsidRPr="00CA2F6B">
          <w:rPr>
            <w:rStyle w:val="Hyperlink"/>
            <w:noProof/>
          </w:rPr>
          <w:t>Issue 9 Service Availability Charges</w:t>
        </w:r>
        <w:r w:rsidR="00836F5F">
          <w:rPr>
            <w:noProof/>
            <w:webHidden/>
          </w:rPr>
          <w:tab/>
        </w:r>
        <w:r w:rsidR="00836F5F">
          <w:rPr>
            <w:noProof/>
            <w:webHidden/>
          </w:rPr>
          <w:fldChar w:fldCharType="begin"/>
        </w:r>
        <w:r w:rsidR="00836F5F">
          <w:rPr>
            <w:noProof/>
            <w:webHidden/>
          </w:rPr>
          <w:instrText xml:space="preserve"> PAGEREF _Toc457461190 \h </w:instrText>
        </w:r>
        <w:r w:rsidR="00836F5F">
          <w:rPr>
            <w:noProof/>
            <w:webHidden/>
          </w:rPr>
        </w:r>
        <w:r w:rsidR="00836F5F">
          <w:rPr>
            <w:noProof/>
            <w:webHidden/>
          </w:rPr>
          <w:fldChar w:fldCharType="separate"/>
        </w:r>
        <w:r w:rsidR="00D460BB">
          <w:rPr>
            <w:noProof/>
            <w:webHidden/>
          </w:rPr>
          <w:t>19</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191" w:history="1">
        <w:r w:rsidR="00836F5F" w:rsidRPr="00CA2F6B">
          <w:rPr>
            <w:rStyle w:val="Hyperlink"/>
            <w:noProof/>
          </w:rPr>
          <w:t>Issue 10 Customer Deposits</w:t>
        </w:r>
        <w:r w:rsidR="00836F5F">
          <w:rPr>
            <w:noProof/>
            <w:webHidden/>
          </w:rPr>
          <w:tab/>
        </w:r>
        <w:r w:rsidR="00836F5F">
          <w:rPr>
            <w:noProof/>
            <w:webHidden/>
          </w:rPr>
          <w:fldChar w:fldCharType="begin"/>
        </w:r>
        <w:r w:rsidR="00836F5F">
          <w:rPr>
            <w:noProof/>
            <w:webHidden/>
          </w:rPr>
          <w:instrText xml:space="preserve"> PAGEREF _Toc457461191 \h </w:instrText>
        </w:r>
        <w:r w:rsidR="00836F5F">
          <w:rPr>
            <w:noProof/>
            <w:webHidden/>
          </w:rPr>
        </w:r>
        <w:r w:rsidR="00836F5F">
          <w:rPr>
            <w:noProof/>
            <w:webHidden/>
          </w:rPr>
          <w:fldChar w:fldCharType="separate"/>
        </w:r>
        <w:r w:rsidR="00D460BB">
          <w:rPr>
            <w:noProof/>
            <w:webHidden/>
          </w:rPr>
          <w:t>20</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192" w:history="1">
        <w:r w:rsidR="00836F5F" w:rsidRPr="00CA2F6B">
          <w:rPr>
            <w:rStyle w:val="Hyperlink"/>
            <w:noProof/>
          </w:rPr>
          <w:t>Issue 11 Four-Year Rate Reduction</w:t>
        </w:r>
        <w:r w:rsidR="00836F5F">
          <w:rPr>
            <w:noProof/>
            <w:webHidden/>
          </w:rPr>
          <w:tab/>
        </w:r>
        <w:r w:rsidR="00836F5F">
          <w:rPr>
            <w:noProof/>
            <w:webHidden/>
          </w:rPr>
          <w:fldChar w:fldCharType="begin"/>
        </w:r>
        <w:r w:rsidR="00836F5F">
          <w:rPr>
            <w:noProof/>
            <w:webHidden/>
          </w:rPr>
          <w:instrText xml:space="preserve"> PAGEREF _Toc457461192 \h </w:instrText>
        </w:r>
        <w:r w:rsidR="00836F5F">
          <w:rPr>
            <w:noProof/>
            <w:webHidden/>
          </w:rPr>
        </w:r>
        <w:r w:rsidR="00836F5F">
          <w:rPr>
            <w:noProof/>
            <w:webHidden/>
          </w:rPr>
          <w:fldChar w:fldCharType="separate"/>
        </w:r>
        <w:r w:rsidR="00D460BB">
          <w:rPr>
            <w:noProof/>
            <w:webHidden/>
          </w:rPr>
          <w:t>21</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193" w:history="1">
        <w:r w:rsidR="00836F5F" w:rsidRPr="00CA2F6B">
          <w:rPr>
            <w:rStyle w:val="Hyperlink"/>
            <w:noProof/>
          </w:rPr>
          <w:t>Issue 12 Temporary Rates</w:t>
        </w:r>
        <w:r w:rsidR="00836F5F">
          <w:rPr>
            <w:noProof/>
            <w:webHidden/>
          </w:rPr>
          <w:tab/>
        </w:r>
        <w:r w:rsidR="00836F5F">
          <w:rPr>
            <w:noProof/>
            <w:webHidden/>
          </w:rPr>
          <w:fldChar w:fldCharType="begin"/>
        </w:r>
        <w:r w:rsidR="00836F5F">
          <w:rPr>
            <w:noProof/>
            <w:webHidden/>
          </w:rPr>
          <w:instrText xml:space="preserve"> PAGEREF _Toc457461193 \h </w:instrText>
        </w:r>
        <w:r w:rsidR="00836F5F">
          <w:rPr>
            <w:noProof/>
            <w:webHidden/>
          </w:rPr>
        </w:r>
        <w:r w:rsidR="00836F5F">
          <w:rPr>
            <w:noProof/>
            <w:webHidden/>
          </w:rPr>
          <w:fldChar w:fldCharType="separate"/>
        </w:r>
        <w:r w:rsidR="00D460BB">
          <w:rPr>
            <w:noProof/>
            <w:webHidden/>
          </w:rPr>
          <w:t>22</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194" w:history="1">
        <w:r w:rsidR="00836F5F" w:rsidRPr="00CA2F6B">
          <w:rPr>
            <w:rStyle w:val="Hyperlink"/>
            <w:noProof/>
          </w:rPr>
          <w:t>Issue 13 Proof of Adjustments</w:t>
        </w:r>
        <w:r w:rsidR="00836F5F">
          <w:rPr>
            <w:noProof/>
            <w:webHidden/>
          </w:rPr>
          <w:tab/>
        </w:r>
        <w:r w:rsidR="00836F5F">
          <w:rPr>
            <w:noProof/>
            <w:webHidden/>
          </w:rPr>
          <w:fldChar w:fldCharType="begin"/>
        </w:r>
        <w:r w:rsidR="00836F5F">
          <w:rPr>
            <w:noProof/>
            <w:webHidden/>
          </w:rPr>
          <w:instrText xml:space="preserve"> PAGEREF _Toc457461194 \h </w:instrText>
        </w:r>
        <w:r w:rsidR="00836F5F">
          <w:rPr>
            <w:noProof/>
            <w:webHidden/>
          </w:rPr>
        </w:r>
        <w:r w:rsidR="00836F5F">
          <w:rPr>
            <w:noProof/>
            <w:webHidden/>
          </w:rPr>
          <w:fldChar w:fldCharType="separate"/>
        </w:r>
        <w:r w:rsidR="00D460BB">
          <w:rPr>
            <w:noProof/>
            <w:webHidden/>
          </w:rPr>
          <w:t>24</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195" w:history="1">
        <w:r w:rsidR="00836F5F" w:rsidRPr="00CA2F6B">
          <w:rPr>
            <w:rStyle w:val="Hyperlink"/>
            <w:noProof/>
          </w:rPr>
          <w:t>Issue 14 Close Docket</w:t>
        </w:r>
        <w:r w:rsidR="00836F5F">
          <w:rPr>
            <w:noProof/>
            <w:webHidden/>
          </w:rPr>
          <w:tab/>
        </w:r>
        <w:r w:rsidR="00836F5F">
          <w:rPr>
            <w:noProof/>
            <w:webHidden/>
          </w:rPr>
          <w:fldChar w:fldCharType="begin"/>
        </w:r>
        <w:r w:rsidR="00836F5F">
          <w:rPr>
            <w:noProof/>
            <w:webHidden/>
          </w:rPr>
          <w:instrText xml:space="preserve"> PAGEREF _Toc457461195 \h </w:instrText>
        </w:r>
        <w:r w:rsidR="00836F5F">
          <w:rPr>
            <w:noProof/>
            <w:webHidden/>
          </w:rPr>
        </w:r>
        <w:r w:rsidR="00836F5F">
          <w:rPr>
            <w:noProof/>
            <w:webHidden/>
          </w:rPr>
          <w:fldChar w:fldCharType="separate"/>
        </w:r>
        <w:r w:rsidR="00D460BB">
          <w:rPr>
            <w:noProof/>
            <w:webHidden/>
          </w:rPr>
          <w:t>25</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196" w:history="1">
        <w:r w:rsidR="00836F5F" w:rsidRPr="00CA2F6B">
          <w:rPr>
            <w:rStyle w:val="Hyperlink"/>
            <w:noProof/>
          </w:rPr>
          <w:t>Schedule No. 1-A Water Rate Base</w:t>
        </w:r>
        <w:r w:rsidR="00836F5F">
          <w:rPr>
            <w:noProof/>
            <w:webHidden/>
          </w:rPr>
          <w:tab/>
        </w:r>
        <w:r w:rsidR="00836F5F">
          <w:rPr>
            <w:noProof/>
            <w:webHidden/>
          </w:rPr>
          <w:fldChar w:fldCharType="begin"/>
        </w:r>
        <w:r w:rsidR="00836F5F">
          <w:rPr>
            <w:noProof/>
            <w:webHidden/>
          </w:rPr>
          <w:instrText xml:space="preserve"> PAGEREF _Toc457461196 \h </w:instrText>
        </w:r>
        <w:r w:rsidR="00836F5F">
          <w:rPr>
            <w:noProof/>
            <w:webHidden/>
          </w:rPr>
        </w:r>
        <w:r w:rsidR="00836F5F">
          <w:rPr>
            <w:noProof/>
            <w:webHidden/>
          </w:rPr>
          <w:fldChar w:fldCharType="separate"/>
        </w:r>
        <w:r w:rsidR="00D460BB">
          <w:rPr>
            <w:noProof/>
            <w:webHidden/>
          </w:rPr>
          <w:t>26</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197" w:history="1">
        <w:r w:rsidR="00836F5F" w:rsidRPr="00CA2F6B">
          <w:rPr>
            <w:rStyle w:val="Hyperlink"/>
            <w:noProof/>
          </w:rPr>
          <w:t>Schedule No. 1-B Adjustments to Rate Base</w:t>
        </w:r>
        <w:r w:rsidR="00836F5F">
          <w:rPr>
            <w:noProof/>
            <w:webHidden/>
          </w:rPr>
          <w:tab/>
        </w:r>
        <w:r w:rsidR="00836F5F">
          <w:rPr>
            <w:noProof/>
            <w:webHidden/>
          </w:rPr>
          <w:fldChar w:fldCharType="begin"/>
        </w:r>
        <w:r w:rsidR="00836F5F">
          <w:rPr>
            <w:noProof/>
            <w:webHidden/>
          </w:rPr>
          <w:instrText xml:space="preserve"> PAGEREF _Toc457461197 \h </w:instrText>
        </w:r>
        <w:r w:rsidR="00836F5F">
          <w:rPr>
            <w:noProof/>
            <w:webHidden/>
          </w:rPr>
        </w:r>
        <w:r w:rsidR="00836F5F">
          <w:rPr>
            <w:noProof/>
            <w:webHidden/>
          </w:rPr>
          <w:fldChar w:fldCharType="separate"/>
        </w:r>
        <w:r w:rsidR="00D460BB">
          <w:rPr>
            <w:noProof/>
            <w:webHidden/>
          </w:rPr>
          <w:t>27</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198" w:history="1">
        <w:r w:rsidR="00836F5F" w:rsidRPr="00CA2F6B">
          <w:rPr>
            <w:rStyle w:val="Hyperlink"/>
            <w:noProof/>
          </w:rPr>
          <w:t>Schedule No. 2 Capital Structure</w:t>
        </w:r>
        <w:r w:rsidR="00836F5F">
          <w:rPr>
            <w:noProof/>
            <w:webHidden/>
          </w:rPr>
          <w:tab/>
        </w:r>
        <w:r w:rsidR="00836F5F">
          <w:rPr>
            <w:noProof/>
            <w:webHidden/>
          </w:rPr>
          <w:fldChar w:fldCharType="begin"/>
        </w:r>
        <w:r w:rsidR="00836F5F">
          <w:rPr>
            <w:noProof/>
            <w:webHidden/>
          </w:rPr>
          <w:instrText xml:space="preserve"> PAGEREF _Toc457461198 \h </w:instrText>
        </w:r>
        <w:r w:rsidR="00836F5F">
          <w:rPr>
            <w:noProof/>
            <w:webHidden/>
          </w:rPr>
        </w:r>
        <w:r w:rsidR="00836F5F">
          <w:rPr>
            <w:noProof/>
            <w:webHidden/>
          </w:rPr>
          <w:fldChar w:fldCharType="separate"/>
        </w:r>
        <w:r w:rsidR="00D460BB">
          <w:rPr>
            <w:noProof/>
            <w:webHidden/>
          </w:rPr>
          <w:t>28</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199" w:history="1">
        <w:r w:rsidR="00836F5F" w:rsidRPr="00CA2F6B">
          <w:rPr>
            <w:rStyle w:val="Hyperlink"/>
            <w:noProof/>
          </w:rPr>
          <w:t>Schedule No. 3-A Water Operating Income</w:t>
        </w:r>
        <w:r w:rsidR="00836F5F">
          <w:rPr>
            <w:noProof/>
            <w:webHidden/>
          </w:rPr>
          <w:tab/>
        </w:r>
        <w:r w:rsidR="00836F5F">
          <w:rPr>
            <w:noProof/>
            <w:webHidden/>
          </w:rPr>
          <w:fldChar w:fldCharType="begin"/>
        </w:r>
        <w:r w:rsidR="00836F5F">
          <w:rPr>
            <w:noProof/>
            <w:webHidden/>
          </w:rPr>
          <w:instrText xml:space="preserve"> PAGEREF _Toc457461199 \h </w:instrText>
        </w:r>
        <w:r w:rsidR="00836F5F">
          <w:rPr>
            <w:noProof/>
            <w:webHidden/>
          </w:rPr>
        </w:r>
        <w:r w:rsidR="00836F5F">
          <w:rPr>
            <w:noProof/>
            <w:webHidden/>
          </w:rPr>
          <w:fldChar w:fldCharType="separate"/>
        </w:r>
        <w:r w:rsidR="00D460BB">
          <w:rPr>
            <w:noProof/>
            <w:webHidden/>
          </w:rPr>
          <w:t>29</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200" w:history="1">
        <w:r w:rsidR="00836F5F" w:rsidRPr="00CA2F6B">
          <w:rPr>
            <w:rStyle w:val="Hyperlink"/>
            <w:noProof/>
          </w:rPr>
          <w:t>Schedule No. 3-B Adjustments to NOI</w:t>
        </w:r>
        <w:r w:rsidR="00836F5F">
          <w:rPr>
            <w:noProof/>
            <w:webHidden/>
          </w:rPr>
          <w:tab/>
        </w:r>
        <w:r w:rsidR="00836F5F">
          <w:rPr>
            <w:noProof/>
            <w:webHidden/>
          </w:rPr>
          <w:fldChar w:fldCharType="begin"/>
        </w:r>
        <w:r w:rsidR="00836F5F">
          <w:rPr>
            <w:noProof/>
            <w:webHidden/>
          </w:rPr>
          <w:instrText xml:space="preserve"> PAGEREF _Toc457461200 \h </w:instrText>
        </w:r>
        <w:r w:rsidR="00836F5F">
          <w:rPr>
            <w:noProof/>
            <w:webHidden/>
          </w:rPr>
        </w:r>
        <w:r w:rsidR="00836F5F">
          <w:rPr>
            <w:noProof/>
            <w:webHidden/>
          </w:rPr>
          <w:fldChar w:fldCharType="separate"/>
        </w:r>
        <w:r w:rsidR="00D460BB">
          <w:rPr>
            <w:noProof/>
            <w:webHidden/>
          </w:rPr>
          <w:t>30</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201" w:history="1">
        <w:r w:rsidR="00836F5F" w:rsidRPr="00CA2F6B">
          <w:rPr>
            <w:rStyle w:val="Hyperlink"/>
            <w:noProof/>
          </w:rPr>
          <w:t>Schedule No. 3-C Water O&amp;M Expense</w:t>
        </w:r>
        <w:r w:rsidR="00836F5F">
          <w:rPr>
            <w:noProof/>
            <w:webHidden/>
          </w:rPr>
          <w:tab/>
        </w:r>
        <w:r w:rsidR="00836F5F">
          <w:rPr>
            <w:noProof/>
            <w:webHidden/>
          </w:rPr>
          <w:fldChar w:fldCharType="begin"/>
        </w:r>
        <w:r w:rsidR="00836F5F">
          <w:rPr>
            <w:noProof/>
            <w:webHidden/>
          </w:rPr>
          <w:instrText xml:space="preserve"> PAGEREF _Toc457461201 \h </w:instrText>
        </w:r>
        <w:r w:rsidR="00836F5F">
          <w:rPr>
            <w:noProof/>
            <w:webHidden/>
          </w:rPr>
        </w:r>
        <w:r w:rsidR="00836F5F">
          <w:rPr>
            <w:noProof/>
            <w:webHidden/>
          </w:rPr>
          <w:fldChar w:fldCharType="separate"/>
        </w:r>
        <w:r w:rsidR="00D460BB">
          <w:rPr>
            <w:noProof/>
            <w:webHidden/>
          </w:rPr>
          <w:t>31</w:t>
        </w:r>
        <w:r w:rsidR="00836F5F">
          <w:rPr>
            <w:noProof/>
            <w:webHidden/>
          </w:rPr>
          <w:fldChar w:fldCharType="end"/>
        </w:r>
      </w:hyperlink>
    </w:p>
    <w:p w:rsidR="00836F5F" w:rsidRDefault="00492ABC">
      <w:pPr>
        <w:pStyle w:val="TOC1"/>
        <w:rPr>
          <w:rFonts w:asciiTheme="minorHAnsi" w:eastAsiaTheme="minorEastAsia" w:hAnsiTheme="minorHAnsi" w:cstheme="minorBidi"/>
          <w:noProof/>
          <w:sz w:val="22"/>
          <w:szCs w:val="22"/>
        </w:rPr>
      </w:pPr>
      <w:hyperlink w:anchor="_Toc457461202" w:history="1">
        <w:r w:rsidR="00836F5F" w:rsidRPr="00CA2F6B">
          <w:rPr>
            <w:rStyle w:val="Hyperlink"/>
            <w:noProof/>
          </w:rPr>
          <w:t>Schedule No. 4 Monthly Water Rates</w:t>
        </w:r>
        <w:r w:rsidR="00836F5F">
          <w:rPr>
            <w:noProof/>
            <w:webHidden/>
          </w:rPr>
          <w:tab/>
        </w:r>
        <w:r w:rsidR="00836F5F">
          <w:rPr>
            <w:noProof/>
            <w:webHidden/>
          </w:rPr>
          <w:fldChar w:fldCharType="begin"/>
        </w:r>
        <w:r w:rsidR="00836F5F">
          <w:rPr>
            <w:noProof/>
            <w:webHidden/>
          </w:rPr>
          <w:instrText xml:space="preserve"> PAGEREF _Toc457461202 \h </w:instrText>
        </w:r>
        <w:r w:rsidR="00836F5F">
          <w:rPr>
            <w:noProof/>
            <w:webHidden/>
          </w:rPr>
        </w:r>
        <w:r w:rsidR="00836F5F">
          <w:rPr>
            <w:noProof/>
            <w:webHidden/>
          </w:rPr>
          <w:fldChar w:fldCharType="separate"/>
        </w:r>
        <w:r w:rsidR="00D460BB">
          <w:rPr>
            <w:noProof/>
            <w:webHidden/>
          </w:rPr>
          <w:t>32</w:t>
        </w:r>
        <w:r w:rsidR="00836F5F">
          <w:rPr>
            <w:noProof/>
            <w:webHidden/>
          </w:rPr>
          <w:fldChar w:fldCharType="end"/>
        </w:r>
      </w:hyperlink>
    </w:p>
    <w:p w:rsidR="00877061" w:rsidRDefault="009870F5" w:rsidP="00490374">
      <w:pPr>
        <w:pStyle w:val="BodyText"/>
        <w:sectPr w:rsidR="00877061" w:rsidSect="00122AE7">
          <w:headerReference w:type="first" r:id="rId12"/>
          <w:footerReference w:type="first" r:id="rId13"/>
          <w:pgSz w:w="12240" w:h="15840" w:code="1"/>
          <w:pgMar w:top="1584" w:right="1440" w:bottom="1440" w:left="1440" w:header="720" w:footer="720" w:gutter="0"/>
          <w:pgNumType w:fmt="lowerRoman"/>
          <w:cols w:space="720"/>
          <w:formProt w:val="0"/>
          <w:titlePg/>
          <w:docGrid w:linePitch="360"/>
        </w:sectPr>
      </w:pPr>
      <w:r>
        <w:fldChar w:fldCharType="end"/>
      </w:r>
    </w:p>
    <w:p w:rsidR="007C0528" w:rsidRDefault="007C0528">
      <w:pPr>
        <w:pStyle w:val="RecommendationMajorSectionHeading"/>
      </w:pPr>
      <w:r>
        <w:lastRenderedPageBreak/>
        <w:t>Case Background</w:t>
      </w:r>
      <w:r>
        <w:fldChar w:fldCharType="begin"/>
      </w:r>
      <w:r>
        <w:instrText xml:space="preserve"> TC  "</w:instrText>
      </w:r>
      <w:bookmarkStart w:id="14" w:name="_Toc94516455"/>
      <w:bookmarkStart w:id="15" w:name="_Toc453139009"/>
      <w:bookmarkStart w:id="16" w:name="_Toc457308333"/>
      <w:bookmarkStart w:id="17" w:name="_Toc457461181"/>
      <w:r>
        <w:instrText>Case Background</w:instrText>
      </w:r>
      <w:bookmarkEnd w:id="14"/>
      <w:bookmarkEnd w:id="15"/>
      <w:bookmarkEnd w:id="16"/>
      <w:bookmarkEnd w:id="17"/>
      <w:r>
        <w:instrText>" \</w:instrText>
      </w:r>
      <w:r w:rsidR="00C36724">
        <w:instrText>1</w:instrText>
      </w:r>
      <w:r>
        <w:fldChar w:fldCharType="end"/>
      </w:r>
    </w:p>
    <w:p w:rsidR="00337038" w:rsidRPr="00337038" w:rsidRDefault="00337038" w:rsidP="00337038">
      <w:pPr>
        <w:jc w:val="both"/>
      </w:pPr>
      <w:r w:rsidRPr="00337038">
        <w:t>Silver Lake Utilities, Inc. (Silver Lake or Utility) is a Class C utility</w:t>
      </w:r>
      <w:r w:rsidRPr="00011F46">
        <w:rPr>
          <w:vertAlign w:val="superscript"/>
        </w:rPr>
        <w:footnoteReference w:id="2"/>
      </w:r>
      <w:r w:rsidRPr="00337038">
        <w:t xml:space="preserve"> providing water service to approximately 39 residential and 23 general service customers. The majority of the property in the Utility’s service territory is owned by Lykes Bros,</w:t>
      </w:r>
      <w:r w:rsidR="009D6808">
        <w:t xml:space="preserve"> Inc.,</w:t>
      </w:r>
      <w:r w:rsidRPr="00337038">
        <w:t xml:space="preserve"> and thus the Utility serves primarily related parties. Silver Lake is located in the South Florida Water Management District (SFWMD). Water rates</w:t>
      </w:r>
      <w:r w:rsidR="00537E4D">
        <w:t xml:space="preserve"> were last established for Silve</w:t>
      </w:r>
      <w:r w:rsidR="003C3138">
        <w:t>r</w:t>
      </w:r>
      <w:r w:rsidR="00537E4D">
        <w:t xml:space="preserve"> Lakes </w:t>
      </w:r>
      <w:r w:rsidRPr="00337038">
        <w:t>in 2007</w:t>
      </w:r>
      <w:r w:rsidR="00537E4D">
        <w:t xml:space="preserve"> when it was certificated</w:t>
      </w:r>
      <w:r w:rsidRPr="00337038">
        <w:t>.</w:t>
      </w:r>
      <w:r w:rsidRPr="00011F46">
        <w:rPr>
          <w:vertAlign w:val="superscript"/>
        </w:rPr>
        <w:footnoteReference w:id="3"/>
      </w:r>
      <w:r w:rsidRPr="00337038">
        <w:t xml:space="preserve"> </w:t>
      </w:r>
      <w:r w:rsidR="003C3138">
        <w:t>Silver Lake had two amendments to its territory in 2008</w:t>
      </w:r>
      <w:r w:rsidR="00FE5249">
        <w:t xml:space="preserve"> and 2009</w:t>
      </w:r>
      <w:r w:rsidR="003C3138">
        <w:t xml:space="preserve">, expanding </w:t>
      </w:r>
      <w:r w:rsidR="00FE5249">
        <w:t xml:space="preserve">water and wastewater </w:t>
      </w:r>
      <w:r w:rsidR="003C3138">
        <w:t xml:space="preserve">service </w:t>
      </w:r>
      <w:r w:rsidR="00FE5249">
        <w:t>in Highlands County.</w:t>
      </w:r>
      <w:r w:rsidR="00FE5249">
        <w:rPr>
          <w:rStyle w:val="FootnoteReference"/>
        </w:rPr>
        <w:footnoteReference w:id="4"/>
      </w:r>
    </w:p>
    <w:p w:rsidR="00337038" w:rsidRPr="00337038" w:rsidRDefault="00337038" w:rsidP="00337038">
      <w:pPr>
        <w:jc w:val="both"/>
      </w:pPr>
    </w:p>
    <w:p w:rsidR="00337038" w:rsidRPr="00337038" w:rsidRDefault="00337038" w:rsidP="00337038">
      <w:pPr>
        <w:jc w:val="both"/>
      </w:pPr>
      <w:r w:rsidRPr="00337038">
        <w:t>On May 26, 2015, Silver Lake</w:t>
      </w:r>
      <w:r w:rsidR="006A50AE">
        <w:t xml:space="preserve"> Utilities, Inc.</w:t>
      </w:r>
      <w:r w:rsidRPr="00337038">
        <w:t xml:space="preserve"> filed an application for a Staff Assisted Rate Case (SARC). Staff selected the test year ended March 31, 2015, for the instant case. According to Silver Lake’s 2014 annual report, its total operating revenues for water was $43,080</w:t>
      </w:r>
      <w:r w:rsidR="00537E4D">
        <w:t>, and</w:t>
      </w:r>
      <w:r w:rsidRPr="00337038">
        <w:t xml:space="preserve"> reported a net loss of $176,636.</w:t>
      </w:r>
      <w:r w:rsidRPr="00011F46">
        <w:rPr>
          <w:vertAlign w:val="superscript"/>
        </w:rPr>
        <w:footnoteReference w:id="5"/>
      </w:r>
    </w:p>
    <w:p w:rsidR="00337038" w:rsidRPr="00337038" w:rsidRDefault="00337038" w:rsidP="00337038"/>
    <w:p w:rsidR="00337038" w:rsidRPr="00337038" w:rsidRDefault="00337038" w:rsidP="00337038">
      <w:pPr>
        <w:pStyle w:val="BodyText"/>
      </w:pPr>
      <w:r w:rsidRPr="00337038">
        <w:t xml:space="preserve">On January 1, 2016, staff filed a preliminary recommendation (Staff Report) pending further review of this case. A customer meeting was subsequently held on February 11, 2016, at the Brighton Ranch Office in Okeechobee, Florida, to receive customer questions and comments concerning the Utility’s rate case and quality of service. No customers attended the meeting. </w:t>
      </w:r>
    </w:p>
    <w:p w:rsidR="00337038" w:rsidRPr="00337038" w:rsidRDefault="00337038" w:rsidP="00337038">
      <w:pPr>
        <w:pStyle w:val="BodyText"/>
      </w:pPr>
      <w:r w:rsidRPr="00337038">
        <w:t>On February 8, and April 11, 2016, the Office of Public Counsel</w:t>
      </w:r>
      <w:r>
        <w:t xml:space="preserve"> (OPC)</w:t>
      </w:r>
      <w:r w:rsidRPr="00337038">
        <w:t xml:space="preserve"> filed letters </w:t>
      </w:r>
      <w:r w:rsidR="00537E4D">
        <w:t>outlining</w:t>
      </w:r>
      <w:r w:rsidRPr="00337038">
        <w:t xml:space="preserve"> its concerns with the Staff Report. The Commission has jurisdiction in this case pursuant to Section 367.0814, Florida Statutes, (F.S.).</w:t>
      </w:r>
    </w:p>
    <w:p w:rsidR="007C0528" w:rsidRDefault="007C0528" w:rsidP="0068481F"/>
    <w:bookmarkEnd w:id="11"/>
    <w:p w:rsidR="00EA2273" w:rsidRDefault="00EA2273">
      <w:pPr>
        <w:pStyle w:val="RecommendationMajorSectionHeading"/>
        <w:sectPr w:rsidR="00EA2273" w:rsidSect="00C36724">
          <w:headerReference w:type="first" r:id="rId14"/>
          <w:pgSz w:w="12240" w:h="15840" w:code="1"/>
          <w:pgMar w:top="1584" w:right="1440" w:bottom="1440" w:left="1440" w:header="720" w:footer="720" w:gutter="0"/>
          <w:pgNumType w:start="1"/>
          <w:cols w:space="720"/>
          <w:formProt w:val="0"/>
          <w:docGrid w:linePitch="360"/>
        </w:sectPr>
      </w:pPr>
    </w:p>
    <w:p w:rsidR="007C0528" w:rsidRDefault="007C0528">
      <w:pPr>
        <w:pStyle w:val="RecommendationMajorSectionHeading"/>
      </w:pPr>
      <w:bookmarkStart w:id="18" w:name="DiscussionOfIssues"/>
      <w:r>
        <w:lastRenderedPageBreak/>
        <w:t>Discussion of Issues</w:t>
      </w:r>
    </w:p>
    <w:bookmarkEnd w:id="18"/>
    <w:p w:rsidR="00E16441" w:rsidRDefault="00E16441">
      <w:pPr>
        <w:pStyle w:val="IssueHeading"/>
        <w:rPr>
          <w:vanish/>
          <w:specVanish/>
        </w:rPr>
      </w:pPr>
      <w:r w:rsidRPr="004C3641">
        <w:t xml:space="preserve">Issue </w:t>
      </w:r>
      <w:r w:rsidR="00492ABC">
        <w:fldChar w:fldCharType="begin"/>
      </w:r>
      <w:r w:rsidR="00492ABC">
        <w:instrText xml:space="preserve"> SEQ Issue \* MERGEFORMAT </w:instrText>
      </w:r>
      <w:r w:rsidR="00492ABC">
        <w:fldChar w:fldCharType="separate"/>
      </w:r>
      <w:r w:rsidR="00D460BB">
        <w:rPr>
          <w:noProof/>
        </w:rPr>
        <w:t>1</w:t>
      </w:r>
      <w:r w:rsidR="00492ABC">
        <w:rPr>
          <w:noProof/>
        </w:rPr>
        <w:fldChar w:fldCharType="end"/>
      </w:r>
      <w:r w:rsidRPr="004C3641">
        <w:t>:</w:t>
      </w:r>
      <w:r>
        <w:fldChar w:fldCharType="begin"/>
      </w:r>
      <w:r>
        <w:instrText xml:space="preserve"> TC "</w:instrText>
      </w:r>
      <w:bookmarkStart w:id="19" w:name="_Toc453139010"/>
      <w:bookmarkStart w:id="20" w:name="_Toc457308334"/>
      <w:bookmarkStart w:id="21" w:name="_Toc457461182"/>
      <w:r w:rsidR="00877061">
        <w:instrText xml:space="preserve">Issue </w:instrText>
      </w:r>
      <w:r>
        <w:fldChar w:fldCharType="begin"/>
      </w:r>
      <w:r>
        <w:instrText xml:space="preserve"> SEQ issue \c </w:instrText>
      </w:r>
      <w:r>
        <w:fldChar w:fldCharType="separate"/>
      </w:r>
      <w:r w:rsidR="00D460BB">
        <w:rPr>
          <w:noProof/>
        </w:rPr>
        <w:instrText>1</w:instrText>
      </w:r>
      <w:r>
        <w:fldChar w:fldCharType="end"/>
      </w:r>
      <w:r w:rsidR="00877061">
        <w:instrText xml:space="preserve"> Quality of Service</w:instrText>
      </w:r>
      <w:bookmarkEnd w:id="19"/>
      <w:bookmarkEnd w:id="20"/>
      <w:bookmarkEnd w:id="21"/>
      <w:r>
        <w:instrText xml:space="preserve">" \l 1 </w:instrText>
      </w:r>
      <w:r>
        <w:fldChar w:fldCharType="end"/>
      </w:r>
      <w:r>
        <w:t> </w:t>
      </w:r>
    </w:p>
    <w:p w:rsidR="00E16441" w:rsidRDefault="00E16441">
      <w:pPr>
        <w:pStyle w:val="BodyText"/>
      </w:pPr>
      <w:r>
        <w:t> </w:t>
      </w:r>
      <w:r w:rsidR="00F158C7">
        <w:t>Is the quality of service provided by Silver Lake Utilities, Inc. satisfactory?</w:t>
      </w:r>
    </w:p>
    <w:p w:rsidR="00E16441" w:rsidRPr="004C3641" w:rsidRDefault="00E16441">
      <w:pPr>
        <w:pStyle w:val="IssueSubsectionHeading"/>
        <w:rPr>
          <w:vanish/>
          <w:specVanish/>
        </w:rPr>
      </w:pPr>
      <w:r w:rsidRPr="004C3641">
        <w:t>Recommendation: </w:t>
      </w:r>
    </w:p>
    <w:p w:rsidR="00575229" w:rsidRPr="00300083" w:rsidRDefault="00E16441" w:rsidP="00575229">
      <w:pPr>
        <w:pStyle w:val="BodyText"/>
      </w:pPr>
      <w:r>
        <w:t> </w:t>
      </w:r>
      <w:r w:rsidR="00575229" w:rsidRPr="00300083">
        <w:t>Yes. The overall quality of service provided by Silver Lake</w:t>
      </w:r>
      <w:r w:rsidR="009D6808">
        <w:t xml:space="preserve"> Utilities, Inc.</w:t>
      </w:r>
      <w:r w:rsidR="00575229" w:rsidRPr="00300083">
        <w:t xml:space="preserve"> should be considered satisfactory. (Hill)</w:t>
      </w:r>
    </w:p>
    <w:p w:rsidR="00E16441" w:rsidRPr="004C3641" w:rsidRDefault="00E16441">
      <w:pPr>
        <w:pStyle w:val="IssueSubsectionHeading"/>
        <w:rPr>
          <w:vanish/>
          <w:specVanish/>
        </w:rPr>
      </w:pPr>
      <w:r w:rsidRPr="004C3641">
        <w:t>Staff Analysis: </w:t>
      </w:r>
    </w:p>
    <w:p w:rsidR="00575229" w:rsidRDefault="00E16441" w:rsidP="00575229">
      <w:pPr>
        <w:pStyle w:val="BodyText"/>
        <w:spacing w:before="240"/>
      </w:pPr>
      <w:r>
        <w:t> </w:t>
      </w:r>
      <w:r w:rsidR="00575229" w:rsidRPr="00421924">
        <w:rPr>
          <w:color w:val="000000"/>
        </w:rPr>
        <w:t>Pursuant to Rule 25-30.433(1), Florida Administrative Code (F.A.C.),</w:t>
      </w:r>
      <w:r w:rsidR="00575229">
        <w:rPr>
          <w:color w:val="000000"/>
        </w:rPr>
        <w:t xml:space="preserve"> </w:t>
      </w:r>
      <w:r w:rsidR="00575229" w:rsidRPr="00421924">
        <w:rPr>
          <w:color w:val="000000"/>
        </w:rPr>
        <w:t xml:space="preserve">in water and wastewater rate cases, the Commission </w:t>
      </w:r>
      <w:r w:rsidR="009D6808">
        <w:rPr>
          <w:color w:val="000000"/>
        </w:rPr>
        <w:t>must</w:t>
      </w:r>
      <w:r w:rsidR="00575229" w:rsidRPr="00421924">
        <w:rPr>
          <w:color w:val="000000"/>
        </w:rPr>
        <w:t xml:space="preserve"> determine the overall quality of service provided by </w:t>
      </w:r>
      <w:r w:rsidR="009D6808">
        <w:rPr>
          <w:color w:val="000000"/>
        </w:rPr>
        <w:t>a</w:t>
      </w:r>
      <w:r w:rsidR="00575229" w:rsidRPr="00421924">
        <w:rPr>
          <w:color w:val="000000"/>
        </w:rPr>
        <w:t xml:space="preserve"> </w:t>
      </w:r>
      <w:r w:rsidR="009340E7">
        <w:rPr>
          <w:color w:val="000000"/>
        </w:rPr>
        <w:t>u</w:t>
      </w:r>
      <w:r w:rsidR="00575229" w:rsidRPr="00421924">
        <w:rPr>
          <w:color w:val="000000"/>
        </w:rPr>
        <w:t>tility</w:t>
      </w:r>
      <w:r w:rsidR="009D6808">
        <w:rPr>
          <w:color w:val="000000"/>
        </w:rPr>
        <w:t>, which</w:t>
      </w:r>
      <w:r w:rsidR="00575229">
        <w:rPr>
          <w:color w:val="000000"/>
        </w:rPr>
        <w:t xml:space="preserve"> is derived from an evaluation of three separate components of the </w:t>
      </w:r>
      <w:r w:rsidR="009340E7">
        <w:rPr>
          <w:color w:val="000000"/>
        </w:rPr>
        <w:t>u</w:t>
      </w:r>
      <w:r w:rsidR="00575229">
        <w:rPr>
          <w:color w:val="000000"/>
        </w:rPr>
        <w:t>tility</w:t>
      </w:r>
      <w:r w:rsidR="009D6808">
        <w:rPr>
          <w:color w:val="000000"/>
        </w:rPr>
        <w:t>’s</w:t>
      </w:r>
      <w:r w:rsidR="00575229">
        <w:rPr>
          <w:color w:val="000000"/>
        </w:rPr>
        <w:t xml:space="preserve"> operations. These components are: (1) the quality of the utility’s product; (2) the operating conditions of the utility’s plant and facilities; and (3) the utility’s attempt to address customer satisfaction. The </w:t>
      </w:r>
      <w:r w:rsidR="00456F9D">
        <w:rPr>
          <w:color w:val="000000"/>
        </w:rPr>
        <w:t>R</w:t>
      </w:r>
      <w:r w:rsidR="00575229">
        <w:rPr>
          <w:color w:val="000000"/>
        </w:rPr>
        <w:t xml:space="preserve">ule further states that sanitary surveys, outstanding citations, violations, and consent orders on file with the Department of Environmental Protection (DEP) and the county health department over the preceding three-year period shall be considered. </w:t>
      </w:r>
      <w:r w:rsidR="00575229">
        <w:t>Additionally, Section 367.0812(1)(c), F.S., requires</w:t>
      </w:r>
      <w:r w:rsidR="009D6808">
        <w:t xml:space="preserve"> that</w:t>
      </w:r>
      <w:r w:rsidR="00575229">
        <w:t xml:space="preserve"> the Commission consider the extent to which the utility provides water service that meets secondary water quality standards as established by the DEP.</w:t>
      </w:r>
    </w:p>
    <w:p w:rsidR="00575229" w:rsidRPr="00300083" w:rsidRDefault="00575229" w:rsidP="00575229">
      <w:pPr>
        <w:pStyle w:val="BodyText"/>
        <w:rPr>
          <w:bCs/>
          <w:iCs/>
          <w:color w:val="000000"/>
          <w:szCs w:val="28"/>
        </w:rPr>
      </w:pPr>
      <w:r w:rsidRPr="00300083">
        <w:rPr>
          <w:color w:val="000000"/>
        </w:rPr>
        <w:t xml:space="preserve">Silver Lake’s service area is located near Okeechobee, Florida, in Highlands and Glades Counties within the </w:t>
      </w:r>
      <w:r>
        <w:rPr>
          <w:color w:val="000000"/>
        </w:rPr>
        <w:t>South Florida Water Management District</w:t>
      </w:r>
      <w:r w:rsidRPr="00300083">
        <w:rPr>
          <w:color w:val="000000"/>
        </w:rPr>
        <w:t>.</w:t>
      </w:r>
      <w:r w:rsidRPr="00300083">
        <w:rPr>
          <w:color w:val="000000"/>
          <w:sz w:val="18"/>
          <w:szCs w:val="18"/>
        </w:rPr>
        <w:t xml:space="preserve"> </w:t>
      </w:r>
      <w:r w:rsidRPr="00300083">
        <w:rPr>
          <w:color w:val="000000"/>
        </w:rPr>
        <w:t>The Utility’s water system provides finished water that is obtained from 26 systems with 28 wells.</w:t>
      </w:r>
    </w:p>
    <w:p w:rsidR="00575229" w:rsidRPr="00300083" w:rsidRDefault="00575229" w:rsidP="00575229">
      <w:pPr>
        <w:pStyle w:val="BodyText"/>
        <w:spacing w:after="0"/>
        <w:rPr>
          <w:rFonts w:ascii="Arial" w:hAnsi="Arial" w:cs="Arial"/>
          <w:b/>
          <w:color w:val="000000"/>
        </w:rPr>
      </w:pPr>
      <w:r w:rsidRPr="00300083">
        <w:rPr>
          <w:rFonts w:ascii="Arial" w:hAnsi="Arial" w:cs="Arial"/>
          <w:b/>
          <w:color w:val="000000"/>
        </w:rPr>
        <w:t xml:space="preserve">Quality of Utility's Product </w:t>
      </w:r>
    </w:p>
    <w:p w:rsidR="00575229" w:rsidRPr="00300083" w:rsidRDefault="00575229" w:rsidP="00575229">
      <w:pPr>
        <w:autoSpaceDE w:val="0"/>
        <w:autoSpaceDN w:val="0"/>
        <w:adjustRightInd w:val="0"/>
        <w:jc w:val="both"/>
      </w:pPr>
      <w:r w:rsidRPr="00300083">
        <w:t>Staff’s evaluation of Silver Lake’s water quality consisted of a review of the Utility’s compliance with the DEP primary and secondary drinking water standards and customer complaints regarding the water quality. Primary standards protect public health</w:t>
      </w:r>
      <w:r w:rsidR="0055771A">
        <w:t>,</w:t>
      </w:r>
      <w:r w:rsidRPr="00300083">
        <w:t xml:space="preserve"> while secondary standards regulate contaminants that may impact the taste, odor, and color of drinking water.</w:t>
      </w:r>
      <w:r w:rsidRPr="00F94919">
        <w:t xml:space="preserve"> </w:t>
      </w:r>
      <w:r>
        <w:t>Staff also considered the Utility’s compliance with local health departments.</w:t>
      </w:r>
    </w:p>
    <w:p w:rsidR="00575229" w:rsidRPr="00300083" w:rsidRDefault="00575229" w:rsidP="00575229">
      <w:pPr>
        <w:autoSpaceDE w:val="0"/>
        <w:autoSpaceDN w:val="0"/>
        <w:adjustRightInd w:val="0"/>
        <w:jc w:val="both"/>
      </w:pPr>
    </w:p>
    <w:p w:rsidR="00575229" w:rsidRDefault="00575229" w:rsidP="00575229">
      <w:pPr>
        <w:autoSpaceDE w:val="0"/>
        <w:autoSpaceDN w:val="0"/>
        <w:adjustRightInd w:val="0"/>
        <w:jc w:val="both"/>
      </w:pPr>
      <w:r w:rsidRPr="00300083">
        <w:t xml:space="preserve">Staff reviewed the </w:t>
      </w:r>
      <w:r>
        <w:t xml:space="preserve">most recent </w:t>
      </w:r>
      <w:r w:rsidRPr="00300083">
        <w:t xml:space="preserve">chemical analyses for </w:t>
      </w:r>
      <w:r w:rsidR="009D6808">
        <w:t>Silver Lake’s</w:t>
      </w:r>
      <w:r w:rsidRPr="00300083">
        <w:t xml:space="preserve"> systems</w:t>
      </w:r>
      <w:r>
        <w:t xml:space="preserve"> that are</w:t>
      </w:r>
      <w:r w:rsidRPr="00300083">
        <w:t xml:space="preserve"> regulated by </w:t>
      </w:r>
      <w:r w:rsidR="00792A1A">
        <w:t xml:space="preserve">the </w:t>
      </w:r>
      <w:r w:rsidRPr="00300083">
        <w:t xml:space="preserve">DEP </w:t>
      </w:r>
      <w:r>
        <w:t>(</w:t>
      </w:r>
      <w:r w:rsidRPr="00300083">
        <w:t>Brighton Ranch Office</w:t>
      </w:r>
      <w:r>
        <w:t>, Lake Placid,</w:t>
      </w:r>
      <w:r w:rsidRPr="00300083">
        <w:t xml:space="preserve"> and Buckhorn Housing</w:t>
      </w:r>
      <w:r>
        <w:t>)</w:t>
      </w:r>
      <w:r w:rsidRPr="00300083">
        <w:t xml:space="preserve">. </w:t>
      </w:r>
      <w:r w:rsidRPr="005F2C60">
        <w:rPr>
          <w:color w:val="000000"/>
        </w:rPr>
        <w:t>All results compl</w:t>
      </w:r>
      <w:r w:rsidR="009D6808">
        <w:rPr>
          <w:color w:val="000000"/>
        </w:rPr>
        <w:t>ied</w:t>
      </w:r>
      <w:r w:rsidRPr="005F2C60">
        <w:rPr>
          <w:color w:val="000000"/>
        </w:rPr>
        <w:t xml:space="preserve"> with DEP </w:t>
      </w:r>
      <w:r>
        <w:rPr>
          <w:color w:val="000000"/>
        </w:rPr>
        <w:t>standards</w:t>
      </w:r>
      <w:r w:rsidRPr="00300083">
        <w:t>.</w:t>
      </w:r>
      <w:r>
        <w:t xml:space="preserve"> Additionally, </w:t>
      </w:r>
      <w:r w:rsidR="009D6808">
        <w:t>Silver Lake</w:t>
      </w:r>
      <w:r>
        <w:t xml:space="preserve"> is not currently under citation by the Highlands County or Glades County health departments.</w:t>
      </w:r>
      <w:r w:rsidRPr="00300083">
        <w:t xml:space="preserve"> </w:t>
      </w:r>
    </w:p>
    <w:p w:rsidR="00575229" w:rsidRDefault="00575229" w:rsidP="00575229">
      <w:pPr>
        <w:autoSpaceDE w:val="0"/>
        <w:autoSpaceDN w:val="0"/>
        <w:adjustRightInd w:val="0"/>
        <w:jc w:val="both"/>
      </w:pPr>
    </w:p>
    <w:p w:rsidR="00575229" w:rsidRPr="00300083" w:rsidRDefault="00575229" w:rsidP="00575229">
      <w:pPr>
        <w:autoSpaceDE w:val="0"/>
        <w:autoSpaceDN w:val="0"/>
        <w:adjustRightInd w:val="0"/>
        <w:jc w:val="both"/>
      </w:pPr>
      <w:r>
        <w:t>No c</w:t>
      </w:r>
      <w:r w:rsidRPr="00300083">
        <w:t xml:space="preserve">omplaints regarding the quality of Silver Lake’s product </w:t>
      </w:r>
      <w:r>
        <w:t xml:space="preserve">have been </w:t>
      </w:r>
      <w:r w:rsidRPr="00300083">
        <w:t>filed with the Commission.</w:t>
      </w:r>
      <w:r>
        <w:t xml:space="preserve"> </w:t>
      </w:r>
      <w:r w:rsidRPr="00300083">
        <w:t>Staff</w:t>
      </w:r>
      <w:r>
        <w:t xml:space="preserve"> also</w:t>
      </w:r>
      <w:r w:rsidRPr="00300083">
        <w:t xml:space="preserve"> requested complaints against the system filed with </w:t>
      </w:r>
      <w:r w:rsidR="00792A1A">
        <w:t xml:space="preserve">the </w:t>
      </w:r>
      <w:r w:rsidRPr="00300083">
        <w:t xml:space="preserve">DEP for the test year and four years prior. </w:t>
      </w:r>
      <w:r w:rsidR="00792A1A">
        <w:t xml:space="preserve">The </w:t>
      </w:r>
      <w:r w:rsidRPr="00300083">
        <w:t xml:space="preserve">DEP reported that it did not receive any complaints regarding the quality of Silver Lake’s product during </w:t>
      </w:r>
      <w:r w:rsidR="009D6808">
        <w:t>the</w:t>
      </w:r>
      <w:r w:rsidRPr="00300083">
        <w:t xml:space="preserve"> period</w:t>
      </w:r>
      <w:r w:rsidR="009D6808">
        <w:t xml:space="preserve"> requested</w:t>
      </w:r>
      <w:r w:rsidRPr="00300083">
        <w:t>.</w:t>
      </w:r>
    </w:p>
    <w:p w:rsidR="00575229" w:rsidRPr="00300083" w:rsidRDefault="00575229" w:rsidP="00575229">
      <w:pPr>
        <w:autoSpaceDE w:val="0"/>
        <w:autoSpaceDN w:val="0"/>
        <w:adjustRightInd w:val="0"/>
        <w:jc w:val="both"/>
      </w:pPr>
    </w:p>
    <w:p w:rsidR="00575229" w:rsidRDefault="00575229" w:rsidP="00575229">
      <w:pPr>
        <w:autoSpaceDE w:val="0"/>
        <w:autoSpaceDN w:val="0"/>
        <w:adjustRightInd w:val="0"/>
        <w:jc w:val="both"/>
      </w:pPr>
      <w:r w:rsidRPr="00300083">
        <w:t>Based on staff’s review, giving consideration to the Utility’s current compliance with DEP</w:t>
      </w:r>
      <w:r>
        <w:t xml:space="preserve"> and county health department</w:t>
      </w:r>
      <w:r w:rsidRPr="00300083">
        <w:t xml:space="preserve"> standards,</w:t>
      </w:r>
      <w:r w:rsidRPr="00300083">
        <w:rPr>
          <w:i/>
        </w:rPr>
        <w:t xml:space="preserve"> </w:t>
      </w:r>
      <w:r w:rsidRPr="00300083">
        <w:t>as well as the lack of customer complaints,</w:t>
      </w:r>
      <w:r w:rsidRPr="00300083">
        <w:rPr>
          <w:i/>
        </w:rPr>
        <w:t xml:space="preserve"> </w:t>
      </w:r>
      <w:r w:rsidRPr="00300083">
        <w:t>the quality of Silver Lake’s product should be considered satisfactory.</w:t>
      </w:r>
    </w:p>
    <w:p w:rsidR="009340E7" w:rsidRDefault="009340E7" w:rsidP="00575229">
      <w:pPr>
        <w:autoSpaceDE w:val="0"/>
        <w:autoSpaceDN w:val="0"/>
        <w:adjustRightInd w:val="0"/>
        <w:jc w:val="both"/>
      </w:pPr>
    </w:p>
    <w:p w:rsidR="009340E7" w:rsidRDefault="009340E7" w:rsidP="00575229">
      <w:pPr>
        <w:autoSpaceDE w:val="0"/>
        <w:autoSpaceDN w:val="0"/>
        <w:adjustRightInd w:val="0"/>
        <w:jc w:val="both"/>
      </w:pPr>
    </w:p>
    <w:p w:rsidR="009340E7" w:rsidRDefault="009340E7" w:rsidP="00575229">
      <w:pPr>
        <w:autoSpaceDE w:val="0"/>
        <w:autoSpaceDN w:val="0"/>
        <w:adjustRightInd w:val="0"/>
        <w:jc w:val="both"/>
      </w:pPr>
    </w:p>
    <w:p w:rsidR="009340E7" w:rsidRPr="00300083" w:rsidRDefault="009340E7" w:rsidP="00575229">
      <w:pPr>
        <w:autoSpaceDE w:val="0"/>
        <w:autoSpaceDN w:val="0"/>
        <w:adjustRightInd w:val="0"/>
        <w:jc w:val="both"/>
        <w:rPr>
          <w:i/>
        </w:rPr>
      </w:pPr>
    </w:p>
    <w:p w:rsidR="00575229" w:rsidRPr="00300083" w:rsidRDefault="00575229" w:rsidP="00575229">
      <w:pPr>
        <w:pStyle w:val="BodyText"/>
        <w:spacing w:before="240" w:after="0"/>
        <w:rPr>
          <w:color w:val="000000"/>
        </w:rPr>
      </w:pPr>
      <w:r w:rsidRPr="00300083">
        <w:rPr>
          <w:rFonts w:ascii="Arial" w:hAnsi="Arial" w:cs="Arial"/>
          <w:b/>
          <w:color w:val="000000"/>
        </w:rPr>
        <w:lastRenderedPageBreak/>
        <w:t>Operating Condition of the Utility's Plant and Facilities</w:t>
      </w:r>
    </w:p>
    <w:p w:rsidR="00575229" w:rsidRPr="00300083" w:rsidRDefault="00575229" w:rsidP="00575229">
      <w:pPr>
        <w:autoSpaceDE w:val="0"/>
        <w:autoSpaceDN w:val="0"/>
        <w:adjustRightInd w:val="0"/>
        <w:jc w:val="both"/>
      </w:pPr>
      <w:r w:rsidRPr="00300083">
        <w:t xml:space="preserve">Staff’s evaluation of Silver Lake’s facilities included a review of the Utility’s compliance standards of operation as well as a site visit. Staff reviewed the </w:t>
      </w:r>
      <w:r>
        <w:t xml:space="preserve">Utility’s most recent </w:t>
      </w:r>
      <w:r w:rsidRPr="00300083">
        <w:t>DEP sanitary survey reports, for Brighton Ranch Office</w:t>
      </w:r>
      <w:r>
        <w:t>, Lake Placid,</w:t>
      </w:r>
      <w:r w:rsidRPr="00300083">
        <w:t xml:space="preserve"> and Buckhorn Housing. </w:t>
      </w:r>
      <w:r w:rsidR="00614970">
        <w:t xml:space="preserve">The </w:t>
      </w:r>
      <w:r w:rsidRPr="00300083">
        <w:t>DEP</w:t>
      </w:r>
      <w:r w:rsidR="009D6808">
        <w:t xml:space="preserve"> found no deficiencies and</w:t>
      </w:r>
      <w:r w:rsidRPr="00300083">
        <w:t xml:space="preserve"> determined that the system </w:t>
      </w:r>
      <w:r w:rsidR="00B05DD3">
        <w:t>to be in</w:t>
      </w:r>
      <w:r w:rsidRPr="00300083">
        <w:t xml:space="preserve"> compliance with its rules and regulations. </w:t>
      </w:r>
      <w:r>
        <w:t>Currently</w:t>
      </w:r>
      <w:r w:rsidR="00B05DD3">
        <w:t>, Silver Lake</w:t>
      </w:r>
      <w:r>
        <w:t xml:space="preserve"> is not under citation by the Highlands County or Glades County health departments. </w:t>
      </w:r>
      <w:r w:rsidRPr="00300083">
        <w:t>Staff did not identify any issues or concerns during its February 11, 2016, site visit</w:t>
      </w:r>
      <w:r w:rsidR="00B05DD3">
        <w:t xml:space="preserve"> of the </w:t>
      </w:r>
      <w:r w:rsidR="002E2E5D">
        <w:t>U</w:t>
      </w:r>
      <w:r w:rsidR="00B05DD3">
        <w:t>tility</w:t>
      </w:r>
      <w:r w:rsidRPr="00300083">
        <w:t>. Therefore, the operating condition of Silver Lake’s water treatment plant</w:t>
      </w:r>
      <w:r>
        <w:t>s and</w:t>
      </w:r>
      <w:r w:rsidRPr="00300083">
        <w:t xml:space="preserve"> facilities should be considered satisfactory.</w:t>
      </w:r>
    </w:p>
    <w:p w:rsidR="00575229" w:rsidRPr="00300083" w:rsidRDefault="00575229" w:rsidP="00575229">
      <w:pPr>
        <w:pStyle w:val="First-LevelSubheading"/>
      </w:pPr>
    </w:p>
    <w:p w:rsidR="00575229" w:rsidRPr="00300083" w:rsidRDefault="00575229" w:rsidP="00575229">
      <w:pPr>
        <w:pStyle w:val="First-LevelSubheading"/>
      </w:pPr>
      <w:r w:rsidRPr="00300083">
        <w:t>The Utility’s Attempt to Address Customer Satisfaction</w:t>
      </w:r>
    </w:p>
    <w:p w:rsidR="00575229" w:rsidRPr="00300083" w:rsidRDefault="00575229" w:rsidP="00575229">
      <w:pPr>
        <w:pStyle w:val="BodyText"/>
        <w:rPr>
          <w:color w:val="000000"/>
        </w:rPr>
      </w:pPr>
      <w:r w:rsidRPr="00300083">
        <w:rPr>
          <w:color w:val="000000"/>
        </w:rPr>
        <w:t xml:space="preserve">Staff reviewed the Commission's complaint records from April 1, 2011, through July 12, 2016, and found </w:t>
      </w:r>
      <w:r w:rsidR="00B05DD3">
        <w:rPr>
          <w:color w:val="000000"/>
        </w:rPr>
        <w:t>no</w:t>
      </w:r>
      <w:r w:rsidRPr="00300083">
        <w:rPr>
          <w:color w:val="000000"/>
        </w:rPr>
        <w:t xml:space="preserve"> complaints. Staff </w:t>
      </w:r>
      <w:r w:rsidR="00B05DD3">
        <w:rPr>
          <w:color w:val="000000"/>
        </w:rPr>
        <w:t xml:space="preserve">also </w:t>
      </w:r>
      <w:r w:rsidRPr="00300083">
        <w:rPr>
          <w:color w:val="000000"/>
        </w:rPr>
        <w:t xml:space="preserve">requested copies of complaints filed with the </w:t>
      </w:r>
      <w:r>
        <w:rPr>
          <w:color w:val="000000"/>
        </w:rPr>
        <w:t>U</w:t>
      </w:r>
      <w:r w:rsidRPr="00300083">
        <w:rPr>
          <w:color w:val="000000"/>
        </w:rPr>
        <w:t>tility during the test</w:t>
      </w:r>
      <w:r w:rsidR="009728FF">
        <w:rPr>
          <w:color w:val="000000"/>
        </w:rPr>
        <w:t xml:space="preserve"> </w:t>
      </w:r>
      <w:r w:rsidRPr="00300083">
        <w:rPr>
          <w:color w:val="000000"/>
        </w:rPr>
        <w:t>year and four years prior to the test</w:t>
      </w:r>
      <w:r w:rsidR="009728FF">
        <w:rPr>
          <w:color w:val="000000"/>
        </w:rPr>
        <w:t xml:space="preserve"> </w:t>
      </w:r>
      <w:r w:rsidRPr="00300083">
        <w:rPr>
          <w:color w:val="000000"/>
        </w:rPr>
        <w:t xml:space="preserve">year. </w:t>
      </w:r>
      <w:r w:rsidR="00B05DD3">
        <w:rPr>
          <w:color w:val="000000"/>
        </w:rPr>
        <w:t>Silver Lake</w:t>
      </w:r>
      <w:r w:rsidRPr="00300083">
        <w:rPr>
          <w:color w:val="000000"/>
        </w:rPr>
        <w:t xml:space="preserve"> responded that no complaints had been filed during the test</w:t>
      </w:r>
      <w:r w:rsidR="009728FF">
        <w:rPr>
          <w:color w:val="000000"/>
        </w:rPr>
        <w:t xml:space="preserve"> </w:t>
      </w:r>
      <w:r w:rsidRPr="00300083">
        <w:rPr>
          <w:color w:val="000000"/>
        </w:rPr>
        <w:t>year and four years prior to the test</w:t>
      </w:r>
      <w:r w:rsidR="009728FF">
        <w:rPr>
          <w:color w:val="000000"/>
        </w:rPr>
        <w:t xml:space="preserve"> </w:t>
      </w:r>
      <w:r w:rsidRPr="00300083">
        <w:rPr>
          <w:color w:val="000000"/>
        </w:rPr>
        <w:t>year.</w:t>
      </w:r>
      <w:r w:rsidRPr="00300083">
        <w:rPr>
          <w:rStyle w:val="FootnoteReference"/>
          <w:color w:val="000000"/>
        </w:rPr>
        <w:footnoteReference w:id="6"/>
      </w:r>
      <w:r w:rsidRPr="00300083">
        <w:rPr>
          <w:color w:val="000000"/>
        </w:rPr>
        <w:t xml:space="preserve"> Staff also requested complaints against the </w:t>
      </w:r>
      <w:r>
        <w:rPr>
          <w:color w:val="000000"/>
        </w:rPr>
        <w:t>U</w:t>
      </w:r>
      <w:r w:rsidRPr="00300083">
        <w:rPr>
          <w:color w:val="000000"/>
        </w:rPr>
        <w:t>tility filed with the DEP for the test</w:t>
      </w:r>
      <w:r w:rsidR="009728FF">
        <w:rPr>
          <w:color w:val="000000"/>
        </w:rPr>
        <w:t xml:space="preserve"> </w:t>
      </w:r>
      <w:r w:rsidRPr="00300083">
        <w:rPr>
          <w:color w:val="000000"/>
        </w:rPr>
        <w:t xml:space="preserve">year and four years prior. </w:t>
      </w:r>
      <w:r w:rsidR="00614970">
        <w:rPr>
          <w:color w:val="000000"/>
        </w:rPr>
        <w:t xml:space="preserve">The </w:t>
      </w:r>
      <w:r w:rsidRPr="00300083">
        <w:rPr>
          <w:color w:val="000000"/>
        </w:rPr>
        <w:t xml:space="preserve">DEP did not indicate it had received any complaints against </w:t>
      </w:r>
      <w:r w:rsidR="00B05DD3">
        <w:rPr>
          <w:color w:val="000000"/>
        </w:rPr>
        <w:t>Silver Lake</w:t>
      </w:r>
      <w:r w:rsidRPr="00300083">
        <w:rPr>
          <w:color w:val="000000"/>
        </w:rPr>
        <w:t xml:space="preserve"> during the time frame. A customer meeting was held in the service territory on February 11, 2016. No customers attended the meeting, and no customers have provided correspondence in th</w:t>
      </w:r>
      <w:r>
        <w:rPr>
          <w:color w:val="000000"/>
        </w:rPr>
        <w:t xml:space="preserve">is docket. </w:t>
      </w:r>
      <w:r>
        <w:t xml:space="preserve">Given that there have been no customer complaints during staff’s period of review, </w:t>
      </w:r>
      <w:r w:rsidRPr="006566B5">
        <w:t>the Utility’s attempt to address customer satisfaction should be considered satisfactory.</w:t>
      </w:r>
      <w:r w:rsidRPr="00300083">
        <w:rPr>
          <w:color w:val="000000"/>
        </w:rPr>
        <w:t xml:space="preserve"> </w:t>
      </w:r>
    </w:p>
    <w:p w:rsidR="00575229" w:rsidRPr="00300083" w:rsidRDefault="00575229" w:rsidP="00575229">
      <w:pPr>
        <w:jc w:val="both"/>
        <w:rPr>
          <w:rFonts w:ascii="Arial" w:hAnsi="Arial" w:cs="Arial"/>
          <w:b/>
          <w:color w:val="000000"/>
        </w:rPr>
      </w:pPr>
      <w:r w:rsidRPr="00300083">
        <w:rPr>
          <w:rFonts w:ascii="Arial" w:hAnsi="Arial" w:cs="Arial"/>
          <w:b/>
          <w:color w:val="000000"/>
        </w:rPr>
        <w:t>Conclusion</w:t>
      </w:r>
    </w:p>
    <w:p w:rsidR="00575229" w:rsidRPr="00CC51CA" w:rsidRDefault="00575229" w:rsidP="00575229">
      <w:pPr>
        <w:pStyle w:val="BodyText"/>
      </w:pPr>
      <w:r w:rsidRPr="00300083">
        <w:t>Based on the foregoing, the overall quality of service provided by Silver Lake Utilities, Inc. should be considered satisfactory.</w:t>
      </w:r>
    </w:p>
    <w:p w:rsidR="00E16441" w:rsidRDefault="00E16441">
      <w:pPr>
        <w:pStyle w:val="BodyText"/>
      </w:pPr>
    </w:p>
    <w:p w:rsidR="00E16441" w:rsidRDefault="00E16441">
      <w:pPr>
        <w:pStyle w:val="IssueHeading"/>
        <w:rPr>
          <w:vanish/>
          <w:specVanish/>
        </w:rPr>
      </w:pPr>
      <w:r w:rsidRPr="004C3641">
        <w:rPr>
          <w:b w:val="0"/>
          <w:i w:val="0"/>
        </w:rPr>
        <w:br w:type="page"/>
      </w:r>
      <w:r w:rsidRPr="004C3641">
        <w:lastRenderedPageBreak/>
        <w:t xml:space="preserve">Issue </w:t>
      </w:r>
      <w:r w:rsidR="00492ABC">
        <w:fldChar w:fldCharType="begin"/>
      </w:r>
      <w:r w:rsidR="00492ABC">
        <w:instrText xml:space="preserve"> SEQ Issue \* MERGEFORMAT </w:instrText>
      </w:r>
      <w:r w:rsidR="00492ABC">
        <w:fldChar w:fldCharType="separate"/>
      </w:r>
      <w:r w:rsidR="00D460BB">
        <w:rPr>
          <w:noProof/>
        </w:rPr>
        <w:t>2</w:t>
      </w:r>
      <w:r w:rsidR="00492ABC">
        <w:rPr>
          <w:noProof/>
        </w:rPr>
        <w:fldChar w:fldCharType="end"/>
      </w:r>
      <w:r w:rsidRPr="004C3641">
        <w:t>:</w:t>
      </w:r>
      <w:r>
        <w:fldChar w:fldCharType="begin"/>
      </w:r>
      <w:r>
        <w:instrText xml:space="preserve"> TC "</w:instrText>
      </w:r>
      <w:bookmarkStart w:id="22" w:name="_Toc453139011"/>
      <w:bookmarkStart w:id="23" w:name="_Toc457308335"/>
      <w:bookmarkStart w:id="24" w:name="_Toc457461183"/>
      <w:r w:rsidR="00877061">
        <w:instrText xml:space="preserve">Issue </w:instrText>
      </w:r>
      <w:r>
        <w:fldChar w:fldCharType="begin"/>
      </w:r>
      <w:r>
        <w:instrText xml:space="preserve"> SEQ issue \c </w:instrText>
      </w:r>
      <w:r>
        <w:fldChar w:fldCharType="separate"/>
      </w:r>
      <w:r w:rsidR="00D460BB">
        <w:rPr>
          <w:noProof/>
        </w:rPr>
        <w:instrText>2</w:instrText>
      </w:r>
      <w:r>
        <w:fldChar w:fldCharType="end"/>
      </w:r>
      <w:r w:rsidR="00877061">
        <w:instrText xml:space="preserve"> Used and Useful</w:instrText>
      </w:r>
      <w:bookmarkEnd w:id="22"/>
      <w:bookmarkEnd w:id="23"/>
      <w:bookmarkEnd w:id="24"/>
      <w:r>
        <w:instrText xml:space="preserve">" \l 1 </w:instrText>
      </w:r>
      <w:r>
        <w:fldChar w:fldCharType="end"/>
      </w:r>
      <w:r>
        <w:t> </w:t>
      </w:r>
    </w:p>
    <w:p w:rsidR="00E16441" w:rsidRDefault="00E16441">
      <w:pPr>
        <w:pStyle w:val="BodyText"/>
      </w:pPr>
      <w:r>
        <w:t> </w:t>
      </w:r>
      <w:r w:rsidR="00A417D8">
        <w:t>What are the used and useful percentages (U&amp;U) of Silver Lake Utilities, Inc. water treatment plant and distribution system and storage?</w:t>
      </w:r>
    </w:p>
    <w:p w:rsidR="00E16441" w:rsidRPr="004C3641" w:rsidRDefault="00E16441">
      <w:pPr>
        <w:pStyle w:val="IssueSubsectionHeading"/>
        <w:rPr>
          <w:vanish/>
          <w:specVanish/>
        </w:rPr>
      </w:pPr>
      <w:r w:rsidRPr="004C3641">
        <w:t>Recommendation: </w:t>
      </w:r>
    </w:p>
    <w:p w:rsidR="00575229" w:rsidRPr="005410DC" w:rsidRDefault="00E16441" w:rsidP="00575229">
      <w:pPr>
        <w:pStyle w:val="BodyText"/>
        <w:rPr>
          <w:u w:val="single"/>
        </w:rPr>
      </w:pPr>
      <w:r>
        <w:t> </w:t>
      </w:r>
      <w:r w:rsidR="00575229" w:rsidRPr="00C32B77">
        <w:t>Staff recommends that Silver Lake</w:t>
      </w:r>
      <w:r w:rsidR="009122C1">
        <w:t xml:space="preserve"> Utilities, Inc.</w:t>
      </w:r>
      <w:r w:rsidR="00575229" w:rsidRPr="00C32B77">
        <w:t>’s water treatment plant (WTP) should be considered 75.62 percent U&amp;U and its distribution systems should be considered 100 percent U&amp;U. There appears to be no ex</w:t>
      </w:r>
      <w:r w:rsidR="00575229" w:rsidRPr="005410DC">
        <w:t>cessive unaccounted for water (EUW), therefore, staff is not recommending an adjustment be made to operating expenses for chemicals and purchased power. (H</w:t>
      </w:r>
      <w:r w:rsidR="00575229" w:rsidRPr="00CC51CA">
        <w:t>ill)</w:t>
      </w:r>
    </w:p>
    <w:p w:rsidR="00E16441" w:rsidRPr="004C3641" w:rsidRDefault="00E16441">
      <w:pPr>
        <w:pStyle w:val="IssueSubsectionHeading"/>
        <w:rPr>
          <w:vanish/>
          <w:specVanish/>
        </w:rPr>
      </w:pPr>
      <w:r w:rsidRPr="004C3641">
        <w:t>Staff Analysis: </w:t>
      </w:r>
    </w:p>
    <w:p w:rsidR="00575229" w:rsidRPr="00CC51CA" w:rsidRDefault="00E16441" w:rsidP="00575229">
      <w:pPr>
        <w:pStyle w:val="BodyText"/>
      </w:pPr>
      <w:r>
        <w:t> </w:t>
      </w:r>
      <w:r w:rsidR="00575229" w:rsidRPr="00CC51CA">
        <w:t xml:space="preserve">Silver Lake’s water system is served by </w:t>
      </w:r>
      <w:r w:rsidR="00575229">
        <w:t>28</w:t>
      </w:r>
      <w:r w:rsidR="00575229" w:rsidRPr="00CC51CA">
        <w:t xml:space="preserve"> total wells rated at a combined 856 gallons per minute (gpm). Water treatment varies by system based on quality of the groundwater. Water is treated by chlorination in 16 of the systems, by aeration </w:t>
      </w:r>
      <w:r w:rsidR="00575229">
        <w:t>in</w:t>
      </w:r>
      <w:r w:rsidR="00575229" w:rsidRPr="00CC51CA">
        <w:t xml:space="preserve"> 5 of the systems, with a water softener </w:t>
      </w:r>
      <w:r w:rsidR="00575229">
        <w:t>in</w:t>
      </w:r>
      <w:r w:rsidR="00575229" w:rsidRPr="00CC51CA">
        <w:t xml:space="preserve"> 3 of the systems, with a carbon filter </w:t>
      </w:r>
      <w:r w:rsidR="00575229">
        <w:t>in</w:t>
      </w:r>
      <w:r w:rsidR="00575229" w:rsidRPr="00CC51CA">
        <w:t xml:space="preserve"> 3 of the systems, by ozone </w:t>
      </w:r>
      <w:r w:rsidR="00575229">
        <w:t>in</w:t>
      </w:r>
      <w:r w:rsidR="00575229" w:rsidRPr="00CC51CA">
        <w:t xml:space="preserve"> 2 of the systems, and via reverse osmosis provided on the customer</w:t>
      </w:r>
      <w:r w:rsidR="00575229">
        <w:t>’s</w:t>
      </w:r>
      <w:r w:rsidR="00575229" w:rsidRPr="00CC51CA">
        <w:t xml:space="preserve"> side for </w:t>
      </w:r>
      <w:r w:rsidR="00575229">
        <w:t>1</w:t>
      </w:r>
      <w:r w:rsidR="00575229" w:rsidRPr="00CC51CA">
        <w:t xml:space="preserve"> system. Eight of these systems are required to be permitted either by the DEP or the SFWMD, and have a combined permitted capacity of 0.17 million gallons per day (MGD). There are no fire hydrants served by the systems. Analysis of the provided data indicates there has been no growth to the system in the past five years.</w:t>
      </w:r>
    </w:p>
    <w:p w:rsidR="00575229" w:rsidRPr="00CC51CA" w:rsidRDefault="00575229" w:rsidP="00575229">
      <w:pPr>
        <w:pStyle w:val="BodyText"/>
        <w:spacing w:after="0"/>
        <w:rPr>
          <w:rFonts w:ascii="Arial" w:hAnsi="Arial" w:cs="Arial"/>
          <w:b/>
        </w:rPr>
      </w:pPr>
      <w:r w:rsidRPr="00CC51CA">
        <w:rPr>
          <w:rFonts w:ascii="Arial" w:hAnsi="Arial" w:cs="Arial"/>
          <w:b/>
        </w:rPr>
        <w:t>Water Treatment Plant Used &amp;</w:t>
      </w:r>
      <w:r>
        <w:rPr>
          <w:rFonts w:ascii="Arial" w:hAnsi="Arial" w:cs="Arial"/>
          <w:b/>
        </w:rPr>
        <w:t xml:space="preserve"> </w:t>
      </w:r>
      <w:r w:rsidRPr="00CC51CA">
        <w:rPr>
          <w:rFonts w:ascii="Arial" w:hAnsi="Arial" w:cs="Arial"/>
          <w:b/>
        </w:rPr>
        <w:t>Useful</w:t>
      </w:r>
    </w:p>
    <w:p w:rsidR="00575229" w:rsidRPr="00CC51CA" w:rsidRDefault="00575229" w:rsidP="00575229">
      <w:pPr>
        <w:pStyle w:val="BodyText"/>
        <w:spacing w:after="0"/>
      </w:pPr>
      <w:r w:rsidRPr="00CC51CA">
        <w:t>The capacity of each WTP is separately rated. Pursuant to Rule 25-30.4325(4), F.A.C., a water treatment system with one well is 100</w:t>
      </w:r>
      <w:r>
        <w:t xml:space="preserve"> percent</w:t>
      </w:r>
      <w:r w:rsidRPr="00CC51CA">
        <w:t xml:space="preserve"> used and useful. Twenty-four of the 26 systems have one well each, and </w:t>
      </w:r>
      <w:r>
        <w:t xml:space="preserve">therefore, </w:t>
      </w:r>
      <w:r w:rsidRPr="00CC51CA">
        <w:t>should be considered 100</w:t>
      </w:r>
      <w:r>
        <w:t xml:space="preserve"> percent</w:t>
      </w:r>
      <w:r w:rsidRPr="00CC51CA">
        <w:t xml:space="preserve"> used and useful. In calculating the Firm Reliable Capacity (FRC) of a water system served by</w:t>
      </w:r>
      <w:r>
        <w:t xml:space="preserve"> multiple</w:t>
      </w:r>
      <w:r w:rsidRPr="00CC51CA">
        <w:t xml:space="preserve"> wells, the pumping capacity of the wells, excluding the largest well for those systems with more than one well, is considered the FRC. The two systems with more than one well each are </w:t>
      </w:r>
      <w:r>
        <w:t xml:space="preserve">the </w:t>
      </w:r>
      <w:r w:rsidRPr="00CC51CA">
        <w:t xml:space="preserve">Brighton Ranch Office WTP and </w:t>
      </w:r>
      <w:r>
        <w:t xml:space="preserve">the </w:t>
      </w:r>
      <w:r w:rsidRPr="00CC51CA">
        <w:t xml:space="preserve">Brighton Grove Office WTP. </w:t>
      </w:r>
    </w:p>
    <w:p w:rsidR="00575229" w:rsidRPr="00CC51CA" w:rsidRDefault="00575229" w:rsidP="00575229">
      <w:pPr>
        <w:pStyle w:val="BodyText"/>
        <w:spacing w:after="0"/>
      </w:pPr>
    </w:p>
    <w:p w:rsidR="00575229" w:rsidRDefault="00575229" w:rsidP="00575229">
      <w:pPr>
        <w:pStyle w:val="BodyText"/>
        <w:spacing w:after="0"/>
      </w:pPr>
      <w:r w:rsidRPr="00CC51CA">
        <w:t xml:space="preserve">The U&amp;U calculation for a WTP is </w:t>
      </w:r>
      <w:r>
        <w:t>(</w:t>
      </w:r>
      <w:r w:rsidRPr="00CC51CA">
        <w:t>(Max Day - EUW + Fire Flow + Growth)/FRC</w:t>
      </w:r>
      <w:r>
        <w:t>)</w:t>
      </w:r>
      <w:r w:rsidRPr="00CC51CA">
        <w:t>. Brighton Ranch Office WT</w:t>
      </w:r>
      <w:r>
        <w:t>P has an FRC of 25 gpm</w:t>
      </w:r>
      <w:r w:rsidRPr="00CC51CA">
        <w:t xml:space="preserve"> based on the smallest well. The maximum daily usage for the test</w:t>
      </w:r>
      <w:r w:rsidR="009728FF">
        <w:t xml:space="preserve"> </w:t>
      </w:r>
      <w:r w:rsidRPr="00CC51CA">
        <w:t>year was 4</w:t>
      </w:r>
      <w:r>
        <w:t>,</w:t>
      </w:r>
      <w:r w:rsidRPr="00CC51CA">
        <w:t>300 gallons on April 28, 2014.</w:t>
      </w:r>
      <w:r w:rsidRPr="00CC51CA">
        <w:rPr>
          <w:rStyle w:val="FootnoteReference"/>
        </w:rPr>
        <w:footnoteReference w:id="7"/>
      </w:r>
      <w:r w:rsidRPr="00CC51CA">
        <w:t xml:space="preserve"> </w:t>
      </w:r>
      <w:r>
        <w:t>It does not appear that there was a line break or unusual occurrence on that day. This results in a peak demand (Max Day) of 5.97 gpm ((4,300 / 1,440) * 2).</w:t>
      </w:r>
      <w:r>
        <w:rPr>
          <w:rStyle w:val="FootnoteReference"/>
        </w:rPr>
        <w:footnoteReference w:id="8"/>
      </w:r>
      <w:r>
        <w:t xml:space="preserve"> </w:t>
      </w:r>
      <w:r w:rsidRPr="00CC51CA">
        <w:t xml:space="preserve">There is no EUW and there is no Fire Flow. The </w:t>
      </w:r>
      <w:r>
        <w:t>G</w:t>
      </w:r>
      <w:r w:rsidRPr="00CC51CA">
        <w:t>rowth in connections appears to be zero. The resulting U&amp;U calculation</w:t>
      </w:r>
      <w:r>
        <w:t xml:space="preserve"> for Brighton Ranch Office is 23.9 percent ((5.97</w:t>
      </w:r>
      <w:r w:rsidRPr="00CC51CA">
        <w:t xml:space="preserve"> + 0 + 0 + 0) / </w:t>
      </w:r>
      <w:r>
        <w:t>25)</w:t>
      </w:r>
      <w:r w:rsidRPr="00CC51CA">
        <w:t xml:space="preserve">. </w:t>
      </w:r>
    </w:p>
    <w:p w:rsidR="00575229" w:rsidRDefault="00575229" w:rsidP="00575229">
      <w:pPr>
        <w:pStyle w:val="BodyText"/>
        <w:spacing w:after="0"/>
      </w:pPr>
    </w:p>
    <w:p w:rsidR="00575229" w:rsidRDefault="00575229" w:rsidP="00575229">
      <w:pPr>
        <w:pStyle w:val="BodyText"/>
        <w:spacing w:after="0"/>
      </w:pPr>
      <w:r>
        <w:t xml:space="preserve">Silver Lake’s </w:t>
      </w:r>
      <w:r w:rsidRPr="00CC51CA">
        <w:t>Brighton Grove Office WTP has a</w:t>
      </w:r>
      <w:r>
        <w:t>n</w:t>
      </w:r>
      <w:r w:rsidRPr="00CC51CA">
        <w:t xml:space="preserve"> FRC of </w:t>
      </w:r>
      <w:r>
        <w:t>22 gpm</w:t>
      </w:r>
      <w:r w:rsidRPr="00CC51CA">
        <w:t xml:space="preserve"> based on the smallest well</w:t>
      </w:r>
      <w:r>
        <w:t xml:space="preserve">. The peak hour demand </w:t>
      </w:r>
      <w:r w:rsidRPr="00CC51CA">
        <w:t xml:space="preserve">is calculated as </w:t>
      </w:r>
      <w:r>
        <w:t>7.7</w:t>
      </w:r>
      <w:r w:rsidRPr="00CC51CA">
        <w:t xml:space="preserve"> gp</w:t>
      </w:r>
      <w:r>
        <w:t>m</w:t>
      </w:r>
      <w:r w:rsidRPr="00CC51CA">
        <w:t>.</w:t>
      </w:r>
      <w:r w:rsidRPr="00CC51CA">
        <w:rPr>
          <w:rStyle w:val="FootnoteReference"/>
        </w:rPr>
        <w:footnoteReference w:id="9"/>
      </w:r>
      <w:r w:rsidRPr="00CC51CA">
        <w:t xml:space="preserve"> There is no EUW and there is no fire flow. The </w:t>
      </w:r>
      <w:r w:rsidRPr="00CC51CA">
        <w:lastRenderedPageBreak/>
        <w:t>growth in connections appears to be zero. The resulting U&amp;U calculation for Brighton Grove Office is</w:t>
      </w:r>
      <w:r>
        <w:t xml:space="preserve"> 35 percent</w:t>
      </w:r>
      <w:r w:rsidRPr="00CC51CA">
        <w:t xml:space="preserve"> </w:t>
      </w:r>
      <w:r>
        <w:t>(</w:t>
      </w:r>
      <w:r w:rsidRPr="00CC51CA">
        <w:t>(</w:t>
      </w:r>
      <w:r>
        <w:t>7.7</w:t>
      </w:r>
      <w:r w:rsidRPr="00CC51CA">
        <w:t xml:space="preserve"> + 0 + 0 + 0) / </w:t>
      </w:r>
      <w:r>
        <w:t>22)</w:t>
      </w:r>
      <w:r w:rsidRPr="00CC51CA">
        <w:t xml:space="preserve">. </w:t>
      </w:r>
    </w:p>
    <w:p w:rsidR="00575229" w:rsidRDefault="00575229" w:rsidP="00575229">
      <w:pPr>
        <w:pStyle w:val="BodyText"/>
        <w:spacing w:after="0"/>
      </w:pPr>
    </w:p>
    <w:p w:rsidR="00575229" w:rsidRPr="00CC51CA" w:rsidRDefault="009122C1" w:rsidP="00033813">
      <w:pPr>
        <w:pStyle w:val="BodyText"/>
        <w:spacing w:after="0"/>
      </w:pPr>
      <w:r>
        <w:t xml:space="preserve">In its letter </w:t>
      </w:r>
      <w:r w:rsidR="00575229">
        <w:t>dated April 11, 2016,</w:t>
      </w:r>
      <w:r w:rsidR="00575229" w:rsidRPr="006E56AD">
        <w:t xml:space="preserve"> O</w:t>
      </w:r>
      <w:r w:rsidR="00337038">
        <w:t>PC</w:t>
      </w:r>
      <w:r w:rsidR="00575229" w:rsidRPr="006E56AD">
        <w:t xml:space="preserve"> submitted that it would be more appropriate to weigh the U&amp;U percentages for these two systems based on their contribution to the Utility Plant in Service (UPIS) balance. </w:t>
      </w:r>
      <w:r w:rsidR="00575229">
        <w:t>S</w:t>
      </w:r>
      <w:r w:rsidR="00575229" w:rsidRPr="006E56AD">
        <w:t>taff agrees that a weighted average using UPIS contribution is</w:t>
      </w:r>
      <w:r w:rsidR="00575229">
        <w:t xml:space="preserve"> a reasonable method for calculating U&amp;U as it accounts for the investment associated with the individual plants. This</w:t>
      </w:r>
      <w:r w:rsidR="00575229" w:rsidRPr="006E56AD">
        <w:t xml:space="preserve"> method</w:t>
      </w:r>
      <w:r w:rsidR="00575229">
        <w:t>ology differs from that</w:t>
      </w:r>
      <w:r w:rsidR="00575229" w:rsidRPr="006E56AD">
        <w:t xml:space="preserve"> used in the Staff Report, which used a weighted average using ERC contribution</w:t>
      </w:r>
      <w:r w:rsidR="00575229">
        <w:t xml:space="preserve"> and resulted in a U&amp;U of 91 percent</w:t>
      </w:r>
      <w:r w:rsidR="00575229" w:rsidRPr="006E56AD">
        <w:t>. The</w:t>
      </w:r>
      <w:r w:rsidR="00575229" w:rsidRPr="00CC51CA">
        <w:t xml:space="preserve"> 24 single-well systems</w:t>
      </w:r>
      <w:r w:rsidR="00575229">
        <w:t>,</w:t>
      </w:r>
      <w:r w:rsidR="00575229" w:rsidRPr="00CC51CA">
        <w:t xml:space="preserve"> which are considered 100</w:t>
      </w:r>
      <w:r w:rsidR="00575229">
        <w:t xml:space="preserve"> percent</w:t>
      </w:r>
      <w:r w:rsidR="00575229" w:rsidRPr="00CC51CA">
        <w:t xml:space="preserve"> U&amp;U</w:t>
      </w:r>
      <w:r w:rsidR="00575229">
        <w:t>,</w:t>
      </w:r>
      <w:r w:rsidR="00575229" w:rsidRPr="00CC51CA">
        <w:t xml:space="preserve"> combined with </w:t>
      </w:r>
      <w:r w:rsidR="00575229">
        <w:t xml:space="preserve">the </w:t>
      </w:r>
      <w:r w:rsidR="00575229" w:rsidRPr="00CC51CA">
        <w:t>Brighton Ranch Office</w:t>
      </w:r>
      <w:r w:rsidR="00575229">
        <w:t xml:space="preserve"> U&amp;U</w:t>
      </w:r>
      <w:r w:rsidR="00575229" w:rsidRPr="00CC51CA">
        <w:t xml:space="preserve"> and </w:t>
      </w:r>
      <w:r w:rsidR="00575229">
        <w:t xml:space="preserve">the </w:t>
      </w:r>
      <w:r w:rsidR="00575229" w:rsidRPr="00CC51CA">
        <w:t>Brighton Grove Office</w:t>
      </w:r>
      <w:r w:rsidR="00575229">
        <w:t xml:space="preserve"> U&amp;U </w:t>
      </w:r>
      <w:r w:rsidR="00575229" w:rsidRPr="00CC51CA">
        <w:t xml:space="preserve">produce an overall value </w:t>
      </w:r>
      <w:r w:rsidR="00575229" w:rsidRPr="00C32B77">
        <w:t>of 75.62</w:t>
      </w:r>
      <w:r w:rsidR="00575229" w:rsidRPr="00CC51CA">
        <w:t xml:space="preserve"> percent U&amp;U for water treatment plant.</w:t>
      </w:r>
      <w:r w:rsidR="00575229" w:rsidRPr="00CC51CA">
        <w:rPr>
          <w:rStyle w:val="FootnoteReference"/>
        </w:rPr>
        <w:footnoteReference w:id="10"/>
      </w:r>
      <w:r>
        <w:t xml:space="preserve"> </w:t>
      </w:r>
      <w:r w:rsidRPr="006E56AD">
        <w:t>The updated calculation is shown in Table 1</w:t>
      </w:r>
      <w:r>
        <w:t xml:space="preserve"> below</w:t>
      </w:r>
      <w:r w:rsidRPr="006E56AD">
        <w:t>.</w:t>
      </w:r>
    </w:p>
    <w:p w:rsidR="00033813" w:rsidRDefault="00033813" w:rsidP="00033813">
      <w:pPr>
        <w:pStyle w:val="Caption"/>
        <w:keepNext/>
        <w:spacing w:before="0" w:after="0"/>
        <w:jc w:val="center"/>
        <w:rPr>
          <w:rFonts w:ascii="Arial" w:hAnsi="Arial" w:cs="Arial"/>
          <w:sz w:val="24"/>
          <w:szCs w:val="24"/>
        </w:rPr>
      </w:pPr>
    </w:p>
    <w:p w:rsidR="00575229" w:rsidRPr="00935BFB" w:rsidRDefault="00033813" w:rsidP="00033813">
      <w:pPr>
        <w:pStyle w:val="Caption"/>
        <w:keepNext/>
        <w:spacing w:before="0" w:after="0"/>
        <w:jc w:val="center"/>
        <w:rPr>
          <w:rFonts w:ascii="Arial" w:hAnsi="Arial" w:cs="Arial"/>
          <w:sz w:val="24"/>
          <w:szCs w:val="24"/>
        </w:rPr>
      </w:pPr>
      <w:r>
        <w:rPr>
          <w:rFonts w:ascii="Arial" w:hAnsi="Arial" w:cs="Arial"/>
          <w:sz w:val="24"/>
          <w:szCs w:val="24"/>
        </w:rPr>
        <w:t>T</w:t>
      </w:r>
      <w:r w:rsidR="00575229" w:rsidRPr="00935BFB">
        <w:rPr>
          <w:rFonts w:ascii="Arial" w:hAnsi="Arial" w:cs="Arial"/>
          <w:sz w:val="24"/>
          <w:szCs w:val="24"/>
        </w:rPr>
        <w:t xml:space="preserve">able </w:t>
      </w:r>
      <w:r w:rsidR="00575229" w:rsidRPr="00935BFB">
        <w:rPr>
          <w:rFonts w:ascii="Arial" w:hAnsi="Arial" w:cs="Arial"/>
          <w:sz w:val="24"/>
          <w:szCs w:val="24"/>
        </w:rPr>
        <w:fldChar w:fldCharType="begin"/>
      </w:r>
      <w:r w:rsidR="00575229" w:rsidRPr="00935BFB">
        <w:rPr>
          <w:rFonts w:ascii="Arial" w:hAnsi="Arial" w:cs="Arial"/>
          <w:sz w:val="24"/>
          <w:szCs w:val="24"/>
        </w:rPr>
        <w:instrText xml:space="preserve"> SEQ Table \* ARABIC </w:instrText>
      </w:r>
      <w:r w:rsidR="00575229" w:rsidRPr="00935BFB">
        <w:rPr>
          <w:rFonts w:ascii="Arial" w:hAnsi="Arial" w:cs="Arial"/>
          <w:sz w:val="24"/>
          <w:szCs w:val="24"/>
        </w:rPr>
        <w:fldChar w:fldCharType="separate"/>
      </w:r>
      <w:r w:rsidR="00D460BB">
        <w:rPr>
          <w:rFonts w:ascii="Arial" w:hAnsi="Arial" w:cs="Arial"/>
          <w:noProof/>
          <w:sz w:val="24"/>
          <w:szCs w:val="24"/>
        </w:rPr>
        <w:t>1</w:t>
      </w:r>
      <w:r w:rsidR="00575229" w:rsidRPr="00935BFB">
        <w:rPr>
          <w:rFonts w:ascii="Arial" w:hAnsi="Arial" w:cs="Arial"/>
          <w:noProof/>
          <w:sz w:val="24"/>
          <w:szCs w:val="24"/>
        </w:rPr>
        <w:fldChar w:fldCharType="end"/>
      </w:r>
      <w:r w:rsidR="00575229" w:rsidRPr="00935BFB">
        <w:rPr>
          <w:rFonts w:ascii="Arial" w:hAnsi="Arial" w:cs="Arial"/>
          <w:sz w:val="24"/>
          <w:szCs w:val="24"/>
        </w:rPr>
        <w:t xml:space="preserve"> Summary of WTP U&amp;U</w:t>
      </w:r>
    </w:p>
    <w:tbl>
      <w:tblPr>
        <w:tblW w:w="82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956"/>
        <w:gridCol w:w="1596"/>
        <w:gridCol w:w="1443"/>
      </w:tblGrid>
      <w:tr w:rsidR="00575229" w:rsidRPr="00260314" w:rsidTr="009B4D2C">
        <w:trPr>
          <w:trHeight w:val="332"/>
          <w:jc w:val="center"/>
        </w:trPr>
        <w:tc>
          <w:tcPr>
            <w:tcW w:w="4515" w:type="dxa"/>
            <w:shd w:val="clear" w:color="auto" w:fill="auto"/>
            <w:noWrap/>
            <w:vAlign w:val="bottom"/>
            <w:hideMark/>
          </w:tcPr>
          <w:p w:rsidR="00575229" w:rsidRPr="00262C90" w:rsidRDefault="00575229" w:rsidP="009B4D2C">
            <w:pPr>
              <w:jc w:val="center"/>
              <w:rPr>
                <w:color w:val="000000"/>
              </w:rPr>
            </w:pPr>
            <w:r w:rsidRPr="00262C90">
              <w:rPr>
                <w:color w:val="000000"/>
              </w:rPr>
              <w:t>System Name</w:t>
            </w:r>
          </w:p>
        </w:tc>
        <w:tc>
          <w:tcPr>
            <w:tcW w:w="875" w:type="dxa"/>
          </w:tcPr>
          <w:p w:rsidR="00575229" w:rsidRPr="00262C90" w:rsidRDefault="00575229" w:rsidP="009B4D2C">
            <w:pPr>
              <w:jc w:val="center"/>
              <w:rPr>
                <w:color w:val="000000"/>
              </w:rPr>
            </w:pPr>
            <w:r w:rsidRPr="00262C90">
              <w:rPr>
                <w:color w:val="000000"/>
              </w:rPr>
              <w:t>U&amp;U</w:t>
            </w:r>
          </w:p>
        </w:tc>
        <w:tc>
          <w:tcPr>
            <w:tcW w:w="1497" w:type="dxa"/>
          </w:tcPr>
          <w:p w:rsidR="00575229" w:rsidRPr="00262C90" w:rsidRDefault="00575229" w:rsidP="009B4D2C">
            <w:pPr>
              <w:jc w:val="center"/>
              <w:rPr>
                <w:color w:val="000000"/>
              </w:rPr>
            </w:pPr>
            <w:r w:rsidRPr="00262C90">
              <w:rPr>
                <w:color w:val="000000"/>
              </w:rPr>
              <w:t>UPIS Contribution*</w:t>
            </w:r>
          </w:p>
        </w:tc>
        <w:tc>
          <w:tcPr>
            <w:tcW w:w="1353" w:type="dxa"/>
          </w:tcPr>
          <w:p w:rsidR="00575229" w:rsidRPr="00262C90" w:rsidRDefault="00575229" w:rsidP="009B4D2C">
            <w:pPr>
              <w:jc w:val="center"/>
              <w:rPr>
                <w:color w:val="000000"/>
              </w:rPr>
            </w:pPr>
            <w:r w:rsidRPr="00262C90">
              <w:rPr>
                <w:color w:val="000000"/>
              </w:rPr>
              <w:t>UPIS U&amp;U Contribution</w:t>
            </w:r>
          </w:p>
        </w:tc>
      </w:tr>
      <w:tr w:rsidR="00575229" w:rsidRPr="00260314" w:rsidTr="009B4D2C">
        <w:trPr>
          <w:trHeight w:val="77"/>
          <w:jc w:val="center"/>
        </w:trPr>
        <w:tc>
          <w:tcPr>
            <w:tcW w:w="4515" w:type="dxa"/>
            <w:shd w:val="clear" w:color="auto" w:fill="auto"/>
            <w:noWrap/>
            <w:vAlign w:val="bottom"/>
            <w:hideMark/>
          </w:tcPr>
          <w:p w:rsidR="00575229" w:rsidRPr="00262C90" w:rsidRDefault="00575229" w:rsidP="009B4D2C">
            <w:pPr>
              <w:jc w:val="center"/>
              <w:rPr>
                <w:color w:val="000000"/>
              </w:rPr>
            </w:pPr>
            <w:r w:rsidRPr="00262C90">
              <w:rPr>
                <w:color w:val="000000"/>
              </w:rPr>
              <w:t>Brighton Grove Office WTP</w:t>
            </w:r>
          </w:p>
        </w:tc>
        <w:tc>
          <w:tcPr>
            <w:tcW w:w="875" w:type="dxa"/>
            <w:vAlign w:val="center"/>
          </w:tcPr>
          <w:p w:rsidR="00575229" w:rsidRPr="00262C90" w:rsidRDefault="00575229" w:rsidP="009B4D2C">
            <w:pPr>
              <w:jc w:val="center"/>
              <w:rPr>
                <w:color w:val="000000"/>
              </w:rPr>
            </w:pPr>
            <w:r w:rsidRPr="00262C90">
              <w:rPr>
                <w:color w:val="000000"/>
              </w:rPr>
              <w:t>35.00%</w:t>
            </w:r>
          </w:p>
        </w:tc>
        <w:tc>
          <w:tcPr>
            <w:tcW w:w="1497" w:type="dxa"/>
            <w:vAlign w:val="center"/>
          </w:tcPr>
          <w:p w:rsidR="00575229" w:rsidRPr="00262C90" w:rsidRDefault="00575229" w:rsidP="009B4D2C">
            <w:pPr>
              <w:jc w:val="center"/>
              <w:rPr>
                <w:color w:val="000000"/>
              </w:rPr>
            </w:pPr>
            <w:r w:rsidRPr="00262C90">
              <w:rPr>
                <w:color w:val="000000"/>
              </w:rPr>
              <w:t>$105,265.80</w:t>
            </w:r>
          </w:p>
        </w:tc>
        <w:tc>
          <w:tcPr>
            <w:tcW w:w="1353" w:type="dxa"/>
            <w:vAlign w:val="center"/>
          </w:tcPr>
          <w:p w:rsidR="00575229" w:rsidRPr="00262C90" w:rsidRDefault="00575229" w:rsidP="009B4D2C">
            <w:pPr>
              <w:jc w:val="center"/>
              <w:rPr>
                <w:color w:val="000000"/>
              </w:rPr>
            </w:pPr>
            <w:r w:rsidRPr="00262C90">
              <w:rPr>
                <w:color w:val="000000"/>
              </w:rPr>
              <w:t>$36,843.03</w:t>
            </w:r>
          </w:p>
        </w:tc>
      </w:tr>
      <w:tr w:rsidR="00575229" w:rsidRPr="00260314" w:rsidTr="009B4D2C">
        <w:trPr>
          <w:trHeight w:val="300"/>
          <w:jc w:val="center"/>
        </w:trPr>
        <w:tc>
          <w:tcPr>
            <w:tcW w:w="4515" w:type="dxa"/>
            <w:shd w:val="clear" w:color="auto" w:fill="auto"/>
            <w:noWrap/>
            <w:vAlign w:val="bottom"/>
            <w:hideMark/>
          </w:tcPr>
          <w:p w:rsidR="00575229" w:rsidRPr="00262C90" w:rsidRDefault="00575229" w:rsidP="009B4D2C">
            <w:pPr>
              <w:jc w:val="center"/>
              <w:rPr>
                <w:color w:val="000000"/>
              </w:rPr>
            </w:pPr>
            <w:r w:rsidRPr="00262C90">
              <w:rPr>
                <w:color w:val="000000"/>
              </w:rPr>
              <w:t>Brighton Ranch Office WTP</w:t>
            </w:r>
          </w:p>
        </w:tc>
        <w:tc>
          <w:tcPr>
            <w:tcW w:w="875" w:type="dxa"/>
            <w:shd w:val="clear" w:color="auto" w:fill="auto"/>
            <w:vAlign w:val="center"/>
          </w:tcPr>
          <w:p w:rsidR="00575229" w:rsidRPr="00262C90" w:rsidRDefault="00575229" w:rsidP="009B4D2C">
            <w:pPr>
              <w:jc w:val="center"/>
              <w:rPr>
                <w:color w:val="000000"/>
              </w:rPr>
            </w:pPr>
            <w:r w:rsidRPr="00262C90">
              <w:rPr>
                <w:color w:val="000000"/>
              </w:rPr>
              <w:t>23.90%</w:t>
            </w:r>
          </w:p>
        </w:tc>
        <w:tc>
          <w:tcPr>
            <w:tcW w:w="1497" w:type="dxa"/>
            <w:vAlign w:val="center"/>
          </w:tcPr>
          <w:p w:rsidR="00575229" w:rsidRPr="00262C90" w:rsidRDefault="00575229" w:rsidP="009B4D2C">
            <w:pPr>
              <w:jc w:val="center"/>
              <w:rPr>
                <w:color w:val="000000"/>
              </w:rPr>
            </w:pPr>
            <w:r w:rsidRPr="00262C90">
              <w:rPr>
                <w:color w:val="000000"/>
              </w:rPr>
              <w:t>$236,097.80</w:t>
            </w:r>
          </w:p>
        </w:tc>
        <w:tc>
          <w:tcPr>
            <w:tcW w:w="1353" w:type="dxa"/>
            <w:vAlign w:val="center"/>
          </w:tcPr>
          <w:p w:rsidR="00575229" w:rsidRPr="00262C90" w:rsidRDefault="00575229" w:rsidP="009B4D2C">
            <w:pPr>
              <w:jc w:val="center"/>
              <w:rPr>
                <w:color w:val="000000"/>
              </w:rPr>
            </w:pPr>
            <w:r w:rsidRPr="00262C90">
              <w:rPr>
                <w:color w:val="000000"/>
              </w:rPr>
              <w:t>$56,427.37</w:t>
            </w:r>
          </w:p>
        </w:tc>
      </w:tr>
      <w:tr w:rsidR="00575229" w:rsidRPr="00260314" w:rsidTr="009B4D2C">
        <w:trPr>
          <w:trHeight w:val="300"/>
          <w:jc w:val="center"/>
        </w:trPr>
        <w:tc>
          <w:tcPr>
            <w:tcW w:w="4515" w:type="dxa"/>
            <w:shd w:val="clear" w:color="auto" w:fill="auto"/>
            <w:noWrap/>
            <w:vAlign w:val="bottom"/>
            <w:hideMark/>
          </w:tcPr>
          <w:p w:rsidR="00575229" w:rsidRPr="00262C90" w:rsidRDefault="00575229" w:rsidP="009B4D2C">
            <w:pPr>
              <w:jc w:val="center"/>
              <w:rPr>
                <w:color w:val="000000"/>
              </w:rPr>
            </w:pPr>
            <w:r w:rsidRPr="00262C90">
              <w:rPr>
                <w:color w:val="000000"/>
              </w:rPr>
              <w:t>All other systems</w:t>
            </w:r>
          </w:p>
        </w:tc>
        <w:tc>
          <w:tcPr>
            <w:tcW w:w="875" w:type="dxa"/>
            <w:vAlign w:val="center"/>
          </w:tcPr>
          <w:p w:rsidR="00575229" w:rsidRPr="00262C90" w:rsidRDefault="00575229" w:rsidP="009B4D2C">
            <w:pPr>
              <w:jc w:val="center"/>
              <w:rPr>
                <w:color w:val="000000"/>
              </w:rPr>
            </w:pPr>
            <w:r w:rsidRPr="00262C90">
              <w:rPr>
                <w:color w:val="000000"/>
              </w:rPr>
              <w:t>100%</w:t>
            </w:r>
          </w:p>
        </w:tc>
        <w:tc>
          <w:tcPr>
            <w:tcW w:w="1497" w:type="dxa"/>
            <w:vAlign w:val="center"/>
          </w:tcPr>
          <w:p w:rsidR="00575229" w:rsidRPr="00262C90" w:rsidRDefault="00575229" w:rsidP="009B4D2C">
            <w:pPr>
              <w:jc w:val="center"/>
              <w:rPr>
                <w:color w:val="000000"/>
              </w:rPr>
            </w:pPr>
            <w:r w:rsidRPr="00262C90">
              <w:rPr>
                <w:color w:val="000000"/>
              </w:rPr>
              <w:t>$676,436.00</w:t>
            </w:r>
          </w:p>
        </w:tc>
        <w:tc>
          <w:tcPr>
            <w:tcW w:w="1353" w:type="dxa"/>
            <w:vAlign w:val="center"/>
          </w:tcPr>
          <w:p w:rsidR="00575229" w:rsidRPr="00262C90" w:rsidRDefault="00575229" w:rsidP="009B4D2C">
            <w:pPr>
              <w:jc w:val="center"/>
              <w:rPr>
                <w:color w:val="000000"/>
              </w:rPr>
            </w:pPr>
            <w:r w:rsidRPr="00262C90">
              <w:rPr>
                <w:color w:val="000000"/>
              </w:rPr>
              <w:t>$676,436.00</w:t>
            </w:r>
          </w:p>
        </w:tc>
      </w:tr>
      <w:tr w:rsidR="00575229" w:rsidRPr="00260314" w:rsidTr="009B4D2C">
        <w:trPr>
          <w:trHeight w:val="300"/>
          <w:jc w:val="center"/>
        </w:trPr>
        <w:tc>
          <w:tcPr>
            <w:tcW w:w="4515" w:type="dxa"/>
            <w:shd w:val="clear" w:color="auto" w:fill="auto"/>
            <w:noWrap/>
            <w:vAlign w:val="bottom"/>
          </w:tcPr>
          <w:p w:rsidR="00575229" w:rsidRPr="00262C90" w:rsidRDefault="00575229" w:rsidP="009B4D2C">
            <w:pPr>
              <w:jc w:val="center"/>
              <w:rPr>
                <w:color w:val="000000"/>
              </w:rPr>
            </w:pPr>
            <w:r w:rsidRPr="00262C90">
              <w:rPr>
                <w:color w:val="000000"/>
              </w:rPr>
              <w:t>Overall Used and Useful</w:t>
            </w:r>
          </w:p>
        </w:tc>
        <w:tc>
          <w:tcPr>
            <w:tcW w:w="875" w:type="dxa"/>
            <w:vAlign w:val="center"/>
          </w:tcPr>
          <w:p w:rsidR="00575229" w:rsidRPr="00262C90" w:rsidRDefault="00575229" w:rsidP="009B4D2C">
            <w:pPr>
              <w:jc w:val="center"/>
              <w:rPr>
                <w:color w:val="000000"/>
              </w:rPr>
            </w:pPr>
            <w:r w:rsidRPr="00262C90">
              <w:rPr>
                <w:color w:val="000000"/>
              </w:rPr>
              <w:t>75.62%</w:t>
            </w:r>
          </w:p>
        </w:tc>
        <w:tc>
          <w:tcPr>
            <w:tcW w:w="1497" w:type="dxa"/>
            <w:vAlign w:val="center"/>
          </w:tcPr>
          <w:p w:rsidR="00575229" w:rsidRPr="00262C90" w:rsidRDefault="00575229" w:rsidP="009B4D2C">
            <w:pPr>
              <w:jc w:val="center"/>
              <w:rPr>
                <w:color w:val="000000"/>
              </w:rPr>
            </w:pPr>
            <w:r w:rsidRPr="00262C90">
              <w:rPr>
                <w:color w:val="000000"/>
              </w:rPr>
              <w:t>$1,017,800.00</w:t>
            </w:r>
          </w:p>
        </w:tc>
        <w:tc>
          <w:tcPr>
            <w:tcW w:w="1353" w:type="dxa"/>
            <w:vAlign w:val="center"/>
          </w:tcPr>
          <w:p w:rsidR="00575229" w:rsidRPr="00262C90" w:rsidRDefault="00575229" w:rsidP="009B4D2C">
            <w:pPr>
              <w:jc w:val="center"/>
              <w:rPr>
                <w:color w:val="000000"/>
              </w:rPr>
            </w:pPr>
            <w:r w:rsidRPr="00262C90">
              <w:rPr>
                <w:color w:val="000000"/>
              </w:rPr>
              <w:t>$769,706.40</w:t>
            </w:r>
          </w:p>
        </w:tc>
      </w:tr>
    </w:tbl>
    <w:p w:rsidR="00575229" w:rsidRPr="00766F28" w:rsidRDefault="00935BFB" w:rsidP="00935BFB">
      <w:r>
        <w:rPr>
          <w:rFonts w:ascii="Arial" w:hAnsi="Arial" w:cs="Arial"/>
        </w:rPr>
        <w:t xml:space="preserve">  </w:t>
      </w:r>
      <w:r w:rsidR="00575229" w:rsidRPr="00935BFB">
        <w:rPr>
          <w:rFonts w:ascii="Arial" w:hAnsi="Arial" w:cs="Arial"/>
        </w:rPr>
        <w:t xml:space="preserve"> </w:t>
      </w:r>
      <w:r w:rsidR="00262C90">
        <w:rPr>
          <w:rFonts w:ascii="Arial" w:hAnsi="Arial" w:cs="Arial"/>
        </w:rPr>
        <w:t xml:space="preserve">  </w:t>
      </w:r>
      <w:r w:rsidR="00262C90" w:rsidRPr="00AC75D7">
        <w:rPr>
          <w:rFonts w:ascii="Arial" w:hAnsi="Arial" w:cs="Arial"/>
          <w:sz w:val="20"/>
          <w:szCs w:val="20"/>
        </w:rPr>
        <w:t xml:space="preserve"> </w:t>
      </w:r>
      <w:r w:rsidRPr="00766F28">
        <w:t xml:space="preserve">Source: </w:t>
      </w:r>
      <w:r w:rsidR="00575229" w:rsidRPr="00766F28">
        <w:t>Plant accounts, net of depreciation, per audit</w:t>
      </w:r>
      <w:r w:rsidR="00AC75D7" w:rsidRPr="00766F28">
        <w:t>.</w:t>
      </w:r>
    </w:p>
    <w:p w:rsidR="00935BFB" w:rsidRPr="00262C90" w:rsidRDefault="00935BFB" w:rsidP="00935BFB"/>
    <w:p w:rsidR="00575229" w:rsidRDefault="00575229" w:rsidP="00575229">
      <w:pPr>
        <w:pStyle w:val="Default"/>
      </w:pPr>
    </w:p>
    <w:p w:rsidR="00575229" w:rsidRPr="00CC51CA" w:rsidRDefault="00575229" w:rsidP="003C1DC7">
      <w:pPr>
        <w:jc w:val="both"/>
        <w:rPr>
          <w:rFonts w:ascii="Arial" w:hAnsi="Arial" w:cs="Arial"/>
        </w:rPr>
      </w:pPr>
      <w:r w:rsidRPr="00CC51CA">
        <w:rPr>
          <w:rFonts w:ascii="Arial" w:hAnsi="Arial" w:cs="Arial"/>
          <w:b/>
        </w:rPr>
        <w:t>Excessive Unaccounted for Water</w:t>
      </w:r>
    </w:p>
    <w:p w:rsidR="00575229" w:rsidRDefault="00575229" w:rsidP="00575229">
      <w:pPr>
        <w:pStyle w:val="BodyText"/>
      </w:pPr>
      <w:r w:rsidRPr="00CC51CA">
        <w:t xml:space="preserve">Rule 25-30.4325, F.A.C., describes </w:t>
      </w:r>
      <w:r>
        <w:t>EUW</w:t>
      </w:r>
      <w:r w:rsidRPr="00CC51CA">
        <w:t xml:space="preserve"> as unaccounted for water in excess of 10 percent of the amount produced. When establishing the Rule, the Commission recognized that some uses of water are readily measurable and others are not. Unaccounted for water is all water that is produced that is not sold, metered or accounted for in the records of the </w:t>
      </w:r>
      <w:r w:rsidR="002E2E5D">
        <w:t>U</w:t>
      </w:r>
      <w:r w:rsidRPr="00CC51CA">
        <w:t>tility. The Rule provides that to determine whether adjustments to plant and operating expenses, such as purchased electrical power and chemical cost</w:t>
      </w:r>
      <w:r w:rsidR="00020F45">
        <w:t>s</w:t>
      </w:r>
      <w:r w:rsidRPr="00CC51CA">
        <w:t xml:space="preserve">, are necessary, the Commission will consider all relevant factors as to the reason for EUW, solutions implemented to correct the problem, or whether a proposed solution is economically feasible. The unaccounted for water is calculated by subtracting both the gallons used for other purposes, such as flushing, and the gallons sold to customers from the total gallons pumped for the test year. </w:t>
      </w:r>
    </w:p>
    <w:p w:rsidR="00575229" w:rsidRDefault="00575229" w:rsidP="00575229">
      <w:pPr>
        <w:pStyle w:val="BodyText"/>
      </w:pPr>
      <w:r w:rsidRPr="00CC51CA">
        <w:t>The Monthly Op</w:t>
      </w:r>
      <w:r w:rsidR="009122C1">
        <w:t xml:space="preserve">erating Reports (MORs) that Silver Lake </w:t>
      </w:r>
      <w:r w:rsidRPr="00CC51CA">
        <w:t xml:space="preserve">files with DEP, and </w:t>
      </w:r>
      <w:r>
        <w:t xml:space="preserve">the </w:t>
      </w:r>
      <w:r w:rsidRPr="00CC51CA">
        <w:t xml:space="preserve">operational records </w:t>
      </w:r>
      <w:r w:rsidR="009122C1">
        <w:t>Silver Lake</w:t>
      </w:r>
      <w:r w:rsidRPr="00CC51CA">
        <w:t xml:space="preserve"> provide</w:t>
      </w:r>
      <w:r>
        <w:t>s</w:t>
      </w:r>
      <w:r w:rsidRPr="00CC51CA">
        <w:t xml:space="preserve"> for non-DEP systems, indicate</w:t>
      </w:r>
      <w:r>
        <w:t xml:space="preserve"> an unaccounted for water value of 8 percent. Therefore,</w:t>
      </w:r>
      <w:r w:rsidRPr="00CC51CA">
        <w:t xml:space="preserve"> there appears to be no EUW to be considered</w:t>
      </w:r>
      <w:r>
        <w:t>, and</w:t>
      </w:r>
      <w:r w:rsidRPr="00CC51CA">
        <w:t xml:space="preserve"> staff recommend</w:t>
      </w:r>
      <w:r>
        <w:t>s</w:t>
      </w:r>
      <w:r w:rsidRPr="00CC51CA">
        <w:t xml:space="preserve"> that no adjustment be made to operating expenses for chemicals and purchase</w:t>
      </w:r>
      <w:r w:rsidR="00E1421F">
        <w:t>d</w:t>
      </w:r>
      <w:r w:rsidRPr="00CC51CA">
        <w:t xml:space="preserve"> power due to the EUW.</w:t>
      </w:r>
    </w:p>
    <w:p w:rsidR="00804B25" w:rsidRDefault="00804B25" w:rsidP="00575229">
      <w:pPr>
        <w:pStyle w:val="BodyText"/>
      </w:pPr>
    </w:p>
    <w:p w:rsidR="00901D43" w:rsidRDefault="00901D43" w:rsidP="00575229">
      <w:pPr>
        <w:pStyle w:val="BodyText"/>
      </w:pPr>
    </w:p>
    <w:p w:rsidR="00575229" w:rsidRDefault="00575229" w:rsidP="00575229">
      <w:pPr>
        <w:pStyle w:val="BodyText"/>
        <w:spacing w:after="0"/>
        <w:rPr>
          <w:rFonts w:ascii="Arial" w:hAnsi="Arial" w:cs="Arial"/>
          <w:b/>
        </w:rPr>
      </w:pPr>
      <w:r w:rsidRPr="00CC51CA">
        <w:rPr>
          <w:rFonts w:ascii="Arial" w:hAnsi="Arial" w:cs="Arial"/>
          <w:b/>
        </w:rPr>
        <w:t>Distribution System Used &amp;</w:t>
      </w:r>
      <w:r>
        <w:rPr>
          <w:rFonts w:ascii="Arial" w:hAnsi="Arial" w:cs="Arial"/>
          <w:b/>
        </w:rPr>
        <w:t xml:space="preserve"> </w:t>
      </w:r>
      <w:r w:rsidRPr="00CC51CA">
        <w:rPr>
          <w:rFonts w:ascii="Arial" w:hAnsi="Arial" w:cs="Arial"/>
          <w:b/>
        </w:rPr>
        <w:t>Useful</w:t>
      </w:r>
    </w:p>
    <w:p w:rsidR="00575229" w:rsidRDefault="00901D43" w:rsidP="00575229">
      <w:pPr>
        <w:pStyle w:val="BodyText"/>
        <w:spacing w:after="0"/>
      </w:pPr>
      <w:r>
        <w:t>T</w:t>
      </w:r>
      <w:r w:rsidR="00575229" w:rsidRPr="00CC51CA">
        <w:t xml:space="preserve">here has been no growth in </w:t>
      </w:r>
      <w:r w:rsidR="009122C1">
        <w:t>Silver Lake’s</w:t>
      </w:r>
      <w:r w:rsidR="00575229" w:rsidRPr="00CC51CA">
        <w:t xml:space="preserve"> service area in the past </w:t>
      </w:r>
      <w:r w:rsidR="00E50209">
        <w:t xml:space="preserve">five </w:t>
      </w:r>
      <w:r w:rsidR="00575229" w:rsidRPr="00CC51CA">
        <w:t xml:space="preserve">years and there </w:t>
      </w:r>
      <w:r w:rsidR="009122C1">
        <w:t>are</w:t>
      </w:r>
      <w:r w:rsidR="00575229" w:rsidRPr="00CC51CA">
        <w:t xml:space="preserve"> no </w:t>
      </w:r>
      <w:r w:rsidR="009122C1">
        <w:t>plans</w:t>
      </w:r>
      <w:r w:rsidR="00575229" w:rsidRPr="00CC51CA">
        <w:t xml:space="preserve"> for additional development</w:t>
      </w:r>
      <w:r w:rsidR="009122C1">
        <w:t xml:space="preserve"> in the immediate future</w:t>
      </w:r>
      <w:r w:rsidR="00575229" w:rsidRPr="00CC51CA">
        <w:t>; therefore, pursuant to Rule 25-30.4325(4), F.A.C., the transmission and distribution lines should be considered 100</w:t>
      </w:r>
      <w:r w:rsidR="00575229">
        <w:t xml:space="preserve"> percent</w:t>
      </w:r>
      <w:r w:rsidR="00575229" w:rsidRPr="00CC51CA">
        <w:t xml:space="preserve"> U&amp;U.</w:t>
      </w:r>
    </w:p>
    <w:p w:rsidR="00575229" w:rsidRDefault="00575229" w:rsidP="00575229">
      <w:pPr>
        <w:pStyle w:val="BodyText"/>
        <w:spacing w:after="0"/>
      </w:pPr>
    </w:p>
    <w:p w:rsidR="00575229" w:rsidRPr="00CC51CA" w:rsidRDefault="00575229" w:rsidP="00575229">
      <w:pPr>
        <w:jc w:val="both"/>
        <w:rPr>
          <w:rFonts w:ascii="Arial" w:hAnsi="Arial" w:cs="Arial"/>
          <w:b/>
          <w:color w:val="000000"/>
        </w:rPr>
      </w:pPr>
      <w:r w:rsidRPr="00CC51CA">
        <w:rPr>
          <w:rFonts w:ascii="Arial" w:hAnsi="Arial" w:cs="Arial"/>
          <w:b/>
          <w:color w:val="000000"/>
        </w:rPr>
        <w:t>Conclusion</w:t>
      </w:r>
    </w:p>
    <w:p w:rsidR="00575229" w:rsidRDefault="00575229" w:rsidP="00575229">
      <w:pPr>
        <w:pStyle w:val="BodyText"/>
        <w:spacing w:after="0"/>
      </w:pPr>
      <w:r>
        <w:t xml:space="preserve">Staff recommends that </w:t>
      </w:r>
      <w:r w:rsidRPr="005410DC">
        <w:t xml:space="preserve">Silver Lake’s </w:t>
      </w:r>
      <w:r>
        <w:t>WTP</w:t>
      </w:r>
      <w:r w:rsidRPr="005410DC">
        <w:t xml:space="preserve"> should be considered </w:t>
      </w:r>
      <w:r>
        <w:t>75.62</w:t>
      </w:r>
      <w:r w:rsidRPr="005410DC">
        <w:t xml:space="preserve"> percent U&amp;U and its distribution systems should be considered 100 percent U&amp;U. There appears to be no </w:t>
      </w:r>
      <w:r>
        <w:t>EUW</w:t>
      </w:r>
      <w:r w:rsidR="00264378">
        <w:t>;</w:t>
      </w:r>
      <w:r w:rsidRPr="005410DC">
        <w:t xml:space="preserve"> therefore, staff is not recommending an adjustment be made to operating expenses for chemicals and purchased power.</w:t>
      </w:r>
    </w:p>
    <w:p w:rsidR="00E16441" w:rsidRDefault="00E16441">
      <w:pPr>
        <w:pStyle w:val="BodyText"/>
      </w:pPr>
    </w:p>
    <w:p w:rsidR="00E16441" w:rsidRDefault="00E16441">
      <w:pPr>
        <w:pStyle w:val="IssueHeading"/>
        <w:rPr>
          <w:vanish/>
          <w:specVanish/>
        </w:rPr>
      </w:pPr>
      <w:r w:rsidRPr="004C3641">
        <w:rPr>
          <w:b w:val="0"/>
          <w:i w:val="0"/>
        </w:rPr>
        <w:br w:type="page"/>
      </w:r>
      <w:r w:rsidRPr="004C3641">
        <w:lastRenderedPageBreak/>
        <w:t xml:space="preserve">Issue </w:t>
      </w:r>
      <w:r w:rsidR="00492ABC">
        <w:fldChar w:fldCharType="begin"/>
      </w:r>
      <w:r w:rsidR="00492ABC">
        <w:instrText xml:space="preserve"> SEQ Issue \* MERGEFORMAT </w:instrText>
      </w:r>
      <w:r w:rsidR="00492ABC">
        <w:fldChar w:fldCharType="separate"/>
      </w:r>
      <w:r w:rsidR="00D460BB">
        <w:rPr>
          <w:noProof/>
        </w:rPr>
        <w:t>3</w:t>
      </w:r>
      <w:r w:rsidR="00492ABC">
        <w:rPr>
          <w:noProof/>
        </w:rPr>
        <w:fldChar w:fldCharType="end"/>
      </w:r>
      <w:r w:rsidRPr="004C3641">
        <w:t>:</w:t>
      </w:r>
      <w:r>
        <w:fldChar w:fldCharType="begin"/>
      </w:r>
      <w:r>
        <w:instrText xml:space="preserve"> TC "</w:instrText>
      </w:r>
      <w:bookmarkStart w:id="25" w:name="_Toc453139012"/>
      <w:bookmarkStart w:id="26" w:name="_Toc457308336"/>
      <w:bookmarkStart w:id="27" w:name="_Toc457461184"/>
      <w:r w:rsidR="00877061">
        <w:instrText xml:space="preserve">Issue </w:instrText>
      </w:r>
      <w:r>
        <w:fldChar w:fldCharType="begin"/>
      </w:r>
      <w:r>
        <w:instrText xml:space="preserve"> SEQ issue \c </w:instrText>
      </w:r>
      <w:r>
        <w:fldChar w:fldCharType="separate"/>
      </w:r>
      <w:r w:rsidR="00D460BB">
        <w:rPr>
          <w:noProof/>
        </w:rPr>
        <w:instrText>3</w:instrText>
      </w:r>
      <w:r>
        <w:fldChar w:fldCharType="end"/>
      </w:r>
      <w:r w:rsidR="00877061">
        <w:instrText xml:space="preserve"> Average Test Year Rate Base</w:instrText>
      </w:r>
      <w:bookmarkEnd w:id="25"/>
      <w:bookmarkEnd w:id="26"/>
      <w:bookmarkEnd w:id="27"/>
      <w:r>
        <w:tab/>
        <w:instrText xml:space="preserve">" \l 1 </w:instrText>
      </w:r>
      <w:r>
        <w:fldChar w:fldCharType="end"/>
      </w:r>
      <w:r>
        <w:t> </w:t>
      </w:r>
    </w:p>
    <w:p w:rsidR="00E16441" w:rsidRDefault="00E16441">
      <w:pPr>
        <w:pStyle w:val="BodyText"/>
      </w:pPr>
      <w:r>
        <w:t> </w:t>
      </w:r>
      <w:r w:rsidR="003A259D">
        <w:t>What is the appropriate average test year rate base for Silver Lake</w:t>
      </w:r>
      <w:r w:rsidR="00264378">
        <w:t xml:space="preserve"> Utilities, Inc.</w:t>
      </w:r>
      <w:r w:rsidR="003A259D">
        <w:t>?</w:t>
      </w:r>
    </w:p>
    <w:p w:rsidR="00E16441" w:rsidRPr="004C3641" w:rsidRDefault="00E16441">
      <w:pPr>
        <w:pStyle w:val="IssueSubsectionHeading"/>
        <w:rPr>
          <w:vanish/>
          <w:specVanish/>
        </w:rPr>
      </w:pPr>
      <w:r w:rsidRPr="004C3641">
        <w:t>Recommendation: </w:t>
      </w:r>
    </w:p>
    <w:p w:rsidR="00E16441" w:rsidRDefault="00E16441">
      <w:pPr>
        <w:pStyle w:val="BodyText"/>
      </w:pPr>
      <w:r>
        <w:t> </w:t>
      </w:r>
      <w:r w:rsidR="000E6704" w:rsidRPr="00672979">
        <w:t xml:space="preserve">The appropriate average test year rate base for </w:t>
      </w:r>
      <w:r w:rsidR="000E6704">
        <w:t>Silver Lake</w:t>
      </w:r>
      <w:r w:rsidR="000E6704" w:rsidRPr="00672979">
        <w:t xml:space="preserve"> </w:t>
      </w:r>
      <w:r w:rsidR="00264378">
        <w:t xml:space="preserve">Utilities, Inc. </w:t>
      </w:r>
      <w:r w:rsidR="000E6704" w:rsidRPr="00423A5D">
        <w:t>is $</w:t>
      </w:r>
      <w:r w:rsidR="000E6704">
        <w:t xml:space="preserve">519,781. </w:t>
      </w:r>
      <w:r w:rsidR="000E6704" w:rsidRPr="00423A5D">
        <w:t>(</w:t>
      </w:r>
      <w:r w:rsidR="000E6704">
        <w:t>Vogel</w:t>
      </w:r>
      <w:r w:rsidR="000E6704" w:rsidRPr="001C1298">
        <w:t xml:space="preserve">) </w:t>
      </w:r>
      <w:r>
        <w:t xml:space="preserve"> </w:t>
      </w:r>
    </w:p>
    <w:p w:rsidR="00E16441" w:rsidRPr="004C3641" w:rsidRDefault="00E16441">
      <w:pPr>
        <w:pStyle w:val="IssueSubsectionHeading"/>
        <w:rPr>
          <w:vanish/>
          <w:specVanish/>
        </w:rPr>
      </w:pPr>
      <w:r w:rsidRPr="004C3641">
        <w:t>Staff Analysis: </w:t>
      </w:r>
    </w:p>
    <w:p w:rsidR="000E6704" w:rsidRPr="000E6704" w:rsidRDefault="00E16441" w:rsidP="000E6704">
      <w:pPr>
        <w:spacing w:after="240"/>
        <w:jc w:val="both"/>
      </w:pPr>
      <w:r>
        <w:t> </w:t>
      </w:r>
      <w:r w:rsidR="000E6704" w:rsidRPr="000E6704">
        <w:t>Order No. PSC-07-0983-PAA-WS</w:t>
      </w:r>
      <w:r w:rsidR="0076147D">
        <w:t>,</w:t>
      </w:r>
      <w:r w:rsidR="000E6704" w:rsidRPr="000E6704">
        <w:rPr>
          <w:vertAlign w:val="superscript"/>
        </w:rPr>
        <w:footnoteReference w:id="11"/>
      </w:r>
      <w:r w:rsidR="000E6704" w:rsidRPr="000E6704">
        <w:t xml:space="preserve"> </w:t>
      </w:r>
      <w:r w:rsidR="00221490">
        <w:t xml:space="preserve">reflected the </w:t>
      </w:r>
      <w:r w:rsidR="000E6704" w:rsidRPr="000E6704">
        <w:t>development of the Muse Village project</w:t>
      </w:r>
      <w:r w:rsidR="00221490">
        <w:t xml:space="preserve">. </w:t>
      </w:r>
      <w:r w:rsidR="00221490" w:rsidRPr="00221490">
        <w:t>However, this project has not yet occurred. The test year ended March 31, 2015, was used for the instant case. A summary of each rate base component and recommended adjustments are discussed below.</w:t>
      </w:r>
      <w:r w:rsidR="000E6704" w:rsidRPr="000E6704">
        <w:tab/>
      </w:r>
    </w:p>
    <w:p w:rsidR="000E6704" w:rsidRPr="000E6704" w:rsidRDefault="000E6704" w:rsidP="000E6704">
      <w:pPr>
        <w:autoSpaceDE w:val="0"/>
        <w:autoSpaceDN w:val="0"/>
        <w:adjustRightInd w:val="0"/>
        <w:jc w:val="both"/>
      </w:pPr>
      <w:r w:rsidRPr="000E6704">
        <w:rPr>
          <w:rFonts w:ascii="Arial" w:hAnsi="Arial" w:cs="Arial"/>
          <w:b/>
        </w:rPr>
        <w:t>Utility Plant in Service (UPIS)</w:t>
      </w:r>
    </w:p>
    <w:p w:rsidR="000E6704" w:rsidRDefault="0076147D" w:rsidP="000E6704">
      <w:pPr>
        <w:autoSpaceDE w:val="0"/>
        <w:autoSpaceDN w:val="0"/>
        <w:adjustRightInd w:val="0"/>
        <w:jc w:val="both"/>
      </w:pPr>
      <w:r>
        <w:t>Silver Lake</w:t>
      </w:r>
      <w:r w:rsidR="000E6704" w:rsidRPr="000E6704">
        <w:t xml:space="preserve"> recorded UPIS of $1,246,881. The </w:t>
      </w:r>
      <w:r>
        <w:t>commission</w:t>
      </w:r>
      <w:r w:rsidR="000E6704" w:rsidRPr="000E6704">
        <w:t xml:space="preserve"> audit noted exceptions to the </w:t>
      </w:r>
      <w:r w:rsidR="00975348">
        <w:t>U</w:t>
      </w:r>
      <w:r w:rsidR="000E6704" w:rsidRPr="000E6704">
        <w:t>tility’s UPIS balances. Commission audit staff compiled all subsequent plant additions and retirements. Staff is recommending decreasing UPIS by $57,525</w:t>
      </w:r>
      <w:r>
        <w:t>,</w:t>
      </w:r>
      <w:r w:rsidR="000E6704" w:rsidRPr="000E6704">
        <w:t xml:space="preserve"> to remove plant that is being held for future use associated with the Muse Development. Staff is recommending increasing UPIS by $4,400</w:t>
      </w:r>
      <w:r>
        <w:t>,</w:t>
      </w:r>
      <w:r w:rsidR="000E6704" w:rsidRPr="000E6704">
        <w:t xml:space="preserve"> to capitalize two plant additions ($1,805 + $2,595) that were originally placed in Operation &amp; Maintenance (O&amp;M) expenses. Staff has increased UPIS by $2,694</w:t>
      </w:r>
      <w:r>
        <w:t>,</w:t>
      </w:r>
      <w:r w:rsidR="000E6704" w:rsidRPr="000E6704">
        <w:t xml:space="preserve"> to include pro forma plant additions made after the test year along with the appropriate retirements. Staff has also decreased UPIS by $3,547</w:t>
      </w:r>
      <w:r>
        <w:t>,</w:t>
      </w:r>
      <w:r w:rsidR="000E6704" w:rsidRPr="000E6704">
        <w:t xml:space="preserve"> to include an averaging adjustment. Staff’s adjustments to UPIS result in a net decrease of $53,978. Therefore, staff recommends that the appropriate UPIS balance is $1,192,903.</w:t>
      </w:r>
    </w:p>
    <w:p w:rsidR="0076147D" w:rsidRDefault="0076147D" w:rsidP="000E6704">
      <w:pPr>
        <w:autoSpaceDE w:val="0"/>
        <w:autoSpaceDN w:val="0"/>
        <w:adjustRightInd w:val="0"/>
        <w:jc w:val="both"/>
      </w:pPr>
    </w:p>
    <w:p w:rsidR="0076147D" w:rsidRDefault="0076147D" w:rsidP="0076147D">
      <w:pPr>
        <w:autoSpaceDE w:val="0"/>
        <w:autoSpaceDN w:val="0"/>
        <w:adjustRightInd w:val="0"/>
        <w:jc w:val="both"/>
      </w:pPr>
      <w:r>
        <w:t>The OPC raised concerns over the utility’s 2009 water treatment plant acquisitions totaling $644,747. The utility explains in a May 27, 2016 response, that the Seminole Tribe of Florida once served two systems, the Brighton Ranch and the Brighton Grove. The Seminole Tribe of Florida decided to construct a new public water supply which drastically increased the costs to Lykes Bros., Inc. for water service to these areas.</w:t>
      </w:r>
    </w:p>
    <w:p w:rsidR="0076147D" w:rsidRDefault="0076147D" w:rsidP="0076147D">
      <w:pPr>
        <w:autoSpaceDE w:val="0"/>
        <w:autoSpaceDN w:val="0"/>
        <w:adjustRightInd w:val="0"/>
        <w:jc w:val="both"/>
      </w:pPr>
    </w:p>
    <w:p w:rsidR="0076147D" w:rsidRDefault="0076147D" w:rsidP="0076147D">
      <w:pPr>
        <w:autoSpaceDE w:val="0"/>
        <w:autoSpaceDN w:val="0"/>
        <w:adjustRightInd w:val="0"/>
        <w:jc w:val="both"/>
      </w:pPr>
      <w:r>
        <w:t>Other systems were acquired or constructed to expand the utility’s territory, including one to “serve a new commercial/industrial facility in Palmdale.” The 2009 acquisitions allow Silver Lake to lower costs to all of these affected systems. Therefore, staff believes the 2009 acquisitions are prudent.</w:t>
      </w:r>
    </w:p>
    <w:p w:rsidR="0076147D" w:rsidRPr="000E6704" w:rsidRDefault="0076147D" w:rsidP="000E6704">
      <w:pPr>
        <w:autoSpaceDE w:val="0"/>
        <w:autoSpaceDN w:val="0"/>
        <w:adjustRightInd w:val="0"/>
        <w:jc w:val="both"/>
      </w:pPr>
    </w:p>
    <w:p w:rsidR="000E6704" w:rsidRPr="000E6704" w:rsidRDefault="000E6704" w:rsidP="000E6704">
      <w:pPr>
        <w:autoSpaceDE w:val="0"/>
        <w:autoSpaceDN w:val="0"/>
        <w:adjustRightInd w:val="0"/>
        <w:jc w:val="both"/>
      </w:pPr>
      <w:r w:rsidRPr="000E6704">
        <w:rPr>
          <w:rFonts w:ascii="Arial" w:hAnsi="Arial" w:cs="Arial"/>
          <w:b/>
        </w:rPr>
        <w:t>Land &amp; Land Rights</w:t>
      </w:r>
      <w:r w:rsidRPr="000E6704">
        <w:t xml:space="preserve">  </w:t>
      </w:r>
    </w:p>
    <w:p w:rsidR="000E6704" w:rsidRDefault="0076147D" w:rsidP="000E6704">
      <w:pPr>
        <w:autoSpaceDE w:val="0"/>
        <w:autoSpaceDN w:val="0"/>
        <w:adjustRightInd w:val="0"/>
        <w:jc w:val="both"/>
      </w:pPr>
      <w:r>
        <w:t>Silver Lake</w:t>
      </w:r>
      <w:r w:rsidR="000E6704" w:rsidRPr="000E6704">
        <w:t xml:space="preserve"> did not record a test year land value. The </w:t>
      </w:r>
      <w:r w:rsidR="00975348">
        <w:t>U</w:t>
      </w:r>
      <w:r w:rsidR="000E6704" w:rsidRPr="000E6704">
        <w:t>tility does not own any land on which the plant operates and all land is used through land lease contracts with Lykes Bros.</w:t>
      </w:r>
      <w:r>
        <w:t>,</w:t>
      </w:r>
      <w:r w:rsidR="000E6704" w:rsidRPr="000E6704">
        <w:t xml:space="preserve"> Inc. </w:t>
      </w:r>
      <w:r>
        <w:t>approved by</w:t>
      </w:r>
      <w:r w:rsidR="000E6704" w:rsidRPr="000E6704">
        <w:t xml:space="preserve"> Order No. PSC-07-0983-PAA-WS.</w:t>
      </w:r>
      <w:r>
        <w:rPr>
          <w:rStyle w:val="FootnoteReference"/>
        </w:rPr>
        <w:footnoteReference w:id="12"/>
      </w:r>
      <w:r w:rsidR="000E6704" w:rsidRPr="000E6704">
        <w:t xml:space="preserve"> Based on staff’s review, no adjustments are necessary. Therefore, staff recommends that the appropriate land balance is $0.</w:t>
      </w:r>
    </w:p>
    <w:p w:rsidR="000E6704" w:rsidRDefault="000E6704" w:rsidP="000E6704">
      <w:pPr>
        <w:autoSpaceDE w:val="0"/>
        <w:autoSpaceDN w:val="0"/>
        <w:adjustRightInd w:val="0"/>
        <w:jc w:val="both"/>
      </w:pPr>
    </w:p>
    <w:p w:rsidR="0076147D" w:rsidRDefault="0076147D" w:rsidP="000E6704">
      <w:pPr>
        <w:autoSpaceDE w:val="0"/>
        <w:autoSpaceDN w:val="0"/>
        <w:adjustRightInd w:val="0"/>
        <w:jc w:val="both"/>
      </w:pPr>
    </w:p>
    <w:p w:rsidR="0076147D" w:rsidRDefault="0076147D" w:rsidP="000E6704">
      <w:pPr>
        <w:autoSpaceDE w:val="0"/>
        <w:autoSpaceDN w:val="0"/>
        <w:adjustRightInd w:val="0"/>
        <w:jc w:val="both"/>
      </w:pPr>
    </w:p>
    <w:p w:rsidR="0076147D" w:rsidRDefault="0076147D" w:rsidP="000E6704">
      <w:pPr>
        <w:autoSpaceDE w:val="0"/>
        <w:autoSpaceDN w:val="0"/>
        <w:adjustRightInd w:val="0"/>
        <w:jc w:val="both"/>
      </w:pPr>
    </w:p>
    <w:p w:rsidR="000E6704" w:rsidRPr="000E6704" w:rsidRDefault="000E6704" w:rsidP="000E6704">
      <w:pPr>
        <w:autoSpaceDE w:val="0"/>
        <w:autoSpaceDN w:val="0"/>
        <w:adjustRightInd w:val="0"/>
        <w:jc w:val="both"/>
      </w:pPr>
      <w:r w:rsidRPr="000E6704">
        <w:rPr>
          <w:rFonts w:ascii="Arial" w:hAnsi="Arial" w:cs="Arial"/>
          <w:b/>
        </w:rPr>
        <w:t>Non-Used and Useful (non-U&amp;U) Plant</w:t>
      </w:r>
      <w:r w:rsidRPr="000E6704">
        <w:t xml:space="preserve">  </w:t>
      </w:r>
    </w:p>
    <w:p w:rsidR="000E6704" w:rsidRDefault="000E6704" w:rsidP="000E6704">
      <w:pPr>
        <w:autoSpaceDE w:val="0"/>
        <w:autoSpaceDN w:val="0"/>
        <w:adjustRightInd w:val="0"/>
        <w:jc w:val="both"/>
      </w:pPr>
      <w:r w:rsidRPr="000E6704">
        <w:t>As discussed in Issue 2, staff is recommending a U&amp;U adjustment. As a result of this adjustment, staff recommends an increase to non-U&amp;U plant of $184,555. Staff is also recommending a decrease for non-U&amp;U accumulated depreciation of $78,414. Therefore, staff recommends a net increase of $106,141 to non-U&amp;U plant.</w:t>
      </w:r>
    </w:p>
    <w:p w:rsidR="000E6704" w:rsidRPr="000E6704" w:rsidRDefault="000E6704" w:rsidP="000E6704">
      <w:pPr>
        <w:autoSpaceDE w:val="0"/>
        <w:autoSpaceDN w:val="0"/>
        <w:adjustRightInd w:val="0"/>
        <w:jc w:val="both"/>
      </w:pPr>
    </w:p>
    <w:p w:rsidR="000E6704" w:rsidRPr="000E6704" w:rsidRDefault="000E6704" w:rsidP="000E6704">
      <w:pPr>
        <w:autoSpaceDE w:val="0"/>
        <w:autoSpaceDN w:val="0"/>
        <w:adjustRightInd w:val="0"/>
        <w:jc w:val="both"/>
      </w:pPr>
      <w:r w:rsidRPr="000E6704">
        <w:rPr>
          <w:rFonts w:ascii="Arial" w:hAnsi="Arial" w:cs="Arial"/>
          <w:b/>
        </w:rPr>
        <w:t>Contributions In Aid of Construction (CIAC)</w:t>
      </w:r>
      <w:r w:rsidRPr="000E6704">
        <w:t xml:space="preserve">  </w:t>
      </w:r>
    </w:p>
    <w:p w:rsidR="000E6704" w:rsidRPr="000E6704" w:rsidRDefault="0076147D" w:rsidP="000E6704">
      <w:pPr>
        <w:autoSpaceDE w:val="0"/>
        <w:autoSpaceDN w:val="0"/>
        <w:adjustRightInd w:val="0"/>
        <w:jc w:val="both"/>
      </w:pPr>
      <w:r>
        <w:t>Silver Lake</w:t>
      </w:r>
      <w:r w:rsidR="000E6704" w:rsidRPr="000E6704">
        <w:t xml:space="preserve"> did not record a</w:t>
      </w:r>
      <w:r>
        <w:t xml:space="preserve"> CIAC balance for the test year;</w:t>
      </w:r>
      <w:r w:rsidR="000E6704" w:rsidRPr="000E6704">
        <w:t xml:space="preserve"> however</w:t>
      </w:r>
      <w:r w:rsidR="00CD3C90">
        <w:t>,</w:t>
      </w:r>
      <w:r w:rsidR="000E6704" w:rsidRPr="000E6704">
        <w:t xml:space="preserve"> </w:t>
      </w:r>
      <w:r>
        <w:t xml:space="preserve">it did </w:t>
      </w:r>
      <w:r w:rsidR="000E6704" w:rsidRPr="000E6704">
        <w:t xml:space="preserve">include a CIAC account balance in its original </w:t>
      </w:r>
      <w:r>
        <w:t xml:space="preserve">certificate </w:t>
      </w:r>
      <w:r w:rsidR="000E6704" w:rsidRPr="000E6704">
        <w:t>2006 filing. This account includes all Transmission and Distribution lines. Staff is recommending an increase to CIAC of $248,963</w:t>
      </w:r>
      <w:r>
        <w:t>, to include Transmission and Distribution lines</w:t>
      </w:r>
      <w:r w:rsidR="000E6704" w:rsidRPr="000E6704">
        <w:t>. Therefore, staff’s recommended CIAC balance is $248,963.</w:t>
      </w:r>
    </w:p>
    <w:p w:rsidR="000E6704" w:rsidRPr="000E6704" w:rsidRDefault="000E6704" w:rsidP="000E6704">
      <w:pPr>
        <w:jc w:val="both"/>
        <w:rPr>
          <w:u w:val="single"/>
        </w:rPr>
      </w:pPr>
    </w:p>
    <w:p w:rsidR="000E6704" w:rsidRPr="000E6704" w:rsidRDefault="000E6704" w:rsidP="000E6704">
      <w:pPr>
        <w:jc w:val="both"/>
      </w:pPr>
      <w:r w:rsidRPr="000E6704">
        <w:rPr>
          <w:rFonts w:ascii="Arial" w:hAnsi="Arial" w:cs="Arial"/>
          <w:b/>
        </w:rPr>
        <w:t>Accumulated Depreciation</w:t>
      </w:r>
      <w:r w:rsidRPr="000E6704">
        <w:t xml:space="preserve">  </w:t>
      </w:r>
    </w:p>
    <w:p w:rsidR="004E16C0" w:rsidRDefault="000E6704" w:rsidP="000E6704">
      <w:pPr>
        <w:jc w:val="both"/>
      </w:pPr>
      <w:r w:rsidRPr="000E6704">
        <w:t xml:space="preserve">Silver Lake recorded a test year accumulated depreciation balance of $484,818. </w:t>
      </w:r>
      <w:r w:rsidR="0076147D">
        <w:t>Silver Lake</w:t>
      </w:r>
      <w:r w:rsidRPr="000E6704">
        <w:t xml:space="preserve"> used </w:t>
      </w:r>
      <w:r w:rsidR="0076147D">
        <w:t xml:space="preserve">the </w:t>
      </w:r>
      <w:r w:rsidRPr="000E6704">
        <w:t xml:space="preserve">depreciation rates </w:t>
      </w:r>
      <w:r w:rsidR="0076147D">
        <w:t>of</w:t>
      </w:r>
      <w:r w:rsidRPr="000E6704">
        <w:t xml:space="preserve"> a Class B utility </w:t>
      </w:r>
      <w:r w:rsidR="0076147D">
        <w:t>because it</w:t>
      </w:r>
      <w:r w:rsidRPr="000E6704">
        <w:t xml:space="preserve"> expected to grow beyond that of a Class C</w:t>
      </w:r>
      <w:r w:rsidR="0076147D">
        <w:t>;</w:t>
      </w:r>
      <w:r w:rsidRPr="000E6704">
        <w:t xml:space="preserve"> </w:t>
      </w:r>
      <w:r w:rsidR="0076147D">
        <w:t>however</w:t>
      </w:r>
      <w:r w:rsidRPr="000E6704">
        <w:t xml:space="preserve"> this growth has not yet occurred. </w:t>
      </w:r>
      <w:r w:rsidR="001A6C25">
        <w:t xml:space="preserve">Class B rates </w:t>
      </w:r>
      <w:r w:rsidR="00E42257">
        <w:t>were being used before the 2009 additions. However, at that time, Class</w:t>
      </w:r>
      <w:r w:rsidR="001A6C25">
        <w:t xml:space="preserve"> C </w:t>
      </w:r>
      <w:r w:rsidR="00E42257">
        <w:t xml:space="preserve">rates would be applied to the new additions </w:t>
      </w:r>
      <w:r w:rsidR="001A6C25">
        <w:t xml:space="preserve">and the utility and their accounting firm believed it would be easier to continue under Class B </w:t>
      </w:r>
      <w:r w:rsidR="00C8343B">
        <w:t>rates</w:t>
      </w:r>
      <w:r w:rsidR="00E42257">
        <w:t xml:space="preserve"> for all systems</w:t>
      </w:r>
      <w:r w:rsidR="00C8343B">
        <w:t xml:space="preserve">. In an email dated June 30, 2011, Mr. Shoemaker </w:t>
      </w:r>
      <w:r w:rsidR="00E42257">
        <w:t xml:space="preserve">states that Commission staff deemed the Class B rates as acceptable. </w:t>
      </w:r>
      <w:r w:rsidRPr="000E6704">
        <w:t xml:space="preserve">Staff believes the use </w:t>
      </w:r>
      <w:r w:rsidR="004E16C0">
        <w:t>of Class B depreciation rates is acceptable for this utility</w:t>
      </w:r>
      <w:r w:rsidRPr="000E6704">
        <w:t xml:space="preserve"> and does not recommend the use of Class C depreciation rates. </w:t>
      </w:r>
    </w:p>
    <w:p w:rsidR="004E16C0" w:rsidRDefault="004E16C0" w:rsidP="000E6704">
      <w:pPr>
        <w:jc w:val="both"/>
      </w:pPr>
    </w:p>
    <w:p w:rsidR="000E6704" w:rsidRDefault="000E6704" w:rsidP="000E6704">
      <w:pPr>
        <w:jc w:val="both"/>
      </w:pPr>
      <w:r w:rsidRPr="000E6704">
        <w:t>Staff recalculated accumulated depreciation using the prescribed rates set forth in Rule 25-30.140, F.A.C., and depreciation associated with plant additions and retirements. Staff increased</w:t>
      </w:r>
      <w:r w:rsidR="00A97279">
        <w:t xml:space="preserve"> </w:t>
      </w:r>
      <w:r w:rsidRPr="000E6704">
        <w:t>accumulated depreciation by $6,724</w:t>
      </w:r>
      <w:r w:rsidR="004E16C0">
        <w:t>,</w:t>
      </w:r>
      <w:r w:rsidRPr="000E6704">
        <w:t xml:space="preserve"> to reflect the appropriate accumulated depreciation. Staff also recommend</w:t>
      </w:r>
      <w:r w:rsidR="004E16C0">
        <w:t>s</w:t>
      </w:r>
      <w:r w:rsidRPr="000E6704">
        <w:t xml:space="preserve"> increasing accumulated depreciation by $639</w:t>
      </w:r>
      <w:r w:rsidR="004E16C0">
        <w:t>,</w:t>
      </w:r>
      <w:r w:rsidRPr="000E6704">
        <w:t xml:space="preserve"> to include pro forma plant and retirements associated with the pro forma items requested by </w:t>
      </w:r>
      <w:r w:rsidR="004E16C0">
        <w:t>Silver Lake</w:t>
      </w:r>
      <w:r w:rsidRPr="000E6704">
        <w:t>. Staff decrease</w:t>
      </w:r>
      <w:r w:rsidR="004E16C0">
        <w:t>d</w:t>
      </w:r>
      <w:r w:rsidRPr="000E6704">
        <w:t xml:space="preserve"> </w:t>
      </w:r>
      <w:r w:rsidR="004E16C0">
        <w:t>accumulated depreciation by</w:t>
      </w:r>
      <w:r w:rsidRPr="000E6704">
        <w:t xml:space="preserve"> $19,938</w:t>
      </w:r>
      <w:r w:rsidR="004E16C0">
        <w:t>,</w:t>
      </w:r>
      <w:r w:rsidRPr="000E6704">
        <w:t xml:space="preserve"> for an averaging adjustment. Staff’s </w:t>
      </w:r>
      <w:r w:rsidR="004E16C0">
        <w:t xml:space="preserve">total </w:t>
      </w:r>
      <w:r w:rsidRPr="000E6704">
        <w:t>adjustments to accumulated depreciation result in a net decrease of $12,575. Therefore, staff recommends an accumulated depreciation balance of $472,244.</w:t>
      </w:r>
    </w:p>
    <w:p w:rsidR="000E6704" w:rsidRPr="000E6704" w:rsidRDefault="000E6704" w:rsidP="000E6704">
      <w:pPr>
        <w:jc w:val="both"/>
      </w:pPr>
    </w:p>
    <w:p w:rsidR="000E6704" w:rsidRPr="000E6704" w:rsidRDefault="000E6704" w:rsidP="000E6704">
      <w:pPr>
        <w:jc w:val="both"/>
      </w:pPr>
      <w:r w:rsidRPr="000E6704">
        <w:rPr>
          <w:rFonts w:ascii="Arial" w:hAnsi="Arial" w:cs="Arial"/>
          <w:b/>
        </w:rPr>
        <w:t>Accumulated Amortization of CIAC</w:t>
      </w:r>
    </w:p>
    <w:p w:rsidR="000E6704" w:rsidRDefault="004E16C0" w:rsidP="000E6704">
      <w:pPr>
        <w:jc w:val="both"/>
      </w:pPr>
      <w:r>
        <w:t>Silver Lake</w:t>
      </w:r>
      <w:r w:rsidR="000E6704" w:rsidRPr="000E6704">
        <w:t xml:space="preserve"> did not record accumulated amortization of CIAC. As stated above, staff is recommending an increase in CIAC for the </w:t>
      </w:r>
      <w:r w:rsidR="00975348">
        <w:t>U</w:t>
      </w:r>
      <w:r w:rsidR="000E6704" w:rsidRPr="000E6704">
        <w:t>tility. To account for this increase, staff is recommending an increase in accumulated amortization of CIAC in the amount of $134,852. Therefore, staff’s recommended accumulated amortization of CIAC balance is $134,852.</w:t>
      </w:r>
    </w:p>
    <w:p w:rsidR="000E6704" w:rsidRPr="000E6704" w:rsidRDefault="000E6704" w:rsidP="000E6704">
      <w:pPr>
        <w:jc w:val="both"/>
      </w:pPr>
    </w:p>
    <w:p w:rsidR="000E6704" w:rsidRPr="000E6704" w:rsidRDefault="000E6704" w:rsidP="000E6704">
      <w:pPr>
        <w:autoSpaceDE w:val="0"/>
        <w:autoSpaceDN w:val="0"/>
        <w:adjustRightInd w:val="0"/>
        <w:jc w:val="both"/>
      </w:pPr>
      <w:r w:rsidRPr="000E6704">
        <w:rPr>
          <w:rFonts w:ascii="Arial" w:hAnsi="Arial" w:cs="Arial"/>
          <w:b/>
        </w:rPr>
        <w:t>Working Capital Allowance</w:t>
      </w:r>
    </w:p>
    <w:p w:rsidR="000E6704" w:rsidRDefault="000E6704" w:rsidP="000E6704">
      <w:pPr>
        <w:autoSpaceDE w:val="0"/>
        <w:autoSpaceDN w:val="0"/>
        <w:adjustRightInd w:val="0"/>
        <w:jc w:val="both"/>
      </w:pPr>
      <w:r w:rsidRPr="000E6704">
        <w:t xml:space="preserve">Working capital is defined as the short-term investor-supplied funds that are necessary to meet operating expenses. Consistent with Rule 25-30.433(2), F.A.C., staff used the one-eighth of the O&amp;M expense formula approach for calculating the working capital allowance. Applying this formula, staff recommends a working capital allowance of $19,373 (based on O&amp;M expense of $154,987/8). </w:t>
      </w:r>
    </w:p>
    <w:p w:rsidR="004E16C0" w:rsidRDefault="004E16C0" w:rsidP="000E6704">
      <w:pPr>
        <w:autoSpaceDE w:val="0"/>
        <w:autoSpaceDN w:val="0"/>
        <w:adjustRightInd w:val="0"/>
        <w:jc w:val="both"/>
      </w:pPr>
    </w:p>
    <w:p w:rsidR="004E16C0" w:rsidRDefault="004E16C0" w:rsidP="000E6704">
      <w:pPr>
        <w:autoSpaceDE w:val="0"/>
        <w:autoSpaceDN w:val="0"/>
        <w:adjustRightInd w:val="0"/>
        <w:jc w:val="both"/>
      </w:pPr>
    </w:p>
    <w:p w:rsidR="000E6704" w:rsidRPr="000E6704" w:rsidRDefault="000E6704" w:rsidP="000E6704">
      <w:pPr>
        <w:autoSpaceDE w:val="0"/>
        <w:autoSpaceDN w:val="0"/>
        <w:adjustRightInd w:val="0"/>
        <w:jc w:val="both"/>
      </w:pPr>
    </w:p>
    <w:p w:rsidR="000E6704" w:rsidRPr="000E6704" w:rsidRDefault="000E6704" w:rsidP="000E6704">
      <w:pPr>
        <w:jc w:val="both"/>
        <w:rPr>
          <w:rFonts w:ascii="Arial" w:hAnsi="Arial" w:cs="Arial"/>
          <w:b/>
        </w:rPr>
      </w:pPr>
      <w:r w:rsidRPr="000E6704">
        <w:rPr>
          <w:rFonts w:ascii="Arial" w:hAnsi="Arial" w:cs="Arial"/>
          <w:b/>
        </w:rPr>
        <w:t>Rate Base Summary</w:t>
      </w:r>
    </w:p>
    <w:p w:rsidR="00E16441" w:rsidRDefault="000E6704" w:rsidP="000E6704">
      <w:pPr>
        <w:pStyle w:val="BodyText"/>
      </w:pPr>
      <w:r w:rsidRPr="000E6704">
        <w:t xml:space="preserve">Based on the foregoing, staff recommends that the appropriate average test year </w:t>
      </w:r>
      <w:r w:rsidR="004E16C0">
        <w:t xml:space="preserve">water </w:t>
      </w:r>
      <w:r w:rsidRPr="000E6704">
        <w:t>rate base</w:t>
      </w:r>
      <w:r w:rsidR="004E16C0">
        <w:t xml:space="preserve"> for Silver Lake</w:t>
      </w:r>
      <w:r w:rsidRPr="000E6704">
        <w:t xml:space="preserve"> is $519,781. Water rate ba</w:t>
      </w:r>
      <w:r w:rsidR="004E16C0">
        <w:t>se is shown on Schedule No. 1-A,</w:t>
      </w:r>
      <w:r w:rsidRPr="000E6704">
        <w:t xml:space="preserve"> </w:t>
      </w:r>
      <w:r w:rsidR="004E16C0">
        <w:t>and t</w:t>
      </w:r>
      <w:r w:rsidRPr="000E6704">
        <w:t>he related adjustments are shown on Schedule No. 1-B</w:t>
      </w:r>
      <w:r>
        <w:t>.</w:t>
      </w:r>
    </w:p>
    <w:p w:rsidR="00E16441" w:rsidRDefault="00E16441">
      <w:pPr>
        <w:pStyle w:val="IssueHeading"/>
        <w:rPr>
          <w:vanish/>
          <w:specVanish/>
        </w:rPr>
      </w:pPr>
      <w:r w:rsidRPr="004C3641">
        <w:rPr>
          <w:b w:val="0"/>
          <w:i w:val="0"/>
        </w:rPr>
        <w:br w:type="page"/>
      </w:r>
      <w:r w:rsidRPr="004C3641">
        <w:lastRenderedPageBreak/>
        <w:t xml:space="preserve">Issue </w:t>
      </w:r>
      <w:r w:rsidR="00492ABC">
        <w:fldChar w:fldCharType="begin"/>
      </w:r>
      <w:r w:rsidR="00492ABC">
        <w:instrText xml:space="preserve"> SEQ Issue \* MERGEFORMAT </w:instrText>
      </w:r>
      <w:r w:rsidR="00492ABC">
        <w:fldChar w:fldCharType="separate"/>
      </w:r>
      <w:r w:rsidR="00D460BB">
        <w:rPr>
          <w:noProof/>
        </w:rPr>
        <w:t>4</w:t>
      </w:r>
      <w:r w:rsidR="00492ABC">
        <w:rPr>
          <w:noProof/>
        </w:rPr>
        <w:fldChar w:fldCharType="end"/>
      </w:r>
      <w:r w:rsidRPr="004C3641">
        <w:t>:</w:t>
      </w:r>
      <w:r>
        <w:fldChar w:fldCharType="begin"/>
      </w:r>
      <w:r>
        <w:instrText xml:space="preserve"> TC "</w:instrText>
      </w:r>
      <w:bookmarkStart w:id="28" w:name="_Toc453139013"/>
      <w:bookmarkStart w:id="29" w:name="_Toc457308337"/>
      <w:bookmarkStart w:id="30" w:name="_Toc457461185"/>
      <w:r w:rsidR="00FC5CE8">
        <w:instrText>I</w:instrText>
      </w:r>
      <w:r w:rsidR="00877061">
        <w:instrText xml:space="preserve">ssue </w:instrText>
      </w:r>
      <w:r>
        <w:fldChar w:fldCharType="begin"/>
      </w:r>
      <w:r>
        <w:instrText xml:space="preserve"> SEQ issue \c </w:instrText>
      </w:r>
      <w:r>
        <w:fldChar w:fldCharType="separate"/>
      </w:r>
      <w:r w:rsidR="00D460BB">
        <w:rPr>
          <w:noProof/>
        </w:rPr>
        <w:instrText>4</w:instrText>
      </w:r>
      <w:r>
        <w:fldChar w:fldCharType="end"/>
      </w:r>
      <w:r w:rsidR="00877061">
        <w:instrText xml:space="preserve"> Rate of Return</w:instrText>
      </w:r>
      <w:bookmarkEnd w:id="28"/>
      <w:bookmarkEnd w:id="29"/>
      <w:bookmarkEnd w:id="30"/>
      <w:r>
        <w:instrText xml:space="preserve">" \l 1 </w:instrText>
      </w:r>
      <w:r>
        <w:fldChar w:fldCharType="end"/>
      </w:r>
      <w:r>
        <w:t> </w:t>
      </w:r>
    </w:p>
    <w:p w:rsidR="00E16441" w:rsidRDefault="005906F5">
      <w:pPr>
        <w:pStyle w:val="BodyText"/>
      </w:pPr>
      <w:r>
        <w:t>What is the appropriate return on equity and overall rate of return for Silver Lake</w:t>
      </w:r>
      <w:r w:rsidR="0088157C">
        <w:t xml:space="preserve"> Utilities, Inc.</w:t>
      </w:r>
      <w:r>
        <w:t>?</w:t>
      </w:r>
    </w:p>
    <w:p w:rsidR="00E16441" w:rsidRPr="004C3641" w:rsidRDefault="00E16441">
      <w:pPr>
        <w:pStyle w:val="IssueSubsectionHeading"/>
        <w:rPr>
          <w:vanish/>
          <w:specVanish/>
        </w:rPr>
      </w:pPr>
      <w:r w:rsidRPr="004C3641">
        <w:t>Recommendation: </w:t>
      </w:r>
    </w:p>
    <w:p w:rsidR="00E16441" w:rsidRDefault="000E6704">
      <w:pPr>
        <w:pStyle w:val="BodyText"/>
      </w:pPr>
      <w:r w:rsidRPr="00DB1A9D">
        <w:t xml:space="preserve">The appropriate return on equity (ROE) </w:t>
      </w:r>
      <w:r w:rsidR="0088157C">
        <w:t xml:space="preserve">for Silver Lake </w:t>
      </w:r>
      <w:r w:rsidRPr="00DB1A9D">
        <w:t xml:space="preserve">is </w:t>
      </w:r>
      <w:r>
        <w:t>10.58</w:t>
      </w:r>
      <w:r w:rsidRPr="00DB1A9D">
        <w:t xml:space="preserve"> percent</w:t>
      </w:r>
      <w:r w:rsidR="0088157C">
        <w:t>,</w:t>
      </w:r>
      <w:r w:rsidRPr="00DB1A9D">
        <w:t xml:space="preserve"> with a range of </w:t>
      </w:r>
      <w:r>
        <w:t xml:space="preserve">9.58 </w:t>
      </w:r>
      <w:r w:rsidRPr="00DB1A9D">
        <w:t xml:space="preserve">percent to </w:t>
      </w:r>
      <w:r>
        <w:t>11.58</w:t>
      </w:r>
      <w:r w:rsidRPr="00DB1A9D">
        <w:t xml:space="preserve"> percent</w:t>
      </w:r>
      <w:r w:rsidR="0088157C">
        <w:t>,</w:t>
      </w:r>
      <w:r>
        <w:t xml:space="preserve"> </w:t>
      </w:r>
      <w:r w:rsidR="0088157C">
        <w:t>and t</w:t>
      </w:r>
      <w:r w:rsidRPr="00DB1A9D">
        <w:t xml:space="preserve">he appropriate overall rate of return is </w:t>
      </w:r>
      <w:r>
        <w:t>6.54</w:t>
      </w:r>
      <w:r w:rsidRPr="00DB1A9D">
        <w:t xml:space="preserve"> percent</w:t>
      </w:r>
      <w:r>
        <w:t xml:space="preserve">. </w:t>
      </w:r>
      <w:r w:rsidRPr="00DB1A9D">
        <w:t>(</w:t>
      </w:r>
      <w:r>
        <w:t>Vogel</w:t>
      </w:r>
      <w:r w:rsidRPr="00DB1A9D">
        <w:t>)</w:t>
      </w:r>
      <w:r w:rsidR="00E16441">
        <w:t xml:space="preserve"> </w:t>
      </w:r>
    </w:p>
    <w:p w:rsidR="00E16441" w:rsidRPr="004C3641" w:rsidRDefault="00E16441">
      <w:pPr>
        <w:pStyle w:val="IssueSubsectionHeading"/>
        <w:rPr>
          <w:vanish/>
          <w:specVanish/>
        </w:rPr>
      </w:pPr>
      <w:r w:rsidRPr="004C3641">
        <w:t>Staff Analysis: </w:t>
      </w:r>
    </w:p>
    <w:p w:rsidR="000E6704" w:rsidRPr="000E6704" w:rsidRDefault="000E6704" w:rsidP="000E6704">
      <w:pPr>
        <w:spacing w:after="240"/>
        <w:ind w:firstLine="720"/>
        <w:jc w:val="both"/>
      </w:pPr>
      <w:r w:rsidRPr="000E6704">
        <w:t xml:space="preserve">According to the </w:t>
      </w:r>
      <w:r w:rsidR="0088157C">
        <w:t>Commission</w:t>
      </w:r>
      <w:r w:rsidRPr="000E6704">
        <w:t xml:space="preserve"> audit, Silver Lake’s test year capital structure reflected common equity of $370,892 and long-term debt of $424,000. </w:t>
      </w:r>
    </w:p>
    <w:p w:rsidR="00E16441" w:rsidRDefault="0088157C" w:rsidP="000E6704">
      <w:pPr>
        <w:pStyle w:val="BodyText"/>
      </w:pPr>
      <w:r>
        <w:t>Silver Lake</w:t>
      </w:r>
      <w:r w:rsidR="000E6704" w:rsidRPr="000E6704">
        <w:t xml:space="preserve">’s capital structure has been reconciled with staff’s recommended rate base. </w:t>
      </w:r>
      <w:r w:rsidR="00A97279">
        <w:t>T</w:t>
      </w:r>
      <w:r w:rsidR="000E6704" w:rsidRPr="000E6704">
        <w:t xml:space="preserve">he appropriate ROE for the </w:t>
      </w:r>
      <w:r w:rsidR="000E6704">
        <w:t>U</w:t>
      </w:r>
      <w:r w:rsidR="000E6704" w:rsidRPr="000E6704">
        <w:t>tility is 10.58 percent based upon the Commission-approved leverage formula currently in effect.</w:t>
      </w:r>
      <w:r w:rsidR="000E6704" w:rsidRPr="000E6704">
        <w:rPr>
          <w:vertAlign w:val="superscript"/>
        </w:rPr>
        <w:footnoteReference w:id="13"/>
      </w:r>
      <w:r w:rsidR="000E6704" w:rsidRPr="000E6704">
        <w:t xml:space="preserve"> Staff recommends an ROE of 10.58 percent, with a range of 9.58 percent to 11.58 percent, and an overall rate of return of 6.54 percent. The ROE and overall rate of return are shown on Schedule No. 2</w:t>
      </w:r>
      <w:r w:rsidR="000E6704">
        <w:t>.</w:t>
      </w:r>
    </w:p>
    <w:p w:rsidR="00E16441" w:rsidRDefault="00E16441">
      <w:pPr>
        <w:pStyle w:val="IssueHeading"/>
        <w:rPr>
          <w:vanish/>
          <w:specVanish/>
        </w:rPr>
      </w:pPr>
      <w:r w:rsidRPr="004C3641">
        <w:rPr>
          <w:b w:val="0"/>
          <w:i w:val="0"/>
        </w:rPr>
        <w:br w:type="page"/>
      </w:r>
      <w:r w:rsidRPr="004C3641">
        <w:lastRenderedPageBreak/>
        <w:t xml:space="preserve">Issue </w:t>
      </w:r>
      <w:r w:rsidR="00492ABC">
        <w:fldChar w:fldCharType="begin"/>
      </w:r>
      <w:r w:rsidR="00492ABC">
        <w:instrText xml:space="preserve"> SEQ Issue \* MERGEFORMAT </w:instrText>
      </w:r>
      <w:r w:rsidR="00492ABC">
        <w:fldChar w:fldCharType="separate"/>
      </w:r>
      <w:r w:rsidR="00D460BB">
        <w:rPr>
          <w:noProof/>
        </w:rPr>
        <w:t>5</w:t>
      </w:r>
      <w:r w:rsidR="00492ABC">
        <w:rPr>
          <w:noProof/>
        </w:rPr>
        <w:fldChar w:fldCharType="end"/>
      </w:r>
      <w:r w:rsidRPr="004C3641">
        <w:t>:</w:t>
      </w:r>
      <w:r>
        <w:fldChar w:fldCharType="begin"/>
      </w:r>
      <w:r>
        <w:instrText xml:space="preserve"> TC "</w:instrText>
      </w:r>
      <w:bookmarkStart w:id="31" w:name="_Toc453139014"/>
      <w:bookmarkStart w:id="32" w:name="_Toc457308338"/>
      <w:bookmarkStart w:id="33" w:name="_Toc457461186"/>
      <w:r w:rsidR="00877061">
        <w:instrText xml:space="preserve">Issue </w:instrText>
      </w:r>
      <w:r>
        <w:fldChar w:fldCharType="begin"/>
      </w:r>
      <w:r>
        <w:instrText xml:space="preserve"> SEQ issue \c </w:instrText>
      </w:r>
      <w:r>
        <w:fldChar w:fldCharType="separate"/>
      </w:r>
      <w:r w:rsidR="00D460BB">
        <w:rPr>
          <w:noProof/>
        </w:rPr>
        <w:instrText>5</w:instrText>
      </w:r>
      <w:r>
        <w:fldChar w:fldCharType="end"/>
      </w:r>
      <w:r w:rsidR="00877061">
        <w:instrText xml:space="preserve"> Test Year Revenues</w:instrText>
      </w:r>
      <w:bookmarkEnd w:id="31"/>
      <w:bookmarkEnd w:id="32"/>
      <w:bookmarkEnd w:id="33"/>
      <w:r>
        <w:instrText xml:space="preserve">" \l 1 </w:instrText>
      </w:r>
      <w:r>
        <w:fldChar w:fldCharType="end"/>
      </w:r>
      <w:r>
        <w:t> </w:t>
      </w:r>
    </w:p>
    <w:p w:rsidR="00E16441" w:rsidRPr="00AB38DE" w:rsidRDefault="00E16441">
      <w:pPr>
        <w:pStyle w:val="BodyText"/>
      </w:pPr>
      <w:r>
        <w:t> </w:t>
      </w:r>
      <w:r w:rsidR="00F80EC7">
        <w:t xml:space="preserve">What are the appropriate test year revenues for Silver </w:t>
      </w:r>
      <w:r w:rsidR="00F80EC7" w:rsidRPr="00AB38DE">
        <w:t>Lake</w:t>
      </w:r>
      <w:r w:rsidR="006A50AE" w:rsidRPr="00AB38DE">
        <w:t xml:space="preserve"> Utilities, Inc.</w:t>
      </w:r>
      <w:r w:rsidR="00F80EC7" w:rsidRPr="00AB38DE">
        <w:t xml:space="preserve"> water system?</w:t>
      </w:r>
    </w:p>
    <w:p w:rsidR="00E16441" w:rsidRPr="00AB38DE" w:rsidRDefault="00E16441">
      <w:pPr>
        <w:pStyle w:val="IssueSubsectionHeading"/>
        <w:rPr>
          <w:vanish/>
          <w:specVanish/>
        </w:rPr>
      </w:pPr>
      <w:r w:rsidRPr="00AB38DE">
        <w:t>Recommendation: </w:t>
      </w:r>
    </w:p>
    <w:p w:rsidR="00E16441" w:rsidRDefault="00E16441">
      <w:pPr>
        <w:pStyle w:val="BodyText"/>
      </w:pPr>
      <w:r w:rsidRPr="00AB38DE">
        <w:t> </w:t>
      </w:r>
      <w:r w:rsidR="00034518" w:rsidRPr="00AB38DE">
        <w:t>The appropriate test year revenues for Silver Lake</w:t>
      </w:r>
      <w:r w:rsidR="00AB38DE" w:rsidRPr="00AB38DE">
        <w:t xml:space="preserve"> Utilities, Inc.</w:t>
      </w:r>
      <w:r w:rsidR="00034518" w:rsidRPr="00AB38DE">
        <w:t>’s w</w:t>
      </w:r>
      <w:r w:rsidR="00034518">
        <w:t>ater system are $47,162. (Bruce)</w:t>
      </w:r>
      <w:r>
        <w:t xml:space="preserve"> </w:t>
      </w:r>
    </w:p>
    <w:p w:rsidR="00E16441" w:rsidRPr="00AB38DE" w:rsidRDefault="00E16441" w:rsidP="00AB38DE">
      <w:pPr>
        <w:pStyle w:val="BodyText"/>
        <w:rPr>
          <w:specVanish/>
        </w:rPr>
      </w:pPr>
      <w:r w:rsidRPr="00AB38DE">
        <w:rPr>
          <w:rFonts w:ascii="Arial" w:hAnsi="Arial" w:cs="Arial"/>
          <w:b/>
          <w:bCs/>
          <w:i/>
          <w:iCs/>
          <w:szCs w:val="28"/>
        </w:rPr>
        <w:t>Staff Analysis:</w:t>
      </w:r>
      <w:r w:rsidRPr="004C3641">
        <w:t> </w:t>
      </w:r>
      <w:r w:rsidR="002E786A">
        <w:t xml:space="preserve">Silver Lake recorded total test year revenues of $43,397, which consists of only service revenues. During the test year, Silver Lake charged its citrus division the utility’s approved base facility charge for a 3” meter and $0.91 per 1,000 gallons for raw water irrigation service. However, the utility’s tariff for raw water irrigation service is designed for bulk raw water service and includes a fixed base charge of $5,500 based on a minimum demand of 500,000 gallons per month, in addition to the gallonage charge of $0.91 per 1,000 gallons.  The general service potable water rate includes a base facility charge based on meter size and a gallonage charge of $3.79 per 1,000 gallons. Additionally, there was a discrepancy in the amount of gallons billed and the amount of gallons sold in the billing analysis. </w:t>
      </w:r>
      <w:r w:rsidR="002E786A" w:rsidRPr="00572F00">
        <w:t xml:space="preserve">Staff </w:t>
      </w:r>
      <w:r w:rsidR="002E786A">
        <w:t>corrected</w:t>
      </w:r>
      <w:r w:rsidR="002E786A" w:rsidRPr="00572F00">
        <w:t xml:space="preserve"> </w:t>
      </w:r>
      <w:r w:rsidR="002E786A">
        <w:t>Silver Lake</w:t>
      </w:r>
      <w:r w:rsidR="002E786A" w:rsidRPr="00572F00">
        <w:t>’s billing determinants, applied the rates that were in effect during the test year, and determined that the service revenues should be increased by $</w:t>
      </w:r>
      <w:r w:rsidR="002E786A">
        <w:t xml:space="preserve">3,765. As discussed in Issue 8, on a going-forward basis, staff is recommending a new tariff charge for non-bulk raw water customers. </w:t>
      </w:r>
      <w:r w:rsidR="002E786A" w:rsidRPr="00572F00">
        <w:t xml:space="preserve">Based on the above, staff recommends that the appropriate amount of test year revenues for </w:t>
      </w:r>
      <w:r w:rsidR="002E786A">
        <w:t>Silver Lake’s water system is $</w:t>
      </w:r>
      <w:r w:rsidR="002E786A" w:rsidRPr="00572F00">
        <w:t>4</w:t>
      </w:r>
      <w:r w:rsidR="002E786A">
        <w:t>7</w:t>
      </w:r>
      <w:r w:rsidR="002E786A" w:rsidRPr="00572F00">
        <w:t>,1</w:t>
      </w:r>
      <w:r w:rsidR="002E786A">
        <w:t>62</w:t>
      </w:r>
      <w:r w:rsidR="00481AC1" w:rsidRPr="00EB77AD">
        <w:t>.</w:t>
      </w:r>
    </w:p>
    <w:p w:rsidR="00E16441" w:rsidRDefault="00E16441" w:rsidP="00AB38DE">
      <w:pPr>
        <w:pStyle w:val="IssueHeading"/>
        <w:rPr>
          <w:vanish/>
          <w:specVanish/>
        </w:rPr>
      </w:pPr>
      <w:r w:rsidRPr="004C3641">
        <w:rPr>
          <w:b w:val="0"/>
          <w:i w:val="0"/>
        </w:rPr>
        <w:br w:type="page"/>
      </w:r>
      <w:r w:rsidRPr="004C3641">
        <w:lastRenderedPageBreak/>
        <w:t xml:space="preserve">Issue </w:t>
      </w:r>
      <w:r w:rsidR="00492ABC">
        <w:fldChar w:fldCharType="begin"/>
      </w:r>
      <w:r w:rsidR="00492ABC">
        <w:instrText xml:space="preserve"> SEQ Issue \* MERGEFORMAT </w:instrText>
      </w:r>
      <w:r w:rsidR="00492ABC">
        <w:fldChar w:fldCharType="separate"/>
      </w:r>
      <w:r w:rsidR="00D460BB">
        <w:rPr>
          <w:noProof/>
        </w:rPr>
        <w:t>6</w:t>
      </w:r>
      <w:r w:rsidR="00492ABC">
        <w:rPr>
          <w:noProof/>
        </w:rPr>
        <w:fldChar w:fldCharType="end"/>
      </w:r>
      <w:r w:rsidRPr="004C3641">
        <w:t>:</w:t>
      </w:r>
      <w:r>
        <w:fldChar w:fldCharType="begin"/>
      </w:r>
      <w:r>
        <w:instrText xml:space="preserve"> TC "</w:instrText>
      </w:r>
      <w:bookmarkStart w:id="34" w:name="_Toc453139015"/>
      <w:bookmarkStart w:id="35" w:name="_Toc457308339"/>
      <w:bookmarkStart w:id="36" w:name="_Toc457461187"/>
      <w:r w:rsidR="00877061">
        <w:instrText xml:space="preserve">Issue </w:instrText>
      </w:r>
      <w:r>
        <w:fldChar w:fldCharType="begin"/>
      </w:r>
      <w:r>
        <w:instrText xml:space="preserve"> SEQ issue \c </w:instrText>
      </w:r>
      <w:r>
        <w:fldChar w:fldCharType="separate"/>
      </w:r>
      <w:r w:rsidR="00D460BB">
        <w:rPr>
          <w:noProof/>
        </w:rPr>
        <w:instrText>6</w:instrText>
      </w:r>
      <w:r>
        <w:fldChar w:fldCharType="end"/>
      </w:r>
      <w:r w:rsidR="00877061">
        <w:instrText xml:space="preserve"> Operating Expenses</w:instrText>
      </w:r>
      <w:bookmarkEnd w:id="34"/>
      <w:bookmarkEnd w:id="35"/>
      <w:bookmarkEnd w:id="36"/>
      <w:r>
        <w:instrText xml:space="preserve">" \l 1 </w:instrText>
      </w:r>
      <w:r>
        <w:fldChar w:fldCharType="end"/>
      </w:r>
      <w:r>
        <w:t> </w:t>
      </w:r>
    </w:p>
    <w:p w:rsidR="00E16441" w:rsidRDefault="00E16441">
      <w:pPr>
        <w:pStyle w:val="BodyText"/>
      </w:pPr>
      <w:r>
        <w:t> </w:t>
      </w:r>
      <w:r w:rsidR="00FD7362">
        <w:rPr>
          <w:rFonts w:cs="Arial"/>
          <w:bCs/>
          <w:kern w:val="32"/>
          <w:szCs w:val="32"/>
        </w:rPr>
        <w:t>What is the appropriate amount of operating expense</w:t>
      </w:r>
      <w:r w:rsidR="0088157C">
        <w:rPr>
          <w:rFonts w:cs="Arial"/>
          <w:bCs/>
          <w:kern w:val="32"/>
          <w:szCs w:val="32"/>
        </w:rPr>
        <w:t xml:space="preserve"> for Silver Lake Utilities, Inc.</w:t>
      </w:r>
      <w:r w:rsidR="00FD7362">
        <w:rPr>
          <w:rFonts w:cs="Arial"/>
          <w:bCs/>
          <w:kern w:val="32"/>
          <w:szCs w:val="32"/>
        </w:rPr>
        <w:t>?</w:t>
      </w:r>
    </w:p>
    <w:p w:rsidR="00E16441" w:rsidRPr="004C3641" w:rsidRDefault="00E16441">
      <w:pPr>
        <w:pStyle w:val="IssueSubsectionHeading"/>
        <w:rPr>
          <w:vanish/>
          <w:specVanish/>
        </w:rPr>
      </w:pPr>
      <w:r w:rsidRPr="004C3641">
        <w:t>Recommendation: </w:t>
      </w:r>
    </w:p>
    <w:p w:rsidR="00E16441" w:rsidRDefault="00E16441">
      <w:pPr>
        <w:pStyle w:val="BodyText"/>
      </w:pPr>
      <w:r>
        <w:t> </w:t>
      </w:r>
      <w:r w:rsidR="000E6704" w:rsidRPr="001357ED">
        <w:t>The appropriate amou</w:t>
      </w:r>
      <w:r w:rsidR="000E6704">
        <w:t>nt of operating expense for Silver Lake</w:t>
      </w:r>
      <w:r w:rsidR="000E6704" w:rsidRPr="001357ED">
        <w:t xml:space="preserve"> </w:t>
      </w:r>
      <w:r w:rsidR="0088157C">
        <w:t xml:space="preserve">Utilities, Inc. </w:t>
      </w:r>
      <w:r w:rsidR="000E6704" w:rsidRPr="001357ED">
        <w:t>is $</w:t>
      </w:r>
      <w:r w:rsidR="000E6704">
        <w:t>201,132</w:t>
      </w:r>
      <w:r w:rsidR="000E6704" w:rsidRPr="001357ED">
        <w:t>. (</w:t>
      </w:r>
      <w:r w:rsidR="000E6704">
        <w:t>Vogel</w:t>
      </w:r>
      <w:r w:rsidR="000E6704" w:rsidRPr="001357ED">
        <w:t xml:space="preserve">) </w:t>
      </w:r>
      <w:r>
        <w:t xml:space="preserve"> </w:t>
      </w:r>
    </w:p>
    <w:p w:rsidR="00E16441" w:rsidRPr="004C3641" w:rsidRDefault="00E16441">
      <w:pPr>
        <w:pStyle w:val="IssueSubsectionHeading"/>
        <w:rPr>
          <w:vanish/>
          <w:specVanish/>
        </w:rPr>
      </w:pPr>
      <w:r w:rsidRPr="004C3641">
        <w:t>Staff Analysis: </w:t>
      </w:r>
    </w:p>
    <w:p w:rsidR="000E6704" w:rsidRDefault="00E16441" w:rsidP="000E6704">
      <w:pPr>
        <w:autoSpaceDE w:val="0"/>
        <w:autoSpaceDN w:val="0"/>
        <w:adjustRightInd w:val="0"/>
        <w:jc w:val="both"/>
      </w:pPr>
      <w:r>
        <w:t> </w:t>
      </w:r>
      <w:r w:rsidR="000E6704" w:rsidRPr="000E6704">
        <w:rPr>
          <w:bCs/>
        </w:rPr>
        <w:t xml:space="preserve">Silver Lake </w:t>
      </w:r>
      <w:r w:rsidR="006A50AE">
        <w:t>Utilities, Inc.</w:t>
      </w:r>
      <w:r w:rsidR="000E6704" w:rsidRPr="000E6704">
        <w:rPr>
          <w:bCs/>
        </w:rPr>
        <w:t xml:space="preserve"> </w:t>
      </w:r>
      <w:r w:rsidR="000E6704" w:rsidRPr="000E6704">
        <w:t xml:space="preserve">recorded operating expense of $201,343 for the test year ended March 31, 2015. </w:t>
      </w:r>
      <w:r w:rsidR="0088157C">
        <w:t>Staff reviewed the test year O&amp;M expenses</w:t>
      </w:r>
      <w:r w:rsidR="000E6704" w:rsidRPr="000E6704">
        <w:t xml:space="preserve">, including invoices, canceled checks, and </w:t>
      </w:r>
      <w:r w:rsidR="0088157C">
        <w:t xml:space="preserve">other supporting documentation, and </w:t>
      </w:r>
      <w:r w:rsidR="000E6704" w:rsidRPr="000E6704">
        <w:t xml:space="preserve">made several adjustments to the </w:t>
      </w:r>
      <w:r w:rsidR="00975348">
        <w:t>U</w:t>
      </w:r>
      <w:r w:rsidR="000E6704" w:rsidRPr="000E6704">
        <w:t xml:space="preserve">tility's operating expenses as summarized below. </w:t>
      </w:r>
    </w:p>
    <w:p w:rsidR="000E6704" w:rsidRPr="000E6704" w:rsidRDefault="000E6704" w:rsidP="000E6704">
      <w:pPr>
        <w:autoSpaceDE w:val="0"/>
        <w:autoSpaceDN w:val="0"/>
        <w:adjustRightInd w:val="0"/>
        <w:jc w:val="both"/>
      </w:pPr>
    </w:p>
    <w:p w:rsidR="000E6704" w:rsidRPr="000E6704" w:rsidRDefault="000E6704" w:rsidP="000E6704">
      <w:pPr>
        <w:autoSpaceDE w:val="0"/>
        <w:autoSpaceDN w:val="0"/>
        <w:adjustRightInd w:val="0"/>
        <w:jc w:val="both"/>
        <w:rPr>
          <w:rFonts w:ascii="Arial" w:hAnsi="Arial" w:cs="Arial"/>
          <w:b/>
        </w:rPr>
      </w:pPr>
      <w:r w:rsidRPr="000E6704">
        <w:rPr>
          <w:rFonts w:ascii="Arial" w:hAnsi="Arial" w:cs="Arial"/>
          <w:b/>
        </w:rPr>
        <w:t>Operation and Maintenance Expenses</w:t>
      </w:r>
    </w:p>
    <w:p w:rsidR="000E6704" w:rsidRPr="000E6704" w:rsidRDefault="000E6704" w:rsidP="000E6704">
      <w:pPr>
        <w:autoSpaceDE w:val="0"/>
        <w:autoSpaceDN w:val="0"/>
        <w:adjustRightInd w:val="0"/>
        <w:ind w:firstLine="720"/>
        <w:jc w:val="both"/>
        <w:rPr>
          <w:rFonts w:ascii="Arial" w:hAnsi="Arial" w:cs="Arial"/>
          <w:b/>
          <w:i/>
        </w:rPr>
      </w:pPr>
      <w:r w:rsidRPr="000E6704">
        <w:rPr>
          <w:rFonts w:ascii="Arial" w:hAnsi="Arial" w:cs="Arial"/>
          <w:b/>
          <w:i/>
        </w:rPr>
        <w:t xml:space="preserve">Purchased Water (610) </w:t>
      </w:r>
    </w:p>
    <w:p w:rsidR="000E6704" w:rsidRDefault="0088157C" w:rsidP="000E6704">
      <w:pPr>
        <w:autoSpaceDE w:val="0"/>
        <w:autoSpaceDN w:val="0"/>
        <w:adjustRightInd w:val="0"/>
        <w:jc w:val="both"/>
      </w:pPr>
      <w:r>
        <w:t xml:space="preserve">Silver Lake recorded </w:t>
      </w:r>
      <w:r w:rsidR="000E6704" w:rsidRPr="000E6704">
        <w:t>Pur</w:t>
      </w:r>
      <w:r>
        <w:t xml:space="preserve">chased Water expense of $1,256. This expense </w:t>
      </w:r>
      <w:r w:rsidR="000E6704" w:rsidRPr="000E6704">
        <w:t>is related to the royalties required in the land lease contracts. Staff increased this amount by $108</w:t>
      </w:r>
      <w:r>
        <w:t>,</w:t>
      </w:r>
      <w:r w:rsidR="000E6704" w:rsidRPr="000E6704">
        <w:t xml:space="preserve"> to include an invoice from December of the test year. Therefore, staff recommends Purchased Water expense of $1,364.</w:t>
      </w:r>
    </w:p>
    <w:p w:rsidR="000E6704" w:rsidRPr="000E6704" w:rsidRDefault="000E6704" w:rsidP="000E6704">
      <w:pPr>
        <w:autoSpaceDE w:val="0"/>
        <w:autoSpaceDN w:val="0"/>
        <w:adjustRightInd w:val="0"/>
        <w:jc w:val="both"/>
      </w:pPr>
    </w:p>
    <w:p w:rsidR="000E6704" w:rsidRPr="000E6704" w:rsidRDefault="000E6704" w:rsidP="000E6704">
      <w:pPr>
        <w:autoSpaceDE w:val="0"/>
        <w:autoSpaceDN w:val="0"/>
        <w:adjustRightInd w:val="0"/>
        <w:ind w:firstLine="720"/>
        <w:jc w:val="both"/>
        <w:rPr>
          <w:rFonts w:ascii="Arial" w:hAnsi="Arial" w:cs="Arial"/>
          <w:b/>
          <w:i/>
        </w:rPr>
      </w:pPr>
      <w:r w:rsidRPr="000E6704">
        <w:rPr>
          <w:rFonts w:ascii="Arial" w:hAnsi="Arial" w:cs="Arial"/>
          <w:b/>
          <w:i/>
        </w:rPr>
        <w:t>Purchased Power (615)</w:t>
      </w:r>
    </w:p>
    <w:p w:rsidR="000E6704" w:rsidRDefault="000E6704" w:rsidP="000E6704">
      <w:pPr>
        <w:autoSpaceDE w:val="0"/>
        <w:autoSpaceDN w:val="0"/>
        <w:adjustRightInd w:val="0"/>
        <w:jc w:val="both"/>
      </w:pPr>
      <w:r w:rsidRPr="000E6704">
        <w:t xml:space="preserve">The </w:t>
      </w:r>
      <w:r>
        <w:t>U</w:t>
      </w:r>
      <w:r w:rsidRPr="000E6704">
        <w:t>tility recorded Purchased Power expense of $6,364. Staff increased this amount by $47</w:t>
      </w:r>
      <w:r w:rsidR="0088157C">
        <w:t>,</w:t>
      </w:r>
      <w:r w:rsidRPr="000E6704">
        <w:t xml:space="preserve"> to include an invoice not previously included. Staff also increased this account by $96</w:t>
      </w:r>
      <w:r w:rsidR="0088157C">
        <w:t>,</w:t>
      </w:r>
      <w:r w:rsidRPr="000E6704">
        <w:t xml:space="preserve"> to reclassify invoices from Account 618. Staff</w:t>
      </w:r>
      <w:r w:rsidR="0088157C">
        <w:t>’s</w:t>
      </w:r>
      <w:r w:rsidRPr="000E6704">
        <w:t xml:space="preserve"> total adjustments result in an increase of $143. Therefore, staff recommends Purchased Power expense of $6,507.</w:t>
      </w:r>
    </w:p>
    <w:p w:rsidR="000E6704" w:rsidRPr="000E6704" w:rsidRDefault="000E6704" w:rsidP="000E6704">
      <w:pPr>
        <w:autoSpaceDE w:val="0"/>
        <w:autoSpaceDN w:val="0"/>
        <w:adjustRightInd w:val="0"/>
        <w:jc w:val="both"/>
      </w:pPr>
    </w:p>
    <w:p w:rsidR="000E6704" w:rsidRPr="000E6704" w:rsidRDefault="000E6704" w:rsidP="000E6704">
      <w:pPr>
        <w:autoSpaceDE w:val="0"/>
        <w:autoSpaceDN w:val="0"/>
        <w:adjustRightInd w:val="0"/>
        <w:ind w:firstLine="720"/>
        <w:jc w:val="both"/>
        <w:rPr>
          <w:rFonts w:ascii="Arial" w:hAnsi="Arial" w:cs="Arial"/>
          <w:b/>
          <w:i/>
        </w:rPr>
      </w:pPr>
      <w:r w:rsidRPr="000E6704">
        <w:rPr>
          <w:rFonts w:ascii="Arial" w:hAnsi="Arial" w:cs="Arial"/>
          <w:b/>
          <w:i/>
        </w:rPr>
        <w:t xml:space="preserve">Chemicals (618) </w:t>
      </w:r>
    </w:p>
    <w:p w:rsidR="000E6704" w:rsidRDefault="000E6704" w:rsidP="000E6704">
      <w:pPr>
        <w:autoSpaceDE w:val="0"/>
        <w:autoSpaceDN w:val="0"/>
        <w:adjustRightInd w:val="0"/>
        <w:jc w:val="both"/>
      </w:pPr>
      <w:r w:rsidRPr="000E6704">
        <w:t xml:space="preserve">The </w:t>
      </w:r>
      <w:r w:rsidR="00975348">
        <w:t>U</w:t>
      </w:r>
      <w:r w:rsidRPr="000E6704">
        <w:t>tility recorded Chemicals expense of $2,326. Staff decreased this account by $96</w:t>
      </w:r>
      <w:r w:rsidR="0088157C">
        <w:t>,</w:t>
      </w:r>
      <w:r w:rsidRPr="000E6704">
        <w:t xml:space="preserve"> to remove invoices reclassified to Account 615. Staff increased this account by $113</w:t>
      </w:r>
      <w:r w:rsidR="0088157C">
        <w:t>,</w:t>
      </w:r>
      <w:r w:rsidRPr="000E6704">
        <w:t xml:space="preserve"> to include an invoice not previously included. Staff also decreased this account by $107</w:t>
      </w:r>
      <w:r w:rsidR="0088157C">
        <w:t>,</w:t>
      </w:r>
      <w:r w:rsidRPr="000E6704">
        <w:t xml:space="preserve"> to remove an invoice not supported. Staff’s adjustments result in a net decrease of $90 to Chemicals expense. Therefore, staff recommends Chemicals expense of $2,236.</w:t>
      </w:r>
    </w:p>
    <w:p w:rsidR="000E6704" w:rsidRPr="000E6704" w:rsidRDefault="000E6704" w:rsidP="000E6704">
      <w:pPr>
        <w:autoSpaceDE w:val="0"/>
        <w:autoSpaceDN w:val="0"/>
        <w:adjustRightInd w:val="0"/>
        <w:jc w:val="both"/>
      </w:pPr>
    </w:p>
    <w:p w:rsidR="000E6704" w:rsidRPr="000E6704" w:rsidRDefault="000E6704" w:rsidP="000E6704">
      <w:pPr>
        <w:ind w:firstLine="720"/>
        <w:jc w:val="both"/>
        <w:rPr>
          <w:rFonts w:ascii="Arial" w:hAnsi="Arial" w:cs="Arial"/>
          <w:b/>
          <w:i/>
        </w:rPr>
      </w:pPr>
      <w:r w:rsidRPr="000E6704">
        <w:rPr>
          <w:rFonts w:ascii="Arial" w:hAnsi="Arial" w:cs="Arial"/>
          <w:b/>
          <w:i/>
        </w:rPr>
        <w:t>Materials and Supplies (620)</w:t>
      </w:r>
    </w:p>
    <w:p w:rsidR="000E6704" w:rsidRDefault="000E6704" w:rsidP="000E6704">
      <w:pPr>
        <w:jc w:val="both"/>
      </w:pPr>
      <w:r w:rsidRPr="000E6704">
        <w:t>Silver Lake recorded Materials and Supplies expense of $14,757. Staff recommends decreasing this account by $1,805</w:t>
      </w:r>
      <w:r w:rsidR="0088157C">
        <w:t>,</w:t>
      </w:r>
      <w:r w:rsidRPr="000E6704">
        <w:t xml:space="preserve"> to capitalize a plant addition into Account 331. Staff also recommends decreasing this account by $2,595</w:t>
      </w:r>
      <w:r w:rsidR="0088157C">
        <w:t>,</w:t>
      </w:r>
      <w:r w:rsidRPr="000E6704">
        <w:t xml:space="preserve"> to capitalize a plant addition into Account 336. Staff’s adjustments result in a decrease of $4,400 to Materials and Supplies expense. The resulting </w:t>
      </w:r>
      <w:r w:rsidR="0088157C">
        <w:t xml:space="preserve">recommended </w:t>
      </w:r>
      <w:r w:rsidRPr="000E6704">
        <w:t>amount for Materials and Supplies expense is $10,357.</w:t>
      </w:r>
    </w:p>
    <w:p w:rsidR="000E6704" w:rsidRPr="000E6704" w:rsidRDefault="000E6704" w:rsidP="000E6704">
      <w:pPr>
        <w:jc w:val="both"/>
      </w:pPr>
    </w:p>
    <w:p w:rsidR="000E6704" w:rsidRPr="000E6704" w:rsidRDefault="000E6704" w:rsidP="000E6704">
      <w:pPr>
        <w:ind w:firstLine="720"/>
        <w:jc w:val="both"/>
        <w:rPr>
          <w:rFonts w:ascii="Arial" w:hAnsi="Arial" w:cs="Arial"/>
          <w:b/>
          <w:i/>
        </w:rPr>
      </w:pPr>
      <w:r w:rsidRPr="000E6704">
        <w:rPr>
          <w:rFonts w:ascii="Arial" w:hAnsi="Arial" w:cs="Arial"/>
          <w:b/>
          <w:i/>
        </w:rPr>
        <w:t>Contractual Services - Management (634)</w:t>
      </w:r>
    </w:p>
    <w:p w:rsidR="000E6704" w:rsidRDefault="0088157C" w:rsidP="000E6704">
      <w:pPr>
        <w:jc w:val="both"/>
      </w:pPr>
      <w:r>
        <w:t>Silver Lake</w:t>
      </w:r>
      <w:r w:rsidR="000E6704" w:rsidRPr="000E6704">
        <w:t xml:space="preserve"> recorded Contractual Services – Management expense of $42,177. </w:t>
      </w:r>
      <w:r w:rsidR="00CC1D70">
        <w:t xml:space="preserve">This expense includes both management expense and office support for the Utility’s operations. </w:t>
      </w:r>
      <w:r w:rsidR="000E6704" w:rsidRPr="000E6704">
        <w:t>OPC disagree</w:t>
      </w:r>
      <w:r>
        <w:t>d</w:t>
      </w:r>
      <w:r w:rsidR="000E6704" w:rsidRPr="000E6704">
        <w:t xml:space="preserve"> with this account balance</w:t>
      </w:r>
      <w:r>
        <w:t xml:space="preserve"> in its February 8, 2016 letter</w:t>
      </w:r>
      <w:r w:rsidR="00221490">
        <w:t>.</w:t>
      </w:r>
      <w:r w:rsidR="000E6704" w:rsidRPr="000E6704">
        <w:t xml:space="preserve"> Staff believes that due to the physical size of the </w:t>
      </w:r>
      <w:r w:rsidR="00975348">
        <w:t>U</w:t>
      </w:r>
      <w:r w:rsidR="000E6704" w:rsidRPr="000E6704">
        <w:t>tility</w:t>
      </w:r>
      <w:r w:rsidR="00CC1D70">
        <w:t>’s service territory</w:t>
      </w:r>
      <w:r w:rsidR="000E6704" w:rsidRPr="000E6704">
        <w:t xml:space="preserve">, 350,000 acres, and the remote locations of many of the facilities, this expense is prudent and necessary to operate the </w:t>
      </w:r>
      <w:r w:rsidR="00975348">
        <w:t>U</w:t>
      </w:r>
      <w:r w:rsidR="000E6704" w:rsidRPr="000E6704">
        <w:t>tility. Staff recommends Contractual Services – Management expense of $42,177.</w:t>
      </w:r>
    </w:p>
    <w:p w:rsidR="00221490" w:rsidRPr="000E6704" w:rsidRDefault="00221490" w:rsidP="000E6704">
      <w:pPr>
        <w:jc w:val="both"/>
      </w:pPr>
    </w:p>
    <w:p w:rsidR="000E6704" w:rsidRPr="000E6704" w:rsidRDefault="000E6704" w:rsidP="000E6704">
      <w:pPr>
        <w:jc w:val="both"/>
      </w:pPr>
    </w:p>
    <w:p w:rsidR="000E6704" w:rsidRPr="000E6704" w:rsidRDefault="000E6704" w:rsidP="000E6704">
      <w:pPr>
        <w:ind w:firstLine="720"/>
        <w:jc w:val="both"/>
        <w:rPr>
          <w:rFonts w:ascii="Arial" w:hAnsi="Arial" w:cs="Arial"/>
          <w:b/>
          <w:i/>
        </w:rPr>
      </w:pPr>
      <w:r w:rsidRPr="000E6704">
        <w:rPr>
          <w:rFonts w:ascii="Arial" w:hAnsi="Arial" w:cs="Arial"/>
          <w:b/>
          <w:i/>
        </w:rPr>
        <w:lastRenderedPageBreak/>
        <w:t>Contractual Services - Testing (635)</w:t>
      </w:r>
    </w:p>
    <w:p w:rsidR="000E6704" w:rsidRDefault="00CC1D70" w:rsidP="000E6704">
      <w:pPr>
        <w:jc w:val="both"/>
      </w:pPr>
      <w:r>
        <w:t>Silver Lake</w:t>
      </w:r>
      <w:r w:rsidR="000E6704" w:rsidRPr="000E6704">
        <w:t xml:space="preserve"> recorded Contractual Services – Testing expense of $6,346. Staff believes this expense is prudent due to the large number of wells the </w:t>
      </w:r>
      <w:r w:rsidR="00975348">
        <w:t>U</w:t>
      </w:r>
      <w:r w:rsidR="000E6704" w:rsidRPr="000E6704">
        <w:t>tility maintains. Staff recommends Contractual Services – Testing expense of $6,346.</w:t>
      </w:r>
    </w:p>
    <w:p w:rsidR="000E6704" w:rsidRPr="000E6704" w:rsidRDefault="000E6704" w:rsidP="000E6704">
      <w:pPr>
        <w:jc w:val="both"/>
      </w:pPr>
    </w:p>
    <w:p w:rsidR="000E6704" w:rsidRPr="000E6704" w:rsidRDefault="000E6704" w:rsidP="000E6704">
      <w:pPr>
        <w:ind w:firstLine="720"/>
        <w:jc w:val="both"/>
        <w:rPr>
          <w:rFonts w:ascii="Arial" w:hAnsi="Arial" w:cs="Arial"/>
          <w:b/>
          <w:i/>
        </w:rPr>
      </w:pPr>
      <w:r w:rsidRPr="000E6704">
        <w:rPr>
          <w:rFonts w:ascii="Arial" w:hAnsi="Arial" w:cs="Arial"/>
          <w:b/>
          <w:i/>
        </w:rPr>
        <w:t>Contractual Services - Other (636)</w:t>
      </w:r>
    </w:p>
    <w:p w:rsidR="000E6704" w:rsidRDefault="000E6704" w:rsidP="000E6704">
      <w:pPr>
        <w:jc w:val="both"/>
      </w:pPr>
      <w:r w:rsidRPr="000E6704">
        <w:t xml:space="preserve">The </w:t>
      </w:r>
      <w:r>
        <w:t>U</w:t>
      </w:r>
      <w:r w:rsidRPr="000E6704">
        <w:t xml:space="preserve">tility recorded Contractual Services – Other expense of $37,177. </w:t>
      </w:r>
      <w:r w:rsidR="00E82C44">
        <w:t xml:space="preserve">This expense includes all contractual maintenance expenses for the Utility. </w:t>
      </w:r>
      <w:r w:rsidRPr="000E6704">
        <w:t>OPC disagree</w:t>
      </w:r>
      <w:r w:rsidR="00CC1D70">
        <w:t>d</w:t>
      </w:r>
      <w:r w:rsidRPr="000E6704">
        <w:t xml:space="preserve"> with this account balance</w:t>
      </w:r>
      <w:r w:rsidR="00CC1D70">
        <w:t xml:space="preserve"> in its February 8, 2015 letter</w:t>
      </w:r>
      <w:r w:rsidR="00221490">
        <w:t>.</w:t>
      </w:r>
      <w:r w:rsidRPr="000E6704">
        <w:t xml:space="preserve"> Staff believes </w:t>
      </w:r>
      <w:r w:rsidR="00CC1D70">
        <w:t xml:space="preserve">that </w:t>
      </w:r>
      <w:r w:rsidRPr="000E6704">
        <w:t xml:space="preserve">due to the physical size of the </w:t>
      </w:r>
      <w:r w:rsidR="00975348">
        <w:t>U</w:t>
      </w:r>
      <w:r w:rsidRPr="000E6704">
        <w:t>tility</w:t>
      </w:r>
      <w:r w:rsidR="00CC1D70">
        <w:t>’s service territory</w:t>
      </w:r>
      <w:r w:rsidRPr="000E6704">
        <w:t xml:space="preserve">, 350,000 acres, and the remote locations of many of the facilities, this expense is prudent and necessary to operate the </w:t>
      </w:r>
      <w:r>
        <w:t>U</w:t>
      </w:r>
      <w:r w:rsidRPr="000E6704">
        <w:t xml:space="preserve">tility. Staff </w:t>
      </w:r>
      <w:r w:rsidR="00CC1D70">
        <w:t>decreased this account by $720</w:t>
      </w:r>
      <w:r w:rsidRPr="000E6704">
        <w:t xml:space="preserve">, to amortize the non-recurring expense of $900 over a five year period. The resulting </w:t>
      </w:r>
      <w:r w:rsidR="00CC1D70">
        <w:t xml:space="preserve">recommended </w:t>
      </w:r>
      <w:r w:rsidRPr="000E6704">
        <w:t>amount for Contractual Services – Other expense is $36,457.</w:t>
      </w:r>
    </w:p>
    <w:p w:rsidR="000E6704" w:rsidRPr="000E6704" w:rsidRDefault="000E6704" w:rsidP="000E6704">
      <w:pPr>
        <w:jc w:val="both"/>
      </w:pPr>
    </w:p>
    <w:p w:rsidR="000E6704" w:rsidRPr="000E6704" w:rsidRDefault="000E6704" w:rsidP="000E6704">
      <w:pPr>
        <w:ind w:firstLine="720"/>
        <w:jc w:val="both"/>
        <w:rPr>
          <w:rFonts w:ascii="Arial" w:hAnsi="Arial" w:cs="Arial"/>
          <w:b/>
          <w:i/>
        </w:rPr>
      </w:pPr>
      <w:r w:rsidRPr="000E6704">
        <w:rPr>
          <w:rFonts w:ascii="Arial" w:hAnsi="Arial" w:cs="Arial"/>
          <w:b/>
          <w:i/>
        </w:rPr>
        <w:t>Rent of Buildings and Property (640)</w:t>
      </w:r>
    </w:p>
    <w:p w:rsidR="000E6704" w:rsidRDefault="00CC1D70" w:rsidP="000E6704">
      <w:pPr>
        <w:jc w:val="both"/>
      </w:pPr>
      <w:r>
        <w:t>Silver Lake</w:t>
      </w:r>
      <w:r w:rsidR="000E6704" w:rsidRPr="000E6704">
        <w:t xml:space="preserve"> recorded Rental of Buildings and Property expense of $44,095</w:t>
      </w:r>
      <w:r>
        <w:t>,</w:t>
      </w:r>
      <w:r w:rsidR="000E6704" w:rsidRPr="000E6704">
        <w:t xml:space="preserve"> </w:t>
      </w:r>
      <w:r>
        <w:t>which</w:t>
      </w:r>
      <w:r w:rsidR="000E6704" w:rsidRPr="000E6704">
        <w:t xml:space="preserve"> includes the land lease contracts for twenty-five well sites and office space. </w:t>
      </w:r>
      <w:r>
        <w:t xml:space="preserve">OPC </w:t>
      </w:r>
      <w:r w:rsidR="000E6704" w:rsidRPr="000E6704">
        <w:t xml:space="preserve">does not believe this expense is </w:t>
      </w:r>
      <w:r w:rsidR="00221490">
        <w:t>reasonable</w:t>
      </w:r>
      <w:r w:rsidR="000E6704" w:rsidRPr="000E6704">
        <w:t>. However</w:t>
      </w:r>
      <w:r w:rsidR="000E6704">
        <w:t>,</w:t>
      </w:r>
      <w:r w:rsidR="000E6704" w:rsidRPr="000E6704">
        <w:t xml:space="preserve"> in Order No. PSC-07-0717-FOF-WS,</w:t>
      </w:r>
      <w:r w:rsidR="000E6704" w:rsidRPr="000E6704">
        <w:rPr>
          <w:vertAlign w:val="superscript"/>
        </w:rPr>
        <w:footnoteReference w:id="14"/>
      </w:r>
      <w:r w:rsidR="000E6704" w:rsidRPr="000E6704">
        <w:t xml:space="preserve"> the Commission approved these contracts as prudent. Staff does not believe any adjustment should be made </w:t>
      </w:r>
      <w:r>
        <w:t xml:space="preserve">to this account </w:t>
      </w:r>
      <w:r w:rsidR="000E6704" w:rsidRPr="000E6704">
        <w:t>at this time</w:t>
      </w:r>
      <w:r>
        <w:t>, and s</w:t>
      </w:r>
      <w:r w:rsidR="000E6704" w:rsidRPr="000E6704">
        <w:t>taff recommends Rental of Buildings and Property expense of $44,095.</w:t>
      </w:r>
    </w:p>
    <w:p w:rsidR="000E6704" w:rsidRPr="000E6704" w:rsidRDefault="000E6704" w:rsidP="000E6704">
      <w:pPr>
        <w:jc w:val="both"/>
      </w:pPr>
    </w:p>
    <w:p w:rsidR="000E6704" w:rsidRPr="000E6704" w:rsidRDefault="000E6704" w:rsidP="000E6704">
      <w:pPr>
        <w:ind w:firstLine="720"/>
        <w:jc w:val="both"/>
        <w:rPr>
          <w:rFonts w:ascii="Arial" w:hAnsi="Arial" w:cs="Arial"/>
          <w:b/>
          <w:i/>
        </w:rPr>
      </w:pPr>
      <w:r w:rsidRPr="000E6704">
        <w:rPr>
          <w:rFonts w:ascii="Arial" w:hAnsi="Arial" w:cs="Arial"/>
          <w:b/>
          <w:i/>
        </w:rPr>
        <w:t>Regulatory Commission Expense (665)</w:t>
      </w:r>
    </w:p>
    <w:p w:rsidR="000E6704" w:rsidRDefault="000E6704" w:rsidP="000E6704">
      <w:pPr>
        <w:jc w:val="both"/>
      </w:pPr>
      <w:r w:rsidRPr="000E6704">
        <w:t xml:space="preserve">The </w:t>
      </w:r>
      <w:r>
        <w:t>U</w:t>
      </w:r>
      <w:r w:rsidRPr="000E6704">
        <w:t xml:space="preserve">tility recorded no </w:t>
      </w:r>
      <w:r>
        <w:t>R</w:t>
      </w:r>
      <w:r w:rsidRPr="000E6704">
        <w:t xml:space="preserve">egulatory </w:t>
      </w:r>
      <w:r>
        <w:t>C</w:t>
      </w:r>
      <w:r w:rsidRPr="000E6704">
        <w:t xml:space="preserve">ommission expense for the test year. By Rule 25-30.0407, F.A.C., the </w:t>
      </w:r>
      <w:r w:rsidR="00CC1D70">
        <w:t>U</w:t>
      </w:r>
      <w:r w:rsidRPr="000E6704">
        <w:t xml:space="preserve">tility is required to mail notices of the customer meeting and notices of final rates in this case to its customers. For these notices, staff estimated $59 for postage expense, $44 for printing expense, and $6 for envelopes. These amounts result in $109 for postage, printing notices, and envelopes. Additionally, </w:t>
      </w:r>
      <w:r w:rsidR="00CC1D70">
        <w:t>Silver Lake</w:t>
      </w:r>
      <w:r w:rsidRPr="000E6704">
        <w:t xml:space="preserve"> paid</w:t>
      </w:r>
      <w:r w:rsidR="00CC1D70">
        <w:t xml:space="preserve"> a $1,000 rate case filing fee and</w:t>
      </w:r>
      <w:r w:rsidRPr="000E6704">
        <w:t xml:space="preserve"> received legal counsel from Mr. Martin Friedman throughout the c</w:t>
      </w:r>
      <w:r w:rsidR="00CC1D70">
        <w:t>our</w:t>
      </w:r>
      <w:r w:rsidRPr="000E6704">
        <w:t>se</w:t>
      </w:r>
      <w:r w:rsidR="00CC1D70">
        <w:t xml:space="preserve"> of this case</w:t>
      </w:r>
      <w:r w:rsidRPr="000E6704">
        <w:t>. Staff recommend</w:t>
      </w:r>
      <w:r w:rsidR="00CC1D70">
        <w:t>s</w:t>
      </w:r>
      <w:r w:rsidRPr="000E6704">
        <w:t xml:space="preserve"> inclu</w:t>
      </w:r>
      <w:r w:rsidR="00E82C44">
        <w:t>ding</w:t>
      </w:r>
      <w:r w:rsidRPr="000E6704">
        <w:t xml:space="preserve"> these legal fees in the amount of $9,051. Based on the above, staff recommends </w:t>
      </w:r>
      <w:r w:rsidR="00E82C44">
        <w:t>a</w:t>
      </w:r>
      <w:r w:rsidRPr="000E6704">
        <w:t xml:space="preserve"> total rate case expense </w:t>
      </w:r>
      <w:r w:rsidR="00E82C44">
        <w:t>of</w:t>
      </w:r>
      <w:r w:rsidRPr="000E6704">
        <w:t xml:space="preserve"> $10,160, which amortized over four years is $2,540 annually. Staff re</w:t>
      </w:r>
      <w:r w:rsidR="00E82C44">
        <w:t>commends Regulatory Commission e</w:t>
      </w:r>
      <w:r w:rsidRPr="000E6704">
        <w:t>xpense of $2,540.</w:t>
      </w:r>
    </w:p>
    <w:p w:rsidR="000E6704" w:rsidRPr="000E6704" w:rsidRDefault="000E6704" w:rsidP="000E6704">
      <w:pPr>
        <w:jc w:val="both"/>
      </w:pPr>
    </w:p>
    <w:p w:rsidR="000E6704" w:rsidRPr="000E6704" w:rsidRDefault="000E6704" w:rsidP="000E6704">
      <w:pPr>
        <w:ind w:firstLine="720"/>
        <w:jc w:val="both"/>
        <w:rPr>
          <w:rFonts w:ascii="Arial" w:hAnsi="Arial" w:cs="Arial"/>
          <w:b/>
          <w:i/>
        </w:rPr>
      </w:pPr>
      <w:r w:rsidRPr="000E6704">
        <w:rPr>
          <w:rFonts w:ascii="Arial" w:hAnsi="Arial" w:cs="Arial"/>
          <w:b/>
          <w:i/>
        </w:rPr>
        <w:t>Miscellaneous Expense (675)</w:t>
      </w:r>
    </w:p>
    <w:p w:rsidR="000E6704" w:rsidRDefault="00E82C44" w:rsidP="000E6704">
      <w:pPr>
        <w:jc w:val="both"/>
      </w:pPr>
      <w:r>
        <w:t>Silver Lake</w:t>
      </w:r>
      <w:r w:rsidR="000E6704" w:rsidRPr="000E6704">
        <w:t xml:space="preserve"> recorded </w:t>
      </w:r>
      <w:r>
        <w:t>M</w:t>
      </w:r>
      <w:r w:rsidR="000E6704" w:rsidRPr="000E6704">
        <w:t xml:space="preserve">iscellaneous expense of $2,908 for the test year. Staff does not believe any adjustments should be made </w:t>
      </w:r>
      <w:r>
        <w:t xml:space="preserve">to this account </w:t>
      </w:r>
      <w:r w:rsidR="000E6704" w:rsidRPr="000E6704">
        <w:t>at this time</w:t>
      </w:r>
      <w:r>
        <w:t>, and s</w:t>
      </w:r>
      <w:r w:rsidR="000E6704" w:rsidRPr="000E6704">
        <w:t>taff recommends Miscellaneous Expense of $2,908.</w:t>
      </w:r>
    </w:p>
    <w:p w:rsidR="000E6704" w:rsidRPr="000E6704" w:rsidRDefault="000E6704" w:rsidP="000E6704">
      <w:pPr>
        <w:jc w:val="both"/>
      </w:pPr>
    </w:p>
    <w:p w:rsidR="000E6704" w:rsidRPr="000E6704" w:rsidRDefault="000E6704" w:rsidP="000E6704">
      <w:pPr>
        <w:jc w:val="both"/>
        <w:rPr>
          <w:rFonts w:ascii="Arial" w:hAnsi="Arial" w:cs="Arial"/>
          <w:b/>
        </w:rPr>
      </w:pPr>
      <w:r w:rsidRPr="000E6704">
        <w:rPr>
          <w:rFonts w:ascii="Arial" w:hAnsi="Arial" w:cs="Arial"/>
          <w:b/>
        </w:rPr>
        <w:t>Operation and Maintenance Expenses Summary</w:t>
      </w:r>
    </w:p>
    <w:p w:rsidR="000E6704" w:rsidRPr="000E6704" w:rsidRDefault="000E6704" w:rsidP="000E6704">
      <w:pPr>
        <w:jc w:val="both"/>
      </w:pPr>
      <w:r w:rsidRPr="000E6704">
        <w:t xml:space="preserve">Based on the above adjustments, staff recommends that the O&amp;M expenses are $154,987. Staff’s recommended adjustments to O&amp;M expense are shown on Schedule No. 3-A. </w:t>
      </w:r>
    </w:p>
    <w:p w:rsidR="000E6704" w:rsidRPr="000E6704" w:rsidRDefault="000E6704" w:rsidP="000E6704">
      <w:pPr>
        <w:jc w:val="both"/>
      </w:pPr>
    </w:p>
    <w:p w:rsidR="000E6704" w:rsidRPr="000E6704" w:rsidRDefault="000E6704" w:rsidP="000E6704">
      <w:pPr>
        <w:jc w:val="both"/>
        <w:rPr>
          <w:rFonts w:ascii="Arial" w:hAnsi="Arial" w:cs="Arial"/>
          <w:b/>
        </w:rPr>
      </w:pPr>
      <w:r w:rsidRPr="000E6704">
        <w:rPr>
          <w:rFonts w:ascii="Arial" w:hAnsi="Arial" w:cs="Arial"/>
          <w:b/>
        </w:rPr>
        <w:t>Depreciation Expense (Net of Amortization of CIAC)</w:t>
      </w:r>
    </w:p>
    <w:p w:rsidR="000E6704" w:rsidRDefault="000E6704" w:rsidP="000E6704">
      <w:pPr>
        <w:jc w:val="both"/>
        <w:rPr>
          <w:rFonts w:cs="Courier New"/>
        </w:rPr>
      </w:pPr>
      <w:r w:rsidRPr="000E6704">
        <w:rPr>
          <w:rFonts w:cs="Courier New"/>
        </w:rPr>
        <w:t xml:space="preserve">Silver Lake recorded </w:t>
      </w:r>
      <w:r w:rsidR="00E82C44">
        <w:rPr>
          <w:rFonts w:cs="Courier New"/>
        </w:rPr>
        <w:t>D</w:t>
      </w:r>
      <w:r w:rsidRPr="000E6704">
        <w:rPr>
          <w:rFonts w:cs="Courier New"/>
        </w:rPr>
        <w:t>epreciation expense during the test year of $40,778. S</w:t>
      </w:r>
      <w:r w:rsidRPr="000E6704">
        <w:t xml:space="preserve">taff </w:t>
      </w:r>
      <w:r w:rsidR="00E82C44">
        <w:t>recalculated D</w:t>
      </w:r>
      <w:r w:rsidRPr="000E6704">
        <w:t>epreciation expense using the prescribed rates set forth in Rule 25-30.140, F.A.C</w:t>
      </w:r>
      <w:r w:rsidRPr="000E6704">
        <w:rPr>
          <w:rFonts w:cs="Courier New"/>
        </w:rPr>
        <w:t xml:space="preserve">. As a result, staff decreased </w:t>
      </w:r>
      <w:r w:rsidR="00E82C44">
        <w:rPr>
          <w:rFonts w:cs="Courier New"/>
        </w:rPr>
        <w:t>D</w:t>
      </w:r>
      <w:r w:rsidRPr="000E6704">
        <w:rPr>
          <w:rFonts w:cs="Courier New"/>
        </w:rPr>
        <w:t>epreciation expense by $</w:t>
      </w:r>
      <w:r w:rsidR="00E82C44">
        <w:rPr>
          <w:rFonts w:cs="Courier New"/>
        </w:rPr>
        <w:t>130, to reflect the appropriate D</w:t>
      </w:r>
      <w:r w:rsidRPr="000E6704">
        <w:rPr>
          <w:rFonts w:cs="Courier New"/>
        </w:rPr>
        <w:t xml:space="preserve">epreciation expense. Also, staff decreased </w:t>
      </w:r>
      <w:r w:rsidR="00E82C44">
        <w:rPr>
          <w:rFonts w:cs="Courier New"/>
        </w:rPr>
        <w:t>D</w:t>
      </w:r>
      <w:r w:rsidRPr="000E6704">
        <w:rPr>
          <w:rFonts w:cs="Courier New"/>
        </w:rPr>
        <w:t>epreciation expense by $7,242</w:t>
      </w:r>
      <w:r w:rsidR="00E82C44">
        <w:rPr>
          <w:rFonts w:cs="Courier New"/>
        </w:rPr>
        <w:t>,</w:t>
      </w:r>
      <w:r w:rsidRPr="000E6704">
        <w:rPr>
          <w:rFonts w:cs="Courier New"/>
        </w:rPr>
        <w:t xml:space="preserve"> to reflect the non-U&amp;U portion of </w:t>
      </w:r>
      <w:r w:rsidR="00E82C44">
        <w:rPr>
          <w:rFonts w:cs="Courier New"/>
        </w:rPr>
        <w:t>D</w:t>
      </w:r>
      <w:r w:rsidRPr="000E6704">
        <w:rPr>
          <w:rFonts w:cs="Courier New"/>
        </w:rPr>
        <w:t xml:space="preserve">epreciation expense. Staff’s total adjustments to </w:t>
      </w:r>
      <w:r w:rsidR="00E82C44">
        <w:rPr>
          <w:rFonts w:cs="Courier New"/>
        </w:rPr>
        <w:t>D</w:t>
      </w:r>
      <w:r w:rsidRPr="000E6704">
        <w:rPr>
          <w:rFonts w:cs="Courier New"/>
        </w:rPr>
        <w:t xml:space="preserve">epreciation expense result in a decrease of $7,372. Therefore, staff recommends </w:t>
      </w:r>
      <w:r w:rsidR="00E82C44">
        <w:rPr>
          <w:rFonts w:cs="Courier New"/>
        </w:rPr>
        <w:t>D</w:t>
      </w:r>
      <w:r w:rsidRPr="000E6704">
        <w:rPr>
          <w:rFonts w:cs="Courier New"/>
        </w:rPr>
        <w:t>epreciation expense of $33,406.</w:t>
      </w:r>
    </w:p>
    <w:p w:rsidR="000E6704" w:rsidRPr="000E6704" w:rsidRDefault="000E6704" w:rsidP="000E6704">
      <w:pPr>
        <w:jc w:val="both"/>
      </w:pPr>
    </w:p>
    <w:p w:rsidR="000E6704" w:rsidRPr="000E6704" w:rsidRDefault="000E6704" w:rsidP="000E6704">
      <w:pPr>
        <w:jc w:val="both"/>
        <w:rPr>
          <w:rFonts w:ascii="Arial" w:hAnsi="Arial" w:cs="Arial"/>
          <w:b/>
        </w:rPr>
      </w:pPr>
      <w:r w:rsidRPr="000E6704">
        <w:rPr>
          <w:rFonts w:ascii="Arial" w:hAnsi="Arial" w:cs="Arial"/>
          <w:b/>
        </w:rPr>
        <w:t>Taxes Other Than Income (TOTI)</w:t>
      </w:r>
    </w:p>
    <w:p w:rsidR="000E6704" w:rsidRDefault="00E82C44" w:rsidP="000E6704">
      <w:pPr>
        <w:jc w:val="both"/>
      </w:pPr>
      <w:r>
        <w:t>Silver Lake</w:t>
      </w:r>
      <w:r w:rsidR="000E6704" w:rsidRPr="000E6704">
        <w:t xml:space="preserve"> recorded a TOTI balance of $3,159. Staff increased TOTI by $1,109</w:t>
      </w:r>
      <w:r>
        <w:t>,</w:t>
      </w:r>
      <w:r w:rsidR="000E6704" w:rsidRPr="000E6704">
        <w:t xml:space="preserve"> to reflect the appropriate test year property taxes. Staff also increased TOTI by $143</w:t>
      </w:r>
      <w:r>
        <w:t>,</w:t>
      </w:r>
      <w:r w:rsidR="000E6704" w:rsidRPr="000E6704">
        <w:t xml:space="preserve"> to reflect the appropriate Regulatory Assessment Fees. Staff increased TOTI by $41</w:t>
      </w:r>
      <w:r>
        <w:t>,</w:t>
      </w:r>
      <w:r w:rsidR="000E6704" w:rsidRPr="000E6704">
        <w:t xml:space="preserve"> to include the property tax for the new pro forma plant addition. Lastly, staff decreased TOTI by $171 to reflect the non-U&amp;U portion of TOTI. </w:t>
      </w:r>
      <w:r>
        <w:t>Staff’s</w:t>
      </w:r>
      <w:r w:rsidR="000E6704" w:rsidRPr="000E6704">
        <w:t xml:space="preserve"> adjustments result in an increase of $1,122.</w:t>
      </w:r>
    </w:p>
    <w:p w:rsidR="000E6704" w:rsidRPr="000E6704" w:rsidRDefault="000E6704" w:rsidP="000E6704">
      <w:pPr>
        <w:jc w:val="both"/>
      </w:pPr>
    </w:p>
    <w:p w:rsidR="000E6704" w:rsidRPr="000E6704" w:rsidRDefault="000E6704" w:rsidP="000E6704">
      <w:pPr>
        <w:spacing w:after="240"/>
        <w:jc w:val="both"/>
      </w:pPr>
      <w:r w:rsidRPr="000E6704">
        <w:t xml:space="preserve">In addition, as discussed in Issue 7, revenues </w:t>
      </w:r>
      <w:r w:rsidR="00E82C44">
        <w:t>were</w:t>
      </w:r>
      <w:r w:rsidRPr="000E6704">
        <w:t xml:space="preserve"> increased by $187,964</w:t>
      </w:r>
      <w:r w:rsidR="00E82C44">
        <w:t>,</w:t>
      </w:r>
      <w:r w:rsidRPr="000E6704">
        <w:t xml:space="preserve"> to reflect the change in revenue required to cover expenses and allow the recommended return on investment. As a result, TOTI should be increased by $8,458 to reflect RAFs of 4.5 percent on the change in revenues. Therefore, staff recommends TOTI of $12,739 ($3,159 + $1,122 + $8,458).</w:t>
      </w:r>
    </w:p>
    <w:p w:rsidR="000E6704" w:rsidRPr="000E6704" w:rsidRDefault="000E6704" w:rsidP="000E6704">
      <w:pPr>
        <w:jc w:val="both"/>
        <w:rPr>
          <w:rFonts w:ascii="Arial" w:hAnsi="Arial" w:cs="Arial"/>
          <w:b/>
        </w:rPr>
      </w:pPr>
      <w:r w:rsidRPr="000E6704">
        <w:rPr>
          <w:rFonts w:ascii="Arial" w:hAnsi="Arial" w:cs="Arial"/>
          <w:b/>
        </w:rPr>
        <w:t>Operating Expenses Summary</w:t>
      </w:r>
    </w:p>
    <w:p w:rsidR="00E16441" w:rsidRDefault="000E6704" w:rsidP="000E6704">
      <w:pPr>
        <w:pStyle w:val="BodyText"/>
      </w:pPr>
      <w:r w:rsidRPr="000E6704">
        <w:t>The application of staff</w:t>
      </w:r>
      <w:r w:rsidRPr="000E6704">
        <w:sym w:font="WP TypographicSymbols" w:char="003D"/>
      </w:r>
      <w:r w:rsidRPr="000E6704">
        <w:t>s recommended adjustments to Silver Lake’s test year operating expenses results in operating expenses of $201,132. Operating expenses are shown on Schedule No. 3-A</w:t>
      </w:r>
      <w:r w:rsidR="00E82C44">
        <w:t>, and t</w:t>
      </w:r>
      <w:r w:rsidRPr="000E6704">
        <w:t>he related adjustments are shown on Schedule Nos. 3-B and 3-C</w:t>
      </w:r>
      <w:r w:rsidR="007C4D2F">
        <w:t>.</w:t>
      </w:r>
    </w:p>
    <w:p w:rsidR="00E16441" w:rsidRDefault="00E16441">
      <w:pPr>
        <w:pStyle w:val="IssueHeading"/>
        <w:rPr>
          <w:vanish/>
          <w:specVanish/>
        </w:rPr>
      </w:pPr>
      <w:r w:rsidRPr="004C3641">
        <w:rPr>
          <w:b w:val="0"/>
          <w:i w:val="0"/>
        </w:rPr>
        <w:br w:type="page"/>
      </w:r>
      <w:r w:rsidRPr="004C3641">
        <w:lastRenderedPageBreak/>
        <w:t xml:space="preserve">Issue </w:t>
      </w:r>
      <w:r w:rsidR="00492ABC">
        <w:fldChar w:fldCharType="begin"/>
      </w:r>
      <w:r w:rsidR="00492ABC">
        <w:instrText xml:space="preserve"> SEQ Issue \* MERGEFORMAT </w:instrText>
      </w:r>
      <w:r w:rsidR="00492ABC">
        <w:fldChar w:fldCharType="separate"/>
      </w:r>
      <w:r w:rsidR="00D460BB">
        <w:rPr>
          <w:noProof/>
        </w:rPr>
        <w:t>7</w:t>
      </w:r>
      <w:r w:rsidR="00492ABC">
        <w:rPr>
          <w:noProof/>
        </w:rPr>
        <w:fldChar w:fldCharType="end"/>
      </w:r>
      <w:r w:rsidRPr="004C3641">
        <w:t>:</w:t>
      </w:r>
      <w:r>
        <w:fldChar w:fldCharType="begin"/>
      </w:r>
      <w:r>
        <w:instrText xml:space="preserve"> TC "</w:instrText>
      </w:r>
      <w:bookmarkStart w:id="37" w:name="_Toc453139016"/>
      <w:bookmarkStart w:id="38" w:name="_Toc457308340"/>
      <w:bookmarkStart w:id="39" w:name="_Toc457461188"/>
      <w:r w:rsidR="00877061">
        <w:instrText xml:space="preserve">Issue </w:instrText>
      </w:r>
      <w:r>
        <w:fldChar w:fldCharType="begin"/>
      </w:r>
      <w:r>
        <w:instrText xml:space="preserve"> SEQ issue \c </w:instrText>
      </w:r>
      <w:r>
        <w:fldChar w:fldCharType="separate"/>
      </w:r>
      <w:r w:rsidR="00D460BB">
        <w:rPr>
          <w:noProof/>
        </w:rPr>
        <w:instrText>7</w:instrText>
      </w:r>
      <w:r>
        <w:fldChar w:fldCharType="end"/>
      </w:r>
      <w:r w:rsidR="00FC5CE8">
        <w:instrText xml:space="preserve"> </w:instrText>
      </w:r>
      <w:r w:rsidR="00877061">
        <w:instrText>Revenue Requirement</w:instrText>
      </w:r>
      <w:bookmarkEnd w:id="37"/>
      <w:r w:rsidR="00FC5CE8">
        <w:instrText xml:space="preserve"> Phase I</w:instrText>
      </w:r>
      <w:bookmarkEnd w:id="38"/>
      <w:bookmarkEnd w:id="39"/>
      <w:r>
        <w:instrText xml:space="preserve">" \l 1 </w:instrText>
      </w:r>
      <w:r>
        <w:fldChar w:fldCharType="end"/>
      </w:r>
      <w:r>
        <w:t> </w:t>
      </w:r>
    </w:p>
    <w:p w:rsidR="00E16441" w:rsidRDefault="00E16441">
      <w:pPr>
        <w:pStyle w:val="BodyText"/>
      </w:pPr>
      <w:r>
        <w:t> </w:t>
      </w:r>
      <w:r w:rsidR="002B024A">
        <w:t>What is the appropriate revenue requirement</w:t>
      </w:r>
      <w:r w:rsidR="00E82C44">
        <w:t xml:space="preserve"> for Silver Lake Utilities, Inc.</w:t>
      </w:r>
      <w:r w:rsidR="002B024A">
        <w:t>?</w:t>
      </w:r>
    </w:p>
    <w:p w:rsidR="00E16441" w:rsidRPr="004C3641" w:rsidRDefault="00E16441">
      <w:pPr>
        <w:pStyle w:val="IssueSubsectionHeading"/>
        <w:rPr>
          <w:vanish/>
          <w:specVanish/>
        </w:rPr>
      </w:pPr>
      <w:r w:rsidRPr="004C3641">
        <w:t>Recommendation: </w:t>
      </w:r>
    </w:p>
    <w:p w:rsidR="00E16441" w:rsidRDefault="00E16441">
      <w:pPr>
        <w:pStyle w:val="BodyText"/>
      </w:pPr>
      <w:r>
        <w:t> </w:t>
      </w:r>
      <w:r w:rsidR="000E6704" w:rsidRPr="00DF6AD5">
        <w:t xml:space="preserve">The appropriate revenue requirement </w:t>
      </w:r>
      <w:r w:rsidR="00E82C44">
        <w:t xml:space="preserve">for Silver Lake Utilities, Inc. </w:t>
      </w:r>
      <w:r w:rsidR="000E6704" w:rsidRPr="00DF6AD5">
        <w:t>is $</w:t>
      </w:r>
      <w:r w:rsidR="000E6704">
        <w:t>235,126,</w:t>
      </w:r>
      <w:r w:rsidR="000E6704" w:rsidRPr="00DF6AD5">
        <w:t xml:space="preserve"> resulting in an annual increase of $</w:t>
      </w:r>
      <w:r w:rsidR="000E6704">
        <w:t>187,964</w:t>
      </w:r>
      <w:r w:rsidR="000E6704" w:rsidRPr="00DF6AD5">
        <w:t xml:space="preserve"> (</w:t>
      </w:r>
      <w:r w:rsidR="000E6704">
        <w:t>398.55</w:t>
      </w:r>
      <w:r w:rsidR="000E6704" w:rsidRPr="00DF6AD5">
        <w:t xml:space="preserve"> percent)</w:t>
      </w:r>
      <w:r w:rsidR="000E6704">
        <w:t xml:space="preserve">. </w:t>
      </w:r>
      <w:r w:rsidR="000E6704" w:rsidRPr="00DF6AD5">
        <w:t>(</w:t>
      </w:r>
      <w:r w:rsidR="000E6704">
        <w:t>Vogel</w:t>
      </w:r>
      <w:r w:rsidR="000E6704" w:rsidRPr="00DF6AD5">
        <w:t>)</w:t>
      </w:r>
      <w:r>
        <w:t xml:space="preserve"> </w:t>
      </w:r>
    </w:p>
    <w:p w:rsidR="00E16441" w:rsidRPr="004C3641" w:rsidRDefault="00E16441">
      <w:pPr>
        <w:pStyle w:val="IssueSubsectionHeading"/>
        <w:rPr>
          <w:vanish/>
          <w:specVanish/>
        </w:rPr>
      </w:pPr>
      <w:r w:rsidRPr="004C3641">
        <w:t>Staff Analysis: </w:t>
      </w:r>
    </w:p>
    <w:p w:rsidR="000E6704" w:rsidRDefault="00E16441" w:rsidP="000E6704">
      <w:pPr>
        <w:ind w:firstLine="720"/>
        <w:jc w:val="both"/>
      </w:pPr>
      <w:r>
        <w:t> </w:t>
      </w:r>
      <w:r w:rsidR="000E6704" w:rsidRPr="000E6704">
        <w:t xml:space="preserve">Silver Lake </w:t>
      </w:r>
      <w:r w:rsidR="006A50AE">
        <w:t>Utilities, Inc.</w:t>
      </w:r>
      <w:r w:rsidR="000E6704" w:rsidRPr="000E6704">
        <w:t xml:space="preserve"> should be allowed an annual increas</w:t>
      </w:r>
      <w:r w:rsidR="00E82C44">
        <w:t>e of $187,964 (398.55 percent), which</w:t>
      </w:r>
      <w:r w:rsidR="000E6704" w:rsidRPr="000E6704">
        <w:t xml:space="preserve"> will allow the </w:t>
      </w:r>
      <w:r w:rsidR="00EA6FD1">
        <w:t>U</w:t>
      </w:r>
      <w:r w:rsidR="000E6704" w:rsidRPr="000E6704">
        <w:t>tility the opportunity to recover its expenses and earn a 6.54 percent return on its water system. The calculation is shown in Table 7-1 below.</w:t>
      </w:r>
    </w:p>
    <w:p w:rsidR="005C7A77" w:rsidRPr="000E6704" w:rsidRDefault="005C7A77" w:rsidP="000E6704">
      <w:pPr>
        <w:ind w:firstLine="720"/>
        <w:jc w:val="both"/>
      </w:pPr>
    </w:p>
    <w:p w:rsidR="000E6704" w:rsidRPr="000E6704" w:rsidRDefault="000E6704" w:rsidP="000E6704">
      <w:pPr>
        <w:ind w:firstLine="720"/>
        <w:jc w:val="both"/>
      </w:pPr>
    </w:p>
    <w:p w:rsidR="000E6704" w:rsidRPr="000E6704" w:rsidRDefault="000E6704" w:rsidP="000E6704">
      <w:pPr>
        <w:jc w:val="center"/>
        <w:rPr>
          <w:rFonts w:ascii="Arial" w:hAnsi="Arial" w:cs="Arial"/>
          <w:b/>
        </w:rPr>
      </w:pPr>
      <w:r w:rsidRPr="000E6704">
        <w:rPr>
          <w:rFonts w:ascii="Arial" w:hAnsi="Arial" w:cs="Arial"/>
          <w:b/>
        </w:rPr>
        <w:t>Table 7-1</w:t>
      </w:r>
    </w:p>
    <w:p w:rsidR="000E6704" w:rsidRPr="000E6704" w:rsidRDefault="000E6704" w:rsidP="000E6704">
      <w:pPr>
        <w:jc w:val="center"/>
        <w:rPr>
          <w:rFonts w:ascii="Arial" w:hAnsi="Arial" w:cs="Arial"/>
          <w:b/>
        </w:rPr>
      </w:pPr>
      <w:r w:rsidRPr="000E6704">
        <w:rPr>
          <w:rFonts w:ascii="Arial" w:hAnsi="Arial" w:cs="Arial"/>
          <w:b/>
        </w:rPr>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0E6704" w:rsidRPr="000E6704" w:rsidTr="000E6704">
        <w:trPr>
          <w:cantSplit/>
          <w:jc w:val="center"/>
        </w:trPr>
        <w:tc>
          <w:tcPr>
            <w:tcW w:w="3681" w:type="dxa"/>
            <w:tcBorders>
              <w:top w:val="single" w:sz="4" w:space="0" w:color="auto"/>
            </w:tcBorders>
          </w:tcPr>
          <w:p w:rsidR="000E6704" w:rsidRPr="000E6704" w:rsidRDefault="000E6704" w:rsidP="000E6704">
            <w:pPr>
              <w:spacing w:before="116" w:after="44"/>
            </w:pPr>
            <w:r w:rsidRPr="000E6704">
              <w:t>Adjusted Rate Base</w:t>
            </w:r>
          </w:p>
        </w:tc>
        <w:tc>
          <w:tcPr>
            <w:tcW w:w="260" w:type="dxa"/>
            <w:tcBorders>
              <w:top w:val="single" w:sz="4" w:space="0" w:color="auto"/>
            </w:tcBorders>
          </w:tcPr>
          <w:p w:rsidR="000E6704" w:rsidRPr="000E6704" w:rsidRDefault="000E6704" w:rsidP="000E6704">
            <w:pPr>
              <w:spacing w:before="116" w:after="44"/>
              <w:jc w:val="center"/>
            </w:pPr>
          </w:p>
        </w:tc>
        <w:tc>
          <w:tcPr>
            <w:tcW w:w="1762" w:type="dxa"/>
            <w:tcBorders>
              <w:top w:val="single" w:sz="4" w:space="0" w:color="auto"/>
              <w:bottom w:val="nil"/>
            </w:tcBorders>
          </w:tcPr>
          <w:p w:rsidR="000E6704" w:rsidRPr="000E6704" w:rsidRDefault="000E6704" w:rsidP="000E6704">
            <w:pPr>
              <w:spacing w:before="116" w:after="44"/>
              <w:jc w:val="right"/>
            </w:pPr>
            <w:r w:rsidRPr="000E6704">
              <w:t>$</w:t>
            </w:r>
            <w:r w:rsidRPr="000E6704">
              <w:rPr>
                <w:rFonts w:ascii="SWISS" w:hAnsi="SWISS" w:cs="Arial"/>
              </w:rPr>
              <w:t>519,781</w:t>
            </w:r>
          </w:p>
        </w:tc>
      </w:tr>
      <w:tr w:rsidR="000E6704" w:rsidRPr="000E6704" w:rsidTr="000E6704">
        <w:trPr>
          <w:cantSplit/>
          <w:jc w:val="center"/>
        </w:trPr>
        <w:tc>
          <w:tcPr>
            <w:tcW w:w="3681" w:type="dxa"/>
          </w:tcPr>
          <w:p w:rsidR="000E6704" w:rsidRPr="000E6704" w:rsidRDefault="000E6704" w:rsidP="000E6704">
            <w:pPr>
              <w:spacing w:before="116" w:after="44"/>
            </w:pPr>
            <w:r w:rsidRPr="000E6704">
              <w:t>Rate of Return</w:t>
            </w:r>
          </w:p>
        </w:tc>
        <w:tc>
          <w:tcPr>
            <w:tcW w:w="260" w:type="dxa"/>
          </w:tcPr>
          <w:p w:rsidR="000E6704" w:rsidRPr="000E6704" w:rsidRDefault="000E6704" w:rsidP="000E6704">
            <w:pPr>
              <w:spacing w:before="116" w:after="44"/>
              <w:jc w:val="center"/>
            </w:pPr>
          </w:p>
        </w:tc>
        <w:tc>
          <w:tcPr>
            <w:tcW w:w="1762" w:type="dxa"/>
            <w:tcBorders>
              <w:top w:val="nil"/>
              <w:bottom w:val="nil"/>
            </w:tcBorders>
          </w:tcPr>
          <w:p w:rsidR="000E6704" w:rsidRPr="000E6704" w:rsidRDefault="000E6704" w:rsidP="000E6704">
            <w:pPr>
              <w:spacing w:before="116" w:after="44"/>
              <w:jc w:val="right"/>
              <w:rPr>
                <w:u w:val="single"/>
              </w:rPr>
            </w:pPr>
            <w:r w:rsidRPr="000E6704">
              <w:rPr>
                <w:u w:val="single"/>
              </w:rPr>
              <w:t>x 6.54%</w:t>
            </w:r>
          </w:p>
        </w:tc>
      </w:tr>
      <w:tr w:rsidR="000E6704" w:rsidRPr="000E6704" w:rsidTr="000E6704">
        <w:trPr>
          <w:cantSplit/>
          <w:jc w:val="center"/>
        </w:trPr>
        <w:tc>
          <w:tcPr>
            <w:tcW w:w="3681" w:type="dxa"/>
          </w:tcPr>
          <w:p w:rsidR="000E6704" w:rsidRPr="000E6704" w:rsidRDefault="000E6704" w:rsidP="000E6704">
            <w:pPr>
              <w:spacing w:before="116" w:after="44"/>
            </w:pPr>
            <w:r w:rsidRPr="000E6704">
              <w:t>Return on Rate Base</w:t>
            </w:r>
          </w:p>
        </w:tc>
        <w:tc>
          <w:tcPr>
            <w:tcW w:w="260" w:type="dxa"/>
          </w:tcPr>
          <w:p w:rsidR="000E6704" w:rsidRPr="000E6704" w:rsidRDefault="000E6704" w:rsidP="000E6704">
            <w:pPr>
              <w:spacing w:before="116" w:after="44"/>
              <w:jc w:val="center"/>
            </w:pPr>
          </w:p>
        </w:tc>
        <w:tc>
          <w:tcPr>
            <w:tcW w:w="1762" w:type="dxa"/>
            <w:tcBorders>
              <w:top w:val="nil"/>
            </w:tcBorders>
          </w:tcPr>
          <w:p w:rsidR="000E6704" w:rsidRPr="000E6704" w:rsidRDefault="000E6704" w:rsidP="000E6704">
            <w:pPr>
              <w:spacing w:before="116" w:after="44"/>
              <w:jc w:val="right"/>
            </w:pPr>
            <w:r w:rsidRPr="000E6704">
              <w:t xml:space="preserve">$33,994  </w:t>
            </w:r>
          </w:p>
        </w:tc>
      </w:tr>
      <w:tr w:rsidR="000E6704" w:rsidRPr="000E6704" w:rsidTr="000E6704">
        <w:trPr>
          <w:cantSplit/>
          <w:jc w:val="center"/>
        </w:trPr>
        <w:tc>
          <w:tcPr>
            <w:tcW w:w="3681" w:type="dxa"/>
          </w:tcPr>
          <w:p w:rsidR="000E6704" w:rsidRPr="000E6704" w:rsidRDefault="000E6704" w:rsidP="000E6704">
            <w:pPr>
              <w:spacing w:before="116" w:after="44"/>
            </w:pPr>
            <w:r w:rsidRPr="000E6704">
              <w:t>Adjusted O&amp;M Expense</w:t>
            </w:r>
          </w:p>
        </w:tc>
        <w:tc>
          <w:tcPr>
            <w:tcW w:w="260" w:type="dxa"/>
          </w:tcPr>
          <w:p w:rsidR="000E6704" w:rsidRPr="000E6704" w:rsidRDefault="000E6704" w:rsidP="000E6704">
            <w:pPr>
              <w:spacing w:before="116" w:after="44"/>
              <w:jc w:val="center"/>
            </w:pPr>
          </w:p>
        </w:tc>
        <w:tc>
          <w:tcPr>
            <w:tcW w:w="1762" w:type="dxa"/>
          </w:tcPr>
          <w:p w:rsidR="000E6704" w:rsidRPr="000E6704" w:rsidRDefault="000E6704" w:rsidP="000E6704">
            <w:pPr>
              <w:spacing w:before="116" w:after="44"/>
              <w:jc w:val="right"/>
            </w:pPr>
            <w:r w:rsidRPr="000E6704">
              <w:t>154,987</w:t>
            </w:r>
          </w:p>
        </w:tc>
      </w:tr>
      <w:tr w:rsidR="000E6704" w:rsidRPr="000E6704" w:rsidTr="000E6704">
        <w:trPr>
          <w:cantSplit/>
          <w:jc w:val="center"/>
        </w:trPr>
        <w:tc>
          <w:tcPr>
            <w:tcW w:w="3681" w:type="dxa"/>
          </w:tcPr>
          <w:p w:rsidR="000E6704" w:rsidRPr="000E6704" w:rsidRDefault="000E6704" w:rsidP="000E6704">
            <w:pPr>
              <w:spacing w:before="116" w:after="44"/>
            </w:pPr>
            <w:r w:rsidRPr="000E6704">
              <w:t xml:space="preserve">Depreciation Expense (Net) </w:t>
            </w:r>
          </w:p>
        </w:tc>
        <w:tc>
          <w:tcPr>
            <w:tcW w:w="260" w:type="dxa"/>
          </w:tcPr>
          <w:p w:rsidR="000E6704" w:rsidRPr="000E6704" w:rsidRDefault="000E6704" w:rsidP="000E6704">
            <w:pPr>
              <w:spacing w:before="116" w:after="44"/>
              <w:jc w:val="center"/>
            </w:pPr>
          </w:p>
        </w:tc>
        <w:tc>
          <w:tcPr>
            <w:tcW w:w="1762" w:type="dxa"/>
          </w:tcPr>
          <w:p w:rsidR="000E6704" w:rsidRPr="000E6704" w:rsidRDefault="000E6704" w:rsidP="000E6704">
            <w:pPr>
              <w:spacing w:before="116" w:after="44"/>
              <w:jc w:val="right"/>
            </w:pPr>
            <w:r w:rsidRPr="000E6704">
              <w:t>33,406</w:t>
            </w:r>
          </w:p>
        </w:tc>
      </w:tr>
      <w:tr w:rsidR="000E6704" w:rsidRPr="000E6704" w:rsidTr="000E6704">
        <w:trPr>
          <w:cantSplit/>
          <w:jc w:val="center"/>
        </w:trPr>
        <w:tc>
          <w:tcPr>
            <w:tcW w:w="3681" w:type="dxa"/>
          </w:tcPr>
          <w:p w:rsidR="000E6704" w:rsidRPr="000E6704" w:rsidRDefault="000E6704" w:rsidP="000E6704">
            <w:pPr>
              <w:spacing w:before="116" w:after="44"/>
            </w:pPr>
            <w:r w:rsidRPr="000E6704">
              <w:t>Taxes Other Than Income</w:t>
            </w:r>
          </w:p>
        </w:tc>
        <w:tc>
          <w:tcPr>
            <w:tcW w:w="260" w:type="dxa"/>
          </w:tcPr>
          <w:p w:rsidR="000E6704" w:rsidRPr="000E6704" w:rsidRDefault="000E6704" w:rsidP="000E6704">
            <w:pPr>
              <w:spacing w:before="116" w:after="44"/>
              <w:jc w:val="center"/>
            </w:pPr>
          </w:p>
        </w:tc>
        <w:tc>
          <w:tcPr>
            <w:tcW w:w="1762" w:type="dxa"/>
            <w:tcBorders>
              <w:bottom w:val="nil"/>
            </w:tcBorders>
          </w:tcPr>
          <w:p w:rsidR="000E6704" w:rsidRPr="000E6704" w:rsidRDefault="000E6704" w:rsidP="000E6704">
            <w:pPr>
              <w:spacing w:before="116" w:after="44"/>
              <w:jc w:val="right"/>
            </w:pPr>
            <w:r w:rsidRPr="000E6704">
              <w:t>4,281</w:t>
            </w:r>
          </w:p>
        </w:tc>
      </w:tr>
      <w:tr w:rsidR="000E6704" w:rsidRPr="000E6704" w:rsidTr="000E6704">
        <w:trPr>
          <w:cantSplit/>
          <w:jc w:val="center"/>
        </w:trPr>
        <w:tc>
          <w:tcPr>
            <w:tcW w:w="3681" w:type="dxa"/>
          </w:tcPr>
          <w:p w:rsidR="000E6704" w:rsidRPr="000E6704" w:rsidRDefault="000E6704" w:rsidP="000E6704">
            <w:pPr>
              <w:spacing w:before="116" w:after="44"/>
            </w:pPr>
            <w:r w:rsidRPr="000E6704">
              <w:t>Test Year RAFs</w:t>
            </w:r>
          </w:p>
        </w:tc>
        <w:tc>
          <w:tcPr>
            <w:tcW w:w="260" w:type="dxa"/>
          </w:tcPr>
          <w:p w:rsidR="000E6704" w:rsidRPr="000E6704" w:rsidRDefault="000E6704" w:rsidP="000E6704">
            <w:pPr>
              <w:spacing w:before="116" w:after="44"/>
              <w:jc w:val="center"/>
            </w:pPr>
          </w:p>
        </w:tc>
        <w:tc>
          <w:tcPr>
            <w:tcW w:w="1762" w:type="dxa"/>
            <w:tcBorders>
              <w:bottom w:val="nil"/>
            </w:tcBorders>
          </w:tcPr>
          <w:p w:rsidR="000E6704" w:rsidRPr="000E6704" w:rsidRDefault="000E6704" w:rsidP="000E6704">
            <w:pPr>
              <w:spacing w:before="116" w:after="44"/>
              <w:jc w:val="right"/>
              <w:rPr>
                <w:u w:val="single"/>
              </w:rPr>
            </w:pPr>
            <w:r w:rsidRPr="000E6704">
              <w:rPr>
                <w:u w:val="single"/>
              </w:rPr>
              <w:t>8,458</w:t>
            </w:r>
          </w:p>
        </w:tc>
      </w:tr>
      <w:tr w:rsidR="000E6704" w:rsidRPr="000E6704" w:rsidTr="000E6704">
        <w:trPr>
          <w:cantSplit/>
          <w:jc w:val="center"/>
        </w:trPr>
        <w:tc>
          <w:tcPr>
            <w:tcW w:w="3681" w:type="dxa"/>
          </w:tcPr>
          <w:p w:rsidR="000E6704" w:rsidRPr="000E6704" w:rsidRDefault="000E6704" w:rsidP="000E6704">
            <w:pPr>
              <w:spacing w:before="116" w:after="44"/>
            </w:pPr>
            <w:r w:rsidRPr="000E6704">
              <w:t xml:space="preserve">Revenue Requirement </w:t>
            </w:r>
          </w:p>
        </w:tc>
        <w:tc>
          <w:tcPr>
            <w:tcW w:w="260" w:type="dxa"/>
          </w:tcPr>
          <w:p w:rsidR="000E6704" w:rsidRPr="000E6704" w:rsidRDefault="000E6704" w:rsidP="000E6704">
            <w:pPr>
              <w:spacing w:before="116" w:after="44"/>
              <w:jc w:val="center"/>
            </w:pPr>
          </w:p>
        </w:tc>
        <w:tc>
          <w:tcPr>
            <w:tcW w:w="1762" w:type="dxa"/>
            <w:tcBorders>
              <w:top w:val="nil"/>
              <w:bottom w:val="nil"/>
            </w:tcBorders>
          </w:tcPr>
          <w:p w:rsidR="000E6704" w:rsidRPr="000E6704" w:rsidRDefault="000E6704" w:rsidP="000E6704">
            <w:pPr>
              <w:spacing w:before="116" w:after="44"/>
              <w:jc w:val="right"/>
            </w:pPr>
            <w:r w:rsidRPr="000E6704">
              <w:t>$235,126</w:t>
            </w:r>
          </w:p>
        </w:tc>
      </w:tr>
      <w:tr w:rsidR="000E6704" w:rsidRPr="000E6704" w:rsidTr="000E6704">
        <w:trPr>
          <w:cantSplit/>
          <w:jc w:val="center"/>
        </w:trPr>
        <w:tc>
          <w:tcPr>
            <w:tcW w:w="3681" w:type="dxa"/>
          </w:tcPr>
          <w:p w:rsidR="000E6704" w:rsidRPr="000E6704" w:rsidRDefault="000E6704" w:rsidP="000E6704">
            <w:pPr>
              <w:spacing w:before="116" w:after="44"/>
            </w:pPr>
            <w:r w:rsidRPr="000E6704">
              <w:t>Less Adjusted Test Year Revenues</w:t>
            </w:r>
          </w:p>
        </w:tc>
        <w:tc>
          <w:tcPr>
            <w:tcW w:w="260" w:type="dxa"/>
          </w:tcPr>
          <w:p w:rsidR="000E6704" w:rsidRPr="000E6704" w:rsidRDefault="000E6704" w:rsidP="000E6704">
            <w:pPr>
              <w:spacing w:before="116" w:after="44"/>
              <w:jc w:val="center"/>
            </w:pPr>
          </w:p>
        </w:tc>
        <w:tc>
          <w:tcPr>
            <w:tcW w:w="1762" w:type="dxa"/>
            <w:tcBorders>
              <w:top w:val="nil"/>
              <w:bottom w:val="nil"/>
            </w:tcBorders>
          </w:tcPr>
          <w:p w:rsidR="000E6704" w:rsidRPr="000E6704" w:rsidRDefault="000E6704" w:rsidP="000E6704">
            <w:pPr>
              <w:spacing w:before="116" w:after="44"/>
              <w:jc w:val="right"/>
              <w:rPr>
                <w:u w:val="single"/>
              </w:rPr>
            </w:pPr>
            <w:r w:rsidRPr="000E6704">
              <w:rPr>
                <w:u w:val="single"/>
              </w:rPr>
              <w:t>47,162</w:t>
            </w:r>
          </w:p>
        </w:tc>
      </w:tr>
      <w:tr w:rsidR="000E6704" w:rsidRPr="000E6704" w:rsidTr="000E6704">
        <w:trPr>
          <w:cantSplit/>
          <w:jc w:val="center"/>
        </w:trPr>
        <w:tc>
          <w:tcPr>
            <w:tcW w:w="3681" w:type="dxa"/>
          </w:tcPr>
          <w:p w:rsidR="000E6704" w:rsidRPr="000E6704" w:rsidRDefault="000E6704" w:rsidP="000E6704">
            <w:pPr>
              <w:spacing w:before="116" w:after="44"/>
            </w:pPr>
            <w:r w:rsidRPr="000E6704">
              <w:t>Annual Increase</w:t>
            </w:r>
          </w:p>
        </w:tc>
        <w:tc>
          <w:tcPr>
            <w:tcW w:w="260" w:type="dxa"/>
          </w:tcPr>
          <w:p w:rsidR="000E6704" w:rsidRPr="000E6704" w:rsidRDefault="000E6704" w:rsidP="000E6704">
            <w:pPr>
              <w:spacing w:before="116" w:after="44"/>
              <w:jc w:val="center"/>
            </w:pPr>
          </w:p>
        </w:tc>
        <w:tc>
          <w:tcPr>
            <w:tcW w:w="1762" w:type="dxa"/>
            <w:tcBorders>
              <w:top w:val="nil"/>
              <w:bottom w:val="nil"/>
            </w:tcBorders>
          </w:tcPr>
          <w:p w:rsidR="000E6704" w:rsidRPr="000E6704" w:rsidRDefault="000E6704" w:rsidP="000E6704">
            <w:pPr>
              <w:spacing w:before="116" w:after="44"/>
              <w:jc w:val="right"/>
              <w:rPr>
                <w:u w:val="double"/>
              </w:rPr>
            </w:pPr>
            <w:r w:rsidRPr="000E6704">
              <w:rPr>
                <w:u w:val="double"/>
              </w:rPr>
              <w:t>$187,964</w:t>
            </w:r>
          </w:p>
        </w:tc>
      </w:tr>
      <w:tr w:rsidR="000E6704" w:rsidRPr="000E6704" w:rsidTr="000E6704">
        <w:trPr>
          <w:cantSplit/>
          <w:trHeight w:val="372"/>
          <w:jc w:val="center"/>
        </w:trPr>
        <w:tc>
          <w:tcPr>
            <w:tcW w:w="3681" w:type="dxa"/>
          </w:tcPr>
          <w:p w:rsidR="000E6704" w:rsidRPr="000E6704" w:rsidRDefault="000E6704" w:rsidP="000E6704">
            <w:pPr>
              <w:spacing w:before="116" w:after="44"/>
            </w:pPr>
            <w:r w:rsidRPr="000E6704">
              <w:t>Percent Increase</w:t>
            </w:r>
          </w:p>
        </w:tc>
        <w:tc>
          <w:tcPr>
            <w:tcW w:w="260" w:type="dxa"/>
          </w:tcPr>
          <w:p w:rsidR="000E6704" w:rsidRPr="000E6704" w:rsidRDefault="000E6704" w:rsidP="000E6704">
            <w:pPr>
              <w:spacing w:before="116" w:after="44"/>
              <w:jc w:val="center"/>
            </w:pPr>
          </w:p>
        </w:tc>
        <w:tc>
          <w:tcPr>
            <w:tcW w:w="1762" w:type="dxa"/>
            <w:tcBorders>
              <w:top w:val="nil"/>
              <w:bottom w:val="single" w:sz="4" w:space="0" w:color="auto"/>
            </w:tcBorders>
          </w:tcPr>
          <w:p w:rsidR="000E6704" w:rsidRPr="000E6704" w:rsidRDefault="000E6704" w:rsidP="000E6704">
            <w:pPr>
              <w:spacing w:before="116" w:after="44"/>
              <w:jc w:val="right"/>
              <w:rPr>
                <w:u w:val="double"/>
              </w:rPr>
            </w:pPr>
            <w:r w:rsidRPr="000E6704">
              <w:rPr>
                <w:u w:val="double"/>
              </w:rPr>
              <w:t>398.55%</w:t>
            </w:r>
          </w:p>
        </w:tc>
      </w:tr>
    </w:tbl>
    <w:p w:rsidR="000E6704" w:rsidRDefault="000E6704" w:rsidP="000E6704">
      <w:pPr>
        <w:spacing w:after="120"/>
        <w:jc w:val="center"/>
      </w:pPr>
    </w:p>
    <w:p w:rsidR="005C7A77" w:rsidRPr="000E6704" w:rsidRDefault="005C7A77" w:rsidP="000E6704">
      <w:pPr>
        <w:spacing w:after="120"/>
        <w:jc w:val="center"/>
      </w:pPr>
    </w:p>
    <w:p w:rsidR="000E6704" w:rsidRPr="000E6704" w:rsidRDefault="000E6704" w:rsidP="000E6704">
      <w:pPr>
        <w:jc w:val="both"/>
      </w:pPr>
      <w:r w:rsidRPr="000E6704">
        <w:t xml:space="preserve">Silver Lake Utilities, Inc. is 100 percent owned by Lykes Bros. Inc. and currently serves 62 customers, </w:t>
      </w:r>
      <w:r w:rsidR="00E82C44">
        <w:t>all but one</w:t>
      </w:r>
      <w:r w:rsidRPr="000E6704">
        <w:t xml:space="preserve"> of these customers are affiliated with Lykes Bros. Inc. and the</w:t>
      </w:r>
      <w:r w:rsidR="00E82C44">
        <w:t xml:space="preserve"> customer</w:t>
      </w:r>
      <w:r w:rsidRPr="000E6704">
        <w:t xml:space="preserve"> bills are paid by </w:t>
      </w:r>
      <w:r w:rsidR="00E82C44">
        <w:t xml:space="preserve">the </w:t>
      </w:r>
      <w:r w:rsidRPr="000E6704">
        <w:t xml:space="preserve">divisions of the parent company. The only customer not directly affiliated with Lykes Bros. Inc. is Brighton Baptist Church. In a response to </w:t>
      </w:r>
      <w:r w:rsidR="00E82C44">
        <w:t xml:space="preserve">a </w:t>
      </w:r>
      <w:r w:rsidRPr="000E6704">
        <w:t xml:space="preserve">staff </w:t>
      </w:r>
      <w:r w:rsidR="00E82C44">
        <w:t>data request</w:t>
      </w:r>
      <w:r w:rsidRPr="000E6704">
        <w:t>, filed M</w:t>
      </w:r>
      <w:r w:rsidR="00E82C44">
        <w:t>arch 1, 2016, Silver Lake stated,</w:t>
      </w:r>
      <w:r w:rsidRPr="000E6704">
        <w:t xml:space="preserve"> “</w:t>
      </w:r>
      <w:r w:rsidR="00E82C44">
        <w:t>t</w:t>
      </w:r>
      <w:r w:rsidRPr="000E6704">
        <w:t>he church pays their monthly bill and, upon receipt, Lykes makes a monthly donation to the church in the amount of the bill.” Staff believes an increase will not negatively affect any ratepayers not affiliated with Lykes Bros. Inc. and compensatory rates should be approved.</w:t>
      </w:r>
    </w:p>
    <w:p w:rsidR="000E6704" w:rsidRPr="000E6704" w:rsidRDefault="000E6704" w:rsidP="000E6704">
      <w:pPr>
        <w:jc w:val="both"/>
      </w:pPr>
    </w:p>
    <w:p w:rsidR="000E6704" w:rsidRPr="000E6704" w:rsidRDefault="000E6704" w:rsidP="000E6704">
      <w:pPr>
        <w:jc w:val="both"/>
      </w:pPr>
      <w:r w:rsidRPr="000E6704">
        <w:t>O</w:t>
      </w:r>
      <w:r w:rsidR="00E82C44">
        <w:t>PC</w:t>
      </w:r>
      <w:r w:rsidRPr="000E6704">
        <w:t xml:space="preserve"> has voiced concerns about the level of revenues based on the amount of customers currently served by the </w:t>
      </w:r>
      <w:r>
        <w:t>U</w:t>
      </w:r>
      <w:r w:rsidRPr="000E6704">
        <w:t>tility</w:t>
      </w:r>
      <w:r w:rsidR="00E82C44">
        <w:t xml:space="preserve"> and the possibility of overearnings if the Utility expanded</w:t>
      </w:r>
      <w:r w:rsidRPr="000E6704">
        <w:t xml:space="preserve">. </w:t>
      </w:r>
      <w:r w:rsidR="00E82C44">
        <w:t>Silver Lake</w:t>
      </w:r>
      <w:r w:rsidRPr="000E6704">
        <w:t xml:space="preserve"> </w:t>
      </w:r>
      <w:r w:rsidR="00E82C44">
        <w:t>p</w:t>
      </w:r>
      <w:r w:rsidRPr="000E6704">
        <w:t>lan</w:t>
      </w:r>
      <w:r w:rsidR="00E82C44">
        <w:t>ned</w:t>
      </w:r>
      <w:r w:rsidRPr="000E6704">
        <w:t xml:space="preserve"> a large development in its service area </w:t>
      </w:r>
      <w:r w:rsidR="00E82C44">
        <w:t>when it filed for its certificates in 2006</w:t>
      </w:r>
      <w:r w:rsidRPr="000E6704">
        <w:t xml:space="preserve">. Since </w:t>
      </w:r>
      <w:r w:rsidR="00E82C44">
        <w:t>2006</w:t>
      </w:r>
      <w:r w:rsidRPr="000E6704">
        <w:t xml:space="preserve">, </w:t>
      </w:r>
      <w:r w:rsidR="00E82C44">
        <w:t>Silver Lake</w:t>
      </w:r>
      <w:r w:rsidRPr="000E6704">
        <w:t xml:space="preserve"> </w:t>
      </w:r>
      <w:r w:rsidR="00E82C44">
        <w:t>did</w:t>
      </w:r>
      <w:r w:rsidRPr="000E6704">
        <w:t xml:space="preserve"> not experience </w:t>
      </w:r>
      <w:r w:rsidR="00E82C44">
        <w:t>the anticipated</w:t>
      </w:r>
      <w:r w:rsidRPr="000E6704">
        <w:t xml:space="preserve"> large growth and all but one </w:t>
      </w:r>
      <w:r w:rsidR="00E82C44">
        <w:t xml:space="preserve">of its </w:t>
      </w:r>
      <w:r w:rsidRPr="000E6704">
        <w:t>current customer</w:t>
      </w:r>
      <w:r w:rsidR="00E82C44">
        <w:t>s</w:t>
      </w:r>
      <w:r w:rsidRPr="000E6704">
        <w:t xml:space="preserve"> is affiliated with the </w:t>
      </w:r>
      <w:r>
        <w:t>U</w:t>
      </w:r>
      <w:r w:rsidRPr="000E6704">
        <w:t>tility’s parent company as mentioned above.</w:t>
      </w:r>
    </w:p>
    <w:p w:rsidR="000E6704" w:rsidRPr="000E6704" w:rsidRDefault="000E6704" w:rsidP="000E6704">
      <w:pPr>
        <w:jc w:val="both"/>
      </w:pPr>
    </w:p>
    <w:p w:rsidR="00E16441" w:rsidRDefault="00C03B20" w:rsidP="000E6704">
      <w:pPr>
        <w:pStyle w:val="BodyText"/>
      </w:pPr>
      <w:r>
        <w:t>In response to data requests, Silver Lake</w:t>
      </w:r>
      <w:r w:rsidR="000E6704" w:rsidRPr="000E6704">
        <w:t xml:space="preserve"> stated that it </w:t>
      </w:r>
      <w:r>
        <w:t>does not</w:t>
      </w:r>
      <w:r w:rsidR="000E6704" w:rsidRPr="000E6704">
        <w:t xml:space="preserve"> plan to expand in the </w:t>
      </w:r>
      <w:r>
        <w:t>immediate</w:t>
      </w:r>
      <w:r w:rsidR="000E6704" w:rsidRPr="000E6704">
        <w:t xml:space="preserve"> future, as the Muse Village development is currently on hold. Due to the </w:t>
      </w:r>
      <w:r>
        <w:t xml:space="preserve">Utility’s </w:t>
      </w:r>
      <w:r w:rsidR="000E6704" w:rsidRPr="000E6704">
        <w:t>current operating loss of $150,210, staff recommends compensatory rates be appr</w:t>
      </w:r>
      <w:r w:rsidR="000E6704" w:rsidRPr="00221490">
        <w:t xml:space="preserve">oved. </w:t>
      </w:r>
      <w:r w:rsidR="00221490" w:rsidRPr="00221490">
        <w:t>Any expansion or overearning concerns would be detected and addressed when the Utility files its required annual reports</w:t>
      </w:r>
      <w:r>
        <w:t>.</w:t>
      </w:r>
    </w:p>
    <w:p w:rsidR="00E16441" w:rsidRDefault="00E16441">
      <w:pPr>
        <w:pStyle w:val="IssueHeading"/>
        <w:rPr>
          <w:vanish/>
          <w:specVanish/>
        </w:rPr>
      </w:pPr>
      <w:r w:rsidRPr="004C3641">
        <w:rPr>
          <w:b w:val="0"/>
          <w:i w:val="0"/>
        </w:rPr>
        <w:br w:type="page"/>
      </w:r>
      <w:r w:rsidRPr="004C3641">
        <w:lastRenderedPageBreak/>
        <w:t xml:space="preserve">Issue </w:t>
      </w:r>
      <w:r w:rsidR="00492ABC">
        <w:fldChar w:fldCharType="begin"/>
      </w:r>
      <w:r w:rsidR="00492ABC">
        <w:instrText xml:space="preserve"> SEQ Issue \* MERGEFORMAT </w:instrText>
      </w:r>
      <w:r w:rsidR="00492ABC">
        <w:fldChar w:fldCharType="separate"/>
      </w:r>
      <w:r w:rsidR="00D460BB">
        <w:rPr>
          <w:noProof/>
        </w:rPr>
        <w:t>8</w:t>
      </w:r>
      <w:r w:rsidR="00492ABC">
        <w:rPr>
          <w:noProof/>
        </w:rPr>
        <w:fldChar w:fldCharType="end"/>
      </w:r>
      <w:r w:rsidRPr="004C3641">
        <w:t>:</w:t>
      </w:r>
      <w:r>
        <w:fldChar w:fldCharType="begin"/>
      </w:r>
      <w:r>
        <w:instrText xml:space="preserve"> TC "</w:instrText>
      </w:r>
      <w:bookmarkStart w:id="40" w:name="_Toc453139017"/>
      <w:bookmarkStart w:id="41" w:name="_Toc457308341"/>
      <w:bookmarkStart w:id="42" w:name="_Toc457461189"/>
      <w:r w:rsidR="00877061">
        <w:instrText xml:space="preserve">Issue </w:instrText>
      </w:r>
      <w:r>
        <w:fldChar w:fldCharType="begin"/>
      </w:r>
      <w:r>
        <w:instrText xml:space="preserve"> SEQ issue \c </w:instrText>
      </w:r>
      <w:r>
        <w:fldChar w:fldCharType="separate"/>
      </w:r>
      <w:r w:rsidR="00D460BB">
        <w:rPr>
          <w:noProof/>
        </w:rPr>
        <w:instrText>8</w:instrText>
      </w:r>
      <w:r>
        <w:fldChar w:fldCharType="end"/>
      </w:r>
      <w:r w:rsidR="00877061">
        <w:instrText xml:space="preserve"> </w:instrText>
      </w:r>
      <w:bookmarkEnd w:id="40"/>
      <w:r w:rsidR="00C63B14">
        <w:instrText>Appropriate Rates and Rate Structure</w:instrText>
      </w:r>
      <w:bookmarkEnd w:id="41"/>
      <w:bookmarkEnd w:id="42"/>
      <w:r>
        <w:instrText xml:space="preserve">" \l 1 </w:instrText>
      </w:r>
      <w:r>
        <w:fldChar w:fldCharType="end"/>
      </w:r>
      <w:r>
        <w:t> </w:t>
      </w:r>
    </w:p>
    <w:p w:rsidR="00E16441" w:rsidRDefault="00E16441">
      <w:pPr>
        <w:pStyle w:val="BodyText"/>
      </w:pPr>
      <w:r>
        <w:t> </w:t>
      </w:r>
      <w:r w:rsidR="004B2FC5">
        <w:t>What is the appropriate rate structure and rates for Silver Lake</w:t>
      </w:r>
      <w:r w:rsidR="00060396">
        <w:t xml:space="preserve"> </w:t>
      </w:r>
      <w:r w:rsidR="000963D0">
        <w:t>Utilities, Inc.</w:t>
      </w:r>
      <w:r w:rsidR="004B2FC5">
        <w:t xml:space="preserve"> water system?</w:t>
      </w:r>
    </w:p>
    <w:p w:rsidR="00E16441" w:rsidRPr="00EB77AD" w:rsidRDefault="00E16441" w:rsidP="00AB38DE">
      <w:pPr>
        <w:pStyle w:val="IssueSubsectionHeading"/>
        <w:rPr>
          <w:specVanish/>
        </w:rPr>
      </w:pPr>
      <w:r w:rsidRPr="004C3641">
        <w:t>Recommendation: </w:t>
      </w:r>
      <w:r w:rsidR="00481AC1" w:rsidRPr="0032587E">
        <w:rPr>
          <w:rFonts w:ascii="Times New Roman" w:hAnsi="Times New Roman"/>
          <w:b w:val="0"/>
          <w:i w:val="0"/>
        </w:rPr>
        <w:t xml:space="preserve">The recommended rate structure and monthly water rates </w:t>
      </w:r>
      <w:r w:rsidR="003714BC" w:rsidRPr="0032587E">
        <w:rPr>
          <w:rFonts w:ascii="Times New Roman" w:hAnsi="Times New Roman"/>
          <w:b w:val="0"/>
          <w:i w:val="0"/>
        </w:rPr>
        <w:t xml:space="preserve">for Silver Lake Utilities, Inc. </w:t>
      </w:r>
      <w:r w:rsidR="00481AC1" w:rsidRPr="0032587E">
        <w:rPr>
          <w:rFonts w:ascii="Times New Roman" w:hAnsi="Times New Roman"/>
          <w:b w:val="0"/>
          <w:i w:val="0"/>
        </w:rPr>
        <w:t xml:space="preserve">are shown on Schedule No. 4. The </w:t>
      </w:r>
      <w:r w:rsidR="00601042" w:rsidRPr="0032587E">
        <w:rPr>
          <w:rFonts w:ascii="Times New Roman" w:hAnsi="Times New Roman"/>
          <w:b w:val="0"/>
          <w:i w:val="0"/>
        </w:rPr>
        <w:t>U</w:t>
      </w:r>
      <w:r w:rsidR="00481AC1" w:rsidRPr="00FE30A7">
        <w:rPr>
          <w:rFonts w:ascii="Times New Roman" w:hAnsi="Times New Roman"/>
          <w:b w:val="0"/>
          <w:i w:val="0"/>
        </w:rPr>
        <w:t xml:space="preserve">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w:t>
      </w:r>
      <w:r w:rsidR="00C03B20" w:rsidRPr="0032587E">
        <w:rPr>
          <w:rFonts w:ascii="Times New Roman" w:hAnsi="Times New Roman"/>
          <w:b w:val="0"/>
          <w:i w:val="0"/>
        </w:rPr>
        <w:t>Silver Lake Utilities, Inc.</w:t>
      </w:r>
      <w:r w:rsidR="00481AC1" w:rsidRPr="0032587E">
        <w:rPr>
          <w:rFonts w:ascii="Times New Roman" w:hAnsi="Times New Roman"/>
          <w:b w:val="0"/>
          <w:i w:val="0"/>
        </w:rPr>
        <w:t xml:space="preserve"> should provide proof of the date notice was given within 10 days of the date of the notice</w:t>
      </w:r>
      <w:r w:rsidR="00481AC1" w:rsidRPr="00FE30A7">
        <w:rPr>
          <w:rFonts w:ascii="Times New Roman" w:hAnsi="Times New Roman"/>
          <w:b w:val="0"/>
          <w:i w:val="0"/>
        </w:rPr>
        <w:t>. (B</w:t>
      </w:r>
      <w:r w:rsidR="009B4D2C" w:rsidRPr="00FE30A7">
        <w:rPr>
          <w:rFonts w:ascii="Times New Roman" w:hAnsi="Times New Roman"/>
          <w:b w:val="0"/>
          <w:i w:val="0"/>
        </w:rPr>
        <w:t>ruce</w:t>
      </w:r>
      <w:r w:rsidR="00481AC1" w:rsidRPr="00FE30A7">
        <w:rPr>
          <w:rFonts w:ascii="Times New Roman" w:hAnsi="Times New Roman"/>
          <w:b w:val="0"/>
          <w:i w:val="0"/>
        </w:rPr>
        <w:t>)</w:t>
      </w:r>
    </w:p>
    <w:p w:rsidR="00E16441" w:rsidRPr="004C3641" w:rsidRDefault="00601042">
      <w:pPr>
        <w:pStyle w:val="IssueSubsectionHeading"/>
        <w:rPr>
          <w:vanish/>
          <w:specVanish/>
        </w:rPr>
      </w:pPr>
      <w:r>
        <w:t>Staff Analysis:</w:t>
      </w:r>
    </w:p>
    <w:p w:rsidR="00967D75" w:rsidRDefault="00E16441" w:rsidP="00967D75">
      <w:pPr>
        <w:jc w:val="both"/>
      </w:pPr>
      <w:r>
        <w:t> </w:t>
      </w:r>
    </w:p>
    <w:p w:rsidR="008B28C1" w:rsidRDefault="008B28C1" w:rsidP="00967D75">
      <w:pPr>
        <w:jc w:val="both"/>
      </w:pPr>
    </w:p>
    <w:p w:rsidR="00967D75" w:rsidRPr="00F32DDD" w:rsidRDefault="00967D75" w:rsidP="00967D75">
      <w:pPr>
        <w:jc w:val="both"/>
        <w:rPr>
          <w:rFonts w:ascii="Arial" w:hAnsi="Arial" w:cs="Arial"/>
          <w:b/>
        </w:rPr>
      </w:pPr>
      <w:r w:rsidRPr="00F32DDD">
        <w:rPr>
          <w:rFonts w:ascii="Arial" w:hAnsi="Arial" w:cs="Arial"/>
          <w:b/>
        </w:rPr>
        <w:t>Water Rates</w:t>
      </w:r>
    </w:p>
    <w:p w:rsidR="0092183D" w:rsidRDefault="00967D75" w:rsidP="0092183D">
      <w:pPr>
        <w:jc w:val="both"/>
      </w:pPr>
      <w:r>
        <w:t xml:space="preserve">Silver Lake’s service territory is located in the </w:t>
      </w:r>
      <w:r w:rsidR="00A47242">
        <w:t>SFWMD</w:t>
      </w:r>
      <w:r w:rsidR="0092183D">
        <w:t>.</w:t>
      </w:r>
      <w:r>
        <w:t xml:space="preserve"> The majority of the property in the </w:t>
      </w:r>
      <w:r w:rsidR="003D45D0">
        <w:t>U</w:t>
      </w:r>
      <w:r>
        <w:t>tility’s service territory is owned by Lykes Bros</w:t>
      </w:r>
      <w:r w:rsidR="0092183D">
        <w:t xml:space="preserve"> Inc</w:t>
      </w:r>
      <w:r>
        <w:t xml:space="preserve">. The property is used primarily for cattle ranching, citrus, timber, sugar cane production, and employee housing. The </w:t>
      </w:r>
      <w:r w:rsidR="003D45D0">
        <w:t>U</w:t>
      </w:r>
      <w:r>
        <w:t>tility provides water only service to 39 residential</w:t>
      </w:r>
      <w:r w:rsidR="0092183D">
        <w:t>,</w:t>
      </w:r>
      <w:r>
        <w:t xml:space="preserve"> </w:t>
      </w:r>
      <w:r w:rsidRPr="009B146D">
        <w:t>23</w:t>
      </w:r>
      <w:r>
        <w:t xml:space="preserve"> general service customers</w:t>
      </w:r>
      <w:r w:rsidR="0092183D">
        <w:t>, as well as a</w:t>
      </w:r>
      <w:r>
        <w:t xml:space="preserve"> raw water </w:t>
      </w:r>
      <w:r w:rsidR="0092183D">
        <w:t xml:space="preserve">irrigation customer. </w:t>
      </w:r>
    </w:p>
    <w:p w:rsidR="0092183D" w:rsidRDefault="0092183D" w:rsidP="0092183D">
      <w:pPr>
        <w:jc w:val="both"/>
      </w:pPr>
    </w:p>
    <w:p w:rsidR="00967D75" w:rsidRDefault="00967D75" w:rsidP="00967D75">
      <w:pPr>
        <w:jc w:val="both"/>
      </w:pPr>
      <w:r>
        <w:t xml:space="preserve">Staff’s analysis of the </w:t>
      </w:r>
      <w:r w:rsidR="00A47242">
        <w:t>U</w:t>
      </w:r>
      <w:r w:rsidR="0092183D">
        <w:t xml:space="preserve">tility’s </w:t>
      </w:r>
      <w:r>
        <w:t xml:space="preserve">billing data indicates </w:t>
      </w:r>
      <w:r w:rsidR="0092183D">
        <w:t xml:space="preserve">that </w:t>
      </w:r>
      <w:r>
        <w:t xml:space="preserve">approximately </w:t>
      </w:r>
      <w:r w:rsidR="0092183D">
        <w:t>1</w:t>
      </w:r>
      <w:r w:rsidR="002F52F1">
        <w:t xml:space="preserve"> </w:t>
      </w:r>
      <w:r>
        <w:t>percent of the residential customer bills du</w:t>
      </w:r>
      <w:r w:rsidRPr="008B5994">
        <w:t>ring the test year had zero gallons indicating a non-seasonal customer base</w:t>
      </w:r>
      <w:r>
        <w:t xml:space="preserve">. </w:t>
      </w:r>
      <w:r w:rsidRPr="008B5994">
        <w:t xml:space="preserve">The average residential water demand is </w:t>
      </w:r>
      <w:r>
        <w:t>5</w:t>
      </w:r>
      <w:r w:rsidRPr="008B5994">
        <w:t>,</w:t>
      </w:r>
      <w:r>
        <w:t>378</w:t>
      </w:r>
      <w:r w:rsidRPr="008B5994">
        <w:t xml:space="preserve"> gallons per month</w:t>
      </w:r>
      <w:r>
        <w:t xml:space="preserve">. Currently, </w:t>
      </w:r>
      <w:r w:rsidRPr="008B5994">
        <w:t xml:space="preserve">the </w:t>
      </w:r>
      <w:r w:rsidRPr="00180FB2">
        <w:t>water system rate structure for residential c</w:t>
      </w:r>
      <w:r>
        <w:t>ustomer</w:t>
      </w:r>
      <w:r w:rsidRPr="00180FB2">
        <w:t xml:space="preserve">s consists of a </w:t>
      </w:r>
      <w:r>
        <w:t>base facility charge (</w:t>
      </w:r>
      <w:r w:rsidRPr="00180FB2">
        <w:t>BFC</w:t>
      </w:r>
      <w:r>
        <w:t>) and a two</w:t>
      </w:r>
      <w:r w:rsidRPr="00180FB2">
        <w:t>-tier inclining block rate structure</w:t>
      </w:r>
      <w:r>
        <w:t>. The rate blocks are: (1) 0-5,000 gallons and (2)</w:t>
      </w:r>
      <w:r w:rsidRPr="00180FB2">
        <w:t xml:space="preserve"> all usage in excess of </w:t>
      </w:r>
      <w:r>
        <w:t>5</w:t>
      </w:r>
      <w:r w:rsidRPr="00180FB2">
        <w:t>,000 gallons per month</w:t>
      </w:r>
      <w:r>
        <w:t xml:space="preserve">. </w:t>
      </w:r>
      <w:r w:rsidRPr="00E744F5">
        <w:t xml:space="preserve">General service customers are billed </w:t>
      </w:r>
      <w:r w:rsidR="0092183D" w:rsidRPr="00E744F5">
        <w:t xml:space="preserve">a BFC </w:t>
      </w:r>
      <w:r w:rsidRPr="00E744F5">
        <w:t xml:space="preserve">based on </w:t>
      </w:r>
      <w:r w:rsidR="0092183D">
        <w:t>meter size</w:t>
      </w:r>
      <w:r w:rsidRPr="00E744F5">
        <w:t xml:space="preserve"> and </w:t>
      </w:r>
      <w:r w:rsidR="0092183D">
        <w:t xml:space="preserve">a </w:t>
      </w:r>
      <w:r w:rsidRPr="00E744F5">
        <w:t>uniform gallonage charge</w:t>
      </w:r>
      <w:r>
        <w:t xml:space="preserve">. </w:t>
      </w:r>
      <w:r w:rsidR="0092183D">
        <w:t xml:space="preserve">Silver Lake’s existing BFC generates approximately 47 percent of the </w:t>
      </w:r>
      <w:r w:rsidR="004C7D6B">
        <w:t>U</w:t>
      </w:r>
      <w:r w:rsidR="0092183D">
        <w:t>tility’s water revenues. Silver Lake does not have an approved tariff for non-bulk</w:t>
      </w:r>
      <w:r>
        <w:t xml:space="preserve"> raw </w:t>
      </w:r>
      <w:r w:rsidR="0092183D">
        <w:t xml:space="preserve">water </w:t>
      </w:r>
      <w:r>
        <w:t>irrigation service</w:t>
      </w:r>
      <w:r w:rsidR="0092183D">
        <w:t xml:space="preserve">. Silver Lake has tariffed rates for bulk raw water and bulk treated water; however, it does not have any current customers for these services. </w:t>
      </w:r>
    </w:p>
    <w:p w:rsidR="00967D75" w:rsidRDefault="00967D75" w:rsidP="00967D75">
      <w:pPr>
        <w:tabs>
          <w:tab w:val="left" w:pos="3465"/>
        </w:tabs>
        <w:jc w:val="both"/>
      </w:pPr>
      <w:r>
        <w:tab/>
      </w:r>
    </w:p>
    <w:p w:rsidR="00967D75" w:rsidRDefault="00967D75" w:rsidP="00967D75">
      <w:pPr>
        <w:jc w:val="both"/>
      </w:pPr>
      <w:r w:rsidRPr="00CF56EB">
        <w:t xml:space="preserve">Staff performed an analysis of the </w:t>
      </w:r>
      <w:r w:rsidR="00CD3E2B">
        <w:t>U</w:t>
      </w:r>
      <w:r w:rsidRPr="00CF56EB">
        <w:t xml:space="preserve">tility’s billing data in order to evaluate </w:t>
      </w:r>
      <w:r>
        <w:t xml:space="preserve">the appropriate rate structure for the residential water customers. </w:t>
      </w:r>
      <w:r w:rsidRPr="00CF56EB">
        <w:t xml:space="preserve">The goal of the evaluation was to select the rate design parameters that: 1) produce the recommended revenue requirement; 2) equitably distribute cost recovery among the </w:t>
      </w:r>
      <w:r w:rsidR="00EA6FD1">
        <w:t>U</w:t>
      </w:r>
      <w:r w:rsidRPr="00CF56EB">
        <w:t xml:space="preserve">tility’s customers; and </w:t>
      </w:r>
      <w:r>
        <w:t>3</w:t>
      </w:r>
      <w:r w:rsidRPr="00CF56EB">
        <w:t>) implement, where appropriate, water conserving rate structures consistent with Commission practice.</w:t>
      </w:r>
    </w:p>
    <w:p w:rsidR="00CD3E2B" w:rsidRDefault="00CD3E2B" w:rsidP="00967D75">
      <w:pPr>
        <w:jc w:val="both"/>
      </w:pPr>
    </w:p>
    <w:p w:rsidR="00967D75" w:rsidRDefault="00967D75" w:rsidP="00967D75">
      <w:pPr>
        <w:jc w:val="both"/>
      </w:pPr>
      <w:r>
        <w:t xml:space="preserve">As discussed in </w:t>
      </w:r>
      <w:r w:rsidRPr="00AB38DE">
        <w:t xml:space="preserve">Issue </w:t>
      </w:r>
      <w:r w:rsidR="006B3D05">
        <w:t>7</w:t>
      </w:r>
      <w:r w:rsidRPr="00B21A32">
        <w:t>,</w:t>
      </w:r>
      <w:r>
        <w:t xml:space="preserve"> the recommended revenue requirement increase </w:t>
      </w:r>
      <w:r w:rsidR="0092183D">
        <w:t xml:space="preserve">for Silver Lake </w:t>
      </w:r>
      <w:r>
        <w:t xml:space="preserve">is 398.55 percent. When there is such a significant increase in revenues, staff would typically recommend a repression adjustment. However, in this instance, the customers’ bills are paid by the owner of the </w:t>
      </w:r>
      <w:r w:rsidR="00CD3E2B">
        <w:t>U</w:t>
      </w:r>
      <w:r>
        <w:t>tility rather than the customers. Since the customers do not pay for their water service, there would be no pricing signals sent to the customers for conservation efforts. As</w:t>
      </w:r>
      <w:r w:rsidR="0092183D">
        <w:t xml:space="preserve"> a</w:t>
      </w:r>
      <w:r>
        <w:t xml:space="preserve"> result, staff believes it is appropriate to keep the existing rate structure </w:t>
      </w:r>
      <w:r w:rsidR="0092183D">
        <w:t xml:space="preserve">for residential customers and no alternative rate structures have been provided. General service and irrigation rates should be designed to include a BFC and uniform </w:t>
      </w:r>
      <w:r>
        <w:t>gallonage charge</w:t>
      </w:r>
      <w:r w:rsidR="0092183D">
        <w:t xml:space="preserve">. The </w:t>
      </w:r>
      <w:r>
        <w:t xml:space="preserve">raw water irrigation service </w:t>
      </w:r>
      <w:r>
        <w:lastRenderedPageBreak/>
        <w:t xml:space="preserve">gallonage charge </w:t>
      </w:r>
      <w:r w:rsidR="0092183D">
        <w:t>should be designed to recognize the reduction in cost associated with chemicals and electricity.</w:t>
      </w:r>
    </w:p>
    <w:p w:rsidR="00CD3E2B" w:rsidRDefault="00CD3E2B" w:rsidP="00967D75">
      <w:pPr>
        <w:jc w:val="both"/>
      </w:pPr>
    </w:p>
    <w:p w:rsidR="0092183D" w:rsidRDefault="0092183D" w:rsidP="0092183D">
      <w:pPr>
        <w:jc w:val="both"/>
      </w:pPr>
      <w:r>
        <w:t xml:space="preserve">Silver Lake’s existing rates for bulk treated and raw water services, which were approved in the original certificate docket, were designed based on dedicated facilities with minimum take or pay rates. As previously discussed, the </w:t>
      </w:r>
      <w:r w:rsidR="00A47242">
        <w:t>U</w:t>
      </w:r>
      <w:r>
        <w:t xml:space="preserve">tility does not currently have bulk customers and those facilities have not been constructed. Staff recommends that the existing bulk potable and raw water service rate be continued. The rates should be reevaluated in the </w:t>
      </w:r>
      <w:r w:rsidR="00A47242">
        <w:t>U</w:t>
      </w:r>
      <w:r>
        <w:t xml:space="preserve">tility’s subsequent rate case. </w:t>
      </w:r>
    </w:p>
    <w:p w:rsidR="00FF3F76" w:rsidRDefault="00FF3F76" w:rsidP="0092183D">
      <w:pPr>
        <w:jc w:val="both"/>
      </w:pPr>
    </w:p>
    <w:p w:rsidR="000606A2" w:rsidRDefault="000606A2" w:rsidP="000606A2">
      <w:pPr>
        <w:jc w:val="both"/>
        <w:rPr>
          <w:rFonts w:ascii="Arial" w:hAnsi="Arial" w:cs="Arial"/>
          <w:b/>
        </w:rPr>
      </w:pPr>
      <w:r>
        <w:rPr>
          <w:rFonts w:ascii="Arial" w:hAnsi="Arial" w:cs="Arial"/>
          <w:b/>
        </w:rPr>
        <w:t>Summary</w:t>
      </w:r>
    </w:p>
    <w:p w:rsidR="000606A2" w:rsidRDefault="0092183D" w:rsidP="000606A2">
      <w:pPr>
        <w:jc w:val="both"/>
      </w:pPr>
      <w:r>
        <w:t>For</w:t>
      </w:r>
      <w:r w:rsidR="000606A2">
        <w:t xml:space="preserve"> the</w:t>
      </w:r>
      <w:r>
        <w:t xml:space="preserve"> reasons outlined</w:t>
      </w:r>
      <w:r w:rsidR="000606A2">
        <w:t xml:space="preserve"> above, staff recommends continuation of the existing water system rate structure for residential customers, which consists of a BFC and a two-tier inclining block rate structure. The rate blocks are: (1) 0-5,000 gallons and (2) all usage in excess of 5,000 gallons per month. </w:t>
      </w:r>
      <w:r>
        <w:t>Staff recommends that g</w:t>
      </w:r>
      <w:r w:rsidRPr="00E744F5">
        <w:t>eneral</w:t>
      </w:r>
      <w:r w:rsidR="000606A2">
        <w:t xml:space="preserve"> service </w:t>
      </w:r>
      <w:r>
        <w:t xml:space="preserve">and raw water irrigation </w:t>
      </w:r>
      <w:r w:rsidR="000606A2">
        <w:t>customers be billed based on a BFC and a uniform gallonage charge</w:t>
      </w:r>
      <w:r>
        <w:t>. Staff recommends that the raw water irrigation gallonage charge</w:t>
      </w:r>
      <w:r w:rsidR="000606A2">
        <w:t xml:space="preserve"> </w:t>
      </w:r>
      <w:r>
        <w:t>should exclude the cost of chemicals and electricity. The existing</w:t>
      </w:r>
      <w:r w:rsidR="000606A2">
        <w:t xml:space="preserve"> bulk </w:t>
      </w:r>
      <w:r>
        <w:t xml:space="preserve">potable and </w:t>
      </w:r>
      <w:r w:rsidR="000606A2">
        <w:t>raw water</w:t>
      </w:r>
      <w:r>
        <w:t xml:space="preserve"> rates should be continued</w:t>
      </w:r>
      <w:r w:rsidR="000606A2">
        <w:t>.</w:t>
      </w:r>
    </w:p>
    <w:p w:rsidR="000606A2" w:rsidRDefault="000606A2" w:rsidP="000606A2">
      <w:pPr>
        <w:jc w:val="both"/>
      </w:pPr>
      <w:r>
        <w:t xml:space="preserve"> </w:t>
      </w:r>
    </w:p>
    <w:p w:rsidR="0052321E" w:rsidRPr="0052321E" w:rsidRDefault="0052321E" w:rsidP="0052321E">
      <w:pPr>
        <w:pStyle w:val="BodyText"/>
        <w:sectPr w:rsidR="0052321E" w:rsidRPr="0052321E"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pPr>
      <w:r w:rsidRPr="004C3641">
        <w:t> </w:t>
      </w:r>
      <w:r w:rsidRPr="0032587E">
        <w:t>The recommended rate structure and monthly water rates for Silver Lake Utilities, Inc. are shown on Schedule No. 4. The U</w:t>
      </w:r>
      <w:r w:rsidRPr="00FE30A7">
        <w:t xml:space="preserve">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w:t>
      </w:r>
      <w:r w:rsidRPr="0032587E">
        <w:t>Silver Lake Utilities, Inc. should provide proof of the date notice was given within 10 days of the date of the notice</w:t>
      </w:r>
      <w:r>
        <w:t>.</w:t>
      </w:r>
    </w:p>
    <w:p w:rsidR="00E16441" w:rsidRDefault="00E16441">
      <w:pPr>
        <w:pStyle w:val="IssueHeading"/>
        <w:rPr>
          <w:vanish/>
          <w:specVanish/>
        </w:rPr>
      </w:pPr>
      <w:r w:rsidRPr="004C3641">
        <w:lastRenderedPageBreak/>
        <w:t xml:space="preserve">Issue </w:t>
      </w:r>
      <w:r w:rsidR="00492ABC">
        <w:fldChar w:fldCharType="begin"/>
      </w:r>
      <w:r w:rsidR="00492ABC">
        <w:instrText xml:space="preserve"> SEQ Issue \* MERGEFORMAT </w:instrText>
      </w:r>
      <w:r w:rsidR="00492ABC">
        <w:fldChar w:fldCharType="separate"/>
      </w:r>
      <w:r w:rsidR="00D460BB">
        <w:rPr>
          <w:noProof/>
        </w:rPr>
        <w:t>9</w:t>
      </w:r>
      <w:r w:rsidR="00492ABC">
        <w:rPr>
          <w:noProof/>
        </w:rPr>
        <w:fldChar w:fldCharType="end"/>
      </w:r>
      <w:r w:rsidRPr="004C3641">
        <w:t>:</w:t>
      </w:r>
      <w:r>
        <w:fldChar w:fldCharType="begin"/>
      </w:r>
      <w:r>
        <w:instrText xml:space="preserve"> TC "</w:instrText>
      </w:r>
      <w:bookmarkStart w:id="43" w:name="_Toc453139018"/>
      <w:bookmarkStart w:id="44" w:name="_Toc457308342"/>
      <w:bookmarkStart w:id="45" w:name="_Toc457461190"/>
      <w:r w:rsidR="00877061">
        <w:instrText xml:space="preserve">Issue </w:instrText>
      </w:r>
      <w:r>
        <w:fldChar w:fldCharType="begin"/>
      </w:r>
      <w:r>
        <w:instrText xml:space="preserve"> SEQ issue \c </w:instrText>
      </w:r>
      <w:r>
        <w:fldChar w:fldCharType="separate"/>
      </w:r>
      <w:r w:rsidR="00D460BB">
        <w:rPr>
          <w:noProof/>
        </w:rPr>
        <w:instrText>9</w:instrText>
      </w:r>
      <w:r>
        <w:fldChar w:fldCharType="end"/>
      </w:r>
      <w:r w:rsidR="00877061">
        <w:instrText xml:space="preserve"> Service </w:instrText>
      </w:r>
      <w:r w:rsidR="009421A5">
        <w:instrText xml:space="preserve">Availability </w:instrText>
      </w:r>
      <w:r w:rsidR="00877061">
        <w:instrText>Charges</w:instrText>
      </w:r>
      <w:bookmarkEnd w:id="43"/>
      <w:bookmarkEnd w:id="44"/>
      <w:bookmarkEnd w:id="45"/>
      <w:r>
        <w:tab/>
        <w:instrText xml:space="preserve">" \l 1 </w:instrText>
      </w:r>
      <w:r>
        <w:fldChar w:fldCharType="end"/>
      </w:r>
      <w:r>
        <w:t> </w:t>
      </w:r>
    </w:p>
    <w:p w:rsidR="00E16441" w:rsidRDefault="00053D42">
      <w:pPr>
        <w:pStyle w:val="BodyText"/>
      </w:pPr>
      <w:r>
        <w:t>Should Silver Lake</w:t>
      </w:r>
      <w:r w:rsidR="000963D0">
        <w:t xml:space="preserve"> Utilities, Inc.</w:t>
      </w:r>
      <w:r w:rsidR="00492ABC">
        <w:t>’s</w:t>
      </w:r>
      <w:bookmarkStart w:id="46" w:name="_GoBack"/>
      <w:bookmarkEnd w:id="46"/>
      <w:r>
        <w:t xml:space="preserve"> existing service availability charges be revised, and if so, what are the appropriate charges?</w:t>
      </w:r>
    </w:p>
    <w:p w:rsidR="00E16441" w:rsidRPr="00EB77AD" w:rsidRDefault="00E16441" w:rsidP="005E03FE">
      <w:pPr>
        <w:pStyle w:val="BodyText"/>
      </w:pPr>
      <w:r w:rsidRPr="00AB38DE">
        <w:rPr>
          <w:rFonts w:ascii="Arial" w:hAnsi="Arial" w:cs="Arial"/>
          <w:b/>
          <w:bCs/>
          <w:i/>
          <w:iCs/>
          <w:szCs w:val="28"/>
        </w:rPr>
        <w:t>Recommendation:</w:t>
      </w:r>
      <w:r w:rsidRPr="004C3641">
        <w:t> </w:t>
      </w:r>
      <w:r w:rsidR="00BB2DC2" w:rsidRPr="00EB77AD">
        <w:t xml:space="preserve">No. The appropriate service availability charges are the </w:t>
      </w:r>
      <w:r w:rsidR="00381B97" w:rsidRPr="00381B97">
        <w:t>Silver Lake Utilities, Inc.’s</w:t>
      </w:r>
      <w:r w:rsidR="00BB2DC2" w:rsidRPr="00EB77AD">
        <w:t xml:space="preserve"> existing charges for the water system.</w:t>
      </w:r>
      <w:r w:rsidR="00BB2DC2" w:rsidRPr="00FE30A7">
        <w:t xml:space="preserve"> (Bruce)</w:t>
      </w:r>
    </w:p>
    <w:p w:rsidR="00870304" w:rsidRDefault="00E16441" w:rsidP="007C4D2F">
      <w:pPr>
        <w:jc w:val="both"/>
        <w:rPr>
          <w:bCs/>
          <w:iCs/>
          <w:szCs w:val="28"/>
        </w:rPr>
      </w:pPr>
      <w:r w:rsidRPr="00B45C79">
        <w:rPr>
          <w:rFonts w:ascii="Arial" w:hAnsi="Arial" w:cs="Arial"/>
          <w:b/>
          <w:bCs/>
          <w:i/>
          <w:iCs/>
          <w:szCs w:val="28"/>
        </w:rPr>
        <w:t>Staff Analysis:</w:t>
      </w:r>
      <w:r w:rsidRPr="004C3641">
        <w:t> </w:t>
      </w:r>
      <w:r w:rsidR="000E2FBF" w:rsidRPr="000E2FBF">
        <w:t>Silver Lake’s</w:t>
      </w:r>
      <w:r w:rsidR="00870304">
        <w:rPr>
          <w:bCs/>
          <w:iCs/>
          <w:szCs w:val="28"/>
        </w:rPr>
        <w:t xml:space="preserve"> existing service availability charges were last established in Docket No. 060726-WS</w:t>
      </w:r>
      <w:r w:rsidR="002C46DD">
        <w:rPr>
          <w:color w:val="000000"/>
          <w:vertAlign w:val="superscript"/>
        </w:rPr>
        <w:footnoteReference w:id="15"/>
      </w:r>
      <w:r w:rsidR="000E2FBF" w:rsidRPr="000E2FBF">
        <w:rPr>
          <w:bCs/>
          <w:iCs/>
          <w:szCs w:val="28"/>
        </w:rPr>
        <w:t>.</w:t>
      </w:r>
      <w:r w:rsidR="00870304">
        <w:rPr>
          <w:bCs/>
          <w:iCs/>
          <w:szCs w:val="28"/>
        </w:rPr>
        <w:t xml:space="preserve"> The main extension charge is $4,406 per equivalent residential connection (ERC). The plant capacity charge for water is $2,200 per ERC. </w:t>
      </w:r>
      <w:r w:rsidR="000E2FBF" w:rsidRPr="000E2FBF">
        <w:rPr>
          <w:bCs/>
          <w:iCs/>
          <w:szCs w:val="28"/>
        </w:rPr>
        <w:t>Silver Lake also has approved</w:t>
      </w:r>
      <w:r w:rsidR="00870304">
        <w:rPr>
          <w:bCs/>
          <w:iCs/>
          <w:szCs w:val="28"/>
        </w:rPr>
        <w:t xml:space="preserve"> bulk raw water and bulk treated water plant capacity charges </w:t>
      </w:r>
      <w:r w:rsidR="000E2FBF" w:rsidRPr="000E2FBF">
        <w:rPr>
          <w:bCs/>
          <w:iCs/>
          <w:szCs w:val="28"/>
        </w:rPr>
        <w:t>of</w:t>
      </w:r>
      <w:r w:rsidR="00870304">
        <w:rPr>
          <w:bCs/>
          <w:iCs/>
          <w:szCs w:val="28"/>
        </w:rPr>
        <w:t xml:space="preserve"> $875 and $3,750 per ERC, respectively. </w:t>
      </w:r>
    </w:p>
    <w:p w:rsidR="00A107CA" w:rsidRDefault="00A107CA" w:rsidP="002C46DD">
      <w:pPr>
        <w:rPr>
          <w:bCs/>
          <w:iCs/>
          <w:szCs w:val="28"/>
        </w:rPr>
      </w:pPr>
    </w:p>
    <w:p w:rsidR="00E16441" w:rsidRDefault="00870304" w:rsidP="005E03FE">
      <w:pPr>
        <w:pStyle w:val="IssueSubsectionHeading"/>
        <w:rPr>
          <w:vanish/>
          <w:specVanish/>
        </w:rPr>
      </w:pPr>
      <w:r w:rsidRPr="00803C92">
        <w:rPr>
          <w:rFonts w:ascii="Times New Roman" w:hAnsi="Times New Roman" w:cs="Times New Roman"/>
          <w:b w:val="0"/>
          <w:i w:val="0"/>
        </w:rPr>
        <w:t xml:space="preserve">Rule 25-30.580, F.A.C., establishes guidelines for designing service availability charges. Pursuant to the </w:t>
      </w:r>
      <w:r w:rsidR="000E2FBF" w:rsidRPr="00803C92">
        <w:rPr>
          <w:rFonts w:ascii="Times New Roman" w:hAnsi="Times New Roman" w:cs="Times New Roman"/>
          <w:b w:val="0"/>
          <w:i w:val="0"/>
        </w:rPr>
        <w:t>rule</w:t>
      </w:r>
      <w:r w:rsidRPr="00803C92">
        <w:rPr>
          <w:rFonts w:ascii="Times New Roman" w:hAnsi="Times New Roman" w:cs="Times New Roman"/>
          <w:b w:val="0"/>
          <w:i w:val="0"/>
        </w:rPr>
        <w:t xml:space="preserve">, the maximum amount of contributions-in-aid-of construction (CIAC), net of amortization, should not exceed 75 percent of the total original cost, net of accumulated depreciation, of the </w:t>
      </w:r>
      <w:r w:rsidR="00F731A6" w:rsidRPr="00803C92">
        <w:rPr>
          <w:rFonts w:ascii="Times New Roman" w:hAnsi="Times New Roman" w:cs="Times New Roman"/>
          <w:b w:val="0"/>
          <w:i w:val="0"/>
        </w:rPr>
        <w:t>U</w:t>
      </w:r>
      <w:r w:rsidRPr="00803C92">
        <w:rPr>
          <w:rFonts w:ascii="Times New Roman" w:hAnsi="Times New Roman" w:cs="Times New Roman"/>
          <w:b w:val="0"/>
          <w:i w:val="0"/>
        </w:rPr>
        <w:t>tility’s facilities and plant when the facilities and plant are at their designed capacity. The minimum amount</w:t>
      </w:r>
      <w:r w:rsidR="000E2FBF" w:rsidRPr="00803C92">
        <w:rPr>
          <w:rFonts w:ascii="Times New Roman" w:hAnsi="Times New Roman" w:cs="Times New Roman"/>
          <w:b w:val="0"/>
          <w:i w:val="0"/>
        </w:rPr>
        <w:t xml:space="preserve"> of</w:t>
      </w:r>
      <w:r w:rsidRPr="00803C92">
        <w:rPr>
          <w:rFonts w:ascii="Times New Roman" w:hAnsi="Times New Roman" w:cs="Times New Roman"/>
          <w:b w:val="0"/>
          <w:i w:val="0"/>
        </w:rPr>
        <w:t xml:space="preserve"> CIAC should not be less than the percentage of such facilities and plant that is represented by the water transmission and distribution system</w:t>
      </w:r>
      <w:r w:rsidR="000E2FBF" w:rsidRPr="00803C92">
        <w:rPr>
          <w:rFonts w:ascii="Times New Roman" w:hAnsi="Times New Roman" w:cs="Times New Roman"/>
          <w:b w:val="0"/>
          <w:i w:val="0"/>
        </w:rPr>
        <w:t xml:space="preserve"> at design capacity.</w:t>
      </w:r>
      <w:r w:rsidRPr="00803C92">
        <w:rPr>
          <w:rFonts w:ascii="Times New Roman" w:hAnsi="Times New Roman" w:cs="Times New Roman"/>
          <w:b w:val="0"/>
          <w:i w:val="0"/>
        </w:rPr>
        <w:t xml:space="preserve"> Staff determined that the </w:t>
      </w:r>
      <w:r w:rsidR="00735EAF" w:rsidRPr="00803C92">
        <w:rPr>
          <w:rFonts w:ascii="Times New Roman" w:hAnsi="Times New Roman" w:cs="Times New Roman"/>
          <w:b w:val="0"/>
          <w:i w:val="0"/>
        </w:rPr>
        <w:t>U</w:t>
      </w:r>
      <w:r w:rsidR="000E2FBF" w:rsidRPr="00803C92">
        <w:rPr>
          <w:rFonts w:ascii="Times New Roman" w:hAnsi="Times New Roman" w:cs="Times New Roman"/>
          <w:b w:val="0"/>
          <w:i w:val="0"/>
        </w:rPr>
        <w:t xml:space="preserve">tility’s </w:t>
      </w:r>
      <w:r w:rsidRPr="00803C92">
        <w:rPr>
          <w:rFonts w:ascii="Times New Roman" w:hAnsi="Times New Roman" w:cs="Times New Roman"/>
          <w:b w:val="0"/>
          <w:i w:val="0"/>
        </w:rPr>
        <w:t>existing contribution level is 16 percent</w:t>
      </w:r>
      <w:r w:rsidR="000E2FBF" w:rsidRPr="00803C92">
        <w:rPr>
          <w:rFonts w:ascii="Times New Roman" w:hAnsi="Times New Roman" w:cs="Times New Roman"/>
          <w:b w:val="0"/>
          <w:i w:val="0"/>
        </w:rPr>
        <w:t xml:space="preserve">; however, the </w:t>
      </w:r>
      <w:r w:rsidR="00735EAF" w:rsidRPr="00803C92">
        <w:rPr>
          <w:rFonts w:ascii="Times New Roman" w:hAnsi="Times New Roman" w:cs="Times New Roman"/>
          <w:b w:val="0"/>
          <w:i w:val="0"/>
        </w:rPr>
        <w:t>U</w:t>
      </w:r>
      <w:r w:rsidR="000E2FBF" w:rsidRPr="00803C92">
        <w:rPr>
          <w:rFonts w:ascii="Times New Roman" w:hAnsi="Times New Roman" w:cs="Times New Roman"/>
          <w:b w:val="0"/>
          <w:i w:val="0"/>
        </w:rPr>
        <w:t>tility’s facilities are not at their design capacity.</w:t>
      </w:r>
      <w:r w:rsidRPr="00803C92">
        <w:rPr>
          <w:rFonts w:ascii="Times New Roman" w:hAnsi="Times New Roman" w:cs="Times New Roman"/>
          <w:b w:val="0"/>
          <w:i w:val="0"/>
        </w:rPr>
        <w:t xml:space="preserve"> Staff believes the existing service availability charges are sufficient</w:t>
      </w:r>
      <w:r w:rsidR="000E2FBF" w:rsidRPr="00803C92">
        <w:rPr>
          <w:rFonts w:ascii="Times New Roman" w:hAnsi="Times New Roman" w:cs="Times New Roman"/>
          <w:b w:val="0"/>
          <w:i w:val="0"/>
        </w:rPr>
        <w:t>,</w:t>
      </w:r>
      <w:r w:rsidRPr="00803C92">
        <w:rPr>
          <w:rFonts w:ascii="Times New Roman" w:hAnsi="Times New Roman" w:cs="Times New Roman"/>
          <w:b w:val="0"/>
          <w:i w:val="0"/>
        </w:rPr>
        <w:t xml:space="preserve"> within the guidelines of Rule 25-30.580</w:t>
      </w:r>
      <w:r w:rsidR="00734F63">
        <w:rPr>
          <w:rFonts w:ascii="Times New Roman" w:hAnsi="Times New Roman" w:cs="Times New Roman"/>
          <w:b w:val="0"/>
          <w:i w:val="0"/>
        </w:rPr>
        <w:t>,</w:t>
      </w:r>
      <w:r w:rsidRPr="00803C92">
        <w:rPr>
          <w:rFonts w:ascii="Times New Roman" w:hAnsi="Times New Roman" w:cs="Times New Roman"/>
          <w:b w:val="0"/>
          <w:i w:val="0"/>
        </w:rPr>
        <w:t xml:space="preserve"> F.A.C.</w:t>
      </w:r>
      <w:r w:rsidR="00F731A6" w:rsidRPr="00803C92">
        <w:rPr>
          <w:rFonts w:ascii="Times New Roman" w:hAnsi="Times New Roman" w:cs="Times New Roman"/>
          <w:b w:val="0"/>
          <w:i w:val="0"/>
        </w:rPr>
        <w:t>,</w:t>
      </w:r>
      <w:r w:rsidRPr="00803C92">
        <w:rPr>
          <w:rFonts w:ascii="Times New Roman" w:hAnsi="Times New Roman" w:cs="Times New Roman"/>
          <w:b w:val="0"/>
          <w:i w:val="0"/>
        </w:rPr>
        <w:t xml:space="preserve"> and </w:t>
      </w:r>
      <w:r w:rsidR="000E2FBF" w:rsidRPr="00803C92">
        <w:rPr>
          <w:rFonts w:ascii="Times New Roman" w:hAnsi="Times New Roman" w:cs="Times New Roman"/>
          <w:b w:val="0"/>
          <w:i w:val="0"/>
        </w:rPr>
        <w:t>recommends they</w:t>
      </w:r>
      <w:r w:rsidRPr="00803C92">
        <w:rPr>
          <w:rFonts w:ascii="Times New Roman" w:hAnsi="Times New Roman" w:cs="Times New Roman"/>
          <w:b w:val="0"/>
          <w:i w:val="0"/>
        </w:rPr>
        <w:t xml:space="preserve"> remain unchanged at this time.</w:t>
      </w:r>
      <w:r w:rsidR="00E16441" w:rsidRPr="00AB38DE">
        <w:br w:type="page"/>
      </w:r>
      <w:r w:rsidR="00E16441" w:rsidRPr="004C3641">
        <w:lastRenderedPageBreak/>
        <w:t xml:space="preserve">Issue </w:t>
      </w:r>
      <w:r w:rsidR="00492ABC">
        <w:fldChar w:fldCharType="begin"/>
      </w:r>
      <w:r w:rsidR="00492ABC">
        <w:instrText xml:space="preserve"> SEQ Issue \* MERGEFORMAT </w:instrText>
      </w:r>
      <w:r w:rsidR="00492ABC">
        <w:fldChar w:fldCharType="separate"/>
      </w:r>
      <w:r w:rsidR="00D460BB">
        <w:rPr>
          <w:noProof/>
        </w:rPr>
        <w:t>10</w:t>
      </w:r>
      <w:r w:rsidR="00492ABC">
        <w:rPr>
          <w:noProof/>
        </w:rPr>
        <w:fldChar w:fldCharType="end"/>
      </w:r>
      <w:r w:rsidR="00E16441" w:rsidRPr="004C3641">
        <w:t>:</w:t>
      </w:r>
      <w:r w:rsidR="00E16441">
        <w:fldChar w:fldCharType="begin"/>
      </w:r>
      <w:r w:rsidR="00E16441">
        <w:instrText xml:space="preserve"> TC "</w:instrText>
      </w:r>
      <w:bookmarkStart w:id="47" w:name="_Toc453139019"/>
      <w:bookmarkStart w:id="48" w:name="_Toc457308343"/>
      <w:bookmarkStart w:id="49" w:name="_Toc457461191"/>
      <w:r w:rsidR="00877061">
        <w:instrText xml:space="preserve">Issue </w:instrText>
      </w:r>
      <w:r w:rsidR="00E16441">
        <w:fldChar w:fldCharType="begin"/>
      </w:r>
      <w:r w:rsidR="00E16441">
        <w:instrText xml:space="preserve"> SEQ issue \c </w:instrText>
      </w:r>
      <w:r w:rsidR="00E16441">
        <w:fldChar w:fldCharType="separate"/>
      </w:r>
      <w:r w:rsidR="00D460BB">
        <w:rPr>
          <w:noProof/>
        </w:rPr>
        <w:instrText>10</w:instrText>
      </w:r>
      <w:r w:rsidR="00E16441">
        <w:fldChar w:fldCharType="end"/>
      </w:r>
      <w:r w:rsidR="00877061">
        <w:instrText xml:space="preserve"> Customer Deposits</w:instrText>
      </w:r>
      <w:bookmarkEnd w:id="47"/>
      <w:bookmarkEnd w:id="48"/>
      <w:bookmarkEnd w:id="49"/>
      <w:r w:rsidR="00E16441">
        <w:instrText xml:space="preserve">" \l 1 </w:instrText>
      </w:r>
      <w:r w:rsidR="00E16441">
        <w:fldChar w:fldCharType="end"/>
      </w:r>
      <w:r w:rsidR="00E16441">
        <w:t> </w:t>
      </w:r>
    </w:p>
    <w:p w:rsidR="00E16441" w:rsidRDefault="008A2F7B">
      <w:pPr>
        <w:pStyle w:val="BodyText"/>
      </w:pPr>
      <w:r>
        <w:t>What are the Utility’s appropriate initial customer deposits for Silver Lake</w:t>
      </w:r>
      <w:r w:rsidR="000963D0">
        <w:t xml:space="preserve"> Utilities, Inc.</w:t>
      </w:r>
      <w:r>
        <w:t xml:space="preserve"> water service?</w:t>
      </w:r>
    </w:p>
    <w:p w:rsidR="00E16441" w:rsidRPr="00EB77AD" w:rsidRDefault="00E16441" w:rsidP="005E03FE">
      <w:pPr>
        <w:pStyle w:val="BodyText"/>
        <w:rPr>
          <w:specVanish/>
        </w:rPr>
      </w:pPr>
      <w:r w:rsidRPr="00B45C79">
        <w:rPr>
          <w:rFonts w:ascii="Arial" w:hAnsi="Arial" w:cs="Arial"/>
          <w:b/>
          <w:bCs/>
          <w:i/>
          <w:iCs/>
          <w:szCs w:val="28"/>
        </w:rPr>
        <w:t>Recommendation:</w:t>
      </w:r>
      <w:r w:rsidRPr="004C3641">
        <w:t> </w:t>
      </w:r>
      <w:r w:rsidR="000E2FBF">
        <w:t xml:space="preserve"> </w:t>
      </w:r>
      <w:r w:rsidR="00C845BB" w:rsidRPr="00EB77AD">
        <w:t xml:space="preserve">The appropriate initial </w:t>
      </w:r>
      <w:r w:rsidR="00A42253" w:rsidRPr="00A42253">
        <w:t xml:space="preserve">water </w:t>
      </w:r>
      <w:r w:rsidR="00C845BB" w:rsidRPr="00EB77AD">
        <w:t>customer deposit should be $3</w:t>
      </w:r>
      <w:r w:rsidR="0057381E">
        <w:t xml:space="preserve">78 </w:t>
      </w:r>
      <w:r w:rsidR="00C845BB" w:rsidRPr="00EB77AD">
        <w:t>for the residential 5/8</w:t>
      </w:r>
      <w:r w:rsidR="00A42253" w:rsidRPr="00A42253">
        <w:t>”</w:t>
      </w:r>
      <w:r w:rsidR="00C845BB" w:rsidRPr="00EB77AD">
        <w:t xml:space="preserve"> x </w:t>
      </w:r>
      <w:r w:rsidR="00FC5CE8" w:rsidRPr="00EB77AD">
        <w:t>3/4</w:t>
      </w:r>
      <w:r w:rsidR="00A42253" w:rsidRPr="00A42253">
        <w:t>”</w:t>
      </w:r>
      <w:r w:rsidR="00C845BB" w:rsidRPr="00EB77AD">
        <w:t xml:space="preserve"> meter size. The initial customer deposits for all other residential meter sizes and all general service meter sizes should be two times the average estimated bill for water service. The wastewater initial customer deposit should remain unchanged.</w:t>
      </w:r>
      <w:r w:rsidR="00C845BB" w:rsidRPr="00FE30A7">
        <w:t xml:space="preserve"> </w:t>
      </w:r>
      <w:r w:rsidR="00C845BB" w:rsidRPr="00AB38DE">
        <w:t xml:space="preserve">The approved customer deposits should be effective for connections made on </w:t>
      </w:r>
      <w:r w:rsidR="00A42253" w:rsidRPr="00A42253">
        <w:t xml:space="preserve">or after </w:t>
      </w:r>
      <w:r w:rsidR="00C845BB" w:rsidRPr="00AB38DE">
        <w:t xml:space="preserve">the stamped approval date on the tariff sheets pursuant to Rule 25-30.475, F.A.C. </w:t>
      </w:r>
      <w:r w:rsidR="00A42253" w:rsidRPr="00A42253">
        <w:t>Silver Lake</w:t>
      </w:r>
      <w:r w:rsidR="008A105C">
        <w:t xml:space="preserve"> </w:t>
      </w:r>
      <w:r w:rsidR="008A105C" w:rsidRPr="008A105C">
        <w:t>Utilities, Inc.</w:t>
      </w:r>
      <w:r w:rsidR="00C845BB" w:rsidRPr="00AB38DE">
        <w:t xml:space="preserve"> should be required to charge the approved charges until authorized to change them by the Commission in a subsequent proceeding</w:t>
      </w:r>
      <w:r w:rsidR="00C845BB" w:rsidRPr="00EB77AD">
        <w:t>. (Bruce)</w:t>
      </w:r>
    </w:p>
    <w:p w:rsidR="00E16441" w:rsidRPr="004C3641" w:rsidRDefault="00E16441">
      <w:pPr>
        <w:pStyle w:val="IssueSubsectionHeading"/>
        <w:rPr>
          <w:vanish/>
          <w:specVanish/>
        </w:rPr>
      </w:pPr>
      <w:r w:rsidRPr="004C3641">
        <w:t>Staff Analysis: </w:t>
      </w:r>
    </w:p>
    <w:p w:rsidR="009728FF" w:rsidRDefault="00A42253" w:rsidP="009728FF">
      <w:pPr>
        <w:spacing w:after="240"/>
        <w:jc w:val="both"/>
        <w:outlineLvl w:val="0"/>
        <w:rPr>
          <w:color w:val="000000"/>
        </w:rPr>
      </w:pPr>
      <w:r>
        <w:rPr>
          <w:b/>
          <w:i/>
        </w:rPr>
        <w:t xml:space="preserve"> </w:t>
      </w:r>
      <w:r w:rsidR="009728FF">
        <w:rPr>
          <w:color w:val="000000"/>
        </w:rPr>
        <w:t xml:space="preserve">Rule 25-30.311, F.A.C., contains the criteria for collecting, administering, and refunding customer deposits. Customer deposits are designed to minimize the exposure of bad debt expense for the </w:t>
      </w:r>
      <w:r w:rsidR="008824F1">
        <w:rPr>
          <w:color w:val="000000"/>
        </w:rPr>
        <w:t>U</w:t>
      </w:r>
      <w:r w:rsidR="009728FF">
        <w:rPr>
          <w:color w:val="000000"/>
        </w:rPr>
        <w:t>tility and, ultimately, the general body of ratepayers. Historically, the Commission has set initial customer deposits equal to two times the average estimated bill.</w:t>
      </w:r>
      <w:r w:rsidR="009728FF">
        <w:rPr>
          <w:color w:val="000000"/>
          <w:vertAlign w:val="superscript"/>
        </w:rPr>
        <w:footnoteReference w:id="16"/>
      </w:r>
      <w:r w:rsidR="009728FF">
        <w:rPr>
          <w:color w:val="000000"/>
        </w:rPr>
        <w:t xml:space="preserve">  Currently, the initial </w:t>
      </w:r>
      <w:r w:rsidRPr="00A42253">
        <w:rPr>
          <w:color w:val="000000"/>
        </w:rPr>
        <w:t xml:space="preserve">water </w:t>
      </w:r>
      <w:r w:rsidR="009728FF">
        <w:rPr>
          <w:color w:val="000000"/>
        </w:rPr>
        <w:t>customer deposit is $76 for 5/8</w:t>
      </w:r>
      <w:r w:rsidRPr="00A42253">
        <w:rPr>
          <w:color w:val="000000"/>
        </w:rPr>
        <w:t>”</w:t>
      </w:r>
      <w:r w:rsidR="009728FF">
        <w:rPr>
          <w:color w:val="000000"/>
        </w:rPr>
        <w:t xml:space="preserve"> x </w:t>
      </w:r>
      <w:r w:rsidR="00FC5CE8" w:rsidRPr="00AB38DE">
        <w:rPr>
          <w:color w:val="000000"/>
        </w:rPr>
        <w:t>3/4</w:t>
      </w:r>
      <w:r w:rsidRPr="00A42253">
        <w:rPr>
          <w:color w:val="000000"/>
        </w:rPr>
        <w:t>"</w:t>
      </w:r>
      <w:r w:rsidR="009728FF">
        <w:rPr>
          <w:color w:val="000000"/>
        </w:rPr>
        <w:t xml:space="preserve"> meter size and two times the average estimated bill for all other meters sizes. Based on the recommended water rates, the appropriate initial customer deposit </w:t>
      </w:r>
      <w:r w:rsidRPr="00A42253">
        <w:rPr>
          <w:color w:val="000000"/>
        </w:rPr>
        <w:t xml:space="preserve">for water </w:t>
      </w:r>
      <w:r w:rsidR="009728FF">
        <w:rPr>
          <w:color w:val="000000"/>
        </w:rPr>
        <w:t>should be $3</w:t>
      </w:r>
      <w:r w:rsidR="0057381E">
        <w:rPr>
          <w:color w:val="000000"/>
        </w:rPr>
        <w:t>78</w:t>
      </w:r>
      <w:r w:rsidR="009728FF">
        <w:rPr>
          <w:color w:val="000000"/>
        </w:rPr>
        <w:t xml:space="preserve"> for </w:t>
      </w:r>
      <w:r w:rsidRPr="00A42253">
        <w:rPr>
          <w:color w:val="000000"/>
        </w:rPr>
        <w:t>a residential customer with a 5/8” x 3/4” meter</w:t>
      </w:r>
      <w:r w:rsidR="009728FF">
        <w:rPr>
          <w:color w:val="000000"/>
        </w:rPr>
        <w:t xml:space="preserve"> to reflect an average residential customer bill for two months. </w:t>
      </w:r>
    </w:p>
    <w:p w:rsidR="00E16441" w:rsidRDefault="009728FF" w:rsidP="00F72768">
      <w:pPr>
        <w:spacing w:after="240"/>
        <w:jc w:val="both"/>
        <w:outlineLvl w:val="0"/>
        <w:rPr>
          <w:vanish/>
          <w:specVanish/>
        </w:rPr>
      </w:pPr>
      <w:r w:rsidRPr="00EB77AD">
        <w:rPr>
          <w:color w:val="000000"/>
        </w:rPr>
        <w:t xml:space="preserve">Staff recommends </w:t>
      </w:r>
      <w:r w:rsidR="00F91DAE">
        <w:rPr>
          <w:color w:val="000000"/>
        </w:rPr>
        <w:t>th</w:t>
      </w:r>
      <w:r w:rsidR="00F91DAE" w:rsidRPr="00EB77AD">
        <w:t xml:space="preserve">e appropriate initial </w:t>
      </w:r>
      <w:r w:rsidR="00F91DAE" w:rsidRPr="00A42253">
        <w:t xml:space="preserve">water </w:t>
      </w:r>
      <w:r w:rsidR="00F91DAE" w:rsidRPr="00EB77AD">
        <w:t>customer deposit should be $3</w:t>
      </w:r>
      <w:r w:rsidR="00F91DAE">
        <w:t xml:space="preserve">78 </w:t>
      </w:r>
      <w:r w:rsidR="00F91DAE" w:rsidRPr="00EB77AD">
        <w:t>for the residential 5/8</w:t>
      </w:r>
      <w:r w:rsidR="00F91DAE" w:rsidRPr="00A42253">
        <w:t>”</w:t>
      </w:r>
      <w:r w:rsidR="00F91DAE" w:rsidRPr="00EB77AD">
        <w:t xml:space="preserve"> x 3/4</w:t>
      </w:r>
      <w:r w:rsidR="00F91DAE" w:rsidRPr="00A42253">
        <w:t>”</w:t>
      </w:r>
      <w:r w:rsidR="00F91DAE" w:rsidRPr="00EB77AD">
        <w:t xml:space="preserve"> meter size. The initial customer deposits for all other residential meter sizes and all general service meter sizes should be two times the average estimated bill for water service. The wastewater initial customer deposit should remain unchanged.</w:t>
      </w:r>
      <w:r w:rsidR="00FB4C5B">
        <w:t xml:space="preserve"> </w:t>
      </w:r>
      <w:r w:rsidR="00F91DAE" w:rsidRPr="00AB38DE">
        <w:t xml:space="preserve">The approved customer deposits should be effective for connections made on </w:t>
      </w:r>
      <w:r w:rsidR="00F91DAE" w:rsidRPr="00A42253">
        <w:t xml:space="preserve">or after </w:t>
      </w:r>
      <w:r w:rsidR="00F91DAE" w:rsidRPr="00AB38DE">
        <w:t xml:space="preserve">the stamped approval date on the tariff sheets pursuant to Rule 25-30.475, F.A.C. </w:t>
      </w:r>
      <w:r w:rsidR="00F91DAE" w:rsidRPr="00A42253">
        <w:t>Silver Lake</w:t>
      </w:r>
      <w:r w:rsidR="00F91DAE">
        <w:t xml:space="preserve"> </w:t>
      </w:r>
      <w:r w:rsidR="00F91DAE" w:rsidRPr="008A105C">
        <w:t>Utilities, Inc.</w:t>
      </w:r>
      <w:r w:rsidR="00F91DAE" w:rsidRPr="00AB38DE">
        <w:t xml:space="preserve"> should be required to charge the approved charges until authorized to change them by the Commission in a subsequent proceeding</w:t>
      </w:r>
      <w:r w:rsidR="00F91DAE">
        <w:t xml:space="preserve">. </w:t>
      </w:r>
      <w:r w:rsidR="00F91DAE" w:rsidRPr="004C3641">
        <w:t xml:space="preserve"> </w:t>
      </w:r>
      <w:r w:rsidR="00E16441" w:rsidRPr="004C3641">
        <w:br w:type="page"/>
      </w:r>
      <w:r w:rsidR="00E16441" w:rsidRPr="00B45C79">
        <w:rPr>
          <w:rFonts w:ascii="Arial" w:hAnsi="Arial" w:cs="Arial"/>
          <w:b/>
          <w:bCs/>
          <w:i/>
          <w:kern w:val="32"/>
          <w:szCs w:val="32"/>
        </w:rPr>
        <w:lastRenderedPageBreak/>
        <w:t xml:space="preserve">Issue </w:t>
      </w:r>
      <w:r w:rsidR="00B21A32" w:rsidRPr="00B45C79">
        <w:rPr>
          <w:rFonts w:ascii="Arial" w:hAnsi="Arial" w:cs="Arial"/>
          <w:b/>
          <w:bCs/>
          <w:i/>
          <w:kern w:val="32"/>
          <w:szCs w:val="32"/>
        </w:rPr>
        <w:fldChar w:fldCharType="begin"/>
      </w:r>
      <w:r w:rsidR="00B21A32" w:rsidRPr="00B45C79">
        <w:rPr>
          <w:rFonts w:ascii="Arial" w:hAnsi="Arial" w:cs="Arial"/>
          <w:b/>
          <w:bCs/>
          <w:i/>
          <w:kern w:val="32"/>
          <w:szCs w:val="32"/>
        </w:rPr>
        <w:instrText xml:space="preserve"> SEQ Issue \* MERGEFORMAT </w:instrText>
      </w:r>
      <w:r w:rsidR="00B21A32" w:rsidRPr="00B45C79">
        <w:rPr>
          <w:rFonts w:ascii="Arial" w:hAnsi="Arial" w:cs="Arial"/>
          <w:b/>
          <w:bCs/>
          <w:i/>
          <w:kern w:val="32"/>
          <w:szCs w:val="32"/>
        </w:rPr>
        <w:fldChar w:fldCharType="separate"/>
      </w:r>
      <w:r w:rsidR="00D460BB">
        <w:rPr>
          <w:rFonts w:ascii="Arial" w:hAnsi="Arial" w:cs="Arial"/>
          <w:b/>
          <w:bCs/>
          <w:i/>
          <w:noProof/>
          <w:kern w:val="32"/>
          <w:szCs w:val="32"/>
        </w:rPr>
        <w:t>11</w:t>
      </w:r>
      <w:r w:rsidR="00B21A32" w:rsidRPr="00B45C79">
        <w:rPr>
          <w:rFonts w:ascii="Arial" w:hAnsi="Arial" w:cs="Arial"/>
          <w:b/>
          <w:bCs/>
          <w:i/>
          <w:kern w:val="32"/>
          <w:szCs w:val="32"/>
        </w:rPr>
        <w:fldChar w:fldCharType="end"/>
      </w:r>
      <w:r w:rsidR="00E16441" w:rsidRPr="00B45C79">
        <w:rPr>
          <w:rFonts w:ascii="Arial" w:hAnsi="Arial" w:cs="Arial"/>
          <w:b/>
          <w:bCs/>
          <w:i/>
          <w:kern w:val="32"/>
          <w:szCs w:val="32"/>
        </w:rPr>
        <w:t>:</w:t>
      </w:r>
      <w:r w:rsidR="00E16441">
        <w:fldChar w:fldCharType="begin"/>
      </w:r>
      <w:r w:rsidR="00E16441">
        <w:instrText xml:space="preserve"> TC "</w:instrText>
      </w:r>
      <w:bookmarkStart w:id="50" w:name="_Toc453139020"/>
      <w:bookmarkStart w:id="51" w:name="_Toc457308344"/>
      <w:bookmarkStart w:id="52" w:name="_Toc457461192"/>
      <w:r w:rsidR="00877061">
        <w:instrText xml:space="preserve">Issue </w:instrText>
      </w:r>
      <w:r w:rsidR="00E16441">
        <w:fldChar w:fldCharType="begin"/>
      </w:r>
      <w:r w:rsidR="00E16441">
        <w:instrText xml:space="preserve"> SEQ issue \c </w:instrText>
      </w:r>
      <w:r w:rsidR="00E16441">
        <w:fldChar w:fldCharType="separate"/>
      </w:r>
      <w:r w:rsidR="00D460BB">
        <w:rPr>
          <w:noProof/>
        </w:rPr>
        <w:instrText>11</w:instrText>
      </w:r>
      <w:r w:rsidR="00E16441">
        <w:fldChar w:fldCharType="end"/>
      </w:r>
      <w:r w:rsidR="00877061">
        <w:instrText xml:space="preserve"> Four-Year Rate Reduction</w:instrText>
      </w:r>
      <w:bookmarkEnd w:id="50"/>
      <w:bookmarkEnd w:id="51"/>
      <w:bookmarkEnd w:id="52"/>
      <w:r w:rsidR="00E16441">
        <w:instrText xml:space="preserve">" \l 1 </w:instrText>
      </w:r>
      <w:r w:rsidR="00E16441">
        <w:fldChar w:fldCharType="end"/>
      </w:r>
      <w:r w:rsidR="00E16441">
        <w:t> </w:t>
      </w:r>
    </w:p>
    <w:p w:rsidR="00E16441" w:rsidRDefault="000E6704">
      <w:pPr>
        <w:pStyle w:val="BodyText"/>
      </w:pPr>
      <w:r w:rsidRPr="00DE5534">
        <w:t xml:space="preserve">What is the appropriate amount by which </w:t>
      </w:r>
      <w:r w:rsidR="00C03B20">
        <w:t xml:space="preserve">Silver Lake Utilities, Inc.’s </w:t>
      </w:r>
      <w:r w:rsidRPr="00DE5534">
        <w:t>rates should be reduced in four years after the published effective date to reflect the removal of the amortized rate case expense as required by Section 367.0816</w:t>
      </w:r>
      <w:r w:rsidR="00734F63">
        <w:t>,</w:t>
      </w:r>
      <w:r w:rsidRPr="00DE5534">
        <w:t xml:space="preserve"> F.S.?</w:t>
      </w:r>
    </w:p>
    <w:p w:rsidR="00E16441" w:rsidRPr="004C3641" w:rsidRDefault="00E16441">
      <w:pPr>
        <w:pStyle w:val="IssueSubsectionHeading"/>
        <w:rPr>
          <w:vanish/>
          <w:specVanish/>
        </w:rPr>
      </w:pPr>
      <w:r w:rsidRPr="004C3641">
        <w:t>Recommendation: </w:t>
      </w:r>
    </w:p>
    <w:p w:rsidR="00E16441" w:rsidRDefault="00E16441">
      <w:pPr>
        <w:pStyle w:val="BodyText"/>
      </w:pPr>
      <w:r>
        <w:t> </w:t>
      </w:r>
      <w:r w:rsidR="00C03B20">
        <w:t>Silver Lake Utilities, Inc.’s</w:t>
      </w:r>
      <w:r w:rsidR="000E6704" w:rsidRPr="00026EF1">
        <w:t xml:space="preserve"> water rates should be reduced as shown on Schedule No. 4</w:t>
      </w:r>
      <w:r w:rsidR="000E6704">
        <w:t xml:space="preserve">, </w:t>
      </w:r>
      <w:r w:rsidR="000E6704" w:rsidRPr="00026EF1">
        <w:t>to remove rate case expense grossed-up for regulatory assessment fees and amortized over a four-year period. The decrease in rates should become effective immediately following the expiration of the four-year rate case expense recovery period, pursuant to Section 367.0816, F.S.</w:t>
      </w:r>
      <w:r w:rsidR="00DA629E">
        <w:t>,</w:t>
      </w:r>
      <w:r w:rsidR="000E6704" w:rsidRPr="00026EF1">
        <w:t xml:space="preserve"> </w:t>
      </w:r>
      <w:r w:rsidR="000E6704">
        <w:t>Silver Lake</w:t>
      </w:r>
      <w:r w:rsidR="000E6704" w:rsidRPr="00026EF1">
        <w:t xml:space="preserve"> should be required to file revised tariffs and a proposed customer notice setting forth the lower rates and the reason for the reduction no later than one month prior to the actual date of the r</w:t>
      </w:r>
      <w:r w:rsidR="000E6704">
        <w:t xml:space="preserve">equired rate reduction. If the </w:t>
      </w:r>
      <w:r w:rsidR="00EA6FD1">
        <w:t>U</w:t>
      </w:r>
      <w:r w:rsidR="000E6704" w:rsidRPr="00026EF1">
        <w:t>tility files this reduction in conjunction with a price index or pass-through rate adjustment, separate data should be filed for the price index and/or pass-through increase or decrease and the reduction in the rates due to the amortized rate case expense.</w:t>
      </w:r>
      <w:r w:rsidR="000E6704">
        <w:t xml:space="preserve"> (Bruce, Vogel)</w:t>
      </w:r>
      <w:r>
        <w:t xml:space="preserve"> </w:t>
      </w:r>
    </w:p>
    <w:p w:rsidR="00E16441" w:rsidRPr="004C3641" w:rsidRDefault="00E16441">
      <w:pPr>
        <w:pStyle w:val="IssueSubsectionHeading"/>
        <w:rPr>
          <w:vanish/>
          <w:specVanish/>
        </w:rPr>
      </w:pPr>
      <w:r w:rsidRPr="004C3641">
        <w:t>Staff Analysis: </w:t>
      </w:r>
    </w:p>
    <w:p w:rsidR="00975348" w:rsidRDefault="00975348" w:rsidP="00975348">
      <w:pPr>
        <w:jc w:val="both"/>
      </w:pPr>
      <w:r w:rsidRPr="00975348">
        <w:t xml:space="preserve">Section 367.0816, F.S., requires that the rates be reduced immediately following the expiration of the four-year period by the amount of the rate case expense previously included in rates. The reduction will reflect the removal of revenue associated with the amortization of rate case expense, the associated return in working capital, and the gross-up for RAFs. The total </w:t>
      </w:r>
      <w:r w:rsidR="00C03B20">
        <w:t xml:space="preserve">recommended </w:t>
      </w:r>
      <w:r w:rsidRPr="00975348">
        <w:t xml:space="preserve">reduction is $2,682.   </w:t>
      </w:r>
    </w:p>
    <w:p w:rsidR="00975348" w:rsidRPr="00975348" w:rsidRDefault="00975348" w:rsidP="00975348">
      <w:pPr>
        <w:jc w:val="both"/>
      </w:pPr>
    </w:p>
    <w:p w:rsidR="00E16441" w:rsidRDefault="00975348" w:rsidP="00975348">
      <w:pPr>
        <w:pStyle w:val="BodyText"/>
      </w:pPr>
      <w:r w:rsidRPr="00975348">
        <w:t>The water rates should be reduced as shown on Schedule No. 4 to remove rate case expense grossed-up for regulatory assessment fees and amortized over a four-year period. The decrease in rates should become effective immediately following the expiration of the four-year rate case expense recovery period, pursuant to Section 367.0816, F.S</w:t>
      </w:r>
      <w:r w:rsidR="00DA629E">
        <w:t>.,</w:t>
      </w:r>
      <w:r w:rsidRPr="00975348">
        <w:t xml:space="preserve"> Silver Lake should be required to file revised tariffs and a proposed customer notice setting forth the lower rates and the reason for the reduction no later than one month prior to the actual date of the required rate reduction. If the </w:t>
      </w:r>
      <w:r w:rsidR="00EA6FD1">
        <w:t>U</w:t>
      </w:r>
      <w:r w:rsidRPr="00975348">
        <w:t>tility files this reduction in conjunction with a price index or pass-through rate adjustment, separate data should be filed for the price index and/or pass-through increase or decrease and the reduction in the rates due to the amortized rate case expense</w:t>
      </w:r>
      <w:r>
        <w:t>.</w:t>
      </w:r>
    </w:p>
    <w:p w:rsidR="00E16441" w:rsidRDefault="00E16441">
      <w:pPr>
        <w:pStyle w:val="IssueHeading"/>
        <w:rPr>
          <w:vanish/>
          <w:specVanish/>
        </w:rPr>
      </w:pPr>
      <w:r w:rsidRPr="004C3641">
        <w:rPr>
          <w:b w:val="0"/>
          <w:i w:val="0"/>
        </w:rPr>
        <w:br w:type="page"/>
      </w:r>
      <w:r w:rsidRPr="004C3641">
        <w:lastRenderedPageBreak/>
        <w:t xml:space="preserve">Issue </w:t>
      </w:r>
      <w:r w:rsidR="00492ABC">
        <w:fldChar w:fldCharType="begin"/>
      </w:r>
      <w:r w:rsidR="00492ABC">
        <w:instrText xml:space="preserve"> SEQ Issue \* MERGEFORMAT </w:instrText>
      </w:r>
      <w:r w:rsidR="00492ABC">
        <w:fldChar w:fldCharType="separate"/>
      </w:r>
      <w:r w:rsidR="00D460BB">
        <w:rPr>
          <w:noProof/>
        </w:rPr>
        <w:t>12</w:t>
      </w:r>
      <w:r w:rsidR="00492ABC">
        <w:rPr>
          <w:noProof/>
        </w:rPr>
        <w:fldChar w:fldCharType="end"/>
      </w:r>
      <w:r w:rsidRPr="004C3641">
        <w:t>:</w:t>
      </w:r>
      <w:r>
        <w:fldChar w:fldCharType="begin"/>
      </w:r>
      <w:r>
        <w:instrText xml:space="preserve"> TC "</w:instrText>
      </w:r>
      <w:bookmarkStart w:id="53" w:name="_Toc453139021"/>
      <w:bookmarkStart w:id="54" w:name="_Toc457308345"/>
      <w:bookmarkStart w:id="55" w:name="_Toc457461193"/>
      <w:r w:rsidR="00877061">
        <w:instrText xml:space="preserve">Issue </w:instrText>
      </w:r>
      <w:r>
        <w:fldChar w:fldCharType="begin"/>
      </w:r>
      <w:r>
        <w:instrText xml:space="preserve"> SEQ issue \c </w:instrText>
      </w:r>
      <w:r>
        <w:fldChar w:fldCharType="separate"/>
      </w:r>
      <w:r w:rsidR="00D460BB">
        <w:rPr>
          <w:noProof/>
        </w:rPr>
        <w:instrText>12</w:instrText>
      </w:r>
      <w:r>
        <w:fldChar w:fldCharType="end"/>
      </w:r>
      <w:r w:rsidR="00877061">
        <w:instrText xml:space="preserve"> Temporary </w:instrText>
      </w:r>
      <w:bookmarkEnd w:id="53"/>
      <w:r w:rsidR="00975348">
        <w:instrText>Rates</w:instrText>
      </w:r>
      <w:bookmarkEnd w:id="54"/>
      <w:bookmarkEnd w:id="55"/>
      <w:r>
        <w:instrText xml:space="preserve">" \l 1 </w:instrText>
      </w:r>
      <w:r>
        <w:fldChar w:fldCharType="end"/>
      </w:r>
      <w:r>
        <w:t> </w:t>
      </w:r>
    </w:p>
    <w:p w:rsidR="00E16441" w:rsidRDefault="00E16441">
      <w:pPr>
        <w:pStyle w:val="BodyText"/>
      </w:pPr>
      <w:r>
        <w:t> </w:t>
      </w:r>
      <w:r w:rsidR="0018034D">
        <w:t xml:space="preserve">Should the recommended rates be approved for </w:t>
      </w:r>
      <w:r w:rsidR="00C03B20">
        <w:t>Silver Lake Utilities, Inc.</w:t>
      </w:r>
      <w:r w:rsidR="0018034D">
        <w:t xml:space="preserve"> on a temporary basis, subject to refund with interest, in the event of a protest filed by a party other than the Utility?</w:t>
      </w:r>
    </w:p>
    <w:p w:rsidR="00E16441" w:rsidRPr="004C3641" w:rsidRDefault="00E16441">
      <w:pPr>
        <w:pStyle w:val="IssueSubsectionHeading"/>
        <w:rPr>
          <w:vanish/>
          <w:specVanish/>
        </w:rPr>
      </w:pPr>
      <w:r w:rsidRPr="004C3641">
        <w:t>Recommendation: </w:t>
      </w:r>
    </w:p>
    <w:p w:rsidR="00E16441" w:rsidRDefault="00E16441">
      <w:pPr>
        <w:pStyle w:val="BodyText"/>
      </w:pPr>
      <w:r>
        <w:t> </w:t>
      </w:r>
      <w:r w:rsidR="006955B3">
        <w:t xml:space="preserve">Yes. Pursuant to Section 367.0814(7), F.S., the recommended </w:t>
      </w:r>
      <w:r w:rsidR="00C03B20">
        <w:t>r</w:t>
      </w:r>
      <w:r w:rsidR="006955B3">
        <w:t xml:space="preserve">ates should be approved for </w:t>
      </w:r>
      <w:r w:rsidR="00C03B20">
        <w:t>Silver Lake Utilities, Inc.</w:t>
      </w:r>
      <w:r w:rsidR="006955B3">
        <w:t xml:space="preserve"> on a temporary basis, subject to refund with interest, in the event of a protest filed by a party other than the Utility. Silver Lake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w:t>
      </w:r>
      <w:r w:rsidR="00C03B20">
        <w:t>Silver Lake</w:t>
      </w:r>
      <w:r w:rsidR="006955B3">
        <w:t xml:space="preserve"> should provide appropriate security. If the recommended rates are approved on a temporary basis, the rates collected by </w:t>
      </w:r>
      <w:r w:rsidR="00C03B20">
        <w:t>Silver Lake</w:t>
      </w:r>
      <w:r w:rsidR="006955B3">
        <w:t xml:space="preserve"> should be subject to the re</w:t>
      </w:r>
      <w:r w:rsidR="00C03B20">
        <w:t>fund provisions discussed below</w:t>
      </w:r>
      <w:r w:rsidR="006955B3">
        <w:t xml:space="preserve"> in the staff analysis. In addition, after the increased rates are in effect, pursuant to Rule 25-30.360(6), F.A.C., the Utility should file reports with the Commission’s Office of Commission Clerk, no later than the twentieth of each month, indicating the monthly and total amount of money subject to refund at the end of the preceding month. The report filed should also indicate the status of the security being used to guarantee repayment of any potential refund. (Vogel)</w:t>
      </w:r>
      <w:r>
        <w:t xml:space="preserve"> </w:t>
      </w:r>
    </w:p>
    <w:p w:rsidR="00E16441" w:rsidRPr="004C3641" w:rsidRDefault="00E16441">
      <w:pPr>
        <w:pStyle w:val="IssueSubsectionHeading"/>
        <w:rPr>
          <w:vanish/>
          <w:specVanish/>
        </w:rPr>
      </w:pPr>
      <w:r w:rsidRPr="004C3641">
        <w:t>Staff Analysis: </w:t>
      </w:r>
    </w:p>
    <w:p w:rsidR="006955B3" w:rsidRDefault="00E16441" w:rsidP="006955B3">
      <w:pPr>
        <w:jc w:val="both"/>
      </w:pPr>
      <w:r>
        <w:t> </w:t>
      </w:r>
      <w:r w:rsidR="006955B3" w:rsidRPr="006955B3">
        <w:t xml:space="preserve">This recommendation proposes an increase in water rates. A timely protest might delay what may be a justified rate increase resulting in an unrecoverable loss of revenue to the Utility. Therefore, pursuant to Section 367.0814(7), F.S., in the event of a protest filed by a party other than </w:t>
      </w:r>
      <w:r w:rsidR="00C03B20">
        <w:t>Silver Lake,</w:t>
      </w:r>
      <w:r w:rsidR="006955B3" w:rsidRPr="006955B3">
        <w:t xml:space="preserve"> staff recommends that the recommended rates be approved as temporary rates. Silver Lake</w:t>
      </w:r>
      <w:r w:rsidR="006955B3" w:rsidRPr="006955B3">
        <w:rPr>
          <w:rFonts w:cs="Courier New"/>
        </w:rPr>
        <w:t xml:space="preserve"> </w:t>
      </w:r>
      <w:r w:rsidR="006955B3" w:rsidRPr="006955B3">
        <w:t>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w:t>
      </w:r>
    </w:p>
    <w:p w:rsidR="006955B3" w:rsidRPr="006955B3" w:rsidRDefault="006955B3" w:rsidP="006955B3">
      <w:pPr>
        <w:jc w:val="both"/>
      </w:pPr>
    </w:p>
    <w:p w:rsidR="006955B3" w:rsidRPr="006955B3" w:rsidRDefault="006955B3" w:rsidP="006955B3">
      <w:pPr>
        <w:jc w:val="both"/>
      </w:pPr>
      <w:r w:rsidRPr="006955B3">
        <w:t>The Utility should be authorized to collect the temporary rates upon staff’s approval of an appropriate security for the potential refund and the proposed customer notice. Security should be in the form of a bond or letter of credit in the amount of $1</w:t>
      </w:r>
      <w:r w:rsidR="0082741A">
        <w:t>25</w:t>
      </w:r>
      <w:r w:rsidRPr="006955B3">
        <w:t>,</w:t>
      </w:r>
      <w:r w:rsidR="0082741A">
        <w:t>618</w:t>
      </w:r>
      <w:r w:rsidRPr="006955B3">
        <w:t xml:space="preserve">. Alternatively, </w:t>
      </w:r>
      <w:r w:rsidR="00C03B20">
        <w:t>Silver Lake</w:t>
      </w:r>
      <w:r w:rsidRPr="006955B3">
        <w:t xml:space="preserve"> could establish an escrow agreement with an independent financial institution.</w:t>
      </w:r>
    </w:p>
    <w:p w:rsidR="006955B3" w:rsidRPr="006955B3" w:rsidRDefault="006955B3" w:rsidP="006955B3">
      <w:pPr>
        <w:jc w:val="both"/>
      </w:pPr>
    </w:p>
    <w:p w:rsidR="006955B3" w:rsidRPr="006955B3" w:rsidRDefault="006955B3" w:rsidP="006955B3">
      <w:pPr>
        <w:jc w:val="both"/>
      </w:pPr>
      <w:r w:rsidRPr="006955B3">
        <w:t>If the Utility chooses a bond as security, the bond should contain wording to the effect that it will be terminated only under the following conditions:</w:t>
      </w:r>
    </w:p>
    <w:p w:rsidR="006955B3" w:rsidRPr="006955B3" w:rsidRDefault="006955B3" w:rsidP="006955B3">
      <w:pPr>
        <w:numPr>
          <w:ilvl w:val="0"/>
          <w:numId w:val="13"/>
        </w:numPr>
        <w:jc w:val="both"/>
      </w:pPr>
      <w:r w:rsidRPr="006955B3">
        <w:t>The Commission approves the rate increase; or</w:t>
      </w:r>
    </w:p>
    <w:p w:rsidR="006955B3" w:rsidRDefault="006955B3" w:rsidP="006955B3">
      <w:pPr>
        <w:numPr>
          <w:ilvl w:val="0"/>
          <w:numId w:val="13"/>
        </w:numPr>
        <w:jc w:val="both"/>
      </w:pPr>
      <w:r w:rsidRPr="006955B3">
        <w:t>If the Commission denies the increase, the Utility shall refund the amount collected that is attributable to the increase.</w:t>
      </w:r>
    </w:p>
    <w:p w:rsidR="006955B3" w:rsidRPr="006955B3" w:rsidRDefault="006955B3" w:rsidP="006955B3">
      <w:pPr>
        <w:ind w:left="1080"/>
        <w:jc w:val="both"/>
      </w:pPr>
    </w:p>
    <w:p w:rsidR="006955B3" w:rsidRPr="006955B3" w:rsidRDefault="006955B3" w:rsidP="006955B3">
      <w:pPr>
        <w:jc w:val="both"/>
      </w:pPr>
      <w:r w:rsidRPr="006955B3">
        <w:t>If the Utility chooses a letter of credit as a security, it should contain the following conditions:</w:t>
      </w:r>
    </w:p>
    <w:p w:rsidR="006955B3" w:rsidRPr="006955B3" w:rsidRDefault="006955B3" w:rsidP="006955B3">
      <w:pPr>
        <w:tabs>
          <w:tab w:val="left" w:pos="720"/>
          <w:tab w:val="left" w:pos="1440"/>
          <w:tab w:val="left" w:pos="2160"/>
        </w:tabs>
        <w:ind w:left="1080" w:hanging="360"/>
        <w:jc w:val="both"/>
      </w:pPr>
      <w:r w:rsidRPr="006955B3">
        <w:t>1)</w:t>
      </w:r>
      <w:r w:rsidRPr="006955B3">
        <w:tab/>
        <w:t>The letter of credit is irrevocable for the period it is in effect.</w:t>
      </w:r>
    </w:p>
    <w:p w:rsidR="006955B3" w:rsidRDefault="006955B3" w:rsidP="006955B3">
      <w:pPr>
        <w:ind w:left="1080" w:hanging="360"/>
        <w:jc w:val="both"/>
      </w:pPr>
      <w:r w:rsidRPr="006955B3">
        <w:t>2)</w:t>
      </w:r>
      <w:r w:rsidRPr="006955B3">
        <w:tab/>
        <w:t>The letter of credit will be in effect until a final Commission order is rendered, either approving or denying the rate increase.</w:t>
      </w:r>
    </w:p>
    <w:p w:rsidR="006955B3" w:rsidRPr="006955B3" w:rsidRDefault="006955B3" w:rsidP="006955B3">
      <w:pPr>
        <w:ind w:left="1080" w:hanging="360"/>
        <w:jc w:val="both"/>
      </w:pPr>
    </w:p>
    <w:p w:rsidR="006955B3" w:rsidRPr="006955B3" w:rsidRDefault="006955B3" w:rsidP="006955B3">
      <w:pPr>
        <w:jc w:val="both"/>
      </w:pPr>
      <w:r w:rsidRPr="006955B3">
        <w:t>If security is provided through an escrow agreement, the following conditions should be part of the agreement:</w:t>
      </w:r>
    </w:p>
    <w:p w:rsidR="006955B3" w:rsidRPr="006955B3" w:rsidRDefault="006955B3" w:rsidP="006955B3">
      <w:pPr>
        <w:tabs>
          <w:tab w:val="left" w:pos="720"/>
          <w:tab w:val="left" w:pos="1440"/>
          <w:tab w:val="left" w:pos="2160"/>
        </w:tabs>
        <w:ind w:left="1080" w:hanging="360"/>
        <w:jc w:val="both"/>
      </w:pPr>
      <w:r w:rsidRPr="006955B3">
        <w:t>1)</w:t>
      </w:r>
      <w:r w:rsidRPr="006955B3">
        <w:tab/>
        <w:t>The Commission Clerk, or his or her designee, must be a signatory to the escrow agreement.</w:t>
      </w:r>
    </w:p>
    <w:p w:rsidR="006955B3" w:rsidRPr="006955B3" w:rsidRDefault="006955B3" w:rsidP="006955B3">
      <w:pPr>
        <w:tabs>
          <w:tab w:val="left" w:pos="720"/>
          <w:tab w:val="left" w:pos="1440"/>
          <w:tab w:val="left" w:pos="2160"/>
        </w:tabs>
        <w:ind w:left="1080" w:hanging="360"/>
        <w:jc w:val="both"/>
      </w:pPr>
      <w:r w:rsidRPr="006955B3">
        <w:t>2)</w:t>
      </w:r>
      <w:r w:rsidRPr="006955B3">
        <w:tab/>
        <w:t>No monies in the escrow account may be withdrawn by the Utility without the express approval of the Commission Clerk, or his or her designee.</w:t>
      </w:r>
    </w:p>
    <w:p w:rsidR="006955B3" w:rsidRPr="006955B3" w:rsidRDefault="006955B3" w:rsidP="006955B3">
      <w:pPr>
        <w:tabs>
          <w:tab w:val="left" w:pos="720"/>
          <w:tab w:val="left" w:pos="1440"/>
          <w:tab w:val="left" w:pos="2160"/>
        </w:tabs>
        <w:ind w:left="1080" w:hanging="360"/>
        <w:jc w:val="both"/>
      </w:pPr>
      <w:r w:rsidRPr="006955B3">
        <w:t>3)</w:t>
      </w:r>
      <w:r w:rsidRPr="006955B3">
        <w:tab/>
        <w:t>The escrow account shall be an interest bearing account.</w:t>
      </w:r>
    </w:p>
    <w:p w:rsidR="006955B3" w:rsidRPr="006955B3" w:rsidRDefault="006955B3" w:rsidP="006955B3">
      <w:pPr>
        <w:tabs>
          <w:tab w:val="left" w:pos="720"/>
          <w:tab w:val="left" w:pos="1440"/>
          <w:tab w:val="left" w:pos="2160"/>
        </w:tabs>
        <w:ind w:left="1080" w:hanging="360"/>
        <w:jc w:val="both"/>
      </w:pPr>
      <w:r w:rsidRPr="006955B3">
        <w:t>4)</w:t>
      </w:r>
      <w:r w:rsidRPr="006955B3">
        <w:tab/>
        <w:t>If a refund to the customers is required, all interest earned by the escrow account shall be distributed to the customers.</w:t>
      </w:r>
    </w:p>
    <w:p w:rsidR="006955B3" w:rsidRPr="006955B3" w:rsidRDefault="006955B3" w:rsidP="006955B3">
      <w:pPr>
        <w:tabs>
          <w:tab w:val="left" w:pos="720"/>
          <w:tab w:val="left" w:pos="1440"/>
          <w:tab w:val="left" w:pos="2160"/>
        </w:tabs>
        <w:ind w:left="1080" w:hanging="360"/>
        <w:jc w:val="both"/>
      </w:pPr>
      <w:r w:rsidRPr="006955B3">
        <w:t>5)</w:t>
      </w:r>
      <w:r w:rsidRPr="006955B3">
        <w:tab/>
        <w:t>If a refund to the customers is not required, the interest earned by the escrow account shall revert to the Utility.</w:t>
      </w:r>
    </w:p>
    <w:p w:rsidR="006955B3" w:rsidRPr="006955B3" w:rsidRDefault="006955B3" w:rsidP="006955B3">
      <w:pPr>
        <w:tabs>
          <w:tab w:val="left" w:pos="720"/>
          <w:tab w:val="left" w:pos="1440"/>
          <w:tab w:val="left" w:pos="2160"/>
        </w:tabs>
        <w:ind w:left="1080" w:hanging="360"/>
        <w:jc w:val="both"/>
      </w:pPr>
      <w:r w:rsidRPr="006955B3">
        <w:t>6)</w:t>
      </w:r>
      <w:r w:rsidRPr="006955B3">
        <w:tab/>
        <w:t>All information on the escrow account shall be available from the holder of the escrow account to a Commission representative at all times</w:t>
      </w:r>
      <w:r w:rsidR="00C06A9A">
        <w:t>.</w:t>
      </w:r>
    </w:p>
    <w:p w:rsidR="006955B3" w:rsidRPr="006955B3" w:rsidRDefault="006955B3" w:rsidP="006955B3">
      <w:pPr>
        <w:tabs>
          <w:tab w:val="left" w:pos="720"/>
          <w:tab w:val="left" w:pos="1440"/>
          <w:tab w:val="left" w:pos="2160"/>
        </w:tabs>
        <w:ind w:left="1080" w:hanging="360"/>
        <w:jc w:val="both"/>
      </w:pPr>
      <w:r w:rsidRPr="006955B3">
        <w:t>7)</w:t>
      </w:r>
      <w:r w:rsidRPr="006955B3">
        <w:tab/>
        <w:t>The amount of revenue subject to refund shall be deposited in the escrow account within seven days of receipt.</w:t>
      </w:r>
    </w:p>
    <w:p w:rsidR="006955B3" w:rsidRDefault="006955B3" w:rsidP="006955B3">
      <w:pPr>
        <w:tabs>
          <w:tab w:val="left" w:pos="720"/>
          <w:tab w:val="left" w:pos="1440"/>
          <w:tab w:val="left" w:pos="2160"/>
        </w:tabs>
        <w:ind w:left="1080" w:hanging="360"/>
        <w:jc w:val="both"/>
      </w:pPr>
      <w:r w:rsidRPr="006955B3">
        <w:t>8)</w:t>
      </w:r>
      <w:r w:rsidRPr="006955B3">
        <w:tab/>
        <w:t>This escrow account is established by the direction of the Florida Public Service Commission for the purpose(s) set forth in its order requiring such account. Pursuant to Cosentino v. Elson, 263 So. 2d 253 (Fla. 3d DCA 1972), escrow accounts are not subject to garnishments.</w:t>
      </w:r>
    </w:p>
    <w:p w:rsidR="006955B3" w:rsidRDefault="006955B3" w:rsidP="006955B3">
      <w:pPr>
        <w:tabs>
          <w:tab w:val="left" w:pos="720"/>
          <w:tab w:val="left" w:pos="1440"/>
          <w:tab w:val="left" w:pos="2160"/>
        </w:tabs>
        <w:ind w:left="1080" w:hanging="360"/>
        <w:jc w:val="both"/>
      </w:pPr>
      <w:r w:rsidRPr="006955B3">
        <w:t>9)</w:t>
      </w:r>
      <w:r w:rsidRPr="006955B3">
        <w:tab/>
        <w:t>The account must specify by whom and on whose behalf such monies were paid.</w:t>
      </w:r>
    </w:p>
    <w:p w:rsidR="006955B3" w:rsidRPr="006955B3" w:rsidRDefault="006955B3" w:rsidP="006955B3">
      <w:pPr>
        <w:tabs>
          <w:tab w:val="left" w:pos="720"/>
          <w:tab w:val="left" w:pos="1440"/>
          <w:tab w:val="left" w:pos="2160"/>
        </w:tabs>
        <w:ind w:left="1080" w:hanging="360"/>
        <w:jc w:val="both"/>
      </w:pPr>
    </w:p>
    <w:p w:rsidR="006955B3" w:rsidRPr="006955B3" w:rsidRDefault="006955B3" w:rsidP="006955B3">
      <w:pPr>
        <w:jc w:val="both"/>
      </w:pPr>
      <w:r w:rsidRPr="006955B3">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6955B3" w:rsidRPr="006955B3" w:rsidRDefault="006955B3" w:rsidP="006955B3">
      <w:pPr>
        <w:jc w:val="both"/>
      </w:pPr>
    </w:p>
    <w:p w:rsidR="00E16441" w:rsidRDefault="006955B3" w:rsidP="006955B3">
      <w:pPr>
        <w:pStyle w:val="BodyText"/>
      </w:pPr>
      <w:r w:rsidRPr="006955B3">
        <w:rPr>
          <w:rFonts w:cs="Arial"/>
          <w:bCs/>
          <w:kern w:val="32"/>
          <w:szCs w:val="32"/>
        </w:rPr>
        <w:t xml:space="preserve">The Utility </w:t>
      </w:r>
      <w:r w:rsidRPr="006955B3">
        <w:rPr>
          <w:bCs/>
          <w:kern w:val="32"/>
          <w:szCs w:val="32"/>
        </w:rPr>
        <w:t>should maintain a record of the amount of the security, and the amount of revenues that are subject to refund. In addition, after the increased rates are in effect, pursuant to Rule 25-30.360(6), F.A.C., the Utility should file reports with the Commission’s Office of Commission Clerk, no later than the twentieth of each month, indicating the monthly and total amount of money subject to refund at the end of the preceding month. The report filed should also indicate the status of the security being used to guarantee repayment of any potential refund.</w:t>
      </w:r>
    </w:p>
    <w:p w:rsidR="00E16441" w:rsidRDefault="00E16441">
      <w:pPr>
        <w:pStyle w:val="IssueHeading"/>
        <w:rPr>
          <w:vanish/>
          <w:specVanish/>
        </w:rPr>
      </w:pPr>
      <w:r w:rsidRPr="004C3641">
        <w:rPr>
          <w:b w:val="0"/>
          <w:i w:val="0"/>
        </w:rPr>
        <w:br w:type="page"/>
      </w:r>
      <w:r w:rsidRPr="004C3641">
        <w:lastRenderedPageBreak/>
        <w:t xml:space="preserve">Issue </w:t>
      </w:r>
      <w:r w:rsidR="00492ABC">
        <w:fldChar w:fldCharType="begin"/>
      </w:r>
      <w:r w:rsidR="00492ABC">
        <w:instrText xml:space="preserve"> SEQ Issue \* MERGEFORMAT </w:instrText>
      </w:r>
      <w:r w:rsidR="00492ABC">
        <w:fldChar w:fldCharType="separate"/>
      </w:r>
      <w:r w:rsidR="00D460BB">
        <w:rPr>
          <w:noProof/>
        </w:rPr>
        <w:t>13</w:t>
      </w:r>
      <w:r w:rsidR="00492ABC">
        <w:rPr>
          <w:noProof/>
        </w:rPr>
        <w:fldChar w:fldCharType="end"/>
      </w:r>
      <w:r w:rsidRPr="004C3641">
        <w:t>:</w:t>
      </w:r>
      <w:r>
        <w:fldChar w:fldCharType="begin"/>
      </w:r>
      <w:r>
        <w:instrText xml:space="preserve"> TC "</w:instrText>
      </w:r>
      <w:bookmarkStart w:id="56" w:name="_Toc453139022"/>
      <w:bookmarkStart w:id="57" w:name="_Toc457308346"/>
      <w:bookmarkStart w:id="58" w:name="_Toc457461194"/>
      <w:r w:rsidR="00877061">
        <w:instrText xml:space="preserve">Issue </w:instrText>
      </w:r>
      <w:r>
        <w:fldChar w:fldCharType="begin"/>
      </w:r>
      <w:r>
        <w:instrText xml:space="preserve"> SEQ issue \c </w:instrText>
      </w:r>
      <w:r>
        <w:fldChar w:fldCharType="separate"/>
      </w:r>
      <w:r w:rsidR="00D460BB">
        <w:rPr>
          <w:noProof/>
        </w:rPr>
        <w:instrText>13</w:instrText>
      </w:r>
      <w:r>
        <w:fldChar w:fldCharType="end"/>
      </w:r>
      <w:r w:rsidR="00877061">
        <w:instrText xml:space="preserve"> Proof of Adjustments</w:instrText>
      </w:r>
      <w:bookmarkEnd w:id="56"/>
      <w:bookmarkEnd w:id="57"/>
      <w:bookmarkEnd w:id="58"/>
      <w:r>
        <w:instrText xml:space="preserve">" \l 1 </w:instrText>
      </w:r>
      <w:r>
        <w:fldChar w:fldCharType="end"/>
      </w:r>
      <w:r>
        <w:t> </w:t>
      </w:r>
    </w:p>
    <w:p w:rsidR="00E16441" w:rsidRDefault="00E16441">
      <w:pPr>
        <w:pStyle w:val="BodyText"/>
      </w:pPr>
      <w:r>
        <w:t> </w:t>
      </w:r>
      <w:r w:rsidR="00155264">
        <w:t xml:space="preserve">Should </w:t>
      </w:r>
      <w:r w:rsidR="00C03B20">
        <w:t>Silver Lake Utilities, Inc.</w:t>
      </w:r>
      <w:r w:rsidR="00155264">
        <w:t xml:space="preserve"> be required to notify the Commission within 90 days of an effective order finalizing this docket, that it has adjusted its books for all the applicable National Association of Regulatory Utility Commissioners (NARUC) Uniform System of Accounts (USOA) associated with the Commission approved adjustments?</w:t>
      </w:r>
    </w:p>
    <w:p w:rsidR="00E16441" w:rsidRPr="004C3641" w:rsidRDefault="00E16441">
      <w:pPr>
        <w:pStyle w:val="IssueSubsectionHeading"/>
        <w:rPr>
          <w:vanish/>
          <w:specVanish/>
        </w:rPr>
      </w:pPr>
      <w:r w:rsidRPr="004C3641">
        <w:t>Recommendation: </w:t>
      </w:r>
    </w:p>
    <w:p w:rsidR="00E16441" w:rsidRDefault="00E16441">
      <w:pPr>
        <w:pStyle w:val="BodyText"/>
      </w:pPr>
      <w:r>
        <w:t> </w:t>
      </w:r>
      <w:r w:rsidR="006955B3" w:rsidRPr="00391112">
        <w:t xml:space="preserve">Yes. </w:t>
      </w:r>
      <w:r w:rsidR="00AB38DE">
        <w:t>Silver Lake Utilities, Inc.</w:t>
      </w:r>
      <w:r w:rsidR="00C03B20">
        <w:t xml:space="preserve"> </w:t>
      </w:r>
      <w:r w:rsidR="006955B3" w:rsidRPr="00391112">
        <w:t xml:space="preserve">should be required to notify the Commission, in writing, that it has adjusted its books in accordance with the Commission's decision. </w:t>
      </w:r>
      <w:r w:rsidR="006955B3">
        <w:t xml:space="preserve">The Utility </w:t>
      </w:r>
      <w:r w:rsidR="006955B3" w:rsidRPr="00391112">
        <w:t xml:space="preserve">should submit a letter within 90 days of the final order in this docket, confirming that the adjustments to all the applicable NARUC USOA accounts have been made to the </w:t>
      </w:r>
      <w:r w:rsidR="006955B3">
        <w:t>U</w:t>
      </w:r>
      <w:r w:rsidR="006955B3" w:rsidRPr="00391112">
        <w:t xml:space="preserve">tility’s books and records. In the event the </w:t>
      </w:r>
      <w:r w:rsidR="006955B3">
        <w:t>U</w:t>
      </w:r>
      <w:r w:rsidR="006955B3" w:rsidRPr="00391112">
        <w:t>tility needs additional time to complete the adjustments, notice should be provided within seven days prior to deadline. Upon providing good cause, staff should be given administrative authority to grant an extension of up to 60 days. (</w:t>
      </w:r>
      <w:r w:rsidR="006955B3">
        <w:t>Vogel)</w:t>
      </w:r>
      <w:r>
        <w:t xml:space="preserve"> </w:t>
      </w:r>
    </w:p>
    <w:p w:rsidR="00E16441" w:rsidRPr="004C3641" w:rsidRDefault="00E16441">
      <w:pPr>
        <w:pStyle w:val="IssueSubsectionHeading"/>
        <w:rPr>
          <w:vanish/>
          <w:specVanish/>
        </w:rPr>
      </w:pPr>
      <w:r w:rsidRPr="004C3641">
        <w:t>Staff Analysis: </w:t>
      </w:r>
    </w:p>
    <w:p w:rsidR="00E16441" w:rsidRDefault="00E16441">
      <w:pPr>
        <w:pStyle w:val="BodyText"/>
      </w:pPr>
      <w:r>
        <w:t> </w:t>
      </w:r>
      <w:r w:rsidR="006955B3">
        <w:t>The Ut</w:t>
      </w:r>
      <w:r w:rsidR="006955B3" w:rsidRPr="00391112">
        <w:t xml:space="preserve">ility should be required to notify the Commission, in writing that it has adjusted its books in accordance with the Commission's decision. </w:t>
      </w:r>
      <w:r w:rsidR="006955B3">
        <w:t>The Utility</w:t>
      </w:r>
      <w:r w:rsidR="006955B3" w:rsidRPr="00391112">
        <w:t xml:space="preserve"> should submit a letter within 90 days of the final order in this docket, confirming that the adjustments to all the applicable NARUC USOA accounts have been made to the </w:t>
      </w:r>
      <w:r w:rsidR="006955B3">
        <w:t>U</w:t>
      </w:r>
      <w:r w:rsidR="006955B3" w:rsidRPr="00391112">
        <w:t xml:space="preserve">tility’s books and records. In the event the </w:t>
      </w:r>
      <w:r w:rsidR="006955B3">
        <w:t>U</w:t>
      </w:r>
      <w:r w:rsidR="006955B3" w:rsidRPr="00391112">
        <w:t>tility needs additional time to complete the adjustments, notice should be provided within seven days prior to deadline. Upon providing good cause, staff should be given administrative authority to grant an extension of up to 60 days</w:t>
      </w:r>
      <w:r w:rsidR="006955B3">
        <w:t>.</w:t>
      </w:r>
    </w:p>
    <w:p w:rsidR="00E16441" w:rsidRDefault="00E16441">
      <w:pPr>
        <w:pStyle w:val="IssueHeading"/>
        <w:rPr>
          <w:vanish/>
          <w:specVanish/>
        </w:rPr>
      </w:pPr>
      <w:r w:rsidRPr="004C3641">
        <w:rPr>
          <w:b w:val="0"/>
          <w:i w:val="0"/>
        </w:rPr>
        <w:br w:type="page"/>
      </w:r>
      <w:r w:rsidRPr="004C3641">
        <w:lastRenderedPageBreak/>
        <w:t xml:space="preserve">Issue </w:t>
      </w:r>
      <w:r w:rsidR="00492ABC">
        <w:fldChar w:fldCharType="begin"/>
      </w:r>
      <w:r w:rsidR="00492ABC">
        <w:instrText xml:space="preserve"> SEQ Issue \* MERGEFORMAT </w:instrText>
      </w:r>
      <w:r w:rsidR="00492ABC">
        <w:fldChar w:fldCharType="separate"/>
      </w:r>
      <w:r w:rsidR="00D460BB">
        <w:rPr>
          <w:noProof/>
        </w:rPr>
        <w:t>14</w:t>
      </w:r>
      <w:r w:rsidR="00492ABC">
        <w:rPr>
          <w:noProof/>
        </w:rPr>
        <w:fldChar w:fldCharType="end"/>
      </w:r>
      <w:r w:rsidRPr="004C3641">
        <w:t>:</w:t>
      </w:r>
      <w:r>
        <w:fldChar w:fldCharType="begin"/>
      </w:r>
      <w:r>
        <w:instrText xml:space="preserve"> TC "</w:instrText>
      </w:r>
      <w:bookmarkStart w:id="59" w:name="_Toc453139023"/>
      <w:bookmarkStart w:id="60" w:name="_Toc457308347"/>
      <w:bookmarkStart w:id="61" w:name="_Toc457461195"/>
      <w:r w:rsidR="00877061">
        <w:instrText xml:space="preserve">Issue </w:instrText>
      </w:r>
      <w:r>
        <w:fldChar w:fldCharType="begin"/>
      </w:r>
      <w:r>
        <w:instrText xml:space="preserve"> SEQ issue \c </w:instrText>
      </w:r>
      <w:r>
        <w:fldChar w:fldCharType="separate"/>
      </w:r>
      <w:r w:rsidR="00D460BB">
        <w:rPr>
          <w:noProof/>
        </w:rPr>
        <w:instrText>14</w:instrText>
      </w:r>
      <w:r>
        <w:fldChar w:fldCharType="end"/>
      </w:r>
      <w:r w:rsidR="00877061">
        <w:instrText xml:space="preserve"> Close Docket</w:instrText>
      </w:r>
      <w:bookmarkEnd w:id="59"/>
      <w:bookmarkEnd w:id="60"/>
      <w:bookmarkEnd w:id="61"/>
      <w:r>
        <w:instrText xml:space="preserve">" \l 1 </w:instrText>
      </w:r>
      <w:r>
        <w:fldChar w:fldCharType="end"/>
      </w:r>
      <w:r>
        <w:t> </w:t>
      </w:r>
    </w:p>
    <w:p w:rsidR="00E16441" w:rsidRDefault="00E16441">
      <w:pPr>
        <w:pStyle w:val="BodyText"/>
      </w:pPr>
      <w:r>
        <w:t>Should this docket be closed?</w:t>
      </w:r>
    </w:p>
    <w:p w:rsidR="00E16441" w:rsidRPr="004C3641" w:rsidRDefault="00E16441">
      <w:pPr>
        <w:pStyle w:val="IssueSubsectionHeading"/>
        <w:rPr>
          <w:vanish/>
          <w:specVanish/>
        </w:rPr>
      </w:pPr>
      <w:r w:rsidRPr="004C3641">
        <w:t>Recommendation: </w:t>
      </w:r>
    </w:p>
    <w:p w:rsidR="00E16441" w:rsidRDefault="00975348">
      <w:pPr>
        <w:pStyle w:val="BodyText"/>
      </w:pPr>
      <w:r>
        <w:t>No.</w:t>
      </w:r>
      <w:r w:rsidRPr="00CA0BC4">
        <w:t xml:space="preserve"> </w:t>
      </w:r>
      <w:r w:rsidR="00CA6D43" w:rsidRPr="00CA6D43">
        <w:t>Except for the granting of temporary rates in the event of protest, the four year rate reduction, and proof of adjustment of books and records, which are final actions, if</w:t>
      </w:r>
      <w:r w:rsidRPr="00CA0BC4">
        <w:t xml:space="preserve"> no person whose substantial interests are affected by the proposed agency action files a protest within 21 days of the issuance of the order, a consum</w:t>
      </w:r>
      <w:r>
        <w:t xml:space="preserve">mating order should be issued. </w:t>
      </w:r>
      <w:r w:rsidRPr="00CA0BC4">
        <w:t>The docket should remain open for staff’s verification that the revised tariff sheets and customer notice have been file</w:t>
      </w:r>
      <w:r>
        <w:t xml:space="preserve">d by </w:t>
      </w:r>
      <w:r w:rsidR="00403C7D">
        <w:t>Silver Lake</w:t>
      </w:r>
      <w:r w:rsidRPr="00CA0BC4">
        <w:t xml:space="preserve"> </w:t>
      </w:r>
      <w:r>
        <w:t xml:space="preserve">and approved by staff, and </w:t>
      </w:r>
      <w:r w:rsidR="00403C7D">
        <w:t xml:space="preserve">Silver Lake </w:t>
      </w:r>
      <w:r w:rsidRPr="00CA0BC4">
        <w:t>has provided staff with proof that the adjustments for all the applicable NARUC USOA p</w:t>
      </w:r>
      <w:r>
        <w:t>rimary accounts have been made.</w:t>
      </w:r>
      <w:r w:rsidRPr="00CA0BC4">
        <w:t xml:space="preserve"> Once these actions are complete, this docket should be closed administratively.</w:t>
      </w:r>
      <w:r>
        <w:t xml:space="preserve"> </w:t>
      </w:r>
      <w:r w:rsidR="00DA629E">
        <w:t>(Corbari)</w:t>
      </w:r>
      <w:r w:rsidR="00E16441">
        <w:t xml:space="preserve"> </w:t>
      </w:r>
    </w:p>
    <w:p w:rsidR="00E16441" w:rsidRPr="004C3641" w:rsidRDefault="00E16441">
      <w:pPr>
        <w:pStyle w:val="IssueSubsectionHeading"/>
        <w:rPr>
          <w:vanish/>
          <w:specVanish/>
        </w:rPr>
      </w:pPr>
      <w:r w:rsidRPr="004C3641">
        <w:t>Staff Analysis: </w:t>
      </w:r>
    </w:p>
    <w:p w:rsidR="00E16441" w:rsidRDefault="00CA6D43">
      <w:pPr>
        <w:pStyle w:val="BodyText"/>
      </w:pPr>
      <w:r w:rsidRPr="00CA6D43">
        <w:t>Except for the granting of temporary rates in the event of protest, the four year rate reduction, and proof of adjustment of books and records, which are final actions, if</w:t>
      </w:r>
      <w:r w:rsidR="00403C7D" w:rsidRPr="00CA0BC4">
        <w:t xml:space="preserve"> no person whose substantial interests are affected by the proposed agency action files a protest within 21 days of the issuance of the order, a consum</w:t>
      </w:r>
      <w:r w:rsidR="00403C7D">
        <w:t xml:space="preserve">mating order should be issued. </w:t>
      </w:r>
      <w:r w:rsidR="00403C7D" w:rsidRPr="00CA0BC4">
        <w:t>The docket should remain open for staff’s verification that the revised tariff sheets and customer notice have been file</w:t>
      </w:r>
      <w:r w:rsidR="00403C7D">
        <w:t>d by Silver Lake</w:t>
      </w:r>
      <w:r w:rsidR="00403C7D" w:rsidRPr="00CA0BC4">
        <w:t xml:space="preserve"> </w:t>
      </w:r>
      <w:r w:rsidR="00403C7D">
        <w:t xml:space="preserve">and approved by staff, and Silver Lake </w:t>
      </w:r>
      <w:r w:rsidR="00403C7D" w:rsidRPr="00CA0BC4">
        <w:t>has provided staff with proof that the adjustments for all the applicable NARUC USOA p</w:t>
      </w:r>
      <w:r w:rsidR="00403C7D">
        <w:t>rimary accounts have been made.</w:t>
      </w:r>
      <w:r w:rsidR="00403C7D" w:rsidRPr="00CA0BC4">
        <w:t xml:space="preserve"> Once these actions are complete, this docket should be closed administratively</w:t>
      </w:r>
      <w:r w:rsidR="00975348" w:rsidRPr="00CA0BC4">
        <w:t>.</w:t>
      </w:r>
    </w:p>
    <w:p w:rsidR="00E16441" w:rsidRDefault="00E16441" w:rsidP="00E275D8">
      <w:pPr>
        <w:pStyle w:val="BodyText"/>
        <w:sectPr w:rsidR="00E16441" w:rsidSect="0068481F">
          <w:pgSz w:w="12240" w:h="15840" w:code="1"/>
          <w:pgMar w:top="1584" w:right="1440" w:bottom="1440" w:left="1440" w:header="720" w:footer="720" w:gutter="0"/>
          <w:cols w:space="720"/>
          <w:formProt w:val="0"/>
          <w:docGrid w:linePitch="360"/>
        </w:sectPr>
      </w:pPr>
    </w:p>
    <w:p w:rsidR="00877061" w:rsidRDefault="00877061" w:rsidP="00E275D8">
      <w:pPr>
        <w:pStyle w:val="BodyText"/>
      </w:pPr>
    </w:p>
    <w:tbl>
      <w:tblPr>
        <w:tblW w:w="9714" w:type="dxa"/>
        <w:tblInd w:w="98" w:type="dxa"/>
        <w:tblLook w:val="0000" w:firstRow="0" w:lastRow="0" w:firstColumn="0" w:lastColumn="0" w:noHBand="0" w:noVBand="0"/>
      </w:tblPr>
      <w:tblGrid>
        <w:gridCol w:w="4320"/>
        <w:gridCol w:w="1798"/>
        <w:gridCol w:w="1905"/>
        <w:gridCol w:w="1691"/>
      </w:tblGrid>
      <w:tr w:rsidR="00975348" w:rsidRPr="00873A85" w:rsidTr="00CF3DBE">
        <w:trPr>
          <w:trHeight w:val="299"/>
        </w:trPr>
        <w:tc>
          <w:tcPr>
            <w:tcW w:w="6118" w:type="dxa"/>
            <w:gridSpan w:val="2"/>
            <w:tcBorders>
              <w:top w:val="single" w:sz="8" w:space="0" w:color="auto"/>
              <w:left w:val="single" w:sz="8" w:space="0" w:color="auto"/>
              <w:bottom w:val="nil"/>
              <w:right w:val="nil"/>
            </w:tcBorders>
            <w:shd w:val="clear" w:color="auto" w:fill="auto"/>
            <w:noWrap/>
            <w:vAlign w:val="bottom"/>
          </w:tcPr>
          <w:p w:rsidR="00975348" w:rsidRPr="00873A85" w:rsidRDefault="00975348" w:rsidP="00CF3DBE">
            <w:pPr>
              <w:rPr>
                <w:b/>
                <w:bCs/>
                <w:sz w:val="22"/>
                <w:szCs w:val="22"/>
              </w:rPr>
            </w:pPr>
            <w:r w:rsidRPr="00D76EBA">
              <w:rPr>
                <w:rFonts w:cs="Arial"/>
                <w:szCs w:val="32"/>
              </w:rPr>
              <w:br w:type="page"/>
            </w:r>
            <w:r w:rsidRPr="00873A85">
              <w:br w:type="page"/>
            </w:r>
            <w:r>
              <w:rPr>
                <w:b/>
                <w:bCs/>
                <w:sz w:val="22"/>
                <w:szCs w:val="22"/>
              </w:rPr>
              <w:t>SILVER LAKE</w:t>
            </w:r>
            <w:r w:rsidRPr="00873A85">
              <w:rPr>
                <w:b/>
                <w:bCs/>
                <w:sz w:val="22"/>
                <w:szCs w:val="22"/>
              </w:rPr>
              <w:t xml:space="preserve"> UTILITIES, </w:t>
            </w:r>
            <w:r>
              <w:rPr>
                <w:b/>
                <w:bCs/>
                <w:sz w:val="22"/>
                <w:szCs w:val="22"/>
              </w:rPr>
              <w:t>INC.</w:t>
            </w:r>
          </w:p>
        </w:tc>
        <w:tc>
          <w:tcPr>
            <w:tcW w:w="3596" w:type="dxa"/>
            <w:gridSpan w:val="2"/>
            <w:tcBorders>
              <w:top w:val="single" w:sz="8" w:space="0" w:color="auto"/>
              <w:left w:val="nil"/>
              <w:bottom w:val="nil"/>
              <w:right w:val="single" w:sz="8" w:space="0" w:color="auto"/>
            </w:tcBorders>
            <w:shd w:val="clear" w:color="auto" w:fill="auto"/>
            <w:noWrap/>
            <w:vAlign w:val="bottom"/>
          </w:tcPr>
          <w:p w:rsidR="00975348" w:rsidRPr="00873A85" w:rsidRDefault="00975348" w:rsidP="00145DEB">
            <w:pPr>
              <w:jc w:val="right"/>
              <w:rPr>
                <w:b/>
                <w:bCs/>
                <w:sz w:val="22"/>
                <w:szCs w:val="22"/>
              </w:rPr>
            </w:pPr>
            <w:r w:rsidRPr="00873A85">
              <w:rPr>
                <w:b/>
                <w:bCs/>
                <w:sz w:val="22"/>
                <w:szCs w:val="22"/>
              </w:rPr>
              <w:t> SCHEDULE NO. 1-A</w:t>
            </w:r>
            <w:r w:rsidRPr="00873A85">
              <w:rPr>
                <w:sz w:val="20"/>
                <w:szCs w:val="20"/>
              </w:rPr>
              <w:fldChar w:fldCharType="begin"/>
            </w:r>
            <w:r w:rsidRPr="00873A85">
              <w:rPr>
                <w:sz w:val="20"/>
                <w:szCs w:val="20"/>
              </w:rPr>
              <w:instrText xml:space="preserve"> TC "</w:instrText>
            </w:r>
            <w:bookmarkStart w:id="62" w:name="_Toc456351570"/>
            <w:r w:rsidRPr="00873A85">
              <w:rPr>
                <w:sz w:val="20"/>
                <w:szCs w:val="20"/>
              </w:rPr>
              <w:tab/>
            </w:r>
            <w:bookmarkStart w:id="63" w:name="_Toc457308348"/>
            <w:bookmarkStart w:id="64" w:name="_Toc457461196"/>
            <w:r w:rsidRPr="00873A85">
              <w:rPr>
                <w:sz w:val="20"/>
                <w:szCs w:val="20"/>
              </w:rPr>
              <w:instrText>Schedule No. 1</w:instrText>
            </w:r>
            <w:r>
              <w:rPr>
                <w:sz w:val="20"/>
                <w:szCs w:val="20"/>
              </w:rPr>
              <w:instrText>-A</w:instrText>
            </w:r>
            <w:r w:rsidRPr="00873A85">
              <w:rPr>
                <w:sz w:val="20"/>
                <w:szCs w:val="20"/>
              </w:rPr>
              <w:instrText xml:space="preserve"> Water Rate Base</w:instrText>
            </w:r>
            <w:bookmarkEnd w:id="62"/>
            <w:bookmarkEnd w:id="63"/>
            <w:bookmarkEnd w:id="64"/>
            <w:r w:rsidRPr="00873A85">
              <w:rPr>
                <w:sz w:val="20"/>
                <w:szCs w:val="20"/>
              </w:rPr>
              <w:instrText xml:space="preserve">" \l 1 </w:instrText>
            </w:r>
            <w:r w:rsidRPr="00873A85">
              <w:rPr>
                <w:sz w:val="20"/>
                <w:szCs w:val="20"/>
              </w:rPr>
              <w:fldChar w:fldCharType="end"/>
            </w:r>
          </w:p>
        </w:tc>
      </w:tr>
      <w:tr w:rsidR="00975348" w:rsidRPr="00873A85" w:rsidTr="00CF3DBE">
        <w:trPr>
          <w:trHeight w:val="299"/>
        </w:trPr>
        <w:tc>
          <w:tcPr>
            <w:tcW w:w="6118" w:type="dxa"/>
            <w:gridSpan w:val="2"/>
            <w:tcBorders>
              <w:top w:val="nil"/>
              <w:left w:val="single" w:sz="8" w:space="0" w:color="auto"/>
              <w:bottom w:val="nil"/>
              <w:right w:val="nil"/>
            </w:tcBorders>
            <w:shd w:val="clear" w:color="auto" w:fill="auto"/>
            <w:noWrap/>
            <w:vAlign w:val="bottom"/>
          </w:tcPr>
          <w:p w:rsidR="00975348" w:rsidRPr="00873A85" w:rsidRDefault="00975348" w:rsidP="00CF3DBE">
            <w:pPr>
              <w:rPr>
                <w:sz w:val="22"/>
                <w:szCs w:val="22"/>
              </w:rPr>
            </w:pPr>
            <w:r w:rsidRPr="00873A85">
              <w:rPr>
                <w:b/>
                <w:bCs/>
                <w:sz w:val="22"/>
                <w:szCs w:val="22"/>
              </w:rPr>
              <w:t>TEST YEAR ENDED  0</w:t>
            </w:r>
            <w:r>
              <w:rPr>
                <w:b/>
                <w:bCs/>
                <w:sz w:val="22"/>
                <w:szCs w:val="22"/>
              </w:rPr>
              <w:t>3</w:t>
            </w:r>
            <w:r w:rsidRPr="00873A85">
              <w:rPr>
                <w:b/>
                <w:bCs/>
                <w:sz w:val="22"/>
                <w:szCs w:val="22"/>
              </w:rPr>
              <w:t>/3</w:t>
            </w:r>
            <w:r>
              <w:rPr>
                <w:b/>
                <w:bCs/>
                <w:sz w:val="22"/>
                <w:szCs w:val="22"/>
              </w:rPr>
              <w:t>1</w:t>
            </w:r>
            <w:r w:rsidRPr="00873A85">
              <w:rPr>
                <w:b/>
                <w:bCs/>
                <w:sz w:val="22"/>
                <w:szCs w:val="22"/>
              </w:rPr>
              <w:t>/1</w:t>
            </w:r>
            <w:r>
              <w:rPr>
                <w:b/>
                <w:bCs/>
                <w:sz w:val="22"/>
                <w:szCs w:val="22"/>
              </w:rPr>
              <w:t>5</w:t>
            </w:r>
          </w:p>
        </w:tc>
        <w:tc>
          <w:tcPr>
            <w:tcW w:w="3596" w:type="dxa"/>
            <w:gridSpan w:val="2"/>
            <w:tcBorders>
              <w:top w:val="nil"/>
              <w:left w:val="nil"/>
              <w:bottom w:val="nil"/>
              <w:right w:val="single" w:sz="8" w:space="0" w:color="auto"/>
            </w:tcBorders>
            <w:shd w:val="clear" w:color="auto" w:fill="auto"/>
            <w:noWrap/>
            <w:vAlign w:val="bottom"/>
          </w:tcPr>
          <w:p w:rsidR="00975348" w:rsidRPr="00873A85" w:rsidRDefault="00975348" w:rsidP="00CF3DBE">
            <w:pPr>
              <w:jc w:val="right"/>
              <w:rPr>
                <w:b/>
                <w:bCs/>
                <w:sz w:val="22"/>
                <w:szCs w:val="22"/>
              </w:rPr>
            </w:pPr>
            <w:r w:rsidRPr="00873A85">
              <w:rPr>
                <w:b/>
                <w:bCs/>
                <w:sz w:val="22"/>
                <w:szCs w:val="22"/>
              </w:rPr>
              <w:t>DOCKET NO. 1</w:t>
            </w:r>
            <w:r>
              <w:rPr>
                <w:b/>
                <w:bCs/>
                <w:sz w:val="22"/>
                <w:szCs w:val="22"/>
              </w:rPr>
              <w:t>50149</w:t>
            </w:r>
            <w:r w:rsidRPr="00873A85">
              <w:rPr>
                <w:b/>
                <w:bCs/>
                <w:sz w:val="22"/>
                <w:szCs w:val="22"/>
              </w:rPr>
              <w:t>-W</w:t>
            </w:r>
            <w:r>
              <w:rPr>
                <w:b/>
                <w:bCs/>
                <w:sz w:val="22"/>
                <w:szCs w:val="22"/>
              </w:rPr>
              <w:t>S</w:t>
            </w:r>
          </w:p>
        </w:tc>
      </w:tr>
      <w:tr w:rsidR="00975348" w:rsidRPr="00873A85" w:rsidTr="00CF3DBE">
        <w:trPr>
          <w:trHeight w:val="311"/>
        </w:trPr>
        <w:tc>
          <w:tcPr>
            <w:tcW w:w="6118" w:type="dxa"/>
            <w:gridSpan w:val="2"/>
            <w:tcBorders>
              <w:top w:val="nil"/>
              <w:left w:val="single" w:sz="8" w:space="0" w:color="auto"/>
              <w:bottom w:val="single" w:sz="8" w:space="0" w:color="auto"/>
              <w:right w:val="nil"/>
            </w:tcBorders>
            <w:shd w:val="clear" w:color="auto" w:fill="auto"/>
            <w:noWrap/>
            <w:vAlign w:val="bottom"/>
          </w:tcPr>
          <w:p w:rsidR="00975348" w:rsidRPr="00873A85" w:rsidRDefault="00975348" w:rsidP="00CF3DBE">
            <w:pPr>
              <w:rPr>
                <w:b/>
                <w:bCs/>
                <w:sz w:val="22"/>
                <w:szCs w:val="22"/>
              </w:rPr>
            </w:pPr>
            <w:r w:rsidRPr="00873A85">
              <w:rPr>
                <w:b/>
                <w:bCs/>
                <w:sz w:val="22"/>
                <w:szCs w:val="22"/>
              </w:rPr>
              <w:t>SCHEDULE OF WATER RATE BASE</w:t>
            </w:r>
          </w:p>
        </w:tc>
        <w:tc>
          <w:tcPr>
            <w:tcW w:w="1905" w:type="dxa"/>
            <w:tcBorders>
              <w:top w:val="nil"/>
              <w:left w:val="nil"/>
              <w:bottom w:val="single" w:sz="8" w:space="0" w:color="auto"/>
              <w:right w:val="nil"/>
            </w:tcBorders>
            <w:shd w:val="clear" w:color="auto" w:fill="auto"/>
            <w:noWrap/>
            <w:vAlign w:val="bottom"/>
          </w:tcPr>
          <w:p w:rsidR="00975348" w:rsidRPr="00873A85" w:rsidRDefault="00975348" w:rsidP="00CF3DBE">
            <w:pPr>
              <w:rPr>
                <w:sz w:val="22"/>
                <w:szCs w:val="22"/>
              </w:rPr>
            </w:pPr>
          </w:p>
        </w:tc>
        <w:tc>
          <w:tcPr>
            <w:tcW w:w="1691" w:type="dxa"/>
            <w:tcBorders>
              <w:top w:val="nil"/>
              <w:left w:val="nil"/>
              <w:bottom w:val="single" w:sz="8" w:space="0" w:color="auto"/>
              <w:right w:val="single" w:sz="8" w:space="0" w:color="auto"/>
            </w:tcBorders>
            <w:shd w:val="clear" w:color="auto" w:fill="auto"/>
            <w:noWrap/>
            <w:vAlign w:val="bottom"/>
          </w:tcPr>
          <w:p w:rsidR="00975348" w:rsidRPr="00873A85" w:rsidRDefault="00975348" w:rsidP="00CF3DBE">
            <w:pPr>
              <w:rPr>
                <w:sz w:val="22"/>
                <w:szCs w:val="22"/>
              </w:rPr>
            </w:pPr>
            <w:r w:rsidRPr="00873A85">
              <w:rPr>
                <w:sz w:val="22"/>
                <w:szCs w:val="22"/>
              </w:rPr>
              <w:t> </w:t>
            </w:r>
          </w:p>
        </w:tc>
      </w:tr>
      <w:tr w:rsidR="00975348" w:rsidRPr="00873A85" w:rsidTr="00CF3DBE">
        <w:trPr>
          <w:trHeight w:val="299"/>
        </w:trPr>
        <w:tc>
          <w:tcPr>
            <w:tcW w:w="4320" w:type="dxa"/>
            <w:tcBorders>
              <w:top w:val="single" w:sz="8" w:space="0" w:color="auto"/>
              <w:left w:val="single" w:sz="8" w:space="0" w:color="auto"/>
              <w:bottom w:val="nil"/>
              <w:right w:val="nil"/>
            </w:tcBorders>
            <w:shd w:val="clear" w:color="auto" w:fill="FFFFFF"/>
            <w:noWrap/>
            <w:vAlign w:val="bottom"/>
          </w:tcPr>
          <w:p w:rsidR="00975348" w:rsidRPr="00873A85" w:rsidRDefault="00975348" w:rsidP="00CF3DBE">
            <w:pPr>
              <w:rPr>
                <w:sz w:val="22"/>
                <w:szCs w:val="22"/>
              </w:rPr>
            </w:pPr>
            <w:r w:rsidRPr="00873A85">
              <w:rPr>
                <w:sz w:val="22"/>
                <w:szCs w:val="22"/>
              </w:rPr>
              <w:t> </w:t>
            </w:r>
          </w:p>
        </w:tc>
        <w:tc>
          <w:tcPr>
            <w:tcW w:w="1798" w:type="dxa"/>
            <w:tcBorders>
              <w:top w:val="single" w:sz="8" w:space="0" w:color="auto"/>
              <w:left w:val="nil"/>
              <w:bottom w:val="nil"/>
              <w:right w:val="nil"/>
            </w:tcBorders>
            <w:shd w:val="clear" w:color="auto" w:fill="FFFFFF"/>
            <w:noWrap/>
            <w:vAlign w:val="bottom"/>
          </w:tcPr>
          <w:p w:rsidR="00975348" w:rsidRPr="00873A85" w:rsidRDefault="00975348" w:rsidP="00CF3DBE">
            <w:pPr>
              <w:jc w:val="center"/>
              <w:rPr>
                <w:b/>
                <w:bCs/>
                <w:sz w:val="22"/>
                <w:szCs w:val="22"/>
              </w:rPr>
            </w:pPr>
            <w:r w:rsidRPr="00873A85">
              <w:rPr>
                <w:b/>
                <w:bCs/>
                <w:sz w:val="22"/>
                <w:szCs w:val="22"/>
              </w:rPr>
              <w:t>BALANCE</w:t>
            </w:r>
          </w:p>
        </w:tc>
        <w:tc>
          <w:tcPr>
            <w:tcW w:w="1905" w:type="dxa"/>
            <w:tcBorders>
              <w:top w:val="single" w:sz="8" w:space="0" w:color="auto"/>
              <w:left w:val="nil"/>
              <w:bottom w:val="nil"/>
              <w:right w:val="nil"/>
            </w:tcBorders>
            <w:shd w:val="clear" w:color="auto" w:fill="FFFFFF"/>
            <w:noWrap/>
            <w:vAlign w:val="bottom"/>
          </w:tcPr>
          <w:p w:rsidR="00975348" w:rsidRPr="00873A85" w:rsidRDefault="00975348" w:rsidP="00CF3DBE">
            <w:pPr>
              <w:jc w:val="center"/>
              <w:rPr>
                <w:b/>
                <w:bCs/>
                <w:sz w:val="22"/>
                <w:szCs w:val="22"/>
              </w:rPr>
            </w:pPr>
            <w:r w:rsidRPr="00873A85">
              <w:rPr>
                <w:b/>
                <w:bCs/>
                <w:sz w:val="22"/>
                <w:szCs w:val="22"/>
              </w:rPr>
              <w:t>STAFF</w:t>
            </w:r>
          </w:p>
        </w:tc>
        <w:tc>
          <w:tcPr>
            <w:tcW w:w="1691" w:type="dxa"/>
            <w:tcBorders>
              <w:top w:val="single" w:sz="8" w:space="0" w:color="auto"/>
              <w:left w:val="nil"/>
              <w:bottom w:val="nil"/>
              <w:right w:val="single" w:sz="8" w:space="0" w:color="auto"/>
            </w:tcBorders>
            <w:shd w:val="clear" w:color="auto" w:fill="FFFFFF"/>
            <w:noWrap/>
            <w:vAlign w:val="bottom"/>
          </w:tcPr>
          <w:p w:rsidR="00975348" w:rsidRPr="00873A85" w:rsidRDefault="00975348" w:rsidP="00CF3DBE">
            <w:pPr>
              <w:jc w:val="center"/>
              <w:rPr>
                <w:b/>
                <w:bCs/>
                <w:sz w:val="22"/>
                <w:szCs w:val="22"/>
              </w:rPr>
            </w:pPr>
            <w:r w:rsidRPr="00873A85">
              <w:rPr>
                <w:b/>
                <w:bCs/>
                <w:sz w:val="22"/>
                <w:szCs w:val="22"/>
              </w:rPr>
              <w:t>BALANCE</w:t>
            </w:r>
          </w:p>
        </w:tc>
      </w:tr>
      <w:tr w:rsidR="00975348" w:rsidRPr="00873A85" w:rsidTr="00CF3DBE">
        <w:trPr>
          <w:trHeight w:val="299"/>
        </w:trPr>
        <w:tc>
          <w:tcPr>
            <w:tcW w:w="4320" w:type="dxa"/>
            <w:tcBorders>
              <w:top w:val="nil"/>
              <w:left w:val="single" w:sz="8" w:space="0" w:color="auto"/>
              <w:bottom w:val="nil"/>
              <w:right w:val="nil"/>
            </w:tcBorders>
            <w:shd w:val="clear" w:color="auto" w:fill="FFFFFF"/>
            <w:noWrap/>
            <w:vAlign w:val="bottom"/>
          </w:tcPr>
          <w:p w:rsidR="00975348" w:rsidRPr="00873A85" w:rsidRDefault="00975348" w:rsidP="00CF3DBE">
            <w:pPr>
              <w:rPr>
                <w:sz w:val="22"/>
                <w:szCs w:val="22"/>
              </w:rPr>
            </w:pPr>
            <w:r w:rsidRPr="00873A85">
              <w:rPr>
                <w:sz w:val="22"/>
                <w:szCs w:val="22"/>
              </w:rPr>
              <w:t> </w:t>
            </w:r>
          </w:p>
        </w:tc>
        <w:tc>
          <w:tcPr>
            <w:tcW w:w="1798" w:type="dxa"/>
            <w:tcBorders>
              <w:top w:val="nil"/>
              <w:left w:val="nil"/>
              <w:bottom w:val="nil"/>
              <w:right w:val="nil"/>
            </w:tcBorders>
            <w:shd w:val="clear" w:color="auto" w:fill="FFFFFF"/>
            <w:noWrap/>
            <w:vAlign w:val="bottom"/>
          </w:tcPr>
          <w:p w:rsidR="00975348" w:rsidRPr="00873A85" w:rsidRDefault="00975348" w:rsidP="00CF3DBE">
            <w:pPr>
              <w:jc w:val="center"/>
              <w:rPr>
                <w:b/>
                <w:bCs/>
                <w:sz w:val="22"/>
                <w:szCs w:val="22"/>
              </w:rPr>
            </w:pPr>
            <w:r w:rsidRPr="00873A85">
              <w:rPr>
                <w:b/>
                <w:bCs/>
                <w:sz w:val="22"/>
                <w:szCs w:val="22"/>
              </w:rPr>
              <w:t>PER</w:t>
            </w:r>
          </w:p>
        </w:tc>
        <w:tc>
          <w:tcPr>
            <w:tcW w:w="1905" w:type="dxa"/>
            <w:tcBorders>
              <w:top w:val="nil"/>
              <w:left w:val="nil"/>
              <w:bottom w:val="nil"/>
              <w:right w:val="nil"/>
            </w:tcBorders>
            <w:shd w:val="clear" w:color="auto" w:fill="FFFFFF"/>
            <w:noWrap/>
            <w:vAlign w:val="bottom"/>
          </w:tcPr>
          <w:p w:rsidR="00975348" w:rsidRPr="00873A85" w:rsidRDefault="00975348" w:rsidP="00CF3DBE">
            <w:pPr>
              <w:jc w:val="center"/>
              <w:rPr>
                <w:b/>
                <w:bCs/>
                <w:sz w:val="22"/>
                <w:szCs w:val="22"/>
              </w:rPr>
            </w:pPr>
            <w:r w:rsidRPr="00873A85">
              <w:rPr>
                <w:b/>
                <w:bCs/>
                <w:sz w:val="22"/>
                <w:szCs w:val="22"/>
              </w:rPr>
              <w:t>ADJUSTMENTS</w:t>
            </w:r>
          </w:p>
        </w:tc>
        <w:tc>
          <w:tcPr>
            <w:tcW w:w="1691" w:type="dxa"/>
            <w:tcBorders>
              <w:top w:val="nil"/>
              <w:left w:val="nil"/>
              <w:bottom w:val="nil"/>
              <w:right w:val="single" w:sz="8" w:space="0" w:color="auto"/>
            </w:tcBorders>
            <w:shd w:val="clear" w:color="auto" w:fill="FFFFFF"/>
            <w:noWrap/>
            <w:vAlign w:val="bottom"/>
          </w:tcPr>
          <w:p w:rsidR="00975348" w:rsidRPr="00873A85" w:rsidRDefault="00975348" w:rsidP="00CF3DBE">
            <w:pPr>
              <w:jc w:val="center"/>
              <w:rPr>
                <w:b/>
                <w:bCs/>
                <w:sz w:val="22"/>
                <w:szCs w:val="22"/>
              </w:rPr>
            </w:pPr>
            <w:r w:rsidRPr="00873A85">
              <w:rPr>
                <w:b/>
                <w:bCs/>
                <w:sz w:val="22"/>
                <w:szCs w:val="22"/>
              </w:rPr>
              <w:t>PER</w:t>
            </w:r>
          </w:p>
        </w:tc>
      </w:tr>
      <w:tr w:rsidR="00975348" w:rsidRPr="00873A85" w:rsidTr="00CF3DBE">
        <w:trPr>
          <w:trHeight w:val="311"/>
        </w:trPr>
        <w:tc>
          <w:tcPr>
            <w:tcW w:w="4320" w:type="dxa"/>
            <w:tcBorders>
              <w:top w:val="nil"/>
              <w:left w:val="single" w:sz="8" w:space="0" w:color="auto"/>
              <w:bottom w:val="single" w:sz="8" w:space="0" w:color="auto"/>
              <w:right w:val="nil"/>
            </w:tcBorders>
            <w:shd w:val="clear" w:color="auto" w:fill="FFFFFF"/>
            <w:noWrap/>
            <w:vAlign w:val="bottom"/>
          </w:tcPr>
          <w:p w:rsidR="00975348" w:rsidRPr="00873A85" w:rsidRDefault="00975348" w:rsidP="00CF3DBE">
            <w:pPr>
              <w:rPr>
                <w:b/>
                <w:bCs/>
                <w:sz w:val="22"/>
                <w:szCs w:val="22"/>
              </w:rPr>
            </w:pPr>
            <w:r w:rsidRPr="00873A85">
              <w:rPr>
                <w:b/>
                <w:bCs/>
                <w:sz w:val="22"/>
                <w:szCs w:val="22"/>
              </w:rPr>
              <w:t>DESCRIPTION</w:t>
            </w:r>
          </w:p>
        </w:tc>
        <w:tc>
          <w:tcPr>
            <w:tcW w:w="1798" w:type="dxa"/>
            <w:tcBorders>
              <w:top w:val="nil"/>
              <w:left w:val="nil"/>
              <w:bottom w:val="single" w:sz="8" w:space="0" w:color="auto"/>
              <w:right w:val="nil"/>
            </w:tcBorders>
            <w:shd w:val="clear" w:color="auto" w:fill="FFFFFF"/>
            <w:noWrap/>
            <w:vAlign w:val="bottom"/>
          </w:tcPr>
          <w:p w:rsidR="00975348" w:rsidRPr="00873A85" w:rsidRDefault="00975348" w:rsidP="00CF3DBE">
            <w:pPr>
              <w:jc w:val="center"/>
              <w:rPr>
                <w:b/>
                <w:bCs/>
                <w:sz w:val="22"/>
                <w:szCs w:val="22"/>
              </w:rPr>
            </w:pPr>
            <w:r w:rsidRPr="00873A85">
              <w:rPr>
                <w:b/>
                <w:bCs/>
                <w:sz w:val="22"/>
                <w:szCs w:val="22"/>
              </w:rPr>
              <w:t>UTILITY</w:t>
            </w:r>
          </w:p>
        </w:tc>
        <w:tc>
          <w:tcPr>
            <w:tcW w:w="1905" w:type="dxa"/>
            <w:tcBorders>
              <w:top w:val="nil"/>
              <w:left w:val="nil"/>
              <w:bottom w:val="single" w:sz="8" w:space="0" w:color="auto"/>
              <w:right w:val="nil"/>
            </w:tcBorders>
            <w:shd w:val="clear" w:color="auto" w:fill="FFFFFF"/>
            <w:noWrap/>
            <w:vAlign w:val="bottom"/>
          </w:tcPr>
          <w:p w:rsidR="00975348" w:rsidRPr="00873A85" w:rsidRDefault="00975348" w:rsidP="00CF3DBE">
            <w:pPr>
              <w:jc w:val="center"/>
              <w:rPr>
                <w:b/>
                <w:bCs/>
                <w:sz w:val="22"/>
                <w:szCs w:val="22"/>
              </w:rPr>
            </w:pPr>
            <w:r w:rsidRPr="00873A85">
              <w:rPr>
                <w:b/>
                <w:bCs/>
                <w:sz w:val="22"/>
                <w:szCs w:val="22"/>
              </w:rPr>
              <w:t>TO UTIL. BAL.</w:t>
            </w:r>
          </w:p>
        </w:tc>
        <w:tc>
          <w:tcPr>
            <w:tcW w:w="1691" w:type="dxa"/>
            <w:tcBorders>
              <w:top w:val="nil"/>
              <w:left w:val="nil"/>
              <w:bottom w:val="single" w:sz="8" w:space="0" w:color="auto"/>
              <w:right w:val="single" w:sz="8" w:space="0" w:color="auto"/>
            </w:tcBorders>
            <w:shd w:val="clear" w:color="auto" w:fill="FFFFFF"/>
            <w:noWrap/>
            <w:vAlign w:val="bottom"/>
          </w:tcPr>
          <w:p w:rsidR="00975348" w:rsidRPr="00873A85" w:rsidRDefault="00975348" w:rsidP="00CF3DBE">
            <w:pPr>
              <w:jc w:val="center"/>
              <w:rPr>
                <w:b/>
                <w:bCs/>
                <w:sz w:val="22"/>
                <w:szCs w:val="22"/>
              </w:rPr>
            </w:pPr>
            <w:r w:rsidRPr="00873A85">
              <w:rPr>
                <w:b/>
                <w:bCs/>
                <w:sz w:val="22"/>
                <w:szCs w:val="22"/>
              </w:rPr>
              <w:t>STAFF</w:t>
            </w:r>
          </w:p>
        </w:tc>
      </w:tr>
      <w:tr w:rsidR="00975348" w:rsidRPr="00873A85" w:rsidTr="00CF3DBE">
        <w:trPr>
          <w:trHeight w:val="299"/>
        </w:trPr>
        <w:tc>
          <w:tcPr>
            <w:tcW w:w="4320" w:type="dxa"/>
            <w:tcBorders>
              <w:top w:val="nil"/>
              <w:left w:val="single" w:sz="8" w:space="0" w:color="auto"/>
              <w:bottom w:val="nil"/>
              <w:right w:val="nil"/>
            </w:tcBorders>
            <w:shd w:val="clear" w:color="auto" w:fill="auto"/>
            <w:noWrap/>
            <w:vAlign w:val="bottom"/>
          </w:tcPr>
          <w:p w:rsidR="00975348" w:rsidRPr="00873A85" w:rsidRDefault="00975348" w:rsidP="00CF3DBE">
            <w:pPr>
              <w:rPr>
                <w:b/>
                <w:bCs/>
                <w:sz w:val="22"/>
                <w:szCs w:val="22"/>
              </w:rPr>
            </w:pPr>
            <w:r w:rsidRPr="00873A85">
              <w:rPr>
                <w:b/>
                <w:bCs/>
                <w:sz w:val="22"/>
                <w:szCs w:val="22"/>
              </w:rPr>
              <w:t> </w:t>
            </w:r>
          </w:p>
        </w:tc>
        <w:tc>
          <w:tcPr>
            <w:tcW w:w="1798" w:type="dxa"/>
            <w:tcBorders>
              <w:top w:val="nil"/>
              <w:left w:val="nil"/>
              <w:bottom w:val="nil"/>
              <w:right w:val="nil"/>
            </w:tcBorders>
            <w:shd w:val="clear" w:color="auto" w:fill="auto"/>
            <w:noWrap/>
            <w:vAlign w:val="bottom"/>
          </w:tcPr>
          <w:p w:rsidR="00975348" w:rsidRPr="00873A85" w:rsidRDefault="00975348" w:rsidP="00CF3DBE">
            <w:pPr>
              <w:jc w:val="center"/>
              <w:rPr>
                <w:b/>
                <w:bCs/>
                <w:sz w:val="22"/>
                <w:szCs w:val="22"/>
              </w:rPr>
            </w:pPr>
          </w:p>
        </w:tc>
        <w:tc>
          <w:tcPr>
            <w:tcW w:w="1905" w:type="dxa"/>
            <w:tcBorders>
              <w:top w:val="nil"/>
              <w:left w:val="nil"/>
              <w:bottom w:val="nil"/>
              <w:right w:val="nil"/>
            </w:tcBorders>
            <w:shd w:val="clear" w:color="auto" w:fill="auto"/>
            <w:noWrap/>
            <w:vAlign w:val="bottom"/>
          </w:tcPr>
          <w:p w:rsidR="00975348" w:rsidRPr="00873A85" w:rsidRDefault="00975348" w:rsidP="00CF3DBE">
            <w:pPr>
              <w:jc w:val="center"/>
              <w:rPr>
                <w:b/>
                <w:bCs/>
                <w:sz w:val="22"/>
                <w:szCs w:val="22"/>
              </w:rPr>
            </w:pPr>
          </w:p>
        </w:tc>
        <w:tc>
          <w:tcPr>
            <w:tcW w:w="1691" w:type="dxa"/>
            <w:tcBorders>
              <w:top w:val="nil"/>
              <w:left w:val="nil"/>
              <w:bottom w:val="nil"/>
              <w:right w:val="single" w:sz="8" w:space="0" w:color="auto"/>
            </w:tcBorders>
            <w:shd w:val="clear" w:color="auto" w:fill="auto"/>
            <w:noWrap/>
            <w:vAlign w:val="bottom"/>
          </w:tcPr>
          <w:p w:rsidR="00975348" w:rsidRPr="00873A85" w:rsidRDefault="00975348" w:rsidP="00CF3DBE">
            <w:pPr>
              <w:jc w:val="center"/>
              <w:rPr>
                <w:b/>
                <w:bCs/>
                <w:sz w:val="22"/>
                <w:szCs w:val="22"/>
              </w:rPr>
            </w:pPr>
            <w:r w:rsidRPr="00873A85">
              <w:rPr>
                <w:b/>
                <w:bCs/>
                <w:sz w:val="22"/>
                <w:szCs w:val="22"/>
              </w:rPr>
              <w:t> </w:t>
            </w:r>
          </w:p>
        </w:tc>
      </w:tr>
      <w:tr w:rsidR="00975348" w:rsidRPr="00873A85" w:rsidTr="00CF3DBE">
        <w:trPr>
          <w:trHeight w:val="311"/>
        </w:trPr>
        <w:tc>
          <w:tcPr>
            <w:tcW w:w="4320" w:type="dxa"/>
            <w:tcBorders>
              <w:top w:val="nil"/>
              <w:left w:val="single" w:sz="8" w:space="0" w:color="auto"/>
              <w:bottom w:val="nil"/>
              <w:right w:val="nil"/>
            </w:tcBorders>
            <w:shd w:val="clear" w:color="auto" w:fill="auto"/>
            <w:noWrap/>
            <w:vAlign w:val="bottom"/>
          </w:tcPr>
          <w:p w:rsidR="00975348" w:rsidRPr="00873A85" w:rsidRDefault="00975348" w:rsidP="00CF3DBE">
            <w:pPr>
              <w:rPr>
                <w:sz w:val="22"/>
                <w:szCs w:val="22"/>
              </w:rPr>
            </w:pPr>
            <w:r w:rsidRPr="00873A85">
              <w:rPr>
                <w:sz w:val="22"/>
                <w:szCs w:val="22"/>
              </w:rPr>
              <w:t>UTILITY PLANT IN SERVICE</w:t>
            </w:r>
          </w:p>
        </w:tc>
        <w:tc>
          <w:tcPr>
            <w:tcW w:w="1798" w:type="dxa"/>
            <w:tcBorders>
              <w:top w:val="nil"/>
              <w:left w:val="nil"/>
              <w:bottom w:val="nil"/>
              <w:right w:val="nil"/>
            </w:tcBorders>
            <w:shd w:val="clear" w:color="auto" w:fill="auto"/>
            <w:noWrap/>
            <w:vAlign w:val="bottom"/>
          </w:tcPr>
          <w:p w:rsidR="00975348" w:rsidRPr="00873A85" w:rsidRDefault="00975348" w:rsidP="00CF3DBE">
            <w:pPr>
              <w:jc w:val="right"/>
              <w:rPr>
                <w:sz w:val="22"/>
                <w:szCs w:val="22"/>
              </w:rPr>
            </w:pPr>
            <w:r w:rsidRPr="00873A85">
              <w:rPr>
                <w:sz w:val="22"/>
                <w:szCs w:val="22"/>
              </w:rPr>
              <w:t>$</w:t>
            </w:r>
            <w:r>
              <w:rPr>
                <w:sz w:val="22"/>
                <w:szCs w:val="22"/>
              </w:rPr>
              <w:t>1,246,881</w:t>
            </w:r>
            <w:r w:rsidRPr="00873A85">
              <w:rPr>
                <w:sz w:val="22"/>
                <w:szCs w:val="22"/>
              </w:rPr>
              <w:t xml:space="preserve"> </w:t>
            </w:r>
          </w:p>
        </w:tc>
        <w:tc>
          <w:tcPr>
            <w:tcW w:w="1905" w:type="dxa"/>
            <w:tcBorders>
              <w:top w:val="nil"/>
              <w:left w:val="nil"/>
              <w:bottom w:val="nil"/>
              <w:right w:val="nil"/>
            </w:tcBorders>
            <w:shd w:val="clear" w:color="auto" w:fill="auto"/>
            <w:noWrap/>
            <w:vAlign w:val="bottom"/>
          </w:tcPr>
          <w:p w:rsidR="00975348" w:rsidRPr="00873A85" w:rsidRDefault="00975348" w:rsidP="00CF3DBE">
            <w:pPr>
              <w:jc w:val="right"/>
              <w:rPr>
                <w:sz w:val="22"/>
                <w:szCs w:val="22"/>
              </w:rPr>
            </w:pPr>
            <w:r>
              <w:rPr>
                <w:sz w:val="22"/>
                <w:szCs w:val="22"/>
              </w:rPr>
              <w:t>(</w:t>
            </w:r>
            <w:r w:rsidRPr="00873A85">
              <w:rPr>
                <w:sz w:val="22"/>
                <w:szCs w:val="22"/>
              </w:rPr>
              <w:t>$</w:t>
            </w:r>
            <w:r>
              <w:rPr>
                <w:sz w:val="22"/>
                <w:szCs w:val="22"/>
              </w:rPr>
              <w:t>53,978)</w:t>
            </w:r>
            <w:r w:rsidRPr="00873A85">
              <w:rPr>
                <w:sz w:val="22"/>
                <w:szCs w:val="22"/>
              </w:rPr>
              <w:t xml:space="preserve"> </w:t>
            </w:r>
          </w:p>
        </w:tc>
        <w:tc>
          <w:tcPr>
            <w:tcW w:w="1691" w:type="dxa"/>
            <w:tcBorders>
              <w:top w:val="nil"/>
              <w:left w:val="nil"/>
              <w:bottom w:val="nil"/>
              <w:right w:val="single" w:sz="8" w:space="0" w:color="auto"/>
            </w:tcBorders>
            <w:shd w:val="clear" w:color="auto" w:fill="auto"/>
            <w:noWrap/>
            <w:vAlign w:val="bottom"/>
          </w:tcPr>
          <w:p w:rsidR="00975348" w:rsidRPr="00873A85" w:rsidRDefault="00975348" w:rsidP="00CF3DBE">
            <w:pPr>
              <w:jc w:val="right"/>
              <w:rPr>
                <w:sz w:val="22"/>
                <w:szCs w:val="22"/>
              </w:rPr>
            </w:pPr>
            <w:r w:rsidRPr="00873A85">
              <w:rPr>
                <w:sz w:val="22"/>
                <w:szCs w:val="22"/>
              </w:rPr>
              <w:t>$</w:t>
            </w:r>
            <w:r>
              <w:rPr>
                <w:sz w:val="22"/>
                <w:szCs w:val="22"/>
              </w:rPr>
              <w:t>1,192,903</w:t>
            </w:r>
            <w:r w:rsidRPr="00873A85">
              <w:rPr>
                <w:sz w:val="22"/>
                <w:szCs w:val="22"/>
              </w:rPr>
              <w:t xml:space="preserve"> </w:t>
            </w:r>
          </w:p>
        </w:tc>
      </w:tr>
      <w:tr w:rsidR="00975348" w:rsidRPr="00873A85" w:rsidTr="00CF3DBE">
        <w:trPr>
          <w:trHeight w:val="299"/>
        </w:trPr>
        <w:tc>
          <w:tcPr>
            <w:tcW w:w="4320" w:type="dxa"/>
            <w:tcBorders>
              <w:top w:val="nil"/>
              <w:left w:val="single" w:sz="8" w:space="0" w:color="auto"/>
              <w:bottom w:val="nil"/>
              <w:right w:val="nil"/>
            </w:tcBorders>
            <w:shd w:val="clear" w:color="auto" w:fill="auto"/>
            <w:noWrap/>
            <w:vAlign w:val="bottom"/>
          </w:tcPr>
          <w:p w:rsidR="00975348" w:rsidRPr="00873A85" w:rsidRDefault="00975348" w:rsidP="00CF3DBE">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975348" w:rsidRPr="00873A85" w:rsidRDefault="00975348" w:rsidP="00CF3DBE">
            <w:pPr>
              <w:rPr>
                <w:sz w:val="22"/>
                <w:szCs w:val="22"/>
              </w:rPr>
            </w:pPr>
          </w:p>
        </w:tc>
        <w:tc>
          <w:tcPr>
            <w:tcW w:w="1905" w:type="dxa"/>
            <w:tcBorders>
              <w:top w:val="nil"/>
              <w:left w:val="nil"/>
              <w:bottom w:val="nil"/>
              <w:right w:val="nil"/>
            </w:tcBorders>
            <w:shd w:val="clear" w:color="auto" w:fill="auto"/>
            <w:noWrap/>
            <w:vAlign w:val="bottom"/>
          </w:tcPr>
          <w:p w:rsidR="00975348" w:rsidRPr="00873A85" w:rsidRDefault="00975348" w:rsidP="00CF3DBE">
            <w:pPr>
              <w:rPr>
                <w:sz w:val="22"/>
                <w:szCs w:val="22"/>
              </w:rPr>
            </w:pPr>
          </w:p>
        </w:tc>
        <w:tc>
          <w:tcPr>
            <w:tcW w:w="1691" w:type="dxa"/>
            <w:tcBorders>
              <w:top w:val="nil"/>
              <w:left w:val="nil"/>
              <w:bottom w:val="nil"/>
              <w:right w:val="single" w:sz="8" w:space="0" w:color="auto"/>
            </w:tcBorders>
            <w:shd w:val="clear" w:color="auto" w:fill="auto"/>
            <w:noWrap/>
            <w:vAlign w:val="bottom"/>
          </w:tcPr>
          <w:p w:rsidR="00975348" w:rsidRPr="00873A85" w:rsidRDefault="00975348" w:rsidP="00CF3DBE">
            <w:pPr>
              <w:rPr>
                <w:sz w:val="22"/>
                <w:szCs w:val="22"/>
              </w:rPr>
            </w:pPr>
            <w:r w:rsidRPr="00873A85">
              <w:rPr>
                <w:sz w:val="22"/>
                <w:szCs w:val="22"/>
              </w:rPr>
              <w:t> </w:t>
            </w:r>
          </w:p>
        </w:tc>
      </w:tr>
      <w:tr w:rsidR="00975348" w:rsidRPr="00873A85" w:rsidTr="00CF3DBE">
        <w:trPr>
          <w:trHeight w:val="311"/>
        </w:trPr>
        <w:tc>
          <w:tcPr>
            <w:tcW w:w="4320" w:type="dxa"/>
            <w:tcBorders>
              <w:top w:val="nil"/>
              <w:left w:val="single" w:sz="8" w:space="0" w:color="auto"/>
              <w:bottom w:val="nil"/>
              <w:right w:val="nil"/>
            </w:tcBorders>
            <w:shd w:val="clear" w:color="auto" w:fill="auto"/>
            <w:noWrap/>
            <w:vAlign w:val="bottom"/>
          </w:tcPr>
          <w:p w:rsidR="00975348" w:rsidRPr="00873A85" w:rsidRDefault="00975348" w:rsidP="00CF3DBE">
            <w:pPr>
              <w:rPr>
                <w:sz w:val="22"/>
                <w:szCs w:val="22"/>
              </w:rPr>
            </w:pPr>
            <w:r w:rsidRPr="00873A85">
              <w:rPr>
                <w:sz w:val="22"/>
                <w:szCs w:val="22"/>
              </w:rPr>
              <w:t>LAND &amp; LAND RIGHTS</w:t>
            </w:r>
          </w:p>
        </w:tc>
        <w:tc>
          <w:tcPr>
            <w:tcW w:w="1798" w:type="dxa"/>
            <w:tcBorders>
              <w:top w:val="nil"/>
              <w:left w:val="nil"/>
              <w:bottom w:val="nil"/>
              <w:right w:val="nil"/>
            </w:tcBorders>
            <w:shd w:val="clear" w:color="auto" w:fill="auto"/>
            <w:noWrap/>
            <w:vAlign w:val="bottom"/>
          </w:tcPr>
          <w:p w:rsidR="00975348" w:rsidRPr="00873A85" w:rsidRDefault="00975348" w:rsidP="00CF3DBE">
            <w:pPr>
              <w:jc w:val="right"/>
              <w:rPr>
                <w:sz w:val="22"/>
                <w:szCs w:val="22"/>
              </w:rPr>
            </w:pPr>
            <w:r w:rsidRPr="00873A85">
              <w:rPr>
                <w:sz w:val="22"/>
                <w:szCs w:val="22"/>
              </w:rPr>
              <w:t xml:space="preserve">0 </w:t>
            </w:r>
          </w:p>
        </w:tc>
        <w:tc>
          <w:tcPr>
            <w:tcW w:w="1905" w:type="dxa"/>
            <w:tcBorders>
              <w:top w:val="nil"/>
              <w:left w:val="nil"/>
              <w:bottom w:val="nil"/>
              <w:right w:val="nil"/>
            </w:tcBorders>
            <w:shd w:val="clear" w:color="auto" w:fill="auto"/>
            <w:noWrap/>
            <w:vAlign w:val="bottom"/>
          </w:tcPr>
          <w:p w:rsidR="00975348" w:rsidRPr="00873A85" w:rsidRDefault="00975348" w:rsidP="00CF3DBE">
            <w:pPr>
              <w:jc w:val="right"/>
              <w:rPr>
                <w:sz w:val="22"/>
                <w:szCs w:val="22"/>
              </w:rPr>
            </w:pPr>
            <w:r w:rsidRPr="00873A85">
              <w:rPr>
                <w:sz w:val="22"/>
                <w:szCs w:val="22"/>
              </w:rPr>
              <w:t xml:space="preserve">0 </w:t>
            </w:r>
          </w:p>
        </w:tc>
        <w:tc>
          <w:tcPr>
            <w:tcW w:w="1691" w:type="dxa"/>
            <w:tcBorders>
              <w:top w:val="nil"/>
              <w:left w:val="nil"/>
              <w:bottom w:val="nil"/>
              <w:right w:val="single" w:sz="8" w:space="0" w:color="auto"/>
            </w:tcBorders>
            <w:shd w:val="clear" w:color="auto" w:fill="auto"/>
            <w:noWrap/>
            <w:vAlign w:val="bottom"/>
          </w:tcPr>
          <w:p w:rsidR="00975348" w:rsidRPr="00873A85" w:rsidRDefault="00975348" w:rsidP="00CF3DBE">
            <w:pPr>
              <w:jc w:val="right"/>
              <w:rPr>
                <w:sz w:val="22"/>
                <w:szCs w:val="22"/>
              </w:rPr>
            </w:pPr>
            <w:r w:rsidRPr="00873A85">
              <w:rPr>
                <w:sz w:val="22"/>
                <w:szCs w:val="22"/>
              </w:rPr>
              <w:t xml:space="preserve">0 </w:t>
            </w:r>
          </w:p>
        </w:tc>
      </w:tr>
      <w:tr w:rsidR="00975348" w:rsidRPr="00873A85" w:rsidTr="00CF3DBE">
        <w:trPr>
          <w:trHeight w:val="299"/>
        </w:trPr>
        <w:tc>
          <w:tcPr>
            <w:tcW w:w="4320" w:type="dxa"/>
            <w:tcBorders>
              <w:top w:val="nil"/>
              <w:left w:val="single" w:sz="8" w:space="0" w:color="auto"/>
              <w:bottom w:val="nil"/>
              <w:right w:val="nil"/>
            </w:tcBorders>
            <w:shd w:val="clear" w:color="auto" w:fill="auto"/>
            <w:noWrap/>
            <w:vAlign w:val="bottom"/>
          </w:tcPr>
          <w:p w:rsidR="00975348" w:rsidRPr="00873A85" w:rsidRDefault="00975348" w:rsidP="00CF3DBE">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975348" w:rsidRPr="00873A85" w:rsidRDefault="00975348" w:rsidP="00CF3DBE">
            <w:pPr>
              <w:rPr>
                <w:sz w:val="22"/>
                <w:szCs w:val="22"/>
              </w:rPr>
            </w:pPr>
          </w:p>
        </w:tc>
        <w:tc>
          <w:tcPr>
            <w:tcW w:w="1905" w:type="dxa"/>
            <w:tcBorders>
              <w:top w:val="nil"/>
              <w:left w:val="nil"/>
              <w:bottom w:val="nil"/>
              <w:right w:val="nil"/>
            </w:tcBorders>
            <w:shd w:val="clear" w:color="auto" w:fill="auto"/>
            <w:noWrap/>
            <w:vAlign w:val="bottom"/>
          </w:tcPr>
          <w:p w:rsidR="00975348" w:rsidRPr="00873A85" w:rsidRDefault="00975348" w:rsidP="00CF3DBE">
            <w:pPr>
              <w:rPr>
                <w:sz w:val="22"/>
                <w:szCs w:val="22"/>
              </w:rPr>
            </w:pPr>
          </w:p>
        </w:tc>
        <w:tc>
          <w:tcPr>
            <w:tcW w:w="1691" w:type="dxa"/>
            <w:tcBorders>
              <w:top w:val="nil"/>
              <w:left w:val="nil"/>
              <w:bottom w:val="nil"/>
              <w:right w:val="single" w:sz="8" w:space="0" w:color="auto"/>
            </w:tcBorders>
            <w:shd w:val="clear" w:color="auto" w:fill="auto"/>
            <w:noWrap/>
            <w:vAlign w:val="bottom"/>
          </w:tcPr>
          <w:p w:rsidR="00975348" w:rsidRPr="00873A85" w:rsidRDefault="00975348" w:rsidP="00CF3DBE">
            <w:pPr>
              <w:rPr>
                <w:sz w:val="22"/>
                <w:szCs w:val="22"/>
              </w:rPr>
            </w:pPr>
            <w:r w:rsidRPr="00873A85">
              <w:rPr>
                <w:sz w:val="22"/>
                <w:szCs w:val="22"/>
              </w:rPr>
              <w:t> </w:t>
            </w:r>
          </w:p>
        </w:tc>
      </w:tr>
      <w:tr w:rsidR="00975348" w:rsidRPr="00873A85" w:rsidTr="00CF3DBE">
        <w:trPr>
          <w:trHeight w:val="299"/>
        </w:trPr>
        <w:tc>
          <w:tcPr>
            <w:tcW w:w="4320" w:type="dxa"/>
            <w:tcBorders>
              <w:top w:val="nil"/>
              <w:left w:val="single" w:sz="8" w:space="0" w:color="auto"/>
              <w:bottom w:val="nil"/>
              <w:right w:val="nil"/>
            </w:tcBorders>
            <w:shd w:val="clear" w:color="auto" w:fill="auto"/>
            <w:noWrap/>
            <w:vAlign w:val="bottom"/>
          </w:tcPr>
          <w:p w:rsidR="00975348" w:rsidRPr="00873A85" w:rsidRDefault="00975348" w:rsidP="00CF3DBE">
            <w:pPr>
              <w:rPr>
                <w:sz w:val="22"/>
                <w:szCs w:val="22"/>
              </w:rPr>
            </w:pPr>
            <w:r w:rsidRPr="00873A85">
              <w:rPr>
                <w:sz w:val="22"/>
                <w:szCs w:val="22"/>
              </w:rPr>
              <w:t>NON-USED AND USEFUL COMPONENTS</w:t>
            </w:r>
          </w:p>
        </w:tc>
        <w:tc>
          <w:tcPr>
            <w:tcW w:w="1798" w:type="dxa"/>
            <w:tcBorders>
              <w:top w:val="nil"/>
              <w:left w:val="nil"/>
              <w:bottom w:val="nil"/>
              <w:right w:val="nil"/>
            </w:tcBorders>
            <w:shd w:val="clear" w:color="auto" w:fill="auto"/>
            <w:noWrap/>
            <w:vAlign w:val="bottom"/>
          </w:tcPr>
          <w:p w:rsidR="00975348" w:rsidRPr="00873A85" w:rsidRDefault="00975348" w:rsidP="00CF3DBE">
            <w:pPr>
              <w:jc w:val="right"/>
              <w:rPr>
                <w:sz w:val="22"/>
                <w:szCs w:val="22"/>
              </w:rPr>
            </w:pPr>
            <w:r w:rsidRPr="00873A85">
              <w:rPr>
                <w:sz w:val="22"/>
                <w:szCs w:val="22"/>
              </w:rPr>
              <w:t xml:space="preserve">0 </w:t>
            </w:r>
          </w:p>
        </w:tc>
        <w:tc>
          <w:tcPr>
            <w:tcW w:w="1905" w:type="dxa"/>
            <w:tcBorders>
              <w:top w:val="nil"/>
              <w:left w:val="nil"/>
              <w:bottom w:val="nil"/>
              <w:right w:val="nil"/>
            </w:tcBorders>
            <w:shd w:val="clear" w:color="auto" w:fill="auto"/>
            <w:noWrap/>
            <w:vAlign w:val="bottom"/>
          </w:tcPr>
          <w:p w:rsidR="00975348" w:rsidRPr="00873A85" w:rsidRDefault="00975348" w:rsidP="00CF3DBE">
            <w:pPr>
              <w:jc w:val="right"/>
              <w:rPr>
                <w:sz w:val="22"/>
                <w:szCs w:val="22"/>
              </w:rPr>
            </w:pPr>
            <w:r>
              <w:rPr>
                <w:sz w:val="22"/>
                <w:szCs w:val="22"/>
              </w:rPr>
              <w:t>(106,141)</w:t>
            </w:r>
          </w:p>
        </w:tc>
        <w:tc>
          <w:tcPr>
            <w:tcW w:w="1691" w:type="dxa"/>
            <w:tcBorders>
              <w:top w:val="nil"/>
              <w:left w:val="nil"/>
              <w:bottom w:val="nil"/>
              <w:right w:val="single" w:sz="8" w:space="0" w:color="auto"/>
            </w:tcBorders>
            <w:shd w:val="clear" w:color="auto" w:fill="auto"/>
            <w:noWrap/>
            <w:vAlign w:val="bottom"/>
          </w:tcPr>
          <w:p w:rsidR="00975348" w:rsidRPr="00873A85" w:rsidRDefault="00975348" w:rsidP="00CF3DBE">
            <w:pPr>
              <w:jc w:val="right"/>
              <w:rPr>
                <w:sz w:val="22"/>
                <w:szCs w:val="22"/>
              </w:rPr>
            </w:pPr>
            <w:r>
              <w:rPr>
                <w:sz w:val="22"/>
                <w:szCs w:val="22"/>
              </w:rPr>
              <w:t>(106,141)</w:t>
            </w:r>
          </w:p>
        </w:tc>
      </w:tr>
      <w:tr w:rsidR="00975348" w:rsidRPr="00873A85" w:rsidTr="00CF3DBE">
        <w:trPr>
          <w:trHeight w:val="299"/>
        </w:trPr>
        <w:tc>
          <w:tcPr>
            <w:tcW w:w="4320" w:type="dxa"/>
            <w:tcBorders>
              <w:top w:val="nil"/>
              <w:left w:val="single" w:sz="8" w:space="0" w:color="auto"/>
              <w:bottom w:val="nil"/>
              <w:right w:val="nil"/>
            </w:tcBorders>
            <w:shd w:val="clear" w:color="auto" w:fill="auto"/>
            <w:noWrap/>
            <w:vAlign w:val="bottom"/>
          </w:tcPr>
          <w:p w:rsidR="00975348" w:rsidRPr="00873A85" w:rsidRDefault="00975348" w:rsidP="00CF3DBE">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975348" w:rsidRPr="00873A85" w:rsidRDefault="00975348" w:rsidP="00CF3DBE">
            <w:pPr>
              <w:rPr>
                <w:sz w:val="22"/>
                <w:szCs w:val="22"/>
              </w:rPr>
            </w:pPr>
          </w:p>
        </w:tc>
        <w:tc>
          <w:tcPr>
            <w:tcW w:w="1905" w:type="dxa"/>
            <w:tcBorders>
              <w:top w:val="nil"/>
              <w:left w:val="nil"/>
              <w:bottom w:val="nil"/>
              <w:right w:val="nil"/>
            </w:tcBorders>
            <w:shd w:val="clear" w:color="auto" w:fill="auto"/>
            <w:noWrap/>
            <w:vAlign w:val="bottom"/>
          </w:tcPr>
          <w:p w:rsidR="00975348" w:rsidRPr="00873A85" w:rsidRDefault="00975348" w:rsidP="00CF3DBE">
            <w:pPr>
              <w:rPr>
                <w:sz w:val="22"/>
                <w:szCs w:val="22"/>
              </w:rPr>
            </w:pPr>
          </w:p>
        </w:tc>
        <w:tc>
          <w:tcPr>
            <w:tcW w:w="1691" w:type="dxa"/>
            <w:tcBorders>
              <w:top w:val="nil"/>
              <w:left w:val="nil"/>
              <w:bottom w:val="nil"/>
              <w:right w:val="single" w:sz="8" w:space="0" w:color="auto"/>
            </w:tcBorders>
            <w:shd w:val="clear" w:color="auto" w:fill="auto"/>
            <w:noWrap/>
            <w:vAlign w:val="bottom"/>
          </w:tcPr>
          <w:p w:rsidR="00975348" w:rsidRPr="00873A85" w:rsidRDefault="00975348" w:rsidP="00CF3DBE">
            <w:pPr>
              <w:rPr>
                <w:sz w:val="22"/>
                <w:szCs w:val="22"/>
              </w:rPr>
            </w:pPr>
            <w:r w:rsidRPr="00873A85">
              <w:rPr>
                <w:sz w:val="22"/>
                <w:szCs w:val="22"/>
              </w:rPr>
              <w:t> </w:t>
            </w:r>
          </w:p>
        </w:tc>
      </w:tr>
      <w:tr w:rsidR="00975348" w:rsidRPr="00873A85" w:rsidTr="00CF3DBE">
        <w:trPr>
          <w:trHeight w:val="299"/>
        </w:trPr>
        <w:tc>
          <w:tcPr>
            <w:tcW w:w="4320" w:type="dxa"/>
            <w:tcBorders>
              <w:top w:val="nil"/>
              <w:left w:val="single" w:sz="8" w:space="0" w:color="auto"/>
              <w:bottom w:val="nil"/>
              <w:right w:val="nil"/>
            </w:tcBorders>
            <w:shd w:val="clear" w:color="auto" w:fill="auto"/>
            <w:noWrap/>
            <w:vAlign w:val="bottom"/>
          </w:tcPr>
          <w:p w:rsidR="00975348" w:rsidRPr="00873A85" w:rsidRDefault="00975348" w:rsidP="00CF3DBE">
            <w:pPr>
              <w:rPr>
                <w:sz w:val="22"/>
                <w:szCs w:val="22"/>
              </w:rPr>
            </w:pPr>
            <w:r w:rsidRPr="00873A85">
              <w:rPr>
                <w:sz w:val="22"/>
                <w:szCs w:val="22"/>
              </w:rPr>
              <w:t>CIAC</w:t>
            </w:r>
          </w:p>
        </w:tc>
        <w:tc>
          <w:tcPr>
            <w:tcW w:w="1798" w:type="dxa"/>
            <w:tcBorders>
              <w:top w:val="nil"/>
              <w:left w:val="nil"/>
              <w:bottom w:val="nil"/>
              <w:right w:val="nil"/>
            </w:tcBorders>
            <w:shd w:val="clear" w:color="auto" w:fill="auto"/>
            <w:noWrap/>
            <w:vAlign w:val="bottom"/>
          </w:tcPr>
          <w:p w:rsidR="00975348" w:rsidRPr="00873A85" w:rsidRDefault="00975348" w:rsidP="00CF3DBE">
            <w:pPr>
              <w:jc w:val="right"/>
              <w:rPr>
                <w:sz w:val="22"/>
                <w:szCs w:val="22"/>
              </w:rPr>
            </w:pPr>
            <w:r>
              <w:rPr>
                <w:sz w:val="22"/>
                <w:szCs w:val="22"/>
              </w:rPr>
              <w:t>0</w:t>
            </w:r>
          </w:p>
        </w:tc>
        <w:tc>
          <w:tcPr>
            <w:tcW w:w="1905" w:type="dxa"/>
            <w:tcBorders>
              <w:top w:val="nil"/>
              <w:left w:val="nil"/>
              <w:bottom w:val="nil"/>
              <w:right w:val="nil"/>
            </w:tcBorders>
            <w:shd w:val="clear" w:color="auto" w:fill="auto"/>
            <w:noWrap/>
            <w:vAlign w:val="bottom"/>
          </w:tcPr>
          <w:p w:rsidR="00975348" w:rsidRPr="00873A85" w:rsidRDefault="00975348" w:rsidP="00CF3DBE">
            <w:pPr>
              <w:jc w:val="right"/>
              <w:rPr>
                <w:sz w:val="22"/>
                <w:szCs w:val="22"/>
              </w:rPr>
            </w:pPr>
            <w:r>
              <w:rPr>
                <w:sz w:val="22"/>
                <w:szCs w:val="22"/>
              </w:rPr>
              <w:t>(248,963)</w:t>
            </w:r>
          </w:p>
        </w:tc>
        <w:tc>
          <w:tcPr>
            <w:tcW w:w="1691" w:type="dxa"/>
            <w:tcBorders>
              <w:top w:val="nil"/>
              <w:left w:val="nil"/>
              <w:bottom w:val="nil"/>
              <w:right w:val="single" w:sz="8" w:space="0" w:color="auto"/>
            </w:tcBorders>
            <w:shd w:val="clear" w:color="auto" w:fill="auto"/>
            <w:noWrap/>
            <w:vAlign w:val="bottom"/>
          </w:tcPr>
          <w:p w:rsidR="00975348" w:rsidRPr="00873A85" w:rsidRDefault="00975348" w:rsidP="00CF3DBE">
            <w:pPr>
              <w:jc w:val="right"/>
              <w:rPr>
                <w:sz w:val="22"/>
                <w:szCs w:val="22"/>
              </w:rPr>
            </w:pPr>
            <w:r>
              <w:rPr>
                <w:sz w:val="22"/>
                <w:szCs w:val="22"/>
              </w:rPr>
              <w:t>(248,963)</w:t>
            </w:r>
          </w:p>
        </w:tc>
      </w:tr>
      <w:tr w:rsidR="00975348" w:rsidRPr="00873A85" w:rsidTr="00CF3DBE">
        <w:trPr>
          <w:trHeight w:val="299"/>
        </w:trPr>
        <w:tc>
          <w:tcPr>
            <w:tcW w:w="4320" w:type="dxa"/>
            <w:tcBorders>
              <w:top w:val="nil"/>
              <w:left w:val="single" w:sz="8" w:space="0" w:color="auto"/>
              <w:bottom w:val="nil"/>
              <w:right w:val="nil"/>
            </w:tcBorders>
            <w:shd w:val="clear" w:color="auto" w:fill="auto"/>
            <w:noWrap/>
            <w:vAlign w:val="bottom"/>
          </w:tcPr>
          <w:p w:rsidR="00975348" w:rsidRPr="00873A85" w:rsidRDefault="00975348" w:rsidP="00CF3DBE">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975348" w:rsidRPr="00873A85" w:rsidRDefault="00975348" w:rsidP="00CF3DBE">
            <w:pPr>
              <w:rPr>
                <w:sz w:val="22"/>
                <w:szCs w:val="22"/>
              </w:rPr>
            </w:pPr>
          </w:p>
        </w:tc>
        <w:tc>
          <w:tcPr>
            <w:tcW w:w="1905" w:type="dxa"/>
            <w:tcBorders>
              <w:top w:val="nil"/>
              <w:left w:val="nil"/>
              <w:bottom w:val="nil"/>
              <w:right w:val="nil"/>
            </w:tcBorders>
            <w:shd w:val="clear" w:color="auto" w:fill="auto"/>
            <w:noWrap/>
            <w:vAlign w:val="bottom"/>
          </w:tcPr>
          <w:p w:rsidR="00975348" w:rsidRPr="00873A85" w:rsidRDefault="00975348" w:rsidP="00CF3DBE">
            <w:pPr>
              <w:rPr>
                <w:sz w:val="22"/>
                <w:szCs w:val="22"/>
              </w:rPr>
            </w:pPr>
          </w:p>
        </w:tc>
        <w:tc>
          <w:tcPr>
            <w:tcW w:w="1691" w:type="dxa"/>
            <w:tcBorders>
              <w:top w:val="nil"/>
              <w:left w:val="nil"/>
              <w:bottom w:val="nil"/>
              <w:right w:val="single" w:sz="8" w:space="0" w:color="auto"/>
            </w:tcBorders>
            <w:shd w:val="clear" w:color="auto" w:fill="auto"/>
            <w:noWrap/>
            <w:vAlign w:val="bottom"/>
          </w:tcPr>
          <w:p w:rsidR="00975348" w:rsidRPr="00873A85" w:rsidRDefault="00975348" w:rsidP="00CF3DBE">
            <w:pPr>
              <w:rPr>
                <w:sz w:val="22"/>
                <w:szCs w:val="22"/>
              </w:rPr>
            </w:pPr>
            <w:r w:rsidRPr="00873A85">
              <w:rPr>
                <w:sz w:val="22"/>
                <w:szCs w:val="22"/>
              </w:rPr>
              <w:t> </w:t>
            </w:r>
          </w:p>
        </w:tc>
      </w:tr>
      <w:tr w:rsidR="00975348" w:rsidRPr="00873A85" w:rsidTr="00CF3DBE">
        <w:trPr>
          <w:trHeight w:val="299"/>
        </w:trPr>
        <w:tc>
          <w:tcPr>
            <w:tcW w:w="4320" w:type="dxa"/>
            <w:tcBorders>
              <w:top w:val="nil"/>
              <w:left w:val="single" w:sz="8" w:space="0" w:color="auto"/>
              <w:bottom w:val="nil"/>
              <w:right w:val="nil"/>
            </w:tcBorders>
            <w:shd w:val="clear" w:color="auto" w:fill="auto"/>
            <w:noWrap/>
            <w:vAlign w:val="bottom"/>
          </w:tcPr>
          <w:p w:rsidR="00975348" w:rsidRPr="00873A85" w:rsidRDefault="00975348" w:rsidP="00CF3DBE">
            <w:pPr>
              <w:rPr>
                <w:sz w:val="22"/>
                <w:szCs w:val="22"/>
              </w:rPr>
            </w:pPr>
            <w:r w:rsidRPr="00873A85">
              <w:rPr>
                <w:sz w:val="22"/>
                <w:szCs w:val="22"/>
              </w:rPr>
              <w:t>ACCUMULATED DEPRECIATION</w:t>
            </w:r>
          </w:p>
        </w:tc>
        <w:tc>
          <w:tcPr>
            <w:tcW w:w="1798" w:type="dxa"/>
            <w:tcBorders>
              <w:top w:val="nil"/>
              <w:left w:val="nil"/>
              <w:bottom w:val="nil"/>
              <w:right w:val="nil"/>
            </w:tcBorders>
            <w:shd w:val="clear" w:color="auto" w:fill="auto"/>
            <w:noWrap/>
            <w:vAlign w:val="bottom"/>
          </w:tcPr>
          <w:p w:rsidR="00975348" w:rsidRPr="00873A85" w:rsidRDefault="00975348" w:rsidP="00CF3DBE">
            <w:pPr>
              <w:jc w:val="right"/>
              <w:rPr>
                <w:sz w:val="22"/>
                <w:szCs w:val="22"/>
              </w:rPr>
            </w:pPr>
            <w:r w:rsidRPr="00873A85">
              <w:rPr>
                <w:sz w:val="22"/>
                <w:szCs w:val="22"/>
              </w:rPr>
              <w:t>(</w:t>
            </w:r>
            <w:r>
              <w:rPr>
                <w:sz w:val="22"/>
                <w:szCs w:val="22"/>
              </w:rPr>
              <w:t>484,818</w:t>
            </w:r>
            <w:r w:rsidRPr="00873A85">
              <w:rPr>
                <w:sz w:val="22"/>
                <w:szCs w:val="22"/>
              </w:rPr>
              <w:t>)</w:t>
            </w:r>
          </w:p>
        </w:tc>
        <w:tc>
          <w:tcPr>
            <w:tcW w:w="1905" w:type="dxa"/>
            <w:tcBorders>
              <w:top w:val="nil"/>
              <w:left w:val="nil"/>
              <w:bottom w:val="nil"/>
              <w:right w:val="nil"/>
            </w:tcBorders>
            <w:shd w:val="clear" w:color="auto" w:fill="auto"/>
            <w:noWrap/>
            <w:vAlign w:val="bottom"/>
          </w:tcPr>
          <w:p w:rsidR="00975348" w:rsidRPr="00873A85" w:rsidRDefault="00975348" w:rsidP="00CF3DBE">
            <w:pPr>
              <w:jc w:val="right"/>
              <w:rPr>
                <w:sz w:val="22"/>
                <w:szCs w:val="22"/>
              </w:rPr>
            </w:pPr>
            <w:r>
              <w:rPr>
                <w:sz w:val="22"/>
                <w:szCs w:val="22"/>
              </w:rPr>
              <w:t>12,575</w:t>
            </w:r>
          </w:p>
        </w:tc>
        <w:tc>
          <w:tcPr>
            <w:tcW w:w="1691" w:type="dxa"/>
            <w:tcBorders>
              <w:top w:val="nil"/>
              <w:left w:val="nil"/>
              <w:bottom w:val="nil"/>
              <w:right w:val="single" w:sz="8" w:space="0" w:color="auto"/>
            </w:tcBorders>
            <w:shd w:val="clear" w:color="auto" w:fill="auto"/>
            <w:noWrap/>
            <w:vAlign w:val="bottom"/>
          </w:tcPr>
          <w:p w:rsidR="00975348" w:rsidRPr="00873A85" w:rsidRDefault="00975348" w:rsidP="00CF3DBE">
            <w:pPr>
              <w:jc w:val="right"/>
              <w:rPr>
                <w:sz w:val="22"/>
                <w:szCs w:val="22"/>
              </w:rPr>
            </w:pPr>
            <w:r w:rsidRPr="00873A85">
              <w:rPr>
                <w:sz w:val="22"/>
                <w:szCs w:val="22"/>
              </w:rPr>
              <w:t>(</w:t>
            </w:r>
            <w:r>
              <w:rPr>
                <w:sz w:val="22"/>
                <w:szCs w:val="22"/>
              </w:rPr>
              <w:t>472,244</w:t>
            </w:r>
            <w:r w:rsidRPr="00873A85">
              <w:rPr>
                <w:sz w:val="22"/>
                <w:szCs w:val="22"/>
              </w:rPr>
              <w:t>)</w:t>
            </w:r>
          </w:p>
        </w:tc>
      </w:tr>
      <w:tr w:rsidR="00975348" w:rsidRPr="00873A85" w:rsidTr="00CF3DBE">
        <w:trPr>
          <w:trHeight w:val="299"/>
        </w:trPr>
        <w:tc>
          <w:tcPr>
            <w:tcW w:w="4320" w:type="dxa"/>
            <w:tcBorders>
              <w:top w:val="nil"/>
              <w:left w:val="single" w:sz="8" w:space="0" w:color="auto"/>
              <w:bottom w:val="nil"/>
              <w:right w:val="nil"/>
            </w:tcBorders>
            <w:shd w:val="clear" w:color="auto" w:fill="auto"/>
            <w:noWrap/>
            <w:vAlign w:val="bottom"/>
          </w:tcPr>
          <w:p w:rsidR="00975348" w:rsidRPr="00873A85" w:rsidRDefault="00975348" w:rsidP="00CF3DBE">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975348" w:rsidRPr="00873A85" w:rsidRDefault="00975348" w:rsidP="00CF3DBE">
            <w:pPr>
              <w:rPr>
                <w:sz w:val="22"/>
                <w:szCs w:val="22"/>
              </w:rPr>
            </w:pPr>
          </w:p>
        </w:tc>
        <w:tc>
          <w:tcPr>
            <w:tcW w:w="1905" w:type="dxa"/>
            <w:tcBorders>
              <w:top w:val="nil"/>
              <w:left w:val="nil"/>
              <w:bottom w:val="nil"/>
              <w:right w:val="nil"/>
            </w:tcBorders>
            <w:shd w:val="clear" w:color="auto" w:fill="auto"/>
            <w:noWrap/>
            <w:vAlign w:val="bottom"/>
          </w:tcPr>
          <w:p w:rsidR="00975348" w:rsidRPr="00873A85" w:rsidRDefault="00975348" w:rsidP="00CF3DBE">
            <w:pPr>
              <w:rPr>
                <w:sz w:val="22"/>
                <w:szCs w:val="22"/>
              </w:rPr>
            </w:pPr>
          </w:p>
        </w:tc>
        <w:tc>
          <w:tcPr>
            <w:tcW w:w="1691" w:type="dxa"/>
            <w:tcBorders>
              <w:top w:val="nil"/>
              <w:left w:val="nil"/>
              <w:bottom w:val="nil"/>
              <w:right w:val="single" w:sz="8" w:space="0" w:color="auto"/>
            </w:tcBorders>
            <w:shd w:val="clear" w:color="auto" w:fill="auto"/>
            <w:noWrap/>
            <w:vAlign w:val="bottom"/>
          </w:tcPr>
          <w:p w:rsidR="00975348" w:rsidRPr="00873A85" w:rsidRDefault="00975348" w:rsidP="00CF3DBE">
            <w:pPr>
              <w:rPr>
                <w:sz w:val="22"/>
                <w:szCs w:val="22"/>
              </w:rPr>
            </w:pPr>
            <w:r w:rsidRPr="00873A85">
              <w:rPr>
                <w:sz w:val="22"/>
                <w:szCs w:val="22"/>
              </w:rPr>
              <w:t> </w:t>
            </w:r>
          </w:p>
        </w:tc>
      </w:tr>
      <w:tr w:rsidR="00975348" w:rsidRPr="00873A85" w:rsidTr="00CF3DBE">
        <w:trPr>
          <w:trHeight w:val="299"/>
        </w:trPr>
        <w:tc>
          <w:tcPr>
            <w:tcW w:w="4320" w:type="dxa"/>
            <w:tcBorders>
              <w:top w:val="nil"/>
              <w:left w:val="single" w:sz="8" w:space="0" w:color="auto"/>
              <w:bottom w:val="nil"/>
              <w:right w:val="nil"/>
            </w:tcBorders>
            <w:shd w:val="clear" w:color="auto" w:fill="auto"/>
            <w:noWrap/>
            <w:vAlign w:val="bottom"/>
          </w:tcPr>
          <w:p w:rsidR="00975348" w:rsidRPr="00873A85" w:rsidRDefault="00975348" w:rsidP="00CF3DBE">
            <w:pPr>
              <w:rPr>
                <w:sz w:val="22"/>
                <w:szCs w:val="22"/>
              </w:rPr>
            </w:pPr>
            <w:r w:rsidRPr="00873A85">
              <w:rPr>
                <w:sz w:val="22"/>
                <w:szCs w:val="22"/>
              </w:rPr>
              <w:t>AMORTIZATION OF CIAC</w:t>
            </w:r>
          </w:p>
        </w:tc>
        <w:tc>
          <w:tcPr>
            <w:tcW w:w="1798" w:type="dxa"/>
            <w:tcBorders>
              <w:top w:val="nil"/>
              <w:left w:val="nil"/>
              <w:bottom w:val="nil"/>
              <w:right w:val="nil"/>
            </w:tcBorders>
            <w:shd w:val="clear" w:color="auto" w:fill="auto"/>
            <w:noWrap/>
            <w:vAlign w:val="bottom"/>
          </w:tcPr>
          <w:p w:rsidR="00975348" w:rsidRPr="00873A85" w:rsidRDefault="00975348" w:rsidP="00CF3DBE">
            <w:pPr>
              <w:jc w:val="right"/>
              <w:rPr>
                <w:sz w:val="22"/>
                <w:szCs w:val="22"/>
              </w:rPr>
            </w:pPr>
            <w:r w:rsidRPr="00873A85">
              <w:rPr>
                <w:sz w:val="22"/>
                <w:szCs w:val="22"/>
              </w:rPr>
              <w:t xml:space="preserve">0 </w:t>
            </w:r>
          </w:p>
        </w:tc>
        <w:tc>
          <w:tcPr>
            <w:tcW w:w="1905" w:type="dxa"/>
            <w:tcBorders>
              <w:top w:val="nil"/>
              <w:left w:val="nil"/>
              <w:bottom w:val="nil"/>
              <w:right w:val="nil"/>
            </w:tcBorders>
            <w:shd w:val="clear" w:color="auto" w:fill="auto"/>
            <w:noWrap/>
            <w:vAlign w:val="bottom"/>
          </w:tcPr>
          <w:p w:rsidR="00975348" w:rsidRPr="00873A85" w:rsidRDefault="00975348" w:rsidP="00CF3DBE">
            <w:pPr>
              <w:jc w:val="right"/>
              <w:rPr>
                <w:sz w:val="22"/>
                <w:szCs w:val="22"/>
              </w:rPr>
            </w:pPr>
            <w:r>
              <w:rPr>
                <w:sz w:val="22"/>
                <w:szCs w:val="22"/>
              </w:rPr>
              <w:t>134,852</w:t>
            </w:r>
            <w:r w:rsidRPr="00873A85">
              <w:rPr>
                <w:sz w:val="22"/>
                <w:szCs w:val="22"/>
              </w:rPr>
              <w:t xml:space="preserve"> </w:t>
            </w:r>
          </w:p>
        </w:tc>
        <w:tc>
          <w:tcPr>
            <w:tcW w:w="1691" w:type="dxa"/>
            <w:tcBorders>
              <w:top w:val="nil"/>
              <w:left w:val="nil"/>
              <w:bottom w:val="nil"/>
              <w:right w:val="single" w:sz="8" w:space="0" w:color="auto"/>
            </w:tcBorders>
            <w:shd w:val="clear" w:color="auto" w:fill="auto"/>
            <w:noWrap/>
            <w:vAlign w:val="bottom"/>
          </w:tcPr>
          <w:p w:rsidR="00975348" w:rsidRPr="00873A85" w:rsidRDefault="00975348" w:rsidP="00CF3DBE">
            <w:pPr>
              <w:jc w:val="right"/>
              <w:rPr>
                <w:sz w:val="22"/>
                <w:szCs w:val="22"/>
              </w:rPr>
            </w:pPr>
            <w:r>
              <w:rPr>
                <w:sz w:val="22"/>
                <w:szCs w:val="22"/>
              </w:rPr>
              <w:t>134,852</w:t>
            </w:r>
            <w:r w:rsidRPr="00873A85">
              <w:rPr>
                <w:sz w:val="22"/>
                <w:szCs w:val="22"/>
              </w:rPr>
              <w:t xml:space="preserve"> </w:t>
            </w:r>
          </w:p>
        </w:tc>
      </w:tr>
      <w:tr w:rsidR="00975348" w:rsidRPr="00873A85" w:rsidTr="00CF3DBE">
        <w:trPr>
          <w:trHeight w:val="311"/>
        </w:trPr>
        <w:tc>
          <w:tcPr>
            <w:tcW w:w="4320" w:type="dxa"/>
            <w:tcBorders>
              <w:top w:val="nil"/>
              <w:left w:val="single" w:sz="8" w:space="0" w:color="auto"/>
              <w:bottom w:val="nil"/>
              <w:right w:val="nil"/>
            </w:tcBorders>
            <w:shd w:val="clear" w:color="auto" w:fill="auto"/>
            <w:noWrap/>
            <w:vAlign w:val="bottom"/>
          </w:tcPr>
          <w:p w:rsidR="00975348" w:rsidRPr="00873A85" w:rsidRDefault="00975348" w:rsidP="00CF3DBE">
            <w:pPr>
              <w:rPr>
                <w:sz w:val="22"/>
                <w:szCs w:val="22"/>
              </w:rPr>
            </w:pPr>
          </w:p>
        </w:tc>
        <w:tc>
          <w:tcPr>
            <w:tcW w:w="1798" w:type="dxa"/>
            <w:tcBorders>
              <w:top w:val="nil"/>
              <w:left w:val="nil"/>
              <w:bottom w:val="nil"/>
              <w:right w:val="nil"/>
            </w:tcBorders>
            <w:shd w:val="clear" w:color="auto" w:fill="auto"/>
            <w:noWrap/>
            <w:vAlign w:val="bottom"/>
          </w:tcPr>
          <w:p w:rsidR="00975348" w:rsidRPr="00873A85" w:rsidRDefault="00975348" w:rsidP="00CF3DBE">
            <w:pPr>
              <w:rPr>
                <w:sz w:val="22"/>
                <w:szCs w:val="22"/>
              </w:rPr>
            </w:pPr>
          </w:p>
        </w:tc>
        <w:tc>
          <w:tcPr>
            <w:tcW w:w="1905" w:type="dxa"/>
            <w:tcBorders>
              <w:top w:val="nil"/>
              <w:left w:val="nil"/>
              <w:bottom w:val="nil"/>
              <w:right w:val="nil"/>
            </w:tcBorders>
            <w:shd w:val="clear" w:color="auto" w:fill="auto"/>
            <w:noWrap/>
            <w:vAlign w:val="bottom"/>
          </w:tcPr>
          <w:p w:rsidR="00975348" w:rsidRPr="00873A85" w:rsidRDefault="00975348" w:rsidP="00CF3DBE">
            <w:pPr>
              <w:rPr>
                <w:sz w:val="22"/>
                <w:szCs w:val="22"/>
              </w:rPr>
            </w:pPr>
          </w:p>
        </w:tc>
        <w:tc>
          <w:tcPr>
            <w:tcW w:w="1691" w:type="dxa"/>
            <w:tcBorders>
              <w:top w:val="nil"/>
              <w:left w:val="nil"/>
              <w:bottom w:val="nil"/>
              <w:right w:val="single" w:sz="8" w:space="0" w:color="auto"/>
            </w:tcBorders>
            <w:shd w:val="clear" w:color="auto" w:fill="auto"/>
            <w:noWrap/>
            <w:vAlign w:val="bottom"/>
          </w:tcPr>
          <w:p w:rsidR="00975348" w:rsidRPr="00873A85" w:rsidRDefault="00975348" w:rsidP="00CF3DBE">
            <w:pPr>
              <w:rPr>
                <w:sz w:val="22"/>
                <w:szCs w:val="22"/>
              </w:rPr>
            </w:pPr>
          </w:p>
        </w:tc>
      </w:tr>
      <w:tr w:rsidR="00975348" w:rsidRPr="00873A85" w:rsidTr="00CF3DBE">
        <w:trPr>
          <w:trHeight w:val="311"/>
        </w:trPr>
        <w:tc>
          <w:tcPr>
            <w:tcW w:w="4320" w:type="dxa"/>
            <w:tcBorders>
              <w:top w:val="nil"/>
              <w:left w:val="single" w:sz="8" w:space="0" w:color="auto"/>
              <w:bottom w:val="nil"/>
              <w:right w:val="nil"/>
            </w:tcBorders>
            <w:shd w:val="clear" w:color="auto" w:fill="auto"/>
            <w:noWrap/>
            <w:vAlign w:val="bottom"/>
          </w:tcPr>
          <w:p w:rsidR="00975348" w:rsidRPr="00873A85" w:rsidRDefault="00975348" w:rsidP="00CF3DBE">
            <w:pPr>
              <w:rPr>
                <w:sz w:val="22"/>
                <w:szCs w:val="22"/>
              </w:rPr>
            </w:pPr>
            <w:r w:rsidRPr="00873A85">
              <w:rPr>
                <w:sz w:val="22"/>
                <w:szCs w:val="22"/>
              </w:rPr>
              <w:t>WORKING CAPITAL ALLOWANCE</w:t>
            </w:r>
          </w:p>
        </w:tc>
        <w:tc>
          <w:tcPr>
            <w:tcW w:w="1798" w:type="dxa"/>
            <w:tcBorders>
              <w:top w:val="nil"/>
              <w:left w:val="nil"/>
              <w:bottom w:val="nil"/>
              <w:right w:val="nil"/>
            </w:tcBorders>
            <w:shd w:val="clear" w:color="auto" w:fill="auto"/>
            <w:noWrap/>
            <w:vAlign w:val="bottom"/>
          </w:tcPr>
          <w:p w:rsidR="00975348" w:rsidRPr="00873A85" w:rsidRDefault="00975348" w:rsidP="00CF3DBE">
            <w:pPr>
              <w:jc w:val="right"/>
              <w:rPr>
                <w:sz w:val="22"/>
                <w:szCs w:val="22"/>
                <w:u w:val="single"/>
              </w:rPr>
            </w:pPr>
            <w:r w:rsidRPr="00873A85">
              <w:rPr>
                <w:sz w:val="22"/>
                <w:szCs w:val="22"/>
                <w:u w:val="single"/>
              </w:rPr>
              <w:t xml:space="preserve">0 </w:t>
            </w:r>
          </w:p>
        </w:tc>
        <w:tc>
          <w:tcPr>
            <w:tcW w:w="1905" w:type="dxa"/>
            <w:tcBorders>
              <w:top w:val="nil"/>
              <w:left w:val="nil"/>
              <w:bottom w:val="nil"/>
              <w:right w:val="nil"/>
            </w:tcBorders>
            <w:shd w:val="clear" w:color="auto" w:fill="auto"/>
            <w:noWrap/>
            <w:vAlign w:val="bottom"/>
          </w:tcPr>
          <w:p w:rsidR="00975348" w:rsidRPr="00873A85" w:rsidRDefault="00975348" w:rsidP="00CF3DBE">
            <w:pPr>
              <w:jc w:val="right"/>
              <w:rPr>
                <w:sz w:val="22"/>
                <w:szCs w:val="22"/>
                <w:u w:val="single"/>
              </w:rPr>
            </w:pPr>
            <w:r>
              <w:rPr>
                <w:sz w:val="22"/>
                <w:szCs w:val="22"/>
                <w:u w:val="single"/>
              </w:rPr>
              <w:t>19,373</w:t>
            </w:r>
            <w:r w:rsidRPr="00873A85">
              <w:rPr>
                <w:sz w:val="22"/>
                <w:szCs w:val="22"/>
                <w:u w:val="single"/>
              </w:rPr>
              <w:t xml:space="preserve"> </w:t>
            </w:r>
          </w:p>
        </w:tc>
        <w:tc>
          <w:tcPr>
            <w:tcW w:w="1691" w:type="dxa"/>
            <w:tcBorders>
              <w:top w:val="nil"/>
              <w:left w:val="nil"/>
              <w:bottom w:val="nil"/>
              <w:right w:val="single" w:sz="8" w:space="0" w:color="auto"/>
            </w:tcBorders>
            <w:shd w:val="clear" w:color="auto" w:fill="auto"/>
            <w:noWrap/>
            <w:vAlign w:val="bottom"/>
          </w:tcPr>
          <w:p w:rsidR="00975348" w:rsidRPr="00873A85" w:rsidRDefault="00975348" w:rsidP="00CF3DBE">
            <w:pPr>
              <w:jc w:val="right"/>
              <w:rPr>
                <w:sz w:val="22"/>
                <w:szCs w:val="22"/>
                <w:u w:val="single"/>
              </w:rPr>
            </w:pPr>
            <w:r>
              <w:rPr>
                <w:sz w:val="22"/>
                <w:szCs w:val="22"/>
                <w:u w:val="single"/>
              </w:rPr>
              <w:t>19,373</w:t>
            </w:r>
            <w:r w:rsidRPr="00873A85">
              <w:rPr>
                <w:sz w:val="22"/>
                <w:szCs w:val="22"/>
                <w:u w:val="single"/>
              </w:rPr>
              <w:t xml:space="preserve"> </w:t>
            </w:r>
          </w:p>
        </w:tc>
      </w:tr>
      <w:tr w:rsidR="00975348" w:rsidRPr="00873A85" w:rsidTr="00CF3DBE">
        <w:trPr>
          <w:trHeight w:val="311"/>
        </w:trPr>
        <w:tc>
          <w:tcPr>
            <w:tcW w:w="4320" w:type="dxa"/>
            <w:tcBorders>
              <w:top w:val="nil"/>
              <w:left w:val="single" w:sz="8" w:space="0" w:color="auto"/>
              <w:bottom w:val="nil"/>
              <w:right w:val="nil"/>
            </w:tcBorders>
            <w:shd w:val="clear" w:color="auto" w:fill="auto"/>
            <w:noWrap/>
            <w:vAlign w:val="bottom"/>
          </w:tcPr>
          <w:p w:rsidR="00975348" w:rsidRPr="00873A85" w:rsidRDefault="00975348" w:rsidP="00CF3DBE">
            <w:pPr>
              <w:rPr>
                <w:sz w:val="22"/>
                <w:szCs w:val="22"/>
              </w:rPr>
            </w:pPr>
            <w:r w:rsidRPr="00873A85">
              <w:rPr>
                <w:sz w:val="22"/>
                <w:szCs w:val="22"/>
              </w:rPr>
              <w:t> </w:t>
            </w:r>
          </w:p>
        </w:tc>
        <w:tc>
          <w:tcPr>
            <w:tcW w:w="1798" w:type="dxa"/>
            <w:tcBorders>
              <w:top w:val="nil"/>
              <w:left w:val="nil"/>
              <w:bottom w:val="nil"/>
              <w:right w:val="nil"/>
            </w:tcBorders>
            <w:shd w:val="clear" w:color="auto" w:fill="auto"/>
            <w:noWrap/>
            <w:vAlign w:val="bottom"/>
          </w:tcPr>
          <w:p w:rsidR="00975348" w:rsidRPr="00873A85" w:rsidRDefault="00975348" w:rsidP="00CF3DBE">
            <w:pPr>
              <w:rPr>
                <w:sz w:val="22"/>
                <w:szCs w:val="22"/>
              </w:rPr>
            </w:pPr>
          </w:p>
        </w:tc>
        <w:tc>
          <w:tcPr>
            <w:tcW w:w="1905" w:type="dxa"/>
            <w:tcBorders>
              <w:top w:val="nil"/>
              <w:left w:val="nil"/>
              <w:bottom w:val="nil"/>
              <w:right w:val="nil"/>
            </w:tcBorders>
            <w:shd w:val="clear" w:color="auto" w:fill="auto"/>
            <w:noWrap/>
            <w:vAlign w:val="bottom"/>
          </w:tcPr>
          <w:p w:rsidR="00975348" w:rsidRPr="00873A85" w:rsidRDefault="00975348" w:rsidP="00CF3DBE">
            <w:pPr>
              <w:rPr>
                <w:sz w:val="22"/>
                <w:szCs w:val="22"/>
              </w:rPr>
            </w:pPr>
          </w:p>
        </w:tc>
        <w:tc>
          <w:tcPr>
            <w:tcW w:w="1691" w:type="dxa"/>
            <w:tcBorders>
              <w:top w:val="nil"/>
              <w:left w:val="nil"/>
              <w:bottom w:val="nil"/>
              <w:right w:val="single" w:sz="8" w:space="0" w:color="auto"/>
            </w:tcBorders>
            <w:shd w:val="clear" w:color="auto" w:fill="auto"/>
            <w:noWrap/>
            <w:vAlign w:val="bottom"/>
          </w:tcPr>
          <w:p w:rsidR="00975348" w:rsidRPr="00873A85" w:rsidRDefault="00975348" w:rsidP="00CF3DBE">
            <w:pPr>
              <w:rPr>
                <w:sz w:val="22"/>
                <w:szCs w:val="22"/>
              </w:rPr>
            </w:pPr>
            <w:r w:rsidRPr="00873A85">
              <w:rPr>
                <w:sz w:val="22"/>
                <w:szCs w:val="22"/>
              </w:rPr>
              <w:t> </w:t>
            </w:r>
          </w:p>
        </w:tc>
      </w:tr>
      <w:tr w:rsidR="00975348" w:rsidRPr="00873A85" w:rsidTr="00CF3DBE">
        <w:trPr>
          <w:trHeight w:val="299"/>
        </w:trPr>
        <w:tc>
          <w:tcPr>
            <w:tcW w:w="4320" w:type="dxa"/>
            <w:tcBorders>
              <w:top w:val="nil"/>
              <w:left w:val="single" w:sz="8" w:space="0" w:color="auto"/>
              <w:bottom w:val="nil"/>
              <w:right w:val="nil"/>
            </w:tcBorders>
            <w:shd w:val="clear" w:color="auto" w:fill="auto"/>
            <w:noWrap/>
            <w:vAlign w:val="bottom"/>
          </w:tcPr>
          <w:p w:rsidR="00975348" w:rsidRPr="00873A85" w:rsidRDefault="00975348" w:rsidP="00CF3DBE">
            <w:pPr>
              <w:rPr>
                <w:sz w:val="22"/>
                <w:szCs w:val="22"/>
              </w:rPr>
            </w:pPr>
            <w:r w:rsidRPr="00873A85">
              <w:rPr>
                <w:sz w:val="22"/>
                <w:szCs w:val="22"/>
              </w:rPr>
              <w:t>WATER RATE BASE</w:t>
            </w:r>
          </w:p>
        </w:tc>
        <w:tc>
          <w:tcPr>
            <w:tcW w:w="1798" w:type="dxa"/>
            <w:tcBorders>
              <w:top w:val="nil"/>
              <w:left w:val="nil"/>
              <w:bottom w:val="nil"/>
              <w:right w:val="nil"/>
            </w:tcBorders>
            <w:shd w:val="clear" w:color="auto" w:fill="auto"/>
            <w:noWrap/>
            <w:vAlign w:val="bottom"/>
          </w:tcPr>
          <w:p w:rsidR="00975348" w:rsidRPr="00873A85" w:rsidRDefault="00975348" w:rsidP="00CF3DBE">
            <w:pPr>
              <w:jc w:val="right"/>
              <w:rPr>
                <w:sz w:val="22"/>
                <w:szCs w:val="22"/>
                <w:u w:val="double"/>
              </w:rPr>
            </w:pPr>
            <w:r w:rsidRPr="00873A85">
              <w:rPr>
                <w:sz w:val="22"/>
                <w:szCs w:val="22"/>
                <w:u w:val="double"/>
              </w:rPr>
              <w:t>$</w:t>
            </w:r>
            <w:r>
              <w:rPr>
                <w:sz w:val="22"/>
                <w:szCs w:val="22"/>
                <w:u w:val="double"/>
              </w:rPr>
              <w:t>762,063</w:t>
            </w:r>
          </w:p>
        </w:tc>
        <w:tc>
          <w:tcPr>
            <w:tcW w:w="1905" w:type="dxa"/>
            <w:tcBorders>
              <w:top w:val="nil"/>
              <w:left w:val="nil"/>
              <w:bottom w:val="nil"/>
              <w:right w:val="nil"/>
            </w:tcBorders>
            <w:shd w:val="clear" w:color="auto" w:fill="auto"/>
            <w:noWrap/>
            <w:vAlign w:val="bottom"/>
          </w:tcPr>
          <w:p w:rsidR="00975348" w:rsidRPr="00873A85" w:rsidRDefault="00975348" w:rsidP="00CF3DBE">
            <w:pPr>
              <w:jc w:val="right"/>
              <w:rPr>
                <w:sz w:val="22"/>
                <w:szCs w:val="22"/>
                <w:u w:val="double"/>
              </w:rPr>
            </w:pPr>
            <w:r>
              <w:rPr>
                <w:sz w:val="22"/>
                <w:szCs w:val="22"/>
                <w:u w:val="double"/>
              </w:rPr>
              <w:t>(</w:t>
            </w:r>
            <w:r w:rsidRPr="00873A85">
              <w:rPr>
                <w:sz w:val="22"/>
                <w:szCs w:val="22"/>
                <w:u w:val="double"/>
              </w:rPr>
              <w:t>$</w:t>
            </w:r>
            <w:r>
              <w:rPr>
                <w:sz w:val="22"/>
                <w:szCs w:val="22"/>
                <w:u w:val="double"/>
              </w:rPr>
              <w:t>242,282)</w:t>
            </w:r>
          </w:p>
        </w:tc>
        <w:tc>
          <w:tcPr>
            <w:tcW w:w="1691" w:type="dxa"/>
            <w:tcBorders>
              <w:top w:val="nil"/>
              <w:left w:val="nil"/>
              <w:bottom w:val="nil"/>
              <w:right w:val="single" w:sz="8" w:space="0" w:color="auto"/>
            </w:tcBorders>
            <w:shd w:val="clear" w:color="auto" w:fill="auto"/>
            <w:noWrap/>
            <w:vAlign w:val="bottom"/>
          </w:tcPr>
          <w:p w:rsidR="00975348" w:rsidRPr="00873A85" w:rsidRDefault="00975348" w:rsidP="00CF3DBE">
            <w:pPr>
              <w:jc w:val="right"/>
              <w:rPr>
                <w:sz w:val="22"/>
                <w:szCs w:val="22"/>
                <w:u w:val="double"/>
              </w:rPr>
            </w:pPr>
            <w:r w:rsidRPr="00873A85">
              <w:rPr>
                <w:sz w:val="22"/>
                <w:szCs w:val="22"/>
                <w:u w:val="double"/>
              </w:rPr>
              <w:t>$</w:t>
            </w:r>
            <w:r>
              <w:rPr>
                <w:sz w:val="22"/>
                <w:szCs w:val="22"/>
                <w:u w:val="double"/>
              </w:rPr>
              <w:t>519,781</w:t>
            </w:r>
          </w:p>
        </w:tc>
      </w:tr>
      <w:tr w:rsidR="00975348" w:rsidRPr="00873A85" w:rsidTr="00CF3DBE">
        <w:trPr>
          <w:trHeight w:val="311"/>
        </w:trPr>
        <w:tc>
          <w:tcPr>
            <w:tcW w:w="4320" w:type="dxa"/>
            <w:tcBorders>
              <w:top w:val="nil"/>
              <w:left w:val="single" w:sz="8" w:space="0" w:color="auto"/>
              <w:bottom w:val="single" w:sz="8" w:space="0" w:color="auto"/>
              <w:right w:val="nil"/>
            </w:tcBorders>
            <w:shd w:val="clear" w:color="auto" w:fill="auto"/>
            <w:noWrap/>
            <w:vAlign w:val="bottom"/>
          </w:tcPr>
          <w:p w:rsidR="00975348" w:rsidRPr="00873A85" w:rsidRDefault="00975348" w:rsidP="00CF3DBE">
            <w:pPr>
              <w:rPr>
                <w:sz w:val="22"/>
                <w:szCs w:val="22"/>
              </w:rPr>
            </w:pPr>
            <w:r w:rsidRPr="00873A85">
              <w:rPr>
                <w:sz w:val="22"/>
                <w:szCs w:val="22"/>
              </w:rPr>
              <w:t> </w:t>
            </w:r>
          </w:p>
        </w:tc>
        <w:tc>
          <w:tcPr>
            <w:tcW w:w="1798" w:type="dxa"/>
            <w:tcBorders>
              <w:top w:val="nil"/>
              <w:left w:val="nil"/>
              <w:bottom w:val="single" w:sz="8" w:space="0" w:color="auto"/>
              <w:right w:val="nil"/>
            </w:tcBorders>
            <w:shd w:val="clear" w:color="auto" w:fill="auto"/>
            <w:noWrap/>
            <w:vAlign w:val="bottom"/>
          </w:tcPr>
          <w:p w:rsidR="00975348" w:rsidRPr="00873A85" w:rsidRDefault="00975348" w:rsidP="00CF3DBE">
            <w:pPr>
              <w:rPr>
                <w:sz w:val="22"/>
                <w:szCs w:val="22"/>
              </w:rPr>
            </w:pPr>
            <w:r w:rsidRPr="00873A85">
              <w:rPr>
                <w:sz w:val="22"/>
                <w:szCs w:val="22"/>
              </w:rPr>
              <w:t> </w:t>
            </w:r>
          </w:p>
        </w:tc>
        <w:tc>
          <w:tcPr>
            <w:tcW w:w="1905" w:type="dxa"/>
            <w:tcBorders>
              <w:top w:val="nil"/>
              <w:left w:val="nil"/>
              <w:bottom w:val="single" w:sz="8" w:space="0" w:color="auto"/>
              <w:right w:val="nil"/>
            </w:tcBorders>
            <w:shd w:val="clear" w:color="auto" w:fill="auto"/>
            <w:noWrap/>
            <w:vAlign w:val="bottom"/>
          </w:tcPr>
          <w:p w:rsidR="00975348" w:rsidRPr="00873A85" w:rsidRDefault="00975348" w:rsidP="00CF3DBE">
            <w:pPr>
              <w:rPr>
                <w:sz w:val="22"/>
                <w:szCs w:val="22"/>
              </w:rPr>
            </w:pPr>
            <w:r w:rsidRPr="00873A85">
              <w:rPr>
                <w:sz w:val="22"/>
                <w:szCs w:val="22"/>
              </w:rPr>
              <w:t> </w:t>
            </w:r>
          </w:p>
        </w:tc>
        <w:tc>
          <w:tcPr>
            <w:tcW w:w="1691" w:type="dxa"/>
            <w:tcBorders>
              <w:top w:val="nil"/>
              <w:left w:val="nil"/>
              <w:bottom w:val="single" w:sz="8" w:space="0" w:color="auto"/>
              <w:right w:val="single" w:sz="8" w:space="0" w:color="auto"/>
            </w:tcBorders>
            <w:shd w:val="clear" w:color="auto" w:fill="auto"/>
            <w:noWrap/>
            <w:vAlign w:val="bottom"/>
          </w:tcPr>
          <w:p w:rsidR="00975348" w:rsidRPr="00873A85" w:rsidRDefault="00975348" w:rsidP="00CF3DBE">
            <w:pPr>
              <w:rPr>
                <w:sz w:val="22"/>
                <w:szCs w:val="22"/>
              </w:rPr>
            </w:pPr>
            <w:r w:rsidRPr="00873A85">
              <w:rPr>
                <w:sz w:val="22"/>
                <w:szCs w:val="22"/>
              </w:rPr>
              <w:t> </w:t>
            </w:r>
          </w:p>
        </w:tc>
      </w:tr>
    </w:tbl>
    <w:p w:rsidR="00877061" w:rsidRDefault="00877061" w:rsidP="00E275D8">
      <w:pPr>
        <w:pStyle w:val="BodyText"/>
        <w:sectPr w:rsidR="00877061" w:rsidSect="0068481F">
          <w:headerReference w:type="default" r:id="rId18"/>
          <w:pgSz w:w="12240" w:h="15840" w:code="1"/>
          <w:pgMar w:top="1584" w:right="1440" w:bottom="1440" w:left="1440" w:header="720" w:footer="720" w:gutter="0"/>
          <w:cols w:space="720"/>
          <w:formProt w:val="0"/>
          <w:docGrid w:linePitch="360"/>
        </w:sectPr>
      </w:pPr>
    </w:p>
    <w:p w:rsidR="00877061" w:rsidRDefault="00877061" w:rsidP="00E275D8">
      <w:pPr>
        <w:pStyle w:val="BodyText"/>
      </w:pPr>
    </w:p>
    <w:tbl>
      <w:tblPr>
        <w:tblW w:w="9450" w:type="dxa"/>
        <w:tblInd w:w="108" w:type="dxa"/>
        <w:tblLook w:val="04A0" w:firstRow="1" w:lastRow="0" w:firstColumn="1" w:lastColumn="0" w:noHBand="0" w:noVBand="1"/>
      </w:tblPr>
      <w:tblGrid>
        <w:gridCol w:w="368"/>
        <w:gridCol w:w="5927"/>
        <w:gridCol w:w="1429"/>
        <w:gridCol w:w="1726"/>
      </w:tblGrid>
      <w:tr w:rsidR="00975348" w:rsidRPr="00323BC0" w:rsidTr="00CF3DBE">
        <w:trPr>
          <w:trHeight w:val="294"/>
        </w:trPr>
        <w:tc>
          <w:tcPr>
            <w:tcW w:w="368" w:type="dxa"/>
            <w:tcBorders>
              <w:top w:val="single" w:sz="4" w:space="0" w:color="auto"/>
              <w:left w:val="single" w:sz="4" w:space="0" w:color="auto"/>
              <w:bottom w:val="nil"/>
              <w:right w:val="nil"/>
            </w:tcBorders>
            <w:shd w:val="clear" w:color="auto" w:fill="FFFFFF"/>
            <w:noWrap/>
            <w:vAlign w:val="bottom"/>
            <w:hideMark/>
          </w:tcPr>
          <w:p w:rsidR="00975348" w:rsidRPr="00323BC0" w:rsidRDefault="00975348" w:rsidP="00CF3DBE">
            <w:pPr>
              <w:rPr>
                <w:rFonts w:ascii="SWISS" w:hAnsi="SWISS" w:cs="Arial"/>
                <w:sz w:val="20"/>
                <w:szCs w:val="20"/>
              </w:rPr>
            </w:pPr>
            <w:r w:rsidRPr="00323BC0">
              <w:rPr>
                <w:rFonts w:ascii="SWISS" w:hAnsi="SWISS" w:cs="Arial"/>
                <w:sz w:val="20"/>
                <w:szCs w:val="20"/>
              </w:rPr>
              <w:t> </w:t>
            </w:r>
          </w:p>
        </w:tc>
        <w:tc>
          <w:tcPr>
            <w:tcW w:w="9082" w:type="dxa"/>
            <w:gridSpan w:val="3"/>
            <w:tcBorders>
              <w:top w:val="single" w:sz="4" w:space="0" w:color="auto"/>
              <w:left w:val="nil"/>
              <w:right w:val="single" w:sz="4" w:space="0" w:color="auto"/>
            </w:tcBorders>
            <w:shd w:val="clear" w:color="auto" w:fill="FFFFFF"/>
            <w:noWrap/>
            <w:vAlign w:val="bottom"/>
            <w:hideMark/>
          </w:tcPr>
          <w:p w:rsidR="00975348" w:rsidRPr="00323BC0" w:rsidRDefault="00975348" w:rsidP="00CF3DBE">
            <w:pPr>
              <w:rPr>
                <w:sz w:val="20"/>
                <w:szCs w:val="20"/>
              </w:rPr>
            </w:pPr>
            <w:r>
              <w:rPr>
                <w:b/>
                <w:bCs/>
                <w:sz w:val="20"/>
                <w:szCs w:val="20"/>
              </w:rPr>
              <w:t>SILVER LAKE UTILITIES, INC.</w:t>
            </w:r>
            <w:r w:rsidRPr="00323BC0">
              <w:rPr>
                <w:b/>
                <w:bCs/>
                <w:sz w:val="20"/>
                <w:szCs w:val="20"/>
              </w:rPr>
              <w:t xml:space="preserve">                                                                                 SCHEDULE NO. 1-B</w:t>
            </w:r>
          </w:p>
        </w:tc>
      </w:tr>
      <w:tr w:rsidR="00975348" w:rsidRPr="00323BC0" w:rsidTr="00CF3DBE">
        <w:trPr>
          <w:trHeight w:val="292"/>
        </w:trPr>
        <w:tc>
          <w:tcPr>
            <w:tcW w:w="368" w:type="dxa"/>
            <w:tcBorders>
              <w:top w:val="nil"/>
              <w:left w:val="single" w:sz="4" w:space="0" w:color="auto"/>
              <w:bottom w:val="nil"/>
              <w:right w:val="nil"/>
            </w:tcBorders>
            <w:shd w:val="clear" w:color="auto" w:fill="FFFFFF"/>
            <w:noWrap/>
            <w:vAlign w:val="bottom"/>
            <w:hideMark/>
          </w:tcPr>
          <w:p w:rsidR="00975348" w:rsidRPr="00323BC0" w:rsidRDefault="00975348" w:rsidP="00CF3DBE">
            <w:pPr>
              <w:rPr>
                <w:rFonts w:ascii="SWISS" w:hAnsi="SWISS" w:cs="Arial"/>
                <w:sz w:val="20"/>
                <w:szCs w:val="20"/>
              </w:rPr>
            </w:pPr>
            <w:r w:rsidRPr="00323BC0">
              <w:rPr>
                <w:rFonts w:ascii="SWISS" w:hAnsi="SWISS" w:cs="Arial"/>
                <w:sz w:val="20"/>
                <w:szCs w:val="20"/>
              </w:rPr>
              <w:t> </w:t>
            </w:r>
          </w:p>
        </w:tc>
        <w:tc>
          <w:tcPr>
            <w:tcW w:w="9082" w:type="dxa"/>
            <w:gridSpan w:val="3"/>
            <w:tcBorders>
              <w:left w:val="nil"/>
              <w:right w:val="single" w:sz="4" w:space="0" w:color="auto"/>
            </w:tcBorders>
            <w:shd w:val="clear" w:color="auto" w:fill="FFFFFF"/>
            <w:noWrap/>
            <w:vAlign w:val="bottom"/>
            <w:hideMark/>
          </w:tcPr>
          <w:p w:rsidR="00975348" w:rsidRPr="00323BC0" w:rsidRDefault="00975348" w:rsidP="00CF3DBE">
            <w:pPr>
              <w:rPr>
                <w:b/>
                <w:bCs/>
                <w:sz w:val="20"/>
                <w:szCs w:val="20"/>
              </w:rPr>
            </w:pPr>
            <w:r w:rsidRPr="00323BC0">
              <w:rPr>
                <w:b/>
                <w:bCs/>
                <w:sz w:val="20"/>
                <w:szCs w:val="20"/>
              </w:rPr>
              <w:t>TEST YEAR ENDED 0</w:t>
            </w:r>
            <w:r>
              <w:rPr>
                <w:b/>
                <w:bCs/>
                <w:sz w:val="20"/>
                <w:szCs w:val="20"/>
              </w:rPr>
              <w:t>3</w:t>
            </w:r>
            <w:r w:rsidRPr="00323BC0">
              <w:rPr>
                <w:b/>
                <w:bCs/>
                <w:sz w:val="20"/>
                <w:szCs w:val="20"/>
              </w:rPr>
              <w:t>/3</w:t>
            </w:r>
            <w:r>
              <w:rPr>
                <w:b/>
                <w:bCs/>
                <w:sz w:val="20"/>
                <w:szCs w:val="20"/>
              </w:rPr>
              <w:t>1</w:t>
            </w:r>
            <w:r w:rsidRPr="00323BC0">
              <w:rPr>
                <w:b/>
                <w:bCs/>
                <w:sz w:val="20"/>
                <w:szCs w:val="20"/>
              </w:rPr>
              <w:t>/1</w:t>
            </w:r>
            <w:r>
              <w:rPr>
                <w:b/>
                <w:bCs/>
                <w:sz w:val="20"/>
                <w:szCs w:val="20"/>
              </w:rPr>
              <w:t>5</w:t>
            </w:r>
            <w:r w:rsidRPr="00323BC0">
              <w:rPr>
                <w:b/>
                <w:bCs/>
                <w:sz w:val="20"/>
                <w:szCs w:val="20"/>
              </w:rPr>
              <w:t xml:space="preserve">                                                                             DOCKET NO. 1</w:t>
            </w:r>
            <w:r>
              <w:rPr>
                <w:b/>
                <w:bCs/>
                <w:sz w:val="20"/>
                <w:szCs w:val="20"/>
              </w:rPr>
              <w:t>50149</w:t>
            </w:r>
            <w:r w:rsidRPr="00323BC0">
              <w:rPr>
                <w:b/>
                <w:bCs/>
                <w:sz w:val="20"/>
                <w:szCs w:val="20"/>
              </w:rPr>
              <w:t>-W</w:t>
            </w:r>
            <w:r>
              <w:rPr>
                <w:b/>
                <w:bCs/>
                <w:sz w:val="20"/>
                <w:szCs w:val="20"/>
              </w:rPr>
              <w:t>S</w:t>
            </w:r>
          </w:p>
        </w:tc>
      </w:tr>
      <w:tr w:rsidR="00975348" w:rsidRPr="00323BC0" w:rsidTr="00CF3DBE">
        <w:trPr>
          <w:trHeight w:val="292"/>
        </w:trPr>
        <w:tc>
          <w:tcPr>
            <w:tcW w:w="368" w:type="dxa"/>
            <w:tcBorders>
              <w:top w:val="nil"/>
              <w:left w:val="single" w:sz="4" w:space="0" w:color="auto"/>
              <w:bottom w:val="single" w:sz="4" w:space="0" w:color="auto"/>
              <w:right w:val="nil"/>
            </w:tcBorders>
            <w:shd w:val="clear" w:color="auto" w:fill="FFFFFF"/>
            <w:noWrap/>
            <w:vAlign w:val="bottom"/>
            <w:hideMark/>
          </w:tcPr>
          <w:p w:rsidR="00975348" w:rsidRPr="00323BC0" w:rsidRDefault="00975348" w:rsidP="00CF3DBE">
            <w:pPr>
              <w:rPr>
                <w:rFonts w:ascii="SWISS" w:hAnsi="SWISS" w:cs="Arial"/>
                <w:sz w:val="20"/>
                <w:szCs w:val="20"/>
              </w:rPr>
            </w:pPr>
            <w:r w:rsidRPr="00323BC0">
              <w:rPr>
                <w:rFonts w:ascii="SWISS" w:hAnsi="SWISS" w:cs="Arial"/>
                <w:sz w:val="20"/>
                <w:szCs w:val="20"/>
              </w:rPr>
              <w:t> </w:t>
            </w:r>
          </w:p>
        </w:tc>
        <w:tc>
          <w:tcPr>
            <w:tcW w:w="9082" w:type="dxa"/>
            <w:gridSpan w:val="3"/>
            <w:tcBorders>
              <w:left w:val="nil"/>
              <w:bottom w:val="single" w:sz="4" w:space="0" w:color="auto"/>
              <w:right w:val="single" w:sz="4" w:space="0" w:color="auto"/>
            </w:tcBorders>
            <w:shd w:val="clear" w:color="auto" w:fill="FFFFFF"/>
            <w:noWrap/>
            <w:vAlign w:val="bottom"/>
            <w:hideMark/>
          </w:tcPr>
          <w:p w:rsidR="00975348" w:rsidRPr="00323BC0" w:rsidRDefault="00975348" w:rsidP="00145DEB">
            <w:pPr>
              <w:rPr>
                <w:sz w:val="20"/>
                <w:szCs w:val="20"/>
              </w:rPr>
            </w:pPr>
            <w:r w:rsidRPr="00323BC0">
              <w:rPr>
                <w:sz w:val="20"/>
                <w:szCs w:val="20"/>
              </w:rPr>
              <w:fldChar w:fldCharType="begin"/>
            </w:r>
            <w:r w:rsidRPr="00323BC0">
              <w:rPr>
                <w:sz w:val="20"/>
                <w:szCs w:val="20"/>
              </w:rPr>
              <w:instrText xml:space="preserve"> TC "</w:instrText>
            </w:r>
            <w:bookmarkStart w:id="65" w:name="_Toc456351571"/>
            <w:r w:rsidRPr="00323BC0">
              <w:rPr>
                <w:sz w:val="20"/>
                <w:szCs w:val="20"/>
              </w:rPr>
              <w:tab/>
            </w:r>
            <w:bookmarkStart w:id="66" w:name="_Toc457308349"/>
            <w:bookmarkStart w:id="67" w:name="_Toc457461197"/>
            <w:r w:rsidRPr="00323BC0">
              <w:rPr>
                <w:sz w:val="20"/>
                <w:szCs w:val="20"/>
              </w:rPr>
              <w:instrText>Schedule No. 1-</w:instrText>
            </w:r>
            <w:r>
              <w:rPr>
                <w:sz w:val="20"/>
                <w:szCs w:val="20"/>
              </w:rPr>
              <w:instrText>B</w:instrText>
            </w:r>
            <w:r w:rsidRPr="00323BC0">
              <w:rPr>
                <w:sz w:val="20"/>
                <w:szCs w:val="20"/>
              </w:rPr>
              <w:instrText xml:space="preserve"> Adjustments to Rate Base</w:instrText>
            </w:r>
            <w:bookmarkEnd w:id="65"/>
            <w:bookmarkEnd w:id="66"/>
            <w:bookmarkEnd w:id="67"/>
            <w:r w:rsidRPr="00323BC0">
              <w:rPr>
                <w:sz w:val="20"/>
                <w:szCs w:val="20"/>
              </w:rPr>
              <w:instrText xml:space="preserve">" \l 1 </w:instrText>
            </w:r>
            <w:r w:rsidRPr="00323BC0">
              <w:rPr>
                <w:sz w:val="20"/>
                <w:szCs w:val="20"/>
              </w:rPr>
              <w:fldChar w:fldCharType="end"/>
            </w:r>
            <w:r w:rsidRPr="00323BC0">
              <w:rPr>
                <w:b/>
                <w:bCs/>
                <w:sz w:val="20"/>
                <w:szCs w:val="20"/>
              </w:rPr>
              <w:t xml:space="preserve">ADJUSTMENTS TO RATE BASE                                                                                             </w:t>
            </w: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hideMark/>
          </w:tcPr>
          <w:p w:rsidR="00975348" w:rsidRPr="00A26512" w:rsidRDefault="00975348" w:rsidP="00CF3DBE">
            <w:pPr>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975348" w:rsidRPr="00A26512" w:rsidRDefault="00975348" w:rsidP="00CF3DBE">
            <w:pPr>
              <w:rPr>
                <w:rFonts w:ascii="SWISS" w:hAnsi="SWISS" w:cs="Arial"/>
                <w:b/>
                <w:bCs/>
                <w:sz w:val="20"/>
                <w:szCs w:val="20"/>
              </w:rPr>
            </w:pPr>
          </w:p>
        </w:tc>
        <w:tc>
          <w:tcPr>
            <w:tcW w:w="1429" w:type="dxa"/>
            <w:tcBorders>
              <w:top w:val="single" w:sz="4" w:space="0" w:color="auto"/>
              <w:left w:val="nil"/>
              <w:bottom w:val="nil"/>
              <w:right w:val="nil"/>
            </w:tcBorders>
            <w:shd w:val="clear" w:color="auto" w:fill="auto"/>
            <w:noWrap/>
            <w:vAlign w:val="bottom"/>
            <w:hideMark/>
          </w:tcPr>
          <w:p w:rsidR="00975348" w:rsidRPr="00A26512" w:rsidRDefault="00975348" w:rsidP="00CF3DBE">
            <w:pPr>
              <w:rPr>
                <w:rFonts w:ascii="SWISS" w:hAnsi="SWISS" w:cs="Arial"/>
                <w:b/>
                <w:bCs/>
                <w:sz w:val="20"/>
                <w:szCs w:val="20"/>
              </w:rPr>
            </w:pPr>
          </w:p>
        </w:tc>
        <w:tc>
          <w:tcPr>
            <w:tcW w:w="1726" w:type="dxa"/>
            <w:tcBorders>
              <w:top w:val="single" w:sz="4" w:space="0" w:color="auto"/>
              <w:left w:val="nil"/>
              <w:bottom w:val="nil"/>
              <w:right w:val="single" w:sz="4" w:space="0" w:color="auto"/>
            </w:tcBorders>
            <w:shd w:val="clear" w:color="auto" w:fill="auto"/>
            <w:noWrap/>
            <w:vAlign w:val="bottom"/>
            <w:hideMark/>
          </w:tcPr>
          <w:p w:rsidR="00975348" w:rsidRPr="00A26512" w:rsidRDefault="00975348" w:rsidP="00CF3DBE">
            <w:pPr>
              <w:jc w:val="right"/>
              <w:rPr>
                <w:rFonts w:ascii="SWISS" w:hAnsi="SWISS" w:cs="Arial"/>
                <w:b/>
                <w:bCs/>
                <w:sz w:val="20"/>
                <w:szCs w:val="20"/>
              </w:rPr>
            </w:pP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hideMark/>
          </w:tcPr>
          <w:p w:rsidR="00975348" w:rsidRPr="00A26512" w:rsidRDefault="00975348" w:rsidP="00CF3DBE">
            <w:pPr>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975348" w:rsidRPr="00A26512" w:rsidRDefault="00975348" w:rsidP="00CF3DBE">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975348" w:rsidRPr="00A26512" w:rsidRDefault="00975348" w:rsidP="00CF3DBE">
            <w:pPr>
              <w:jc w:val="center"/>
              <w:rPr>
                <w:rFonts w:ascii="SWISS" w:hAnsi="SWISS" w:cs="Arial"/>
                <w:b/>
                <w:bCs/>
                <w:sz w:val="20"/>
                <w:szCs w:val="20"/>
                <w:u w:val="single"/>
              </w:rPr>
            </w:pPr>
          </w:p>
        </w:tc>
        <w:tc>
          <w:tcPr>
            <w:tcW w:w="1726" w:type="dxa"/>
            <w:tcBorders>
              <w:top w:val="nil"/>
              <w:left w:val="nil"/>
              <w:bottom w:val="nil"/>
              <w:right w:val="single" w:sz="4" w:space="0" w:color="auto"/>
            </w:tcBorders>
            <w:shd w:val="clear" w:color="auto" w:fill="auto"/>
            <w:noWrap/>
            <w:vAlign w:val="bottom"/>
            <w:hideMark/>
          </w:tcPr>
          <w:p w:rsidR="00975348" w:rsidRPr="00A26512" w:rsidRDefault="00975348" w:rsidP="00CF3DBE">
            <w:pPr>
              <w:jc w:val="right"/>
              <w:rPr>
                <w:rFonts w:ascii="SWISS" w:hAnsi="SWISS" w:cs="Arial"/>
                <w:b/>
                <w:bCs/>
                <w:sz w:val="20"/>
                <w:szCs w:val="20"/>
                <w:u w:val="single"/>
              </w:rPr>
            </w:pPr>
            <w:r w:rsidRPr="00A26512">
              <w:rPr>
                <w:rFonts w:ascii="SWISS" w:hAnsi="SWISS" w:cs="Arial"/>
                <w:b/>
                <w:bCs/>
                <w:sz w:val="20"/>
                <w:szCs w:val="20"/>
                <w:u w:val="single"/>
              </w:rPr>
              <w:t>WATER</w:t>
            </w: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hideMark/>
          </w:tcPr>
          <w:p w:rsidR="00975348" w:rsidRPr="00A26512" w:rsidRDefault="00975348" w:rsidP="00CF3DBE">
            <w:pPr>
              <w:jc w:val="right"/>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975348" w:rsidRPr="00A26512" w:rsidRDefault="00975348" w:rsidP="00CF3DBE">
            <w:pPr>
              <w:rPr>
                <w:rFonts w:ascii="SWISS" w:hAnsi="SWISS" w:cs="Arial"/>
                <w:b/>
                <w:bCs/>
                <w:sz w:val="20"/>
                <w:szCs w:val="20"/>
                <w:u w:val="single"/>
              </w:rPr>
            </w:pPr>
            <w:r w:rsidRPr="00A26512">
              <w:rPr>
                <w:rFonts w:ascii="SWISS" w:hAnsi="SWISS" w:cs="Arial"/>
                <w:b/>
                <w:bCs/>
                <w:sz w:val="20"/>
                <w:szCs w:val="20"/>
                <w:u w:val="single"/>
              </w:rPr>
              <w:t>UTILITY PLANT IN SERVICE</w:t>
            </w:r>
          </w:p>
        </w:tc>
        <w:tc>
          <w:tcPr>
            <w:tcW w:w="1429"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975348" w:rsidRPr="00A26512" w:rsidRDefault="00975348" w:rsidP="00CF3DBE">
            <w:pPr>
              <w:rPr>
                <w:rFonts w:ascii="SWISS" w:hAnsi="SWISS" w:cs="Arial"/>
                <w:sz w:val="20"/>
                <w:szCs w:val="20"/>
                <w:u w:val="double"/>
              </w:rPr>
            </w:pP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r w:rsidRPr="00A26512">
              <w:rPr>
                <w:rFonts w:ascii="SWISS" w:hAnsi="SWISS" w:cs="Arial"/>
                <w:sz w:val="20"/>
                <w:szCs w:val="20"/>
              </w:rPr>
              <w:t>1.</w:t>
            </w: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r>
              <w:rPr>
                <w:rFonts w:ascii="SWISS" w:hAnsi="SWISS" w:cs="Arial"/>
                <w:sz w:val="20"/>
                <w:szCs w:val="20"/>
              </w:rPr>
              <w:t>To remove plant being held for Muse Development</w:t>
            </w:r>
            <w:r w:rsidRPr="00A26512">
              <w:rPr>
                <w:rFonts w:ascii="SWISS" w:hAnsi="SWISS" w:cs="Arial"/>
                <w:sz w:val="20"/>
                <w:szCs w:val="20"/>
              </w:rPr>
              <w:t>.</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975348" w:rsidRPr="00A26512" w:rsidRDefault="00975348" w:rsidP="00CF3DBE">
            <w:pPr>
              <w:jc w:val="right"/>
              <w:rPr>
                <w:rFonts w:ascii="SWISS" w:hAnsi="SWISS" w:cs="Arial"/>
                <w:sz w:val="20"/>
                <w:szCs w:val="20"/>
              </w:rPr>
            </w:pPr>
            <w:r>
              <w:rPr>
                <w:rFonts w:ascii="SWISS" w:hAnsi="SWISS" w:cs="Arial"/>
                <w:sz w:val="20"/>
                <w:szCs w:val="20"/>
              </w:rPr>
              <w:t>(</w:t>
            </w:r>
            <w:r w:rsidRPr="00A26512">
              <w:rPr>
                <w:rFonts w:ascii="SWISS" w:hAnsi="SWISS" w:cs="Arial"/>
                <w:sz w:val="20"/>
                <w:szCs w:val="20"/>
              </w:rPr>
              <w:t>$</w:t>
            </w:r>
            <w:r>
              <w:rPr>
                <w:rFonts w:ascii="SWISS" w:hAnsi="SWISS" w:cs="Arial"/>
                <w:sz w:val="20"/>
                <w:szCs w:val="20"/>
              </w:rPr>
              <w:t>57,525)</w:t>
            </w: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r w:rsidRPr="00A26512">
              <w:rPr>
                <w:rFonts w:ascii="SWISS" w:hAnsi="SWISS" w:cs="Arial"/>
                <w:sz w:val="20"/>
                <w:szCs w:val="20"/>
              </w:rPr>
              <w:t>2.</w:t>
            </w: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r w:rsidRPr="00A26512">
              <w:rPr>
                <w:rFonts w:ascii="SWISS" w:hAnsi="SWISS" w:cs="Arial"/>
                <w:sz w:val="20"/>
                <w:szCs w:val="20"/>
              </w:rPr>
              <w:t>To</w:t>
            </w:r>
            <w:r>
              <w:rPr>
                <w:rFonts w:ascii="SWISS" w:hAnsi="SWISS" w:cs="Arial"/>
                <w:sz w:val="20"/>
                <w:szCs w:val="20"/>
              </w:rPr>
              <w:t xml:space="preserve"> capitalize pumping equipment from Acct. 620</w:t>
            </w:r>
            <w:r w:rsidRPr="00A26512">
              <w:rPr>
                <w:rFonts w:ascii="SWISS" w:hAnsi="SWISS" w:cs="Arial"/>
                <w:sz w:val="20"/>
                <w:szCs w:val="20"/>
              </w:rPr>
              <w:t>.</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975348" w:rsidRPr="00CA59AC" w:rsidRDefault="00975348" w:rsidP="00CF3DBE">
            <w:pPr>
              <w:jc w:val="right"/>
              <w:rPr>
                <w:rFonts w:ascii="SWISS" w:hAnsi="SWISS" w:cs="Arial"/>
                <w:sz w:val="20"/>
                <w:szCs w:val="20"/>
              </w:rPr>
            </w:pPr>
            <w:r>
              <w:rPr>
                <w:rFonts w:ascii="SWISS" w:hAnsi="SWISS" w:cs="Arial"/>
                <w:sz w:val="20"/>
                <w:szCs w:val="20"/>
              </w:rPr>
              <w:t>1,805</w:t>
            </w: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r w:rsidRPr="00A26512">
              <w:rPr>
                <w:rFonts w:ascii="SWISS" w:hAnsi="SWISS" w:cs="Arial"/>
                <w:sz w:val="20"/>
                <w:szCs w:val="20"/>
              </w:rPr>
              <w:t>2.</w:t>
            </w: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r w:rsidRPr="00A26512">
              <w:rPr>
                <w:rFonts w:ascii="SWISS" w:hAnsi="SWISS" w:cs="Arial"/>
                <w:sz w:val="20"/>
                <w:szCs w:val="20"/>
              </w:rPr>
              <w:t>To</w:t>
            </w:r>
            <w:r>
              <w:rPr>
                <w:rFonts w:ascii="SWISS" w:hAnsi="SWISS" w:cs="Arial"/>
                <w:sz w:val="20"/>
                <w:szCs w:val="20"/>
              </w:rPr>
              <w:t xml:space="preserve"> capitalize backflow preventers from Acct. 620</w:t>
            </w:r>
            <w:r w:rsidRPr="00A26512">
              <w:rPr>
                <w:rFonts w:ascii="SWISS" w:hAnsi="SWISS" w:cs="Arial"/>
                <w:sz w:val="20"/>
                <w:szCs w:val="20"/>
              </w:rPr>
              <w:t>.</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975348" w:rsidRPr="00CA59AC" w:rsidRDefault="00975348" w:rsidP="00CF3DBE">
            <w:pPr>
              <w:jc w:val="right"/>
              <w:rPr>
                <w:rFonts w:ascii="SWISS" w:hAnsi="SWISS" w:cs="Arial"/>
                <w:sz w:val="20"/>
                <w:szCs w:val="20"/>
              </w:rPr>
            </w:pPr>
            <w:r>
              <w:rPr>
                <w:rFonts w:ascii="SWISS" w:hAnsi="SWISS" w:cs="Arial"/>
                <w:sz w:val="20"/>
                <w:szCs w:val="20"/>
              </w:rPr>
              <w:t>2,595</w:t>
            </w: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r w:rsidRPr="00A26512">
              <w:rPr>
                <w:rFonts w:ascii="SWISS" w:hAnsi="SWISS" w:cs="Arial"/>
                <w:sz w:val="20"/>
                <w:szCs w:val="20"/>
              </w:rPr>
              <w:t>2.</w:t>
            </w: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r w:rsidRPr="00A26512">
              <w:rPr>
                <w:rFonts w:ascii="SWISS" w:hAnsi="SWISS" w:cs="Arial"/>
                <w:sz w:val="20"/>
                <w:szCs w:val="20"/>
              </w:rPr>
              <w:t xml:space="preserve">To </w:t>
            </w:r>
            <w:r>
              <w:rPr>
                <w:rFonts w:ascii="SWISS" w:hAnsi="SWISS" w:cs="Arial"/>
                <w:sz w:val="20"/>
                <w:szCs w:val="20"/>
              </w:rPr>
              <w:t>include pro</w:t>
            </w:r>
            <w:r w:rsidRPr="00A26512">
              <w:rPr>
                <w:rFonts w:ascii="SWISS" w:hAnsi="SWISS" w:cs="Arial"/>
                <w:sz w:val="20"/>
                <w:szCs w:val="20"/>
              </w:rPr>
              <w:t xml:space="preserve"> forma plant additions and retirements.</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975348" w:rsidRPr="00CA59AC" w:rsidRDefault="00975348" w:rsidP="00CF3DBE">
            <w:pPr>
              <w:jc w:val="right"/>
              <w:rPr>
                <w:rFonts w:ascii="SWISS" w:hAnsi="SWISS" w:cs="Arial"/>
                <w:sz w:val="20"/>
                <w:szCs w:val="20"/>
              </w:rPr>
            </w:pPr>
            <w:r>
              <w:rPr>
                <w:rFonts w:ascii="SWISS" w:hAnsi="SWISS" w:cs="Arial"/>
                <w:sz w:val="20"/>
                <w:szCs w:val="20"/>
              </w:rPr>
              <w:t>2,694</w:t>
            </w: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r w:rsidRPr="00A26512">
              <w:rPr>
                <w:rFonts w:ascii="SWISS" w:hAnsi="SWISS" w:cs="Arial"/>
                <w:sz w:val="20"/>
                <w:szCs w:val="20"/>
              </w:rPr>
              <w:t>2.</w:t>
            </w: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r w:rsidRPr="00A26512">
              <w:rPr>
                <w:rFonts w:ascii="SWISS" w:hAnsi="SWISS" w:cs="Arial"/>
                <w:sz w:val="20"/>
                <w:szCs w:val="20"/>
              </w:rPr>
              <w:t>To</w:t>
            </w:r>
            <w:r>
              <w:rPr>
                <w:rFonts w:ascii="SWISS" w:hAnsi="SWISS" w:cs="Arial"/>
                <w:sz w:val="20"/>
                <w:szCs w:val="20"/>
              </w:rPr>
              <w:t xml:space="preserve"> reflect an averaging adjustment</w:t>
            </w:r>
            <w:r w:rsidRPr="00A26512">
              <w:rPr>
                <w:rFonts w:ascii="SWISS" w:hAnsi="SWISS" w:cs="Arial"/>
                <w:sz w:val="20"/>
                <w:szCs w:val="20"/>
              </w:rPr>
              <w:t>.</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975348" w:rsidRPr="00A26512" w:rsidRDefault="00975348" w:rsidP="00CF3DBE">
            <w:pPr>
              <w:jc w:val="right"/>
              <w:rPr>
                <w:rFonts w:ascii="SWISS" w:hAnsi="SWISS" w:cs="Arial"/>
                <w:sz w:val="20"/>
                <w:szCs w:val="20"/>
                <w:u w:val="single"/>
              </w:rPr>
            </w:pPr>
            <w:r>
              <w:rPr>
                <w:rFonts w:ascii="SWISS" w:hAnsi="SWISS" w:cs="Arial"/>
                <w:sz w:val="20"/>
                <w:szCs w:val="20"/>
                <w:u w:val="single"/>
              </w:rPr>
              <w:t>(3,547)</w:t>
            </w: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r w:rsidRPr="00A26512">
              <w:rPr>
                <w:rFonts w:ascii="SWISS" w:hAnsi="SWISS" w:cs="Arial"/>
                <w:sz w:val="20"/>
                <w:szCs w:val="20"/>
              </w:rPr>
              <w:t xml:space="preserve">     Total</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975348" w:rsidRPr="00A26512" w:rsidRDefault="00975348" w:rsidP="00CF3DBE">
            <w:pPr>
              <w:jc w:val="right"/>
              <w:rPr>
                <w:rFonts w:ascii="SWISS" w:hAnsi="SWISS" w:cs="Arial"/>
                <w:sz w:val="20"/>
                <w:szCs w:val="20"/>
                <w:u w:val="double"/>
              </w:rPr>
            </w:pPr>
            <w:r>
              <w:rPr>
                <w:rFonts w:ascii="SWISS" w:hAnsi="SWISS" w:cs="Arial"/>
                <w:sz w:val="20"/>
                <w:szCs w:val="20"/>
                <w:u w:val="double"/>
              </w:rPr>
              <w:t>(</w:t>
            </w:r>
            <w:r w:rsidRPr="00A26512">
              <w:rPr>
                <w:rFonts w:ascii="SWISS" w:hAnsi="SWISS" w:cs="Arial"/>
                <w:sz w:val="20"/>
                <w:szCs w:val="20"/>
                <w:u w:val="double"/>
              </w:rPr>
              <w:t>$</w:t>
            </w:r>
            <w:r>
              <w:rPr>
                <w:rFonts w:ascii="SWISS" w:hAnsi="SWISS" w:cs="Arial"/>
                <w:sz w:val="20"/>
                <w:szCs w:val="20"/>
                <w:u w:val="double"/>
              </w:rPr>
              <w:t>53,978)</w:t>
            </w: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hideMark/>
          </w:tcPr>
          <w:p w:rsidR="00975348" w:rsidRPr="00A26512" w:rsidRDefault="00975348" w:rsidP="00CF3DBE">
            <w:pPr>
              <w:jc w:val="right"/>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975348" w:rsidRPr="00A26512" w:rsidRDefault="00975348" w:rsidP="00CF3DBE">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975348" w:rsidRPr="00A26512" w:rsidRDefault="00975348" w:rsidP="00CF3DBE">
            <w:pPr>
              <w:rPr>
                <w:rFonts w:ascii="SWISS" w:hAnsi="SWISS" w:cs="Arial"/>
                <w:sz w:val="20"/>
                <w:szCs w:val="20"/>
                <w:u w:val="double"/>
              </w:rPr>
            </w:pP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b/>
                <w:bCs/>
                <w:sz w:val="20"/>
                <w:szCs w:val="20"/>
                <w:u w:val="single"/>
              </w:rPr>
            </w:pPr>
            <w:r>
              <w:rPr>
                <w:rFonts w:ascii="SWISS" w:hAnsi="SWISS" w:cs="Arial"/>
                <w:b/>
                <w:bCs/>
                <w:sz w:val="20"/>
                <w:szCs w:val="20"/>
                <w:u w:val="single"/>
              </w:rPr>
              <w:t>NON-USED AND USEFUL PLANT</w:t>
            </w:r>
          </w:p>
        </w:tc>
        <w:tc>
          <w:tcPr>
            <w:tcW w:w="1429"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tcPr>
          <w:p w:rsidR="00975348" w:rsidRPr="00A26512" w:rsidRDefault="00975348" w:rsidP="00CF3DBE">
            <w:pPr>
              <w:rPr>
                <w:rFonts w:ascii="SWISS" w:hAnsi="SWISS" w:cs="Arial"/>
                <w:sz w:val="20"/>
                <w:szCs w:val="20"/>
              </w:rPr>
            </w:pP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r w:rsidRPr="00A26512">
              <w:rPr>
                <w:rFonts w:ascii="SWISS" w:hAnsi="SWISS" w:cs="Arial"/>
                <w:sz w:val="20"/>
                <w:szCs w:val="20"/>
              </w:rPr>
              <w:t>1.</w:t>
            </w: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r w:rsidRPr="00A26512">
              <w:rPr>
                <w:rFonts w:ascii="SWISS" w:hAnsi="SWISS" w:cs="Arial"/>
                <w:sz w:val="20"/>
                <w:szCs w:val="20"/>
              </w:rPr>
              <w:t xml:space="preserve">To reflect </w:t>
            </w:r>
            <w:r>
              <w:rPr>
                <w:rFonts w:ascii="SWISS" w:hAnsi="SWISS" w:cs="Arial"/>
                <w:sz w:val="20"/>
                <w:szCs w:val="20"/>
              </w:rPr>
              <w:t>non-used and useful plant</w:t>
            </w:r>
            <w:r w:rsidRPr="00A26512">
              <w:rPr>
                <w:rFonts w:ascii="SWISS" w:hAnsi="SWISS" w:cs="Arial"/>
                <w:sz w:val="20"/>
                <w:szCs w:val="20"/>
              </w:rPr>
              <w:t>.</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u w:val="single"/>
              </w:rPr>
            </w:pPr>
          </w:p>
        </w:tc>
        <w:tc>
          <w:tcPr>
            <w:tcW w:w="1726" w:type="dxa"/>
            <w:tcBorders>
              <w:top w:val="nil"/>
              <w:left w:val="nil"/>
              <w:bottom w:val="nil"/>
              <w:right w:val="single" w:sz="4" w:space="0" w:color="auto"/>
            </w:tcBorders>
            <w:shd w:val="clear" w:color="auto" w:fill="auto"/>
            <w:noWrap/>
            <w:vAlign w:val="bottom"/>
          </w:tcPr>
          <w:p w:rsidR="00975348" w:rsidRPr="00A26512" w:rsidRDefault="00975348" w:rsidP="00CF3DBE">
            <w:pPr>
              <w:jc w:val="right"/>
              <w:rPr>
                <w:rFonts w:ascii="SWISS" w:hAnsi="SWISS" w:cs="Arial"/>
                <w:sz w:val="20"/>
                <w:szCs w:val="20"/>
              </w:rPr>
            </w:pPr>
            <w:r>
              <w:rPr>
                <w:rFonts w:ascii="SWISS" w:hAnsi="SWISS" w:cs="Arial"/>
                <w:sz w:val="20"/>
                <w:szCs w:val="20"/>
              </w:rPr>
              <w:t>(</w:t>
            </w:r>
            <w:r w:rsidRPr="00A26512">
              <w:rPr>
                <w:rFonts w:ascii="SWISS" w:hAnsi="SWISS" w:cs="Arial"/>
                <w:sz w:val="20"/>
                <w:szCs w:val="20"/>
              </w:rPr>
              <w:t>$</w:t>
            </w:r>
            <w:r>
              <w:rPr>
                <w:rFonts w:ascii="SWISS" w:hAnsi="SWISS" w:cs="Arial"/>
                <w:sz w:val="20"/>
                <w:szCs w:val="20"/>
              </w:rPr>
              <w:t>184,555)</w:t>
            </w: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r w:rsidRPr="00A26512">
              <w:rPr>
                <w:rFonts w:ascii="SWISS" w:hAnsi="SWISS" w:cs="Arial"/>
                <w:sz w:val="20"/>
                <w:szCs w:val="20"/>
              </w:rPr>
              <w:t>2.</w:t>
            </w: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r w:rsidRPr="00A26512">
              <w:rPr>
                <w:rFonts w:ascii="SWISS" w:hAnsi="SWISS" w:cs="Arial"/>
                <w:sz w:val="20"/>
                <w:szCs w:val="20"/>
              </w:rPr>
              <w:t xml:space="preserve">To reflect </w:t>
            </w:r>
            <w:r>
              <w:rPr>
                <w:rFonts w:ascii="SWISS" w:hAnsi="SWISS" w:cs="Arial"/>
                <w:sz w:val="20"/>
                <w:szCs w:val="20"/>
              </w:rPr>
              <w:t>non-used and useful accumulated depreciation</w:t>
            </w:r>
            <w:r w:rsidRPr="00A26512">
              <w:rPr>
                <w:rFonts w:ascii="SWISS" w:hAnsi="SWISS" w:cs="Arial"/>
                <w:sz w:val="20"/>
                <w:szCs w:val="20"/>
              </w:rPr>
              <w:t>.</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975348" w:rsidRPr="00A26512" w:rsidRDefault="00975348" w:rsidP="00CF3DBE">
            <w:pPr>
              <w:jc w:val="right"/>
              <w:rPr>
                <w:rFonts w:ascii="SWISS" w:hAnsi="SWISS" w:cs="Arial"/>
                <w:sz w:val="20"/>
                <w:szCs w:val="20"/>
                <w:u w:val="double"/>
              </w:rPr>
            </w:pPr>
            <w:r>
              <w:rPr>
                <w:rFonts w:ascii="SWISS" w:hAnsi="SWISS" w:cs="Arial"/>
                <w:sz w:val="20"/>
                <w:szCs w:val="20"/>
                <w:u w:val="single"/>
              </w:rPr>
              <w:t>78,414</w:t>
            </w: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hideMark/>
          </w:tcPr>
          <w:p w:rsidR="00975348" w:rsidRPr="00A26512" w:rsidRDefault="00975348" w:rsidP="00CF3DBE">
            <w:pPr>
              <w:jc w:val="right"/>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975348" w:rsidRPr="00A26512" w:rsidRDefault="00975348" w:rsidP="00CF3DBE">
            <w:pPr>
              <w:rPr>
                <w:rFonts w:ascii="SWISS" w:hAnsi="SWISS" w:cs="Arial"/>
                <w:sz w:val="20"/>
                <w:szCs w:val="20"/>
              </w:rPr>
            </w:pPr>
            <w:r w:rsidRPr="00A26512">
              <w:rPr>
                <w:rFonts w:ascii="SWISS" w:hAnsi="SWISS" w:cs="Arial"/>
                <w:sz w:val="20"/>
                <w:szCs w:val="20"/>
              </w:rPr>
              <w:t xml:space="preserve">     Total</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975348" w:rsidRPr="00A26512" w:rsidRDefault="00975348" w:rsidP="00CF3DBE">
            <w:pPr>
              <w:jc w:val="right"/>
              <w:rPr>
                <w:rFonts w:ascii="SWISS" w:hAnsi="SWISS" w:cs="Arial"/>
                <w:sz w:val="20"/>
                <w:szCs w:val="20"/>
                <w:u w:val="double"/>
              </w:rPr>
            </w:pPr>
            <w:r>
              <w:rPr>
                <w:rFonts w:ascii="SWISS" w:hAnsi="SWISS" w:cs="Arial"/>
                <w:sz w:val="20"/>
                <w:szCs w:val="20"/>
                <w:u w:val="double"/>
              </w:rPr>
              <w:t>(</w:t>
            </w:r>
            <w:r w:rsidRPr="00A26512">
              <w:rPr>
                <w:rFonts w:ascii="SWISS" w:hAnsi="SWISS" w:cs="Arial"/>
                <w:sz w:val="20"/>
                <w:szCs w:val="20"/>
                <w:u w:val="double"/>
              </w:rPr>
              <w:t>$</w:t>
            </w:r>
            <w:r>
              <w:rPr>
                <w:rFonts w:ascii="SWISS" w:hAnsi="SWISS" w:cs="Arial"/>
                <w:sz w:val="20"/>
                <w:szCs w:val="20"/>
                <w:u w:val="double"/>
              </w:rPr>
              <w:t>106,141)</w:t>
            </w: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975348" w:rsidRDefault="00975348" w:rsidP="00CF3DBE">
            <w:pPr>
              <w:jc w:val="right"/>
              <w:rPr>
                <w:rFonts w:ascii="SWISS" w:hAnsi="SWISS" w:cs="Arial"/>
                <w:sz w:val="20"/>
                <w:szCs w:val="20"/>
                <w:u w:val="double"/>
              </w:rPr>
            </w:pP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r w:rsidRPr="007B5B17">
              <w:rPr>
                <w:rFonts w:ascii="SWISS" w:hAnsi="SWISS" w:cs="Arial"/>
                <w:b/>
                <w:bCs/>
                <w:sz w:val="20"/>
                <w:szCs w:val="20"/>
                <w:u w:val="single"/>
              </w:rPr>
              <w:t>C</w:t>
            </w:r>
            <w:r>
              <w:rPr>
                <w:rFonts w:ascii="SWISS" w:hAnsi="SWISS" w:cs="Arial"/>
                <w:b/>
                <w:bCs/>
                <w:sz w:val="20"/>
                <w:szCs w:val="20"/>
                <w:u w:val="single"/>
              </w:rPr>
              <w:t>IAC</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975348" w:rsidRDefault="00975348" w:rsidP="00CF3DBE">
            <w:pPr>
              <w:jc w:val="right"/>
              <w:rPr>
                <w:rFonts w:ascii="SWISS" w:hAnsi="SWISS" w:cs="Arial"/>
                <w:sz w:val="20"/>
                <w:szCs w:val="20"/>
                <w:u w:val="double"/>
              </w:rPr>
            </w:pP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r>
              <w:rPr>
                <w:rFonts w:ascii="SWISS" w:hAnsi="SWISS" w:cs="Arial"/>
                <w:sz w:val="20"/>
                <w:szCs w:val="20"/>
              </w:rPr>
              <w:t>To include the appropriate amount of CIAC.</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975348" w:rsidRDefault="00975348" w:rsidP="00CF3DBE">
            <w:pPr>
              <w:jc w:val="right"/>
              <w:rPr>
                <w:rFonts w:ascii="SWISS" w:hAnsi="SWISS" w:cs="Arial"/>
                <w:sz w:val="20"/>
                <w:szCs w:val="20"/>
                <w:u w:val="double"/>
              </w:rPr>
            </w:pPr>
            <w:r>
              <w:rPr>
                <w:rFonts w:ascii="SWISS" w:hAnsi="SWISS" w:cs="Arial"/>
                <w:sz w:val="20"/>
                <w:szCs w:val="20"/>
                <w:u w:val="double"/>
              </w:rPr>
              <w:t>($248,963)</w:t>
            </w: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975348" w:rsidRDefault="00975348" w:rsidP="00CF3DBE">
            <w:pPr>
              <w:jc w:val="right"/>
              <w:rPr>
                <w:rFonts w:ascii="SWISS" w:hAnsi="SWISS" w:cs="Arial"/>
                <w:sz w:val="20"/>
                <w:szCs w:val="20"/>
                <w:u w:val="double"/>
              </w:rPr>
            </w:pP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r w:rsidRPr="00A26512">
              <w:rPr>
                <w:rFonts w:ascii="SWISS" w:hAnsi="SWISS" w:cs="Arial"/>
                <w:b/>
                <w:bCs/>
                <w:sz w:val="20"/>
                <w:szCs w:val="20"/>
                <w:u w:val="single"/>
              </w:rPr>
              <w:t>ACCUMULATED DEPRECIATION</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975348" w:rsidRDefault="00975348" w:rsidP="00CF3DBE">
            <w:pPr>
              <w:jc w:val="right"/>
              <w:rPr>
                <w:rFonts w:ascii="SWISS" w:hAnsi="SWISS" w:cs="Arial"/>
                <w:sz w:val="20"/>
                <w:szCs w:val="20"/>
                <w:u w:val="double"/>
              </w:rPr>
            </w:pP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r w:rsidRPr="00A26512">
              <w:rPr>
                <w:rFonts w:ascii="SWISS" w:hAnsi="SWISS" w:cs="Arial"/>
                <w:sz w:val="20"/>
                <w:szCs w:val="20"/>
              </w:rPr>
              <w:t>1.</w:t>
            </w: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r w:rsidRPr="00A26512">
              <w:rPr>
                <w:rFonts w:ascii="SWISS" w:hAnsi="SWISS" w:cs="Arial"/>
                <w:sz w:val="20"/>
                <w:szCs w:val="20"/>
              </w:rPr>
              <w:t>To reflect the appropriate Accumulated Depreciation.</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u w:val="single"/>
              </w:rPr>
            </w:pPr>
          </w:p>
        </w:tc>
        <w:tc>
          <w:tcPr>
            <w:tcW w:w="1726" w:type="dxa"/>
            <w:tcBorders>
              <w:top w:val="nil"/>
              <w:left w:val="nil"/>
              <w:bottom w:val="nil"/>
              <w:right w:val="single" w:sz="4" w:space="0" w:color="auto"/>
            </w:tcBorders>
            <w:shd w:val="clear" w:color="auto" w:fill="auto"/>
            <w:noWrap/>
            <w:vAlign w:val="bottom"/>
          </w:tcPr>
          <w:p w:rsidR="00975348" w:rsidRPr="00A26512" w:rsidRDefault="00975348" w:rsidP="00CF3DBE">
            <w:pPr>
              <w:jc w:val="right"/>
              <w:rPr>
                <w:rFonts w:ascii="SWISS" w:hAnsi="SWISS" w:cs="Arial"/>
                <w:sz w:val="20"/>
                <w:szCs w:val="20"/>
              </w:rPr>
            </w:pPr>
            <w:r>
              <w:rPr>
                <w:rFonts w:ascii="SWISS" w:hAnsi="SWISS" w:cs="Arial"/>
                <w:sz w:val="20"/>
                <w:szCs w:val="20"/>
              </w:rPr>
              <w:t>(</w:t>
            </w:r>
            <w:r w:rsidRPr="00A26512">
              <w:rPr>
                <w:rFonts w:ascii="SWISS" w:hAnsi="SWISS" w:cs="Arial"/>
                <w:sz w:val="20"/>
                <w:szCs w:val="20"/>
              </w:rPr>
              <w:t>$</w:t>
            </w:r>
            <w:r>
              <w:rPr>
                <w:rFonts w:ascii="SWISS" w:hAnsi="SWISS" w:cs="Arial"/>
                <w:sz w:val="20"/>
                <w:szCs w:val="20"/>
              </w:rPr>
              <w:t>6,724)</w:t>
            </w: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r w:rsidRPr="00A26512">
              <w:rPr>
                <w:rFonts w:ascii="SWISS" w:hAnsi="SWISS" w:cs="Arial"/>
                <w:sz w:val="20"/>
                <w:szCs w:val="20"/>
              </w:rPr>
              <w:t>2.</w:t>
            </w: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r w:rsidRPr="00A26512">
              <w:rPr>
                <w:rFonts w:ascii="SWISS" w:hAnsi="SWISS" w:cs="Arial"/>
                <w:sz w:val="20"/>
                <w:szCs w:val="20"/>
              </w:rPr>
              <w:t>To reflect pro forma plant additions and retirements.</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975348" w:rsidRPr="00CA59AC" w:rsidRDefault="00975348" w:rsidP="00CF3DBE">
            <w:pPr>
              <w:jc w:val="right"/>
              <w:rPr>
                <w:rFonts w:ascii="SWISS" w:hAnsi="SWISS" w:cs="Arial"/>
                <w:sz w:val="20"/>
                <w:szCs w:val="20"/>
              </w:rPr>
            </w:pPr>
            <w:r>
              <w:rPr>
                <w:rFonts w:ascii="SWISS" w:hAnsi="SWISS" w:cs="Arial"/>
                <w:sz w:val="20"/>
                <w:szCs w:val="20"/>
              </w:rPr>
              <w:t>(</w:t>
            </w:r>
            <w:r w:rsidRPr="00CA59AC">
              <w:rPr>
                <w:rFonts w:ascii="SWISS" w:hAnsi="SWISS" w:cs="Arial"/>
                <w:sz w:val="20"/>
                <w:szCs w:val="20"/>
              </w:rPr>
              <w:t>639</w:t>
            </w:r>
            <w:r>
              <w:rPr>
                <w:rFonts w:ascii="SWISS" w:hAnsi="SWISS" w:cs="Arial"/>
                <w:sz w:val="20"/>
                <w:szCs w:val="20"/>
              </w:rPr>
              <w:t>)</w:t>
            </w: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r>
              <w:rPr>
                <w:rFonts w:ascii="SWISS" w:hAnsi="SWISS" w:cs="Arial"/>
                <w:sz w:val="20"/>
                <w:szCs w:val="20"/>
              </w:rPr>
              <w:t>3.</w:t>
            </w: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r>
              <w:rPr>
                <w:rFonts w:ascii="SWISS" w:hAnsi="SWISS" w:cs="Arial"/>
                <w:sz w:val="20"/>
                <w:szCs w:val="20"/>
              </w:rPr>
              <w:t>To reflect an averaging adjustment.</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975348" w:rsidRDefault="00975348" w:rsidP="00CF3DBE">
            <w:pPr>
              <w:jc w:val="right"/>
              <w:rPr>
                <w:rFonts w:ascii="SWISS" w:hAnsi="SWISS" w:cs="Arial"/>
                <w:sz w:val="20"/>
                <w:szCs w:val="20"/>
                <w:u w:val="single"/>
              </w:rPr>
            </w:pPr>
            <w:r>
              <w:rPr>
                <w:rFonts w:ascii="SWISS" w:hAnsi="SWISS" w:cs="Arial"/>
                <w:sz w:val="20"/>
                <w:szCs w:val="20"/>
                <w:u w:val="single"/>
              </w:rPr>
              <w:t>19,938</w:t>
            </w: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hideMark/>
          </w:tcPr>
          <w:p w:rsidR="00975348" w:rsidRPr="00A26512" w:rsidRDefault="00975348" w:rsidP="00CF3DBE">
            <w:pPr>
              <w:jc w:val="right"/>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975348" w:rsidRPr="00A26512" w:rsidRDefault="00975348" w:rsidP="00CF3DBE">
            <w:pPr>
              <w:rPr>
                <w:rFonts w:ascii="SWISS" w:hAnsi="SWISS" w:cs="Arial"/>
                <w:sz w:val="20"/>
                <w:szCs w:val="20"/>
              </w:rPr>
            </w:pPr>
            <w:r w:rsidRPr="00A26512">
              <w:rPr>
                <w:rFonts w:ascii="SWISS" w:hAnsi="SWISS" w:cs="Arial"/>
                <w:sz w:val="20"/>
                <w:szCs w:val="20"/>
              </w:rPr>
              <w:t xml:space="preserve">     Total</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975348" w:rsidRPr="00A26512" w:rsidRDefault="00975348" w:rsidP="00CF3DBE">
            <w:pPr>
              <w:jc w:val="right"/>
              <w:rPr>
                <w:rFonts w:ascii="SWISS" w:hAnsi="SWISS" w:cs="Arial"/>
                <w:sz w:val="20"/>
                <w:szCs w:val="20"/>
                <w:u w:val="double"/>
              </w:rPr>
            </w:pPr>
            <w:r w:rsidRPr="00A26512">
              <w:rPr>
                <w:rFonts w:ascii="SWISS" w:hAnsi="SWISS" w:cs="Arial"/>
                <w:sz w:val="20"/>
                <w:szCs w:val="20"/>
                <w:u w:val="double"/>
              </w:rPr>
              <w:t>$</w:t>
            </w:r>
            <w:r>
              <w:rPr>
                <w:rFonts w:ascii="SWISS" w:hAnsi="SWISS" w:cs="Arial"/>
                <w:sz w:val="20"/>
                <w:szCs w:val="20"/>
                <w:u w:val="double"/>
              </w:rPr>
              <w:t>12,575</w:t>
            </w: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975348" w:rsidRPr="00A26512" w:rsidRDefault="00975348" w:rsidP="00CF3DBE">
            <w:pPr>
              <w:jc w:val="right"/>
              <w:rPr>
                <w:rFonts w:ascii="SWISS" w:hAnsi="SWISS" w:cs="Arial"/>
                <w:sz w:val="20"/>
                <w:szCs w:val="20"/>
                <w:u w:val="double"/>
              </w:rPr>
            </w:pP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r w:rsidRPr="007B5B17">
              <w:rPr>
                <w:rFonts w:ascii="SWISS" w:hAnsi="SWISS" w:cs="Arial"/>
                <w:b/>
                <w:bCs/>
                <w:sz w:val="20"/>
                <w:szCs w:val="20"/>
                <w:u w:val="single"/>
              </w:rPr>
              <w:t>AMORTIZATION OF CIAC</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975348" w:rsidRPr="00A26512" w:rsidRDefault="00975348" w:rsidP="00CF3DBE">
            <w:pPr>
              <w:jc w:val="right"/>
              <w:rPr>
                <w:rFonts w:ascii="SWISS" w:hAnsi="SWISS" w:cs="Arial"/>
                <w:sz w:val="20"/>
                <w:szCs w:val="20"/>
                <w:u w:val="double"/>
              </w:rPr>
            </w:pP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r>
              <w:rPr>
                <w:rFonts w:ascii="SWISS" w:hAnsi="SWISS" w:cs="Arial"/>
                <w:sz w:val="20"/>
                <w:szCs w:val="20"/>
              </w:rPr>
              <w:t>To include appropriate amount of Amortization of CIAC.</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975348" w:rsidRPr="00A26512" w:rsidRDefault="00975348" w:rsidP="00CF3DBE">
            <w:pPr>
              <w:jc w:val="right"/>
              <w:rPr>
                <w:rFonts w:ascii="SWISS" w:hAnsi="SWISS" w:cs="Arial"/>
                <w:sz w:val="20"/>
                <w:szCs w:val="20"/>
                <w:u w:val="double"/>
              </w:rPr>
            </w:pPr>
            <w:r>
              <w:rPr>
                <w:rFonts w:ascii="SWISS" w:hAnsi="SWISS" w:cs="Arial"/>
                <w:sz w:val="20"/>
                <w:szCs w:val="20"/>
                <w:u w:val="double"/>
              </w:rPr>
              <w:t>$134,852</w:t>
            </w: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p>
        </w:tc>
        <w:tc>
          <w:tcPr>
            <w:tcW w:w="5927" w:type="dxa"/>
            <w:tcBorders>
              <w:top w:val="nil"/>
              <w:left w:val="nil"/>
              <w:bottom w:val="nil"/>
              <w:right w:val="nil"/>
            </w:tcBorders>
            <w:shd w:val="clear" w:color="auto" w:fill="auto"/>
            <w:noWrap/>
            <w:vAlign w:val="bottom"/>
          </w:tcPr>
          <w:p w:rsidR="00975348" w:rsidRPr="00A26512" w:rsidRDefault="00975348" w:rsidP="00CF3DBE">
            <w:pPr>
              <w:rPr>
                <w:rFonts w:ascii="SWISS" w:hAnsi="SWISS" w:cs="Arial"/>
                <w:sz w:val="20"/>
                <w:szCs w:val="20"/>
              </w:rPr>
            </w:pP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tcPr>
          <w:p w:rsidR="00975348" w:rsidRPr="00A26512" w:rsidRDefault="00975348" w:rsidP="00CF3DBE">
            <w:pPr>
              <w:jc w:val="right"/>
              <w:rPr>
                <w:rFonts w:ascii="SWISS" w:hAnsi="SWISS" w:cs="Arial"/>
                <w:sz w:val="20"/>
                <w:szCs w:val="20"/>
                <w:u w:val="double"/>
              </w:rPr>
            </w:pP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hideMark/>
          </w:tcPr>
          <w:p w:rsidR="00975348" w:rsidRPr="00A26512" w:rsidRDefault="00975348" w:rsidP="00CF3DBE">
            <w:pPr>
              <w:jc w:val="right"/>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975348" w:rsidRPr="00A26512" w:rsidRDefault="00975348" w:rsidP="00CF3DBE">
            <w:pPr>
              <w:rPr>
                <w:rFonts w:ascii="SWISS" w:hAnsi="SWISS" w:cs="Arial"/>
                <w:b/>
                <w:bCs/>
                <w:sz w:val="20"/>
                <w:szCs w:val="20"/>
                <w:u w:val="single"/>
              </w:rPr>
            </w:pPr>
            <w:r w:rsidRPr="00A26512">
              <w:rPr>
                <w:rFonts w:ascii="SWISS" w:hAnsi="SWISS" w:cs="Arial"/>
                <w:b/>
                <w:bCs/>
                <w:sz w:val="20"/>
                <w:szCs w:val="20"/>
                <w:u w:val="single"/>
              </w:rPr>
              <w:t>WORKING CAPITAL ALLOWANCE</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rPr>
            </w:pPr>
          </w:p>
        </w:tc>
        <w:tc>
          <w:tcPr>
            <w:tcW w:w="1726" w:type="dxa"/>
            <w:tcBorders>
              <w:top w:val="nil"/>
              <w:left w:val="nil"/>
              <w:bottom w:val="nil"/>
              <w:right w:val="single" w:sz="4" w:space="0" w:color="auto"/>
            </w:tcBorders>
            <w:shd w:val="clear" w:color="auto" w:fill="auto"/>
            <w:noWrap/>
            <w:vAlign w:val="bottom"/>
            <w:hideMark/>
          </w:tcPr>
          <w:p w:rsidR="00975348" w:rsidRPr="00A26512" w:rsidRDefault="00975348" w:rsidP="00CF3DBE">
            <w:pPr>
              <w:jc w:val="right"/>
              <w:rPr>
                <w:rFonts w:ascii="SWISS" w:hAnsi="SWISS" w:cs="Arial"/>
                <w:sz w:val="20"/>
                <w:szCs w:val="20"/>
              </w:rPr>
            </w:pPr>
          </w:p>
        </w:tc>
      </w:tr>
      <w:tr w:rsidR="00975348" w:rsidRPr="00A26512" w:rsidTr="00CF3DBE">
        <w:trPr>
          <w:trHeight w:val="292"/>
        </w:trPr>
        <w:tc>
          <w:tcPr>
            <w:tcW w:w="368" w:type="dxa"/>
            <w:tcBorders>
              <w:top w:val="nil"/>
              <w:left w:val="single" w:sz="4" w:space="0" w:color="auto"/>
              <w:bottom w:val="nil"/>
              <w:right w:val="nil"/>
            </w:tcBorders>
            <w:shd w:val="clear" w:color="auto" w:fill="auto"/>
            <w:noWrap/>
            <w:vAlign w:val="bottom"/>
            <w:hideMark/>
          </w:tcPr>
          <w:p w:rsidR="00975348" w:rsidRPr="00A26512" w:rsidRDefault="00975348" w:rsidP="00CF3DBE">
            <w:pPr>
              <w:jc w:val="right"/>
              <w:rPr>
                <w:rFonts w:ascii="SWISS" w:hAnsi="SWISS" w:cs="Arial"/>
                <w:sz w:val="20"/>
                <w:szCs w:val="20"/>
              </w:rPr>
            </w:pPr>
            <w:r w:rsidRPr="00A26512">
              <w:rPr>
                <w:rFonts w:ascii="SWISS" w:hAnsi="SWISS" w:cs="Arial"/>
                <w:sz w:val="20"/>
                <w:szCs w:val="20"/>
              </w:rPr>
              <w:t> </w:t>
            </w:r>
          </w:p>
        </w:tc>
        <w:tc>
          <w:tcPr>
            <w:tcW w:w="5927" w:type="dxa"/>
            <w:tcBorders>
              <w:top w:val="nil"/>
              <w:left w:val="nil"/>
              <w:bottom w:val="nil"/>
              <w:right w:val="nil"/>
            </w:tcBorders>
            <w:shd w:val="clear" w:color="auto" w:fill="auto"/>
            <w:noWrap/>
            <w:vAlign w:val="bottom"/>
            <w:hideMark/>
          </w:tcPr>
          <w:p w:rsidR="00975348" w:rsidRPr="00A26512" w:rsidRDefault="00975348" w:rsidP="00CF3DBE">
            <w:pPr>
              <w:rPr>
                <w:rFonts w:ascii="SWISS" w:hAnsi="SWISS" w:cs="Arial"/>
                <w:sz w:val="20"/>
                <w:szCs w:val="20"/>
              </w:rPr>
            </w:pPr>
            <w:r w:rsidRPr="00A26512">
              <w:rPr>
                <w:rFonts w:ascii="SWISS" w:hAnsi="SWISS" w:cs="Arial"/>
                <w:sz w:val="20"/>
                <w:szCs w:val="20"/>
              </w:rPr>
              <w:t>To reflect 1/8 of test year O&amp;M expenses.</w:t>
            </w:r>
          </w:p>
        </w:tc>
        <w:tc>
          <w:tcPr>
            <w:tcW w:w="1429" w:type="dxa"/>
            <w:tcBorders>
              <w:top w:val="nil"/>
              <w:left w:val="nil"/>
              <w:bottom w:val="nil"/>
              <w:right w:val="nil"/>
            </w:tcBorders>
            <w:shd w:val="clear" w:color="auto" w:fill="auto"/>
            <w:noWrap/>
            <w:vAlign w:val="bottom"/>
          </w:tcPr>
          <w:p w:rsidR="00975348" w:rsidRPr="00A26512" w:rsidRDefault="00975348" w:rsidP="00CF3DBE">
            <w:pPr>
              <w:jc w:val="right"/>
              <w:rPr>
                <w:rFonts w:ascii="SWISS" w:hAnsi="SWISS" w:cs="Arial"/>
                <w:sz w:val="20"/>
                <w:szCs w:val="20"/>
                <w:u w:val="double"/>
              </w:rPr>
            </w:pPr>
          </w:p>
        </w:tc>
        <w:tc>
          <w:tcPr>
            <w:tcW w:w="1726" w:type="dxa"/>
            <w:tcBorders>
              <w:top w:val="nil"/>
              <w:left w:val="nil"/>
              <w:bottom w:val="nil"/>
              <w:right w:val="single" w:sz="4" w:space="0" w:color="auto"/>
            </w:tcBorders>
            <w:shd w:val="clear" w:color="auto" w:fill="auto"/>
            <w:noWrap/>
            <w:vAlign w:val="bottom"/>
            <w:hideMark/>
          </w:tcPr>
          <w:p w:rsidR="00975348" w:rsidRPr="00A26512" w:rsidRDefault="00975348" w:rsidP="00CF3DBE">
            <w:pPr>
              <w:jc w:val="right"/>
              <w:rPr>
                <w:rFonts w:ascii="SWISS" w:hAnsi="SWISS" w:cs="Arial"/>
                <w:sz w:val="20"/>
                <w:szCs w:val="20"/>
                <w:u w:val="double"/>
              </w:rPr>
            </w:pPr>
            <w:r w:rsidRPr="00A26512">
              <w:rPr>
                <w:rFonts w:ascii="SWISS" w:hAnsi="SWISS" w:cs="Arial"/>
                <w:sz w:val="20"/>
                <w:szCs w:val="20"/>
                <w:u w:val="double"/>
              </w:rPr>
              <w:t>$</w:t>
            </w:r>
            <w:r>
              <w:rPr>
                <w:rFonts w:ascii="SWISS" w:hAnsi="SWISS" w:cs="Arial"/>
                <w:sz w:val="20"/>
                <w:szCs w:val="20"/>
                <w:u w:val="double"/>
              </w:rPr>
              <w:t>19</w:t>
            </w:r>
            <w:r w:rsidRPr="00A26512">
              <w:rPr>
                <w:rFonts w:ascii="SWISS" w:hAnsi="SWISS" w:cs="Arial"/>
                <w:sz w:val="20"/>
                <w:szCs w:val="20"/>
                <w:u w:val="double"/>
              </w:rPr>
              <w:t>,</w:t>
            </w:r>
            <w:r>
              <w:rPr>
                <w:rFonts w:ascii="SWISS" w:hAnsi="SWISS" w:cs="Arial"/>
                <w:sz w:val="20"/>
                <w:szCs w:val="20"/>
                <w:u w:val="double"/>
              </w:rPr>
              <w:t>373</w:t>
            </w:r>
            <w:r w:rsidRPr="00A26512">
              <w:rPr>
                <w:rFonts w:ascii="SWISS" w:hAnsi="SWISS" w:cs="Arial"/>
                <w:sz w:val="20"/>
                <w:szCs w:val="20"/>
                <w:u w:val="double"/>
              </w:rPr>
              <w:t xml:space="preserve"> </w:t>
            </w:r>
          </w:p>
        </w:tc>
      </w:tr>
      <w:tr w:rsidR="00975348" w:rsidRPr="00A26512" w:rsidTr="00CF3DBE">
        <w:trPr>
          <w:trHeight w:val="292"/>
        </w:trPr>
        <w:tc>
          <w:tcPr>
            <w:tcW w:w="368" w:type="dxa"/>
            <w:tcBorders>
              <w:top w:val="nil"/>
              <w:left w:val="single" w:sz="4" w:space="0" w:color="auto"/>
              <w:bottom w:val="single" w:sz="4" w:space="0" w:color="auto"/>
              <w:right w:val="nil"/>
            </w:tcBorders>
            <w:shd w:val="clear" w:color="auto" w:fill="auto"/>
            <w:noWrap/>
            <w:vAlign w:val="bottom"/>
            <w:hideMark/>
          </w:tcPr>
          <w:p w:rsidR="00975348" w:rsidRPr="00A26512" w:rsidRDefault="00975348" w:rsidP="00CF3DBE">
            <w:pPr>
              <w:rPr>
                <w:rFonts w:ascii="SWISS" w:hAnsi="SWISS" w:cs="Arial"/>
              </w:rPr>
            </w:pPr>
            <w:r w:rsidRPr="00A26512">
              <w:rPr>
                <w:rFonts w:ascii="SWISS" w:hAnsi="SWISS" w:cs="Arial"/>
              </w:rPr>
              <w:t> </w:t>
            </w:r>
          </w:p>
        </w:tc>
        <w:tc>
          <w:tcPr>
            <w:tcW w:w="5927" w:type="dxa"/>
            <w:tcBorders>
              <w:top w:val="nil"/>
              <w:left w:val="nil"/>
              <w:bottom w:val="single" w:sz="4" w:space="0" w:color="auto"/>
              <w:right w:val="nil"/>
            </w:tcBorders>
            <w:shd w:val="clear" w:color="auto" w:fill="auto"/>
            <w:noWrap/>
            <w:vAlign w:val="bottom"/>
            <w:hideMark/>
          </w:tcPr>
          <w:p w:rsidR="00975348" w:rsidRPr="00A26512" w:rsidRDefault="00975348" w:rsidP="00CF3DBE">
            <w:pPr>
              <w:rPr>
                <w:rFonts w:ascii="SWISS" w:hAnsi="SWISS" w:cs="Arial"/>
              </w:rPr>
            </w:pPr>
            <w:r w:rsidRPr="00A26512">
              <w:rPr>
                <w:rFonts w:ascii="SWISS" w:hAnsi="SWISS" w:cs="Arial"/>
              </w:rPr>
              <w:t> </w:t>
            </w:r>
          </w:p>
        </w:tc>
        <w:tc>
          <w:tcPr>
            <w:tcW w:w="1429" w:type="dxa"/>
            <w:tcBorders>
              <w:top w:val="nil"/>
              <w:left w:val="nil"/>
              <w:bottom w:val="single" w:sz="4" w:space="0" w:color="auto"/>
              <w:right w:val="nil"/>
            </w:tcBorders>
            <w:shd w:val="clear" w:color="auto" w:fill="auto"/>
            <w:noWrap/>
            <w:vAlign w:val="bottom"/>
            <w:hideMark/>
          </w:tcPr>
          <w:p w:rsidR="00975348" w:rsidRPr="00A26512" w:rsidRDefault="00975348" w:rsidP="00CF3DBE">
            <w:pPr>
              <w:rPr>
                <w:rFonts w:ascii="SWISS" w:hAnsi="SWISS" w:cs="Arial"/>
              </w:rPr>
            </w:pPr>
            <w:r w:rsidRPr="00A26512">
              <w:rPr>
                <w:rFonts w:ascii="SWISS" w:hAnsi="SWISS" w:cs="Arial"/>
              </w:rPr>
              <w:t> </w:t>
            </w:r>
          </w:p>
        </w:tc>
        <w:tc>
          <w:tcPr>
            <w:tcW w:w="1726" w:type="dxa"/>
            <w:tcBorders>
              <w:top w:val="nil"/>
              <w:left w:val="nil"/>
              <w:bottom w:val="single" w:sz="4" w:space="0" w:color="auto"/>
              <w:right w:val="single" w:sz="4" w:space="0" w:color="auto"/>
            </w:tcBorders>
            <w:shd w:val="clear" w:color="auto" w:fill="auto"/>
            <w:noWrap/>
            <w:vAlign w:val="bottom"/>
            <w:hideMark/>
          </w:tcPr>
          <w:p w:rsidR="00975348" w:rsidRPr="00A26512" w:rsidRDefault="00975348" w:rsidP="00CF3DBE">
            <w:pPr>
              <w:rPr>
                <w:rFonts w:ascii="SWISS" w:hAnsi="SWISS" w:cs="Arial"/>
              </w:rPr>
            </w:pPr>
            <w:r w:rsidRPr="00A26512">
              <w:rPr>
                <w:rFonts w:ascii="SWISS" w:hAnsi="SWISS" w:cs="Arial"/>
              </w:rPr>
              <w:t> </w:t>
            </w:r>
          </w:p>
        </w:tc>
      </w:tr>
    </w:tbl>
    <w:p w:rsidR="00877061" w:rsidRDefault="00877061" w:rsidP="00E275D8">
      <w:pPr>
        <w:pStyle w:val="BodyText"/>
      </w:pPr>
    </w:p>
    <w:p w:rsidR="00877061" w:rsidRDefault="00877061" w:rsidP="00E275D8">
      <w:pPr>
        <w:pStyle w:val="BodyText"/>
        <w:sectPr w:rsidR="00877061" w:rsidSect="0068481F">
          <w:headerReference w:type="default" r:id="rId19"/>
          <w:pgSz w:w="12240" w:h="15840" w:code="1"/>
          <w:pgMar w:top="1584" w:right="1440" w:bottom="1440" w:left="1440" w:header="720" w:footer="720" w:gutter="0"/>
          <w:cols w:space="720"/>
          <w:formProt w:val="0"/>
          <w:docGrid w:linePitch="360"/>
        </w:sectPr>
      </w:pPr>
    </w:p>
    <w:p w:rsidR="00E16441" w:rsidRDefault="00E16441" w:rsidP="00E275D8">
      <w:pPr>
        <w:pStyle w:val="BodyText"/>
      </w:pPr>
    </w:p>
    <w:tbl>
      <w:tblPr>
        <w:tblW w:w="13672" w:type="dxa"/>
        <w:tblInd w:w="98" w:type="dxa"/>
        <w:tblLook w:val="0000" w:firstRow="0" w:lastRow="0" w:firstColumn="0" w:lastColumn="0" w:noHBand="0" w:noVBand="0"/>
      </w:tblPr>
      <w:tblGrid>
        <w:gridCol w:w="436"/>
        <w:gridCol w:w="2655"/>
        <w:gridCol w:w="159"/>
        <w:gridCol w:w="1316"/>
        <w:gridCol w:w="1150"/>
        <w:gridCol w:w="1706"/>
        <w:gridCol w:w="1450"/>
        <w:gridCol w:w="1194"/>
        <w:gridCol w:w="1172"/>
        <w:gridCol w:w="1077"/>
        <w:gridCol w:w="1357"/>
      </w:tblGrid>
      <w:tr w:rsidR="00975348" w:rsidRPr="00920EB9" w:rsidTr="00CF3DBE">
        <w:trPr>
          <w:trHeight w:val="295"/>
        </w:trPr>
        <w:tc>
          <w:tcPr>
            <w:tcW w:w="436" w:type="dxa"/>
            <w:tcBorders>
              <w:top w:val="single" w:sz="8" w:space="0" w:color="auto"/>
              <w:left w:val="single" w:sz="8" w:space="0" w:color="auto"/>
              <w:bottom w:val="nil"/>
              <w:right w:val="nil"/>
            </w:tcBorders>
            <w:shd w:val="clear" w:color="auto" w:fill="auto"/>
            <w:noWrap/>
            <w:vAlign w:val="bottom"/>
          </w:tcPr>
          <w:p w:rsidR="00975348" w:rsidRPr="00920EB9" w:rsidRDefault="00975348" w:rsidP="00CF3DBE">
            <w:pPr>
              <w:rPr>
                <w:rFonts w:ascii="SWISS" w:hAnsi="SWISS" w:cs="Arial"/>
                <w:sz w:val="20"/>
                <w:szCs w:val="20"/>
              </w:rPr>
            </w:pPr>
            <w:r w:rsidRPr="00920EB9">
              <w:rPr>
                <w:rFonts w:ascii="SWISS" w:hAnsi="SWISS" w:cs="Arial"/>
                <w:sz w:val="20"/>
                <w:szCs w:val="20"/>
              </w:rPr>
              <w:t> </w:t>
            </w:r>
          </w:p>
        </w:tc>
        <w:tc>
          <w:tcPr>
            <w:tcW w:w="9630" w:type="dxa"/>
            <w:gridSpan w:val="7"/>
            <w:tcBorders>
              <w:top w:val="single" w:sz="8" w:space="0" w:color="auto"/>
              <w:left w:val="nil"/>
              <w:bottom w:val="nil"/>
              <w:right w:val="nil"/>
            </w:tcBorders>
            <w:shd w:val="clear" w:color="auto" w:fill="auto"/>
            <w:noWrap/>
            <w:vAlign w:val="bottom"/>
          </w:tcPr>
          <w:p w:rsidR="00975348" w:rsidRPr="00920EB9" w:rsidRDefault="00975348" w:rsidP="00CF3DBE">
            <w:pPr>
              <w:rPr>
                <w:rFonts w:ascii="SWISS" w:hAnsi="SWISS" w:cs="Arial"/>
                <w:b/>
                <w:bCs/>
                <w:sz w:val="20"/>
                <w:szCs w:val="20"/>
              </w:rPr>
            </w:pPr>
            <w:r>
              <w:rPr>
                <w:rFonts w:ascii="SWISS" w:hAnsi="SWISS" w:cs="Arial"/>
                <w:b/>
                <w:bCs/>
                <w:sz w:val="20"/>
                <w:szCs w:val="20"/>
              </w:rPr>
              <w:t>SILVER LAKE</w:t>
            </w:r>
            <w:r w:rsidRPr="00920EB9">
              <w:rPr>
                <w:rFonts w:ascii="SWISS" w:hAnsi="SWISS" w:cs="Arial"/>
                <w:b/>
                <w:bCs/>
                <w:sz w:val="20"/>
                <w:szCs w:val="20"/>
              </w:rPr>
              <w:t xml:space="preserve"> UTILITIES, </w:t>
            </w:r>
            <w:r>
              <w:rPr>
                <w:rFonts w:ascii="SWISS" w:hAnsi="SWISS" w:cs="Arial"/>
                <w:b/>
                <w:bCs/>
                <w:sz w:val="20"/>
                <w:szCs w:val="20"/>
              </w:rPr>
              <w:t>INC.</w:t>
            </w:r>
            <w:r w:rsidRPr="00920EB9">
              <w:rPr>
                <w:rFonts w:ascii="SWISS" w:hAnsi="SWISS" w:cs="Arial"/>
                <w:b/>
                <w:bCs/>
                <w:sz w:val="20"/>
                <w:szCs w:val="20"/>
              </w:rPr>
              <w:t> </w:t>
            </w:r>
          </w:p>
        </w:tc>
        <w:tc>
          <w:tcPr>
            <w:tcW w:w="1172" w:type="dxa"/>
            <w:tcBorders>
              <w:top w:val="single" w:sz="8" w:space="0" w:color="auto"/>
              <w:left w:val="nil"/>
              <w:bottom w:val="nil"/>
              <w:right w:val="nil"/>
            </w:tcBorders>
            <w:shd w:val="clear" w:color="auto" w:fill="auto"/>
            <w:noWrap/>
            <w:vAlign w:val="bottom"/>
          </w:tcPr>
          <w:p w:rsidR="00975348" w:rsidRPr="00920EB9" w:rsidRDefault="00975348" w:rsidP="00CF3DBE">
            <w:pPr>
              <w:rPr>
                <w:rFonts w:ascii="SWISS" w:hAnsi="SWISS" w:cs="Arial"/>
              </w:rPr>
            </w:pPr>
            <w:r w:rsidRPr="00920EB9">
              <w:rPr>
                <w:rFonts w:ascii="SWISS" w:hAnsi="SWISS" w:cs="Arial"/>
              </w:rPr>
              <w:t> </w:t>
            </w:r>
          </w:p>
        </w:tc>
        <w:tc>
          <w:tcPr>
            <w:tcW w:w="2434" w:type="dxa"/>
            <w:gridSpan w:val="2"/>
            <w:tcBorders>
              <w:top w:val="single" w:sz="8" w:space="0" w:color="auto"/>
              <w:left w:val="nil"/>
              <w:bottom w:val="nil"/>
              <w:right w:val="single" w:sz="8" w:space="0" w:color="auto"/>
            </w:tcBorders>
            <w:shd w:val="clear" w:color="auto" w:fill="auto"/>
            <w:noWrap/>
            <w:vAlign w:val="bottom"/>
          </w:tcPr>
          <w:p w:rsidR="00975348" w:rsidRPr="00920EB9" w:rsidRDefault="00975348" w:rsidP="000B6852">
            <w:pPr>
              <w:rPr>
                <w:rFonts w:ascii="SWISS" w:hAnsi="SWISS" w:cs="Arial"/>
                <w:b/>
                <w:bCs/>
                <w:sz w:val="20"/>
                <w:szCs w:val="20"/>
              </w:rPr>
            </w:pPr>
            <w:r w:rsidRPr="00920EB9">
              <w:rPr>
                <w:rFonts w:ascii="SWISS" w:hAnsi="SWISS" w:cs="Arial"/>
                <w:b/>
                <w:bCs/>
                <w:sz w:val="20"/>
                <w:szCs w:val="20"/>
              </w:rPr>
              <w:t xml:space="preserve">          SCHEDULE NO. 2</w:t>
            </w:r>
            <w:r w:rsidRPr="00920EB9">
              <w:rPr>
                <w:sz w:val="20"/>
                <w:szCs w:val="20"/>
              </w:rPr>
              <w:fldChar w:fldCharType="begin"/>
            </w:r>
            <w:r w:rsidRPr="00920EB9">
              <w:rPr>
                <w:sz w:val="20"/>
                <w:szCs w:val="20"/>
              </w:rPr>
              <w:instrText xml:space="preserve"> TC "</w:instrText>
            </w:r>
            <w:bookmarkStart w:id="68" w:name="_Toc358798423"/>
            <w:bookmarkStart w:id="69" w:name="_Toc456351572"/>
            <w:r w:rsidRPr="00920EB9">
              <w:rPr>
                <w:sz w:val="20"/>
                <w:szCs w:val="20"/>
              </w:rPr>
              <w:tab/>
            </w:r>
            <w:bookmarkStart w:id="70" w:name="_Toc457308350"/>
            <w:bookmarkStart w:id="71" w:name="_Toc457461198"/>
            <w:r w:rsidRPr="00920EB9">
              <w:rPr>
                <w:sz w:val="20"/>
                <w:szCs w:val="20"/>
              </w:rPr>
              <w:instrText>Schedule No. 2 Capital Structure</w:instrText>
            </w:r>
            <w:bookmarkEnd w:id="68"/>
            <w:bookmarkEnd w:id="69"/>
            <w:bookmarkEnd w:id="70"/>
            <w:bookmarkEnd w:id="71"/>
            <w:r w:rsidRPr="00920EB9">
              <w:rPr>
                <w:sz w:val="20"/>
                <w:szCs w:val="20"/>
              </w:rPr>
              <w:instrText xml:space="preserve">" \l 1 </w:instrText>
            </w:r>
            <w:r w:rsidRPr="00920EB9">
              <w:rPr>
                <w:sz w:val="20"/>
                <w:szCs w:val="20"/>
              </w:rPr>
              <w:fldChar w:fldCharType="end"/>
            </w:r>
          </w:p>
        </w:tc>
      </w:tr>
      <w:tr w:rsidR="00975348" w:rsidRPr="00920EB9" w:rsidTr="00CF3DBE">
        <w:trPr>
          <w:trHeight w:val="295"/>
        </w:trPr>
        <w:tc>
          <w:tcPr>
            <w:tcW w:w="436" w:type="dxa"/>
            <w:tcBorders>
              <w:top w:val="nil"/>
              <w:left w:val="single" w:sz="8" w:space="0" w:color="auto"/>
              <w:bottom w:val="nil"/>
              <w:right w:val="nil"/>
            </w:tcBorders>
            <w:shd w:val="clear" w:color="auto" w:fill="auto"/>
            <w:noWrap/>
            <w:vAlign w:val="bottom"/>
          </w:tcPr>
          <w:p w:rsidR="00975348" w:rsidRPr="00920EB9" w:rsidRDefault="00975348" w:rsidP="00CF3DBE">
            <w:pPr>
              <w:rPr>
                <w:rFonts w:ascii="SWISS" w:hAnsi="SWISS" w:cs="Arial"/>
                <w:sz w:val="20"/>
                <w:szCs w:val="20"/>
              </w:rPr>
            </w:pPr>
            <w:r w:rsidRPr="00920EB9">
              <w:rPr>
                <w:rFonts w:ascii="SWISS" w:hAnsi="SWISS" w:cs="Arial"/>
                <w:sz w:val="20"/>
                <w:szCs w:val="20"/>
              </w:rPr>
              <w:t> </w:t>
            </w:r>
          </w:p>
        </w:tc>
        <w:tc>
          <w:tcPr>
            <w:tcW w:w="4130" w:type="dxa"/>
            <w:gridSpan w:val="3"/>
            <w:tcBorders>
              <w:top w:val="nil"/>
              <w:left w:val="nil"/>
              <w:bottom w:val="nil"/>
              <w:right w:val="nil"/>
            </w:tcBorders>
            <w:shd w:val="clear" w:color="auto" w:fill="auto"/>
            <w:noWrap/>
            <w:vAlign w:val="bottom"/>
          </w:tcPr>
          <w:p w:rsidR="00975348" w:rsidRPr="00920EB9" w:rsidRDefault="00975348" w:rsidP="00CF3DBE">
            <w:pPr>
              <w:rPr>
                <w:rFonts w:ascii="SWISS" w:hAnsi="SWISS" w:cs="Arial"/>
                <w:b/>
                <w:bCs/>
                <w:sz w:val="20"/>
                <w:szCs w:val="20"/>
              </w:rPr>
            </w:pPr>
            <w:r w:rsidRPr="00920EB9">
              <w:rPr>
                <w:rFonts w:ascii="SWISS" w:hAnsi="SWISS" w:cs="Arial"/>
                <w:b/>
                <w:bCs/>
                <w:sz w:val="20"/>
                <w:szCs w:val="20"/>
              </w:rPr>
              <w:t>TEST YEAR ENDED  0</w:t>
            </w:r>
            <w:r>
              <w:rPr>
                <w:rFonts w:ascii="SWISS" w:hAnsi="SWISS" w:cs="Arial"/>
                <w:b/>
                <w:bCs/>
                <w:sz w:val="20"/>
                <w:szCs w:val="20"/>
              </w:rPr>
              <w:t>3</w:t>
            </w:r>
            <w:r w:rsidRPr="00920EB9">
              <w:rPr>
                <w:rFonts w:ascii="SWISS" w:hAnsi="SWISS" w:cs="Arial"/>
                <w:b/>
                <w:bCs/>
                <w:sz w:val="20"/>
                <w:szCs w:val="20"/>
              </w:rPr>
              <w:t>/3</w:t>
            </w:r>
            <w:r>
              <w:rPr>
                <w:rFonts w:ascii="SWISS" w:hAnsi="SWISS" w:cs="Arial"/>
                <w:b/>
                <w:bCs/>
                <w:sz w:val="20"/>
                <w:szCs w:val="20"/>
              </w:rPr>
              <w:t>1</w:t>
            </w:r>
            <w:r w:rsidRPr="00920EB9">
              <w:rPr>
                <w:rFonts w:ascii="SWISS" w:hAnsi="SWISS" w:cs="Arial"/>
                <w:b/>
                <w:bCs/>
                <w:sz w:val="20"/>
                <w:szCs w:val="20"/>
              </w:rPr>
              <w:t>/1</w:t>
            </w:r>
            <w:r>
              <w:rPr>
                <w:rFonts w:ascii="SWISS" w:hAnsi="SWISS" w:cs="Arial"/>
                <w:b/>
                <w:bCs/>
                <w:sz w:val="20"/>
                <w:szCs w:val="20"/>
              </w:rPr>
              <w:t>5</w:t>
            </w:r>
          </w:p>
        </w:tc>
        <w:tc>
          <w:tcPr>
            <w:tcW w:w="1150" w:type="dxa"/>
            <w:tcBorders>
              <w:top w:val="nil"/>
              <w:left w:val="nil"/>
              <w:bottom w:val="nil"/>
              <w:right w:val="nil"/>
            </w:tcBorders>
            <w:shd w:val="clear" w:color="auto" w:fill="auto"/>
            <w:noWrap/>
            <w:vAlign w:val="bottom"/>
          </w:tcPr>
          <w:p w:rsidR="00975348" w:rsidRPr="00920EB9" w:rsidRDefault="00975348" w:rsidP="00CF3DBE">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975348" w:rsidRPr="00920EB9" w:rsidRDefault="00975348" w:rsidP="00CF3DBE">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975348" w:rsidRPr="00920EB9" w:rsidRDefault="00975348" w:rsidP="00CF3DBE">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975348" w:rsidRPr="00920EB9" w:rsidRDefault="00975348" w:rsidP="00CF3DBE">
            <w:pPr>
              <w:rPr>
                <w:rFonts w:ascii="SWISS" w:hAnsi="SWISS" w:cs="Arial"/>
                <w:sz w:val="20"/>
                <w:szCs w:val="20"/>
              </w:rPr>
            </w:pPr>
          </w:p>
        </w:tc>
        <w:tc>
          <w:tcPr>
            <w:tcW w:w="3606" w:type="dxa"/>
            <w:gridSpan w:val="3"/>
            <w:tcBorders>
              <w:top w:val="nil"/>
              <w:left w:val="nil"/>
              <w:bottom w:val="nil"/>
              <w:right w:val="single" w:sz="8" w:space="0" w:color="auto"/>
            </w:tcBorders>
            <w:shd w:val="clear" w:color="auto" w:fill="auto"/>
            <w:noWrap/>
            <w:vAlign w:val="bottom"/>
          </w:tcPr>
          <w:p w:rsidR="00975348" w:rsidRPr="00920EB9" w:rsidRDefault="00975348" w:rsidP="00CF3DBE">
            <w:pPr>
              <w:rPr>
                <w:rFonts w:ascii="SWISS" w:hAnsi="SWISS" w:cs="Arial"/>
                <w:b/>
                <w:bCs/>
                <w:sz w:val="20"/>
                <w:szCs w:val="20"/>
              </w:rPr>
            </w:pPr>
            <w:r w:rsidRPr="00920EB9">
              <w:rPr>
                <w:rFonts w:ascii="SWISS" w:hAnsi="SWISS" w:cs="Arial"/>
                <w:b/>
                <w:bCs/>
                <w:sz w:val="20"/>
                <w:szCs w:val="20"/>
              </w:rPr>
              <w:t xml:space="preserve">                     DOCKET NO. 1</w:t>
            </w:r>
            <w:r>
              <w:rPr>
                <w:rFonts w:ascii="SWISS" w:hAnsi="SWISS" w:cs="Arial"/>
                <w:b/>
                <w:bCs/>
                <w:sz w:val="20"/>
                <w:szCs w:val="20"/>
              </w:rPr>
              <w:t>50149-WS</w:t>
            </w:r>
          </w:p>
        </w:tc>
      </w:tr>
      <w:tr w:rsidR="00975348" w:rsidRPr="00920EB9" w:rsidTr="00CF3DBE">
        <w:trPr>
          <w:trHeight w:val="306"/>
        </w:trPr>
        <w:tc>
          <w:tcPr>
            <w:tcW w:w="436" w:type="dxa"/>
            <w:tcBorders>
              <w:top w:val="nil"/>
              <w:left w:val="single" w:sz="8" w:space="0" w:color="auto"/>
              <w:bottom w:val="single" w:sz="8" w:space="0" w:color="auto"/>
              <w:right w:val="nil"/>
            </w:tcBorders>
            <w:shd w:val="clear" w:color="auto" w:fill="auto"/>
            <w:noWrap/>
            <w:vAlign w:val="bottom"/>
          </w:tcPr>
          <w:p w:rsidR="00975348" w:rsidRPr="00920EB9" w:rsidRDefault="00975348" w:rsidP="00CF3DBE">
            <w:pPr>
              <w:rPr>
                <w:rFonts w:ascii="SWISS" w:hAnsi="SWISS" w:cs="Arial"/>
                <w:sz w:val="20"/>
                <w:szCs w:val="20"/>
              </w:rPr>
            </w:pPr>
            <w:r w:rsidRPr="00920EB9">
              <w:rPr>
                <w:rFonts w:ascii="SWISS" w:hAnsi="SWISS" w:cs="Arial"/>
                <w:sz w:val="20"/>
                <w:szCs w:val="20"/>
              </w:rPr>
              <w:t> </w:t>
            </w:r>
          </w:p>
        </w:tc>
        <w:tc>
          <w:tcPr>
            <w:tcW w:w="5280" w:type="dxa"/>
            <w:gridSpan w:val="4"/>
            <w:tcBorders>
              <w:top w:val="nil"/>
              <w:left w:val="nil"/>
              <w:bottom w:val="single" w:sz="8" w:space="0" w:color="auto"/>
              <w:right w:val="nil"/>
            </w:tcBorders>
            <w:shd w:val="clear" w:color="auto" w:fill="auto"/>
            <w:noWrap/>
            <w:vAlign w:val="bottom"/>
          </w:tcPr>
          <w:p w:rsidR="00975348" w:rsidRPr="00920EB9" w:rsidRDefault="00975348" w:rsidP="00CF3DBE">
            <w:pPr>
              <w:rPr>
                <w:rFonts w:ascii="SWISS" w:hAnsi="SWISS" w:cs="Arial"/>
                <w:sz w:val="20"/>
                <w:szCs w:val="20"/>
              </w:rPr>
            </w:pPr>
            <w:r w:rsidRPr="00920EB9">
              <w:rPr>
                <w:rFonts w:ascii="SWISS" w:hAnsi="SWISS" w:cs="Arial"/>
                <w:b/>
                <w:bCs/>
                <w:sz w:val="20"/>
                <w:szCs w:val="20"/>
              </w:rPr>
              <w:t>SCHEDULE OF CAPITAL STRUCTURE</w:t>
            </w:r>
          </w:p>
        </w:tc>
        <w:tc>
          <w:tcPr>
            <w:tcW w:w="1706" w:type="dxa"/>
            <w:tcBorders>
              <w:top w:val="nil"/>
              <w:left w:val="nil"/>
              <w:bottom w:val="single" w:sz="8" w:space="0" w:color="auto"/>
              <w:right w:val="nil"/>
            </w:tcBorders>
            <w:shd w:val="clear" w:color="auto" w:fill="auto"/>
            <w:noWrap/>
            <w:vAlign w:val="bottom"/>
          </w:tcPr>
          <w:p w:rsidR="00975348" w:rsidRPr="00920EB9" w:rsidRDefault="00975348" w:rsidP="00CF3DBE">
            <w:pPr>
              <w:rPr>
                <w:rFonts w:ascii="SWISS" w:hAnsi="SWISS" w:cs="Arial"/>
                <w:sz w:val="20"/>
                <w:szCs w:val="20"/>
              </w:rPr>
            </w:pPr>
          </w:p>
        </w:tc>
        <w:tc>
          <w:tcPr>
            <w:tcW w:w="1450" w:type="dxa"/>
            <w:tcBorders>
              <w:top w:val="nil"/>
              <w:left w:val="nil"/>
              <w:bottom w:val="single" w:sz="8" w:space="0" w:color="auto"/>
              <w:right w:val="nil"/>
            </w:tcBorders>
            <w:shd w:val="clear" w:color="auto" w:fill="auto"/>
            <w:noWrap/>
            <w:vAlign w:val="bottom"/>
          </w:tcPr>
          <w:p w:rsidR="00975348" w:rsidRPr="00920EB9" w:rsidRDefault="00975348" w:rsidP="00CF3DBE">
            <w:pPr>
              <w:rPr>
                <w:rFonts w:ascii="SWISS" w:hAnsi="SWISS" w:cs="Arial"/>
                <w:sz w:val="20"/>
                <w:szCs w:val="20"/>
              </w:rPr>
            </w:pPr>
          </w:p>
        </w:tc>
        <w:tc>
          <w:tcPr>
            <w:tcW w:w="1194" w:type="dxa"/>
            <w:tcBorders>
              <w:top w:val="nil"/>
              <w:left w:val="nil"/>
              <w:bottom w:val="single" w:sz="8" w:space="0" w:color="auto"/>
              <w:right w:val="nil"/>
            </w:tcBorders>
            <w:shd w:val="clear" w:color="auto" w:fill="auto"/>
            <w:noWrap/>
            <w:vAlign w:val="bottom"/>
          </w:tcPr>
          <w:p w:rsidR="00975348" w:rsidRPr="00920EB9" w:rsidRDefault="00975348" w:rsidP="00CF3DBE">
            <w:pPr>
              <w:rPr>
                <w:rFonts w:ascii="SWISS" w:hAnsi="SWISS" w:cs="Arial"/>
                <w:sz w:val="20"/>
                <w:szCs w:val="20"/>
              </w:rPr>
            </w:pPr>
          </w:p>
        </w:tc>
        <w:tc>
          <w:tcPr>
            <w:tcW w:w="1172" w:type="dxa"/>
            <w:tcBorders>
              <w:top w:val="nil"/>
              <w:left w:val="nil"/>
              <w:bottom w:val="single" w:sz="8" w:space="0" w:color="auto"/>
              <w:right w:val="nil"/>
            </w:tcBorders>
            <w:shd w:val="clear" w:color="auto" w:fill="auto"/>
            <w:noWrap/>
            <w:vAlign w:val="bottom"/>
          </w:tcPr>
          <w:p w:rsidR="00975348" w:rsidRPr="00920EB9" w:rsidRDefault="00975348" w:rsidP="00CF3DBE">
            <w:pPr>
              <w:rPr>
                <w:rFonts w:ascii="SWISS" w:hAnsi="SWISS" w:cs="Arial"/>
                <w:sz w:val="20"/>
                <w:szCs w:val="20"/>
              </w:rPr>
            </w:pPr>
          </w:p>
        </w:tc>
        <w:tc>
          <w:tcPr>
            <w:tcW w:w="1077" w:type="dxa"/>
            <w:tcBorders>
              <w:top w:val="nil"/>
              <w:left w:val="nil"/>
              <w:bottom w:val="single" w:sz="8" w:space="0" w:color="auto"/>
              <w:right w:val="nil"/>
            </w:tcBorders>
            <w:shd w:val="clear" w:color="auto" w:fill="auto"/>
            <w:noWrap/>
            <w:vAlign w:val="bottom"/>
          </w:tcPr>
          <w:p w:rsidR="00975348" w:rsidRPr="00920EB9" w:rsidRDefault="00975348" w:rsidP="00CF3DBE">
            <w:pPr>
              <w:rPr>
                <w:rFonts w:ascii="SWISS" w:hAnsi="SWISS" w:cs="Arial"/>
                <w:sz w:val="20"/>
                <w:szCs w:val="20"/>
              </w:rPr>
            </w:pPr>
          </w:p>
        </w:tc>
        <w:tc>
          <w:tcPr>
            <w:tcW w:w="1357" w:type="dxa"/>
            <w:tcBorders>
              <w:top w:val="nil"/>
              <w:left w:val="nil"/>
              <w:bottom w:val="single" w:sz="8" w:space="0" w:color="auto"/>
              <w:right w:val="single" w:sz="8" w:space="0" w:color="auto"/>
            </w:tcBorders>
            <w:shd w:val="clear" w:color="auto" w:fill="auto"/>
            <w:noWrap/>
            <w:vAlign w:val="bottom"/>
          </w:tcPr>
          <w:p w:rsidR="00975348" w:rsidRPr="00920EB9" w:rsidRDefault="00975348" w:rsidP="00CF3DBE">
            <w:pPr>
              <w:rPr>
                <w:rFonts w:ascii="SWISS" w:hAnsi="SWISS" w:cs="Arial"/>
                <w:sz w:val="20"/>
                <w:szCs w:val="20"/>
              </w:rPr>
            </w:pPr>
            <w:r w:rsidRPr="00920EB9">
              <w:rPr>
                <w:rFonts w:ascii="SWISS" w:hAnsi="SWISS" w:cs="Arial"/>
                <w:sz w:val="20"/>
                <w:szCs w:val="20"/>
              </w:rPr>
              <w:t> </w:t>
            </w:r>
          </w:p>
        </w:tc>
      </w:tr>
      <w:tr w:rsidR="00975348" w:rsidRPr="00920EB9" w:rsidTr="00CF3DBE">
        <w:trPr>
          <w:trHeight w:val="295"/>
        </w:trPr>
        <w:tc>
          <w:tcPr>
            <w:tcW w:w="436" w:type="dxa"/>
            <w:tcBorders>
              <w:top w:val="single" w:sz="8" w:space="0" w:color="auto"/>
              <w:left w:val="single" w:sz="8" w:space="0" w:color="auto"/>
              <w:bottom w:val="nil"/>
              <w:right w:val="nil"/>
            </w:tcBorders>
            <w:shd w:val="clear" w:color="auto" w:fill="FFFFFF"/>
            <w:noWrap/>
            <w:vAlign w:val="bottom"/>
          </w:tcPr>
          <w:p w:rsidR="00975348" w:rsidRPr="00920EB9" w:rsidRDefault="00975348" w:rsidP="00CF3DBE">
            <w:pPr>
              <w:jc w:val="center"/>
              <w:rPr>
                <w:rFonts w:ascii="SWISS" w:hAnsi="SWISS" w:cs="Arial"/>
                <w:sz w:val="20"/>
                <w:szCs w:val="20"/>
              </w:rPr>
            </w:pPr>
            <w:r w:rsidRPr="00920EB9">
              <w:rPr>
                <w:rFonts w:ascii="SWISS" w:hAnsi="SWISS" w:cs="Arial"/>
                <w:sz w:val="20"/>
                <w:szCs w:val="20"/>
              </w:rPr>
              <w:t> </w:t>
            </w:r>
          </w:p>
        </w:tc>
        <w:tc>
          <w:tcPr>
            <w:tcW w:w="2814" w:type="dxa"/>
            <w:gridSpan w:val="2"/>
            <w:tcBorders>
              <w:top w:val="single" w:sz="8" w:space="0" w:color="auto"/>
              <w:left w:val="nil"/>
              <w:bottom w:val="nil"/>
              <w:right w:val="nil"/>
            </w:tcBorders>
            <w:shd w:val="clear" w:color="auto" w:fill="FFFFFF"/>
            <w:noWrap/>
            <w:vAlign w:val="bottom"/>
          </w:tcPr>
          <w:p w:rsidR="00975348" w:rsidRPr="00920EB9" w:rsidRDefault="00975348" w:rsidP="00CF3DBE">
            <w:pPr>
              <w:rPr>
                <w:rFonts w:ascii="SWISS" w:hAnsi="SWISS" w:cs="Arial"/>
                <w:sz w:val="20"/>
                <w:szCs w:val="20"/>
              </w:rPr>
            </w:pPr>
            <w:r w:rsidRPr="00920EB9">
              <w:rPr>
                <w:rFonts w:ascii="SWISS" w:hAnsi="SWISS" w:cs="Arial"/>
                <w:sz w:val="20"/>
                <w:szCs w:val="20"/>
              </w:rPr>
              <w:t> </w:t>
            </w:r>
          </w:p>
        </w:tc>
        <w:tc>
          <w:tcPr>
            <w:tcW w:w="1316" w:type="dxa"/>
            <w:tcBorders>
              <w:top w:val="single" w:sz="8" w:space="0" w:color="auto"/>
              <w:left w:val="nil"/>
              <w:bottom w:val="nil"/>
              <w:right w:val="nil"/>
            </w:tcBorders>
            <w:shd w:val="clear" w:color="auto" w:fill="FFFFFF"/>
            <w:noWrap/>
            <w:vAlign w:val="bottom"/>
          </w:tcPr>
          <w:p w:rsidR="00975348" w:rsidRPr="00920EB9" w:rsidRDefault="00975348" w:rsidP="00CF3DBE">
            <w:pPr>
              <w:rPr>
                <w:rFonts w:ascii="SWISS" w:hAnsi="SWISS" w:cs="Arial"/>
                <w:sz w:val="20"/>
                <w:szCs w:val="20"/>
              </w:rPr>
            </w:pPr>
            <w:r w:rsidRPr="00920EB9">
              <w:rPr>
                <w:rFonts w:ascii="SWISS" w:hAnsi="SWISS" w:cs="Arial"/>
                <w:sz w:val="20"/>
                <w:szCs w:val="20"/>
              </w:rPr>
              <w:t> </w:t>
            </w:r>
          </w:p>
        </w:tc>
        <w:tc>
          <w:tcPr>
            <w:tcW w:w="1150" w:type="dxa"/>
            <w:tcBorders>
              <w:top w:val="single" w:sz="8" w:space="0" w:color="auto"/>
              <w:left w:val="nil"/>
              <w:bottom w:val="nil"/>
              <w:right w:val="nil"/>
            </w:tcBorders>
            <w:shd w:val="clear" w:color="auto" w:fill="FFFFFF"/>
            <w:noWrap/>
            <w:vAlign w:val="bottom"/>
          </w:tcPr>
          <w:p w:rsidR="00975348" w:rsidRPr="00920EB9" w:rsidRDefault="00975348" w:rsidP="00CF3DBE">
            <w:pPr>
              <w:rPr>
                <w:rFonts w:ascii="SWISS" w:hAnsi="SWISS" w:cs="Arial"/>
                <w:sz w:val="20"/>
                <w:szCs w:val="20"/>
              </w:rPr>
            </w:pPr>
            <w:r w:rsidRPr="00920EB9">
              <w:rPr>
                <w:rFonts w:ascii="SWISS" w:hAnsi="SWISS" w:cs="Arial"/>
                <w:sz w:val="20"/>
                <w:szCs w:val="20"/>
              </w:rPr>
              <w:t> </w:t>
            </w:r>
          </w:p>
        </w:tc>
        <w:tc>
          <w:tcPr>
            <w:tcW w:w="1706" w:type="dxa"/>
            <w:tcBorders>
              <w:top w:val="single" w:sz="8" w:space="0" w:color="auto"/>
              <w:left w:val="nil"/>
              <w:bottom w:val="nil"/>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BALANCE</w:t>
            </w:r>
          </w:p>
        </w:tc>
        <w:tc>
          <w:tcPr>
            <w:tcW w:w="1450" w:type="dxa"/>
            <w:tcBorders>
              <w:top w:val="single" w:sz="8" w:space="0" w:color="auto"/>
              <w:left w:val="nil"/>
              <w:bottom w:val="nil"/>
              <w:right w:val="nil"/>
            </w:tcBorders>
            <w:shd w:val="clear" w:color="auto" w:fill="FFFFFF"/>
            <w:noWrap/>
            <w:vAlign w:val="bottom"/>
          </w:tcPr>
          <w:p w:rsidR="00975348" w:rsidRPr="00920EB9" w:rsidRDefault="00975348" w:rsidP="00CF3DBE">
            <w:pPr>
              <w:jc w:val="center"/>
              <w:rPr>
                <w:rFonts w:ascii="SWISS" w:hAnsi="SWISS" w:cs="Arial"/>
                <w:sz w:val="20"/>
                <w:szCs w:val="20"/>
              </w:rPr>
            </w:pPr>
            <w:r w:rsidRPr="00920EB9">
              <w:rPr>
                <w:rFonts w:ascii="SWISS" w:hAnsi="SWISS" w:cs="Arial"/>
                <w:b/>
                <w:bCs/>
                <w:sz w:val="20"/>
                <w:szCs w:val="20"/>
              </w:rPr>
              <w:t>PRO</w:t>
            </w:r>
          </w:p>
        </w:tc>
        <w:tc>
          <w:tcPr>
            <w:tcW w:w="1194" w:type="dxa"/>
            <w:tcBorders>
              <w:top w:val="single" w:sz="8" w:space="0" w:color="auto"/>
              <w:left w:val="nil"/>
              <w:bottom w:val="nil"/>
              <w:right w:val="nil"/>
            </w:tcBorders>
            <w:shd w:val="clear" w:color="auto" w:fill="FFFFFF"/>
            <w:noWrap/>
            <w:vAlign w:val="bottom"/>
          </w:tcPr>
          <w:p w:rsidR="00975348" w:rsidRPr="00920EB9" w:rsidRDefault="00975348" w:rsidP="00CF3DBE">
            <w:pPr>
              <w:rPr>
                <w:rFonts w:ascii="SWISS" w:hAnsi="SWISS" w:cs="Arial"/>
                <w:sz w:val="20"/>
                <w:szCs w:val="20"/>
              </w:rPr>
            </w:pPr>
            <w:r w:rsidRPr="00920EB9">
              <w:rPr>
                <w:rFonts w:ascii="SWISS" w:hAnsi="SWISS" w:cs="Arial"/>
                <w:sz w:val="20"/>
                <w:szCs w:val="20"/>
              </w:rPr>
              <w:t> </w:t>
            </w:r>
          </w:p>
        </w:tc>
        <w:tc>
          <w:tcPr>
            <w:tcW w:w="1172" w:type="dxa"/>
            <w:tcBorders>
              <w:top w:val="single" w:sz="8" w:space="0" w:color="auto"/>
              <w:left w:val="nil"/>
              <w:bottom w:val="nil"/>
              <w:right w:val="nil"/>
            </w:tcBorders>
            <w:shd w:val="clear" w:color="auto" w:fill="FFFFFF"/>
            <w:noWrap/>
            <w:vAlign w:val="bottom"/>
          </w:tcPr>
          <w:p w:rsidR="00975348" w:rsidRPr="00920EB9" w:rsidRDefault="00975348" w:rsidP="00CF3DBE">
            <w:pPr>
              <w:rPr>
                <w:rFonts w:ascii="SWISS" w:hAnsi="SWISS" w:cs="Arial"/>
                <w:sz w:val="20"/>
                <w:szCs w:val="20"/>
              </w:rPr>
            </w:pPr>
            <w:r w:rsidRPr="00920EB9">
              <w:rPr>
                <w:rFonts w:ascii="SWISS" w:hAnsi="SWISS" w:cs="Arial"/>
                <w:sz w:val="20"/>
                <w:szCs w:val="20"/>
              </w:rPr>
              <w:t> </w:t>
            </w:r>
          </w:p>
        </w:tc>
        <w:tc>
          <w:tcPr>
            <w:tcW w:w="1077" w:type="dxa"/>
            <w:tcBorders>
              <w:top w:val="single" w:sz="8" w:space="0" w:color="auto"/>
              <w:left w:val="nil"/>
              <w:bottom w:val="nil"/>
              <w:right w:val="nil"/>
            </w:tcBorders>
            <w:shd w:val="clear" w:color="auto" w:fill="FFFFFF"/>
            <w:noWrap/>
            <w:vAlign w:val="bottom"/>
          </w:tcPr>
          <w:p w:rsidR="00975348" w:rsidRPr="00920EB9" w:rsidRDefault="00975348" w:rsidP="00CF3DBE">
            <w:pPr>
              <w:rPr>
                <w:rFonts w:ascii="SWISS" w:hAnsi="SWISS" w:cs="Arial"/>
                <w:sz w:val="20"/>
                <w:szCs w:val="20"/>
              </w:rPr>
            </w:pPr>
            <w:r w:rsidRPr="00920EB9">
              <w:rPr>
                <w:rFonts w:ascii="SWISS" w:hAnsi="SWISS" w:cs="Arial"/>
                <w:sz w:val="20"/>
                <w:szCs w:val="20"/>
              </w:rPr>
              <w:t> </w:t>
            </w:r>
          </w:p>
        </w:tc>
        <w:tc>
          <w:tcPr>
            <w:tcW w:w="1357" w:type="dxa"/>
            <w:tcBorders>
              <w:top w:val="single" w:sz="8" w:space="0" w:color="auto"/>
              <w:left w:val="nil"/>
              <w:bottom w:val="nil"/>
              <w:right w:val="single" w:sz="8" w:space="0" w:color="auto"/>
            </w:tcBorders>
            <w:shd w:val="clear" w:color="auto" w:fill="FFFFFF"/>
            <w:noWrap/>
            <w:vAlign w:val="bottom"/>
          </w:tcPr>
          <w:p w:rsidR="00975348" w:rsidRPr="00920EB9" w:rsidRDefault="00975348" w:rsidP="00CF3DBE">
            <w:pPr>
              <w:rPr>
                <w:rFonts w:ascii="SWISS" w:hAnsi="SWISS" w:cs="Arial"/>
                <w:sz w:val="20"/>
                <w:szCs w:val="20"/>
              </w:rPr>
            </w:pPr>
            <w:r w:rsidRPr="00920EB9">
              <w:rPr>
                <w:rFonts w:ascii="SWISS" w:hAnsi="SWISS" w:cs="Arial"/>
                <w:sz w:val="20"/>
                <w:szCs w:val="20"/>
              </w:rPr>
              <w:t> </w:t>
            </w:r>
          </w:p>
        </w:tc>
      </w:tr>
      <w:tr w:rsidR="00975348" w:rsidRPr="00920EB9" w:rsidTr="00CF3DBE">
        <w:trPr>
          <w:trHeight w:val="295"/>
        </w:trPr>
        <w:tc>
          <w:tcPr>
            <w:tcW w:w="436" w:type="dxa"/>
            <w:tcBorders>
              <w:top w:val="nil"/>
              <w:left w:val="single" w:sz="8" w:space="0" w:color="auto"/>
              <w:bottom w:val="nil"/>
              <w:right w:val="nil"/>
            </w:tcBorders>
            <w:shd w:val="clear" w:color="auto" w:fill="FFFFFF"/>
            <w:noWrap/>
            <w:vAlign w:val="bottom"/>
          </w:tcPr>
          <w:p w:rsidR="00975348" w:rsidRPr="00920EB9" w:rsidRDefault="00975348" w:rsidP="00CF3DBE">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nil"/>
              <w:right w:val="nil"/>
            </w:tcBorders>
            <w:shd w:val="clear" w:color="auto" w:fill="FFFFFF"/>
            <w:noWrap/>
            <w:vAlign w:val="bottom"/>
          </w:tcPr>
          <w:p w:rsidR="00975348" w:rsidRPr="00920EB9" w:rsidRDefault="00975348" w:rsidP="00CF3DBE">
            <w:pPr>
              <w:rPr>
                <w:rFonts w:ascii="SWISS" w:hAnsi="SWISS" w:cs="Arial"/>
                <w:sz w:val="20"/>
                <w:szCs w:val="20"/>
              </w:rPr>
            </w:pPr>
          </w:p>
        </w:tc>
        <w:tc>
          <w:tcPr>
            <w:tcW w:w="1316" w:type="dxa"/>
            <w:tcBorders>
              <w:top w:val="nil"/>
              <w:left w:val="nil"/>
              <w:bottom w:val="nil"/>
              <w:right w:val="nil"/>
            </w:tcBorders>
            <w:shd w:val="clear" w:color="auto" w:fill="FFFFFF"/>
            <w:noWrap/>
            <w:vAlign w:val="bottom"/>
          </w:tcPr>
          <w:p w:rsidR="00975348" w:rsidRPr="00920EB9" w:rsidRDefault="00975348" w:rsidP="00CF3DBE">
            <w:pPr>
              <w:rPr>
                <w:rFonts w:ascii="SWISS" w:hAnsi="SWISS" w:cs="Arial"/>
                <w:b/>
                <w:bCs/>
                <w:sz w:val="20"/>
                <w:szCs w:val="20"/>
              </w:rPr>
            </w:pPr>
          </w:p>
        </w:tc>
        <w:tc>
          <w:tcPr>
            <w:tcW w:w="1150" w:type="dxa"/>
            <w:tcBorders>
              <w:top w:val="nil"/>
              <w:left w:val="nil"/>
              <w:bottom w:val="nil"/>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SPECIFIC</w:t>
            </w:r>
          </w:p>
        </w:tc>
        <w:tc>
          <w:tcPr>
            <w:tcW w:w="1706" w:type="dxa"/>
            <w:tcBorders>
              <w:top w:val="nil"/>
              <w:left w:val="nil"/>
              <w:bottom w:val="nil"/>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BEFORE</w:t>
            </w:r>
          </w:p>
        </w:tc>
        <w:tc>
          <w:tcPr>
            <w:tcW w:w="1450" w:type="dxa"/>
            <w:tcBorders>
              <w:top w:val="nil"/>
              <w:left w:val="nil"/>
              <w:bottom w:val="nil"/>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RATA</w:t>
            </w:r>
          </w:p>
        </w:tc>
        <w:tc>
          <w:tcPr>
            <w:tcW w:w="1194" w:type="dxa"/>
            <w:tcBorders>
              <w:top w:val="nil"/>
              <w:left w:val="nil"/>
              <w:bottom w:val="nil"/>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BALANCE</w:t>
            </w:r>
          </w:p>
        </w:tc>
        <w:tc>
          <w:tcPr>
            <w:tcW w:w="1172" w:type="dxa"/>
            <w:tcBorders>
              <w:top w:val="nil"/>
              <w:left w:val="nil"/>
              <w:bottom w:val="nil"/>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PERCENT</w:t>
            </w:r>
          </w:p>
        </w:tc>
        <w:tc>
          <w:tcPr>
            <w:tcW w:w="1077" w:type="dxa"/>
            <w:tcBorders>
              <w:top w:val="nil"/>
              <w:left w:val="nil"/>
              <w:bottom w:val="nil"/>
              <w:right w:val="nil"/>
            </w:tcBorders>
            <w:shd w:val="clear" w:color="auto" w:fill="FFFFFF"/>
            <w:noWrap/>
            <w:vAlign w:val="bottom"/>
          </w:tcPr>
          <w:p w:rsidR="00975348" w:rsidRPr="00920EB9" w:rsidRDefault="00975348" w:rsidP="00CF3DBE">
            <w:pPr>
              <w:rPr>
                <w:rFonts w:ascii="SWISS" w:hAnsi="SWISS" w:cs="Arial"/>
                <w:b/>
                <w:bCs/>
                <w:sz w:val="20"/>
                <w:szCs w:val="20"/>
              </w:rPr>
            </w:pPr>
          </w:p>
        </w:tc>
        <w:tc>
          <w:tcPr>
            <w:tcW w:w="1357" w:type="dxa"/>
            <w:tcBorders>
              <w:top w:val="nil"/>
              <w:left w:val="nil"/>
              <w:bottom w:val="nil"/>
              <w:right w:val="single" w:sz="8" w:space="0" w:color="auto"/>
            </w:tcBorders>
            <w:shd w:val="clear" w:color="auto" w:fill="FFFFFF"/>
            <w:noWrap/>
            <w:vAlign w:val="bottom"/>
          </w:tcPr>
          <w:p w:rsidR="00975348" w:rsidRPr="00920EB9" w:rsidRDefault="00975348" w:rsidP="00CF3DBE">
            <w:pPr>
              <w:rPr>
                <w:rFonts w:ascii="SWISS" w:hAnsi="SWISS" w:cs="Arial"/>
                <w:b/>
                <w:bCs/>
                <w:sz w:val="20"/>
                <w:szCs w:val="20"/>
              </w:rPr>
            </w:pPr>
            <w:r w:rsidRPr="00920EB9">
              <w:rPr>
                <w:rFonts w:ascii="SWISS" w:hAnsi="SWISS" w:cs="Arial"/>
                <w:b/>
                <w:bCs/>
                <w:sz w:val="20"/>
                <w:szCs w:val="20"/>
              </w:rPr>
              <w:t> </w:t>
            </w:r>
          </w:p>
        </w:tc>
      </w:tr>
      <w:tr w:rsidR="00975348" w:rsidRPr="00920EB9" w:rsidTr="00CF3DBE">
        <w:trPr>
          <w:trHeight w:val="295"/>
        </w:trPr>
        <w:tc>
          <w:tcPr>
            <w:tcW w:w="436" w:type="dxa"/>
            <w:tcBorders>
              <w:top w:val="nil"/>
              <w:left w:val="single" w:sz="8" w:space="0" w:color="auto"/>
              <w:bottom w:val="nil"/>
              <w:right w:val="nil"/>
            </w:tcBorders>
            <w:shd w:val="clear" w:color="auto" w:fill="FFFFFF"/>
            <w:noWrap/>
            <w:vAlign w:val="bottom"/>
          </w:tcPr>
          <w:p w:rsidR="00975348" w:rsidRPr="00920EB9" w:rsidRDefault="00975348" w:rsidP="00CF3DBE">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nil"/>
              <w:right w:val="nil"/>
            </w:tcBorders>
            <w:shd w:val="clear" w:color="auto" w:fill="FFFFFF"/>
            <w:noWrap/>
            <w:vAlign w:val="bottom"/>
          </w:tcPr>
          <w:p w:rsidR="00975348" w:rsidRPr="00920EB9" w:rsidRDefault="00975348" w:rsidP="00CF3DBE">
            <w:pPr>
              <w:rPr>
                <w:rFonts w:ascii="SWISS" w:hAnsi="SWISS" w:cs="Arial"/>
                <w:sz w:val="20"/>
                <w:szCs w:val="20"/>
              </w:rPr>
            </w:pPr>
          </w:p>
        </w:tc>
        <w:tc>
          <w:tcPr>
            <w:tcW w:w="1316" w:type="dxa"/>
            <w:tcBorders>
              <w:top w:val="nil"/>
              <w:left w:val="nil"/>
              <w:bottom w:val="nil"/>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PER</w:t>
            </w:r>
          </w:p>
        </w:tc>
        <w:tc>
          <w:tcPr>
            <w:tcW w:w="1150" w:type="dxa"/>
            <w:tcBorders>
              <w:top w:val="nil"/>
              <w:left w:val="nil"/>
              <w:bottom w:val="nil"/>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ADJUST-</w:t>
            </w:r>
          </w:p>
        </w:tc>
        <w:tc>
          <w:tcPr>
            <w:tcW w:w="1706" w:type="dxa"/>
            <w:tcBorders>
              <w:top w:val="nil"/>
              <w:left w:val="nil"/>
              <w:bottom w:val="nil"/>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PRO RATA</w:t>
            </w:r>
          </w:p>
        </w:tc>
        <w:tc>
          <w:tcPr>
            <w:tcW w:w="1450" w:type="dxa"/>
            <w:tcBorders>
              <w:top w:val="nil"/>
              <w:left w:val="nil"/>
              <w:bottom w:val="nil"/>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ADJUST-</w:t>
            </w:r>
          </w:p>
        </w:tc>
        <w:tc>
          <w:tcPr>
            <w:tcW w:w="1194" w:type="dxa"/>
            <w:tcBorders>
              <w:top w:val="nil"/>
              <w:left w:val="nil"/>
              <w:bottom w:val="nil"/>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PER</w:t>
            </w:r>
          </w:p>
        </w:tc>
        <w:tc>
          <w:tcPr>
            <w:tcW w:w="1172" w:type="dxa"/>
            <w:tcBorders>
              <w:top w:val="nil"/>
              <w:left w:val="nil"/>
              <w:bottom w:val="nil"/>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OF</w:t>
            </w:r>
          </w:p>
        </w:tc>
        <w:tc>
          <w:tcPr>
            <w:tcW w:w="1077" w:type="dxa"/>
            <w:tcBorders>
              <w:top w:val="nil"/>
              <w:left w:val="nil"/>
              <w:bottom w:val="nil"/>
              <w:right w:val="nil"/>
            </w:tcBorders>
            <w:shd w:val="clear" w:color="auto" w:fill="FFFFFF"/>
            <w:noWrap/>
            <w:vAlign w:val="bottom"/>
          </w:tcPr>
          <w:p w:rsidR="00975348" w:rsidRPr="00920EB9" w:rsidRDefault="00975348" w:rsidP="00CF3DBE">
            <w:pPr>
              <w:rPr>
                <w:rFonts w:ascii="SWISS" w:hAnsi="SWISS" w:cs="Arial"/>
                <w:b/>
                <w:bCs/>
                <w:sz w:val="20"/>
                <w:szCs w:val="20"/>
              </w:rPr>
            </w:pPr>
          </w:p>
        </w:tc>
        <w:tc>
          <w:tcPr>
            <w:tcW w:w="1357" w:type="dxa"/>
            <w:tcBorders>
              <w:top w:val="nil"/>
              <w:left w:val="nil"/>
              <w:bottom w:val="nil"/>
              <w:right w:val="single" w:sz="8" w:space="0" w:color="auto"/>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WEIGHTED</w:t>
            </w:r>
          </w:p>
        </w:tc>
      </w:tr>
      <w:tr w:rsidR="00975348" w:rsidRPr="00920EB9" w:rsidTr="00CF3DBE">
        <w:trPr>
          <w:trHeight w:val="306"/>
        </w:trPr>
        <w:tc>
          <w:tcPr>
            <w:tcW w:w="436" w:type="dxa"/>
            <w:tcBorders>
              <w:top w:val="nil"/>
              <w:left w:val="single" w:sz="8" w:space="0" w:color="auto"/>
              <w:bottom w:val="single" w:sz="8" w:space="0" w:color="auto"/>
              <w:right w:val="nil"/>
            </w:tcBorders>
            <w:shd w:val="clear" w:color="auto" w:fill="FFFFFF"/>
            <w:noWrap/>
            <w:vAlign w:val="bottom"/>
          </w:tcPr>
          <w:p w:rsidR="00975348" w:rsidRPr="00920EB9" w:rsidRDefault="00975348" w:rsidP="00CF3DBE">
            <w:pPr>
              <w:rPr>
                <w:rFonts w:ascii="SWISS" w:hAnsi="SWISS" w:cs="Arial"/>
                <w:sz w:val="20"/>
                <w:szCs w:val="20"/>
              </w:rPr>
            </w:pPr>
            <w:r w:rsidRPr="00920EB9">
              <w:rPr>
                <w:rFonts w:ascii="SWISS" w:hAnsi="SWISS" w:cs="Arial"/>
                <w:sz w:val="20"/>
                <w:szCs w:val="20"/>
              </w:rPr>
              <w:t> </w:t>
            </w:r>
          </w:p>
        </w:tc>
        <w:tc>
          <w:tcPr>
            <w:tcW w:w="2814" w:type="dxa"/>
            <w:gridSpan w:val="2"/>
            <w:tcBorders>
              <w:top w:val="nil"/>
              <w:left w:val="nil"/>
              <w:bottom w:val="single" w:sz="8" w:space="0" w:color="auto"/>
              <w:right w:val="nil"/>
            </w:tcBorders>
            <w:shd w:val="clear" w:color="auto" w:fill="FFFFFF"/>
            <w:noWrap/>
            <w:vAlign w:val="bottom"/>
          </w:tcPr>
          <w:p w:rsidR="00975348" w:rsidRPr="00920EB9" w:rsidRDefault="00975348" w:rsidP="00CF3DBE">
            <w:pPr>
              <w:rPr>
                <w:rFonts w:ascii="SWISS" w:hAnsi="SWISS" w:cs="Arial"/>
                <w:b/>
                <w:bCs/>
                <w:sz w:val="20"/>
                <w:szCs w:val="20"/>
              </w:rPr>
            </w:pPr>
            <w:r w:rsidRPr="00920EB9">
              <w:rPr>
                <w:rFonts w:ascii="SWISS" w:hAnsi="SWISS" w:cs="Arial"/>
                <w:b/>
                <w:bCs/>
                <w:sz w:val="20"/>
                <w:szCs w:val="20"/>
              </w:rPr>
              <w:t>CAPITAL COMPONENT</w:t>
            </w:r>
          </w:p>
        </w:tc>
        <w:tc>
          <w:tcPr>
            <w:tcW w:w="1316" w:type="dxa"/>
            <w:tcBorders>
              <w:top w:val="nil"/>
              <w:left w:val="nil"/>
              <w:bottom w:val="single" w:sz="8" w:space="0" w:color="auto"/>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UTILITY</w:t>
            </w:r>
          </w:p>
        </w:tc>
        <w:tc>
          <w:tcPr>
            <w:tcW w:w="1150" w:type="dxa"/>
            <w:tcBorders>
              <w:top w:val="nil"/>
              <w:left w:val="nil"/>
              <w:bottom w:val="single" w:sz="8" w:space="0" w:color="auto"/>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MENTS</w:t>
            </w:r>
          </w:p>
        </w:tc>
        <w:tc>
          <w:tcPr>
            <w:tcW w:w="1706" w:type="dxa"/>
            <w:tcBorders>
              <w:top w:val="nil"/>
              <w:left w:val="nil"/>
              <w:bottom w:val="single" w:sz="8" w:space="0" w:color="auto"/>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ADJUSTMENTS</w:t>
            </w:r>
          </w:p>
        </w:tc>
        <w:tc>
          <w:tcPr>
            <w:tcW w:w="1450" w:type="dxa"/>
            <w:tcBorders>
              <w:top w:val="nil"/>
              <w:left w:val="nil"/>
              <w:bottom w:val="single" w:sz="8" w:space="0" w:color="auto"/>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MENTS</w:t>
            </w:r>
          </w:p>
        </w:tc>
        <w:tc>
          <w:tcPr>
            <w:tcW w:w="1194" w:type="dxa"/>
            <w:tcBorders>
              <w:top w:val="nil"/>
              <w:left w:val="nil"/>
              <w:bottom w:val="single" w:sz="8" w:space="0" w:color="auto"/>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STAFF</w:t>
            </w:r>
          </w:p>
        </w:tc>
        <w:tc>
          <w:tcPr>
            <w:tcW w:w="1172" w:type="dxa"/>
            <w:tcBorders>
              <w:top w:val="nil"/>
              <w:left w:val="nil"/>
              <w:bottom w:val="single" w:sz="8" w:space="0" w:color="auto"/>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TOTAL</w:t>
            </w:r>
          </w:p>
        </w:tc>
        <w:tc>
          <w:tcPr>
            <w:tcW w:w="1077" w:type="dxa"/>
            <w:tcBorders>
              <w:top w:val="nil"/>
              <w:left w:val="nil"/>
              <w:bottom w:val="single" w:sz="8" w:space="0" w:color="auto"/>
              <w:right w:val="nil"/>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COST</w:t>
            </w:r>
          </w:p>
        </w:tc>
        <w:tc>
          <w:tcPr>
            <w:tcW w:w="1357" w:type="dxa"/>
            <w:tcBorders>
              <w:top w:val="nil"/>
              <w:left w:val="nil"/>
              <w:bottom w:val="single" w:sz="8" w:space="0" w:color="auto"/>
              <w:right w:val="single" w:sz="8" w:space="0" w:color="auto"/>
            </w:tcBorders>
            <w:shd w:val="clear" w:color="auto" w:fill="FFFFFF"/>
            <w:noWrap/>
            <w:vAlign w:val="bottom"/>
          </w:tcPr>
          <w:p w:rsidR="00975348" w:rsidRPr="00920EB9" w:rsidRDefault="00975348" w:rsidP="00CF3DBE">
            <w:pPr>
              <w:jc w:val="center"/>
              <w:rPr>
                <w:rFonts w:ascii="SWISS" w:hAnsi="SWISS" w:cs="Arial"/>
                <w:b/>
                <w:bCs/>
                <w:sz w:val="20"/>
                <w:szCs w:val="20"/>
              </w:rPr>
            </w:pPr>
            <w:r w:rsidRPr="00920EB9">
              <w:rPr>
                <w:rFonts w:ascii="SWISS" w:hAnsi="SWISS" w:cs="Arial"/>
                <w:b/>
                <w:bCs/>
                <w:sz w:val="20"/>
                <w:szCs w:val="20"/>
              </w:rPr>
              <w:t>COST</w:t>
            </w:r>
          </w:p>
        </w:tc>
      </w:tr>
      <w:tr w:rsidR="00975348" w:rsidRPr="00B2100D" w:rsidTr="00CF3DBE">
        <w:trPr>
          <w:trHeight w:val="295"/>
        </w:trPr>
        <w:tc>
          <w:tcPr>
            <w:tcW w:w="436" w:type="dxa"/>
            <w:tcBorders>
              <w:top w:val="nil"/>
              <w:left w:val="single" w:sz="8" w:space="0" w:color="auto"/>
              <w:bottom w:val="nil"/>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077"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r>
      <w:tr w:rsidR="00975348" w:rsidRPr="00B2100D" w:rsidTr="00CF3DBE">
        <w:trPr>
          <w:trHeight w:val="295"/>
        </w:trPr>
        <w:tc>
          <w:tcPr>
            <w:tcW w:w="436" w:type="dxa"/>
            <w:tcBorders>
              <w:top w:val="nil"/>
              <w:left w:val="single" w:sz="8" w:space="0" w:color="auto"/>
              <w:bottom w:val="nil"/>
              <w:right w:val="nil"/>
            </w:tcBorders>
            <w:shd w:val="clear" w:color="auto" w:fill="auto"/>
            <w:noWrap/>
            <w:vAlign w:val="bottom"/>
          </w:tcPr>
          <w:p w:rsidR="00975348" w:rsidRPr="00B2100D" w:rsidRDefault="00975348" w:rsidP="00CF3DBE">
            <w:pPr>
              <w:jc w:val="center"/>
              <w:rPr>
                <w:rFonts w:ascii="SWISS" w:hAnsi="SWISS" w:cs="Arial"/>
                <w:sz w:val="20"/>
                <w:szCs w:val="20"/>
              </w:rPr>
            </w:pPr>
            <w:r w:rsidRPr="00B2100D">
              <w:rPr>
                <w:rFonts w:ascii="SWISS" w:hAnsi="SWISS" w:cs="Arial"/>
                <w:sz w:val="20"/>
                <w:szCs w:val="20"/>
              </w:rPr>
              <w:t>1.</w:t>
            </w:r>
          </w:p>
        </w:tc>
        <w:tc>
          <w:tcPr>
            <w:tcW w:w="2814" w:type="dxa"/>
            <w:gridSpan w:val="2"/>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COMMON EQUITY</w:t>
            </w:r>
          </w:p>
        </w:tc>
        <w:tc>
          <w:tcPr>
            <w:tcW w:w="1316"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w:t>
            </w:r>
            <w:r>
              <w:rPr>
                <w:rFonts w:ascii="SWISS" w:hAnsi="SWISS" w:cs="Arial"/>
                <w:sz w:val="20"/>
                <w:szCs w:val="20"/>
              </w:rPr>
              <w:t>370,892</w:t>
            </w:r>
          </w:p>
        </w:tc>
        <w:tc>
          <w:tcPr>
            <w:tcW w:w="1150"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 xml:space="preserve">$0 </w:t>
            </w:r>
          </w:p>
        </w:tc>
        <w:tc>
          <w:tcPr>
            <w:tcW w:w="1706"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w:t>
            </w:r>
            <w:r>
              <w:rPr>
                <w:rFonts w:ascii="SWISS" w:hAnsi="SWISS" w:cs="Arial"/>
                <w:sz w:val="20"/>
                <w:szCs w:val="20"/>
              </w:rPr>
              <w:t>370,892</w:t>
            </w:r>
          </w:p>
        </w:tc>
        <w:tc>
          <w:tcPr>
            <w:tcW w:w="1450"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w:t>
            </w:r>
            <w:r>
              <w:rPr>
                <w:rFonts w:ascii="SWISS" w:hAnsi="SWISS" w:cs="Arial"/>
                <w:sz w:val="20"/>
                <w:szCs w:val="20"/>
              </w:rPr>
              <w:t>36,656</w:t>
            </w:r>
            <w:r w:rsidRPr="00B2100D">
              <w:rPr>
                <w:rFonts w:ascii="SWISS" w:hAnsi="SWISS" w:cs="Arial"/>
                <w:sz w:val="20"/>
                <w:szCs w:val="20"/>
              </w:rPr>
              <w:t>)</w:t>
            </w:r>
          </w:p>
        </w:tc>
        <w:tc>
          <w:tcPr>
            <w:tcW w:w="1194"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w:t>
            </w:r>
            <w:r>
              <w:rPr>
                <w:rFonts w:ascii="SWISS" w:hAnsi="SWISS" w:cs="Arial"/>
                <w:sz w:val="20"/>
                <w:szCs w:val="20"/>
              </w:rPr>
              <w:t>334,236</w:t>
            </w:r>
          </w:p>
        </w:tc>
        <w:tc>
          <w:tcPr>
            <w:tcW w:w="1172"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46.66</w:t>
            </w:r>
            <w:r w:rsidRPr="00B2100D">
              <w:rPr>
                <w:rFonts w:ascii="SWISS" w:hAnsi="SWISS" w:cs="Arial"/>
                <w:sz w:val="20"/>
                <w:szCs w:val="20"/>
              </w:rPr>
              <w:t>%</w:t>
            </w:r>
          </w:p>
        </w:tc>
        <w:tc>
          <w:tcPr>
            <w:tcW w:w="1077"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1</w:t>
            </w:r>
            <w:r>
              <w:rPr>
                <w:rFonts w:ascii="SWISS" w:hAnsi="SWISS" w:cs="Arial"/>
                <w:sz w:val="20"/>
                <w:szCs w:val="20"/>
              </w:rPr>
              <w:t>0.58</w:t>
            </w:r>
            <w:r w:rsidRPr="00B2100D">
              <w:rPr>
                <w:rFonts w:ascii="SWISS" w:hAnsi="SWISS" w:cs="Arial"/>
                <w:sz w:val="20"/>
                <w:szCs w:val="20"/>
              </w:rPr>
              <w:t>%</w:t>
            </w:r>
          </w:p>
        </w:tc>
        <w:tc>
          <w:tcPr>
            <w:tcW w:w="1357" w:type="dxa"/>
            <w:tcBorders>
              <w:top w:val="nil"/>
              <w:left w:val="nil"/>
              <w:bottom w:val="nil"/>
              <w:right w:val="single" w:sz="8" w:space="0" w:color="auto"/>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4.94</w:t>
            </w:r>
            <w:r w:rsidRPr="00B2100D">
              <w:rPr>
                <w:rFonts w:ascii="SWISS" w:hAnsi="SWISS" w:cs="Arial"/>
                <w:sz w:val="20"/>
                <w:szCs w:val="20"/>
              </w:rPr>
              <w:t>%</w:t>
            </w:r>
          </w:p>
        </w:tc>
      </w:tr>
      <w:tr w:rsidR="00975348" w:rsidRPr="00B2100D" w:rsidTr="00CF3DBE">
        <w:trPr>
          <w:trHeight w:val="295"/>
        </w:trPr>
        <w:tc>
          <w:tcPr>
            <w:tcW w:w="436" w:type="dxa"/>
            <w:tcBorders>
              <w:top w:val="nil"/>
              <w:left w:val="single" w:sz="8" w:space="0" w:color="auto"/>
              <w:bottom w:val="nil"/>
              <w:right w:val="nil"/>
            </w:tcBorders>
            <w:shd w:val="clear" w:color="auto" w:fill="auto"/>
            <w:noWrap/>
            <w:vAlign w:val="bottom"/>
          </w:tcPr>
          <w:p w:rsidR="00975348" w:rsidRPr="00B2100D" w:rsidRDefault="00975348" w:rsidP="00CF3DBE">
            <w:pPr>
              <w:jc w:val="center"/>
              <w:rPr>
                <w:rFonts w:ascii="SWISS" w:hAnsi="SWISS" w:cs="Arial"/>
                <w:sz w:val="20"/>
                <w:szCs w:val="20"/>
              </w:rPr>
            </w:pPr>
            <w:r w:rsidRPr="00B2100D">
              <w:rPr>
                <w:rFonts w:ascii="SWISS" w:hAnsi="SWISS" w:cs="Arial"/>
                <w:sz w:val="20"/>
                <w:szCs w:val="20"/>
              </w:rPr>
              <w:t>2.</w:t>
            </w:r>
          </w:p>
        </w:tc>
        <w:tc>
          <w:tcPr>
            <w:tcW w:w="2814" w:type="dxa"/>
            <w:gridSpan w:val="2"/>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LONG-TERM DEBT</w:t>
            </w:r>
          </w:p>
        </w:tc>
        <w:tc>
          <w:tcPr>
            <w:tcW w:w="1316"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42</w:t>
            </w:r>
            <w:r>
              <w:rPr>
                <w:rFonts w:ascii="SWISS" w:hAnsi="SWISS" w:cs="Arial"/>
                <w:sz w:val="20"/>
                <w:szCs w:val="20"/>
              </w:rPr>
              <w:t>4,000</w:t>
            </w:r>
          </w:p>
        </w:tc>
        <w:tc>
          <w:tcPr>
            <w:tcW w:w="1150"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0</w:t>
            </w:r>
            <w:r w:rsidRPr="00B2100D">
              <w:rPr>
                <w:rFonts w:ascii="SWISS" w:hAnsi="SWISS" w:cs="Arial"/>
                <w:sz w:val="20"/>
                <w:szCs w:val="20"/>
              </w:rPr>
              <w:t xml:space="preserve"> </w:t>
            </w:r>
          </w:p>
        </w:tc>
        <w:tc>
          <w:tcPr>
            <w:tcW w:w="1706"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424,000</w:t>
            </w:r>
          </w:p>
        </w:tc>
        <w:tc>
          <w:tcPr>
            <w:tcW w:w="1450"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(41,904</w:t>
            </w:r>
            <w:r w:rsidRPr="00B2100D">
              <w:rPr>
                <w:rFonts w:ascii="SWISS" w:hAnsi="SWISS" w:cs="Arial"/>
                <w:sz w:val="20"/>
                <w:szCs w:val="20"/>
              </w:rPr>
              <w:t>)</w:t>
            </w:r>
          </w:p>
        </w:tc>
        <w:tc>
          <w:tcPr>
            <w:tcW w:w="1194"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382,096</w:t>
            </w:r>
          </w:p>
        </w:tc>
        <w:tc>
          <w:tcPr>
            <w:tcW w:w="1172"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53.34</w:t>
            </w:r>
            <w:r w:rsidRPr="00B2100D">
              <w:rPr>
                <w:rFonts w:ascii="SWISS" w:hAnsi="SWISS" w:cs="Arial"/>
                <w:sz w:val="20"/>
                <w:szCs w:val="20"/>
              </w:rPr>
              <w:t>%</w:t>
            </w:r>
          </w:p>
        </w:tc>
        <w:tc>
          <w:tcPr>
            <w:tcW w:w="1077"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3</w:t>
            </w:r>
            <w:r w:rsidRPr="00B2100D">
              <w:rPr>
                <w:rFonts w:ascii="SWISS" w:hAnsi="SWISS" w:cs="Arial"/>
                <w:sz w:val="20"/>
                <w:szCs w:val="20"/>
              </w:rPr>
              <w:t>.</w:t>
            </w:r>
            <w:r>
              <w:rPr>
                <w:rFonts w:ascii="SWISS" w:hAnsi="SWISS" w:cs="Arial"/>
                <w:sz w:val="20"/>
                <w:szCs w:val="20"/>
              </w:rPr>
              <w:t>0</w:t>
            </w:r>
            <w:r w:rsidRPr="00B2100D">
              <w:rPr>
                <w:rFonts w:ascii="SWISS" w:hAnsi="SWISS" w:cs="Arial"/>
                <w:sz w:val="20"/>
                <w:szCs w:val="20"/>
              </w:rPr>
              <w:t>0%</w:t>
            </w:r>
          </w:p>
        </w:tc>
        <w:tc>
          <w:tcPr>
            <w:tcW w:w="1357" w:type="dxa"/>
            <w:tcBorders>
              <w:top w:val="nil"/>
              <w:left w:val="nil"/>
              <w:bottom w:val="nil"/>
              <w:right w:val="single" w:sz="8" w:space="0" w:color="auto"/>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1.60</w:t>
            </w:r>
            <w:r w:rsidRPr="00B2100D">
              <w:rPr>
                <w:rFonts w:ascii="SWISS" w:hAnsi="SWISS" w:cs="Arial"/>
                <w:sz w:val="20"/>
                <w:szCs w:val="20"/>
              </w:rPr>
              <w:t>%</w:t>
            </w:r>
          </w:p>
        </w:tc>
      </w:tr>
      <w:tr w:rsidR="00975348" w:rsidRPr="00B2100D" w:rsidTr="00CF3DBE">
        <w:trPr>
          <w:trHeight w:val="295"/>
        </w:trPr>
        <w:tc>
          <w:tcPr>
            <w:tcW w:w="436" w:type="dxa"/>
            <w:tcBorders>
              <w:top w:val="nil"/>
              <w:left w:val="single" w:sz="8" w:space="0" w:color="auto"/>
              <w:bottom w:val="nil"/>
              <w:right w:val="nil"/>
            </w:tcBorders>
            <w:shd w:val="clear" w:color="auto" w:fill="auto"/>
            <w:noWrap/>
            <w:vAlign w:val="bottom"/>
          </w:tcPr>
          <w:p w:rsidR="00975348" w:rsidRPr="00B2100D" w:rsidRDefault="00975348" w:rsidP="00CF3DBE">
            <w:pPr>
              <w:jc w:val="center"/>
              <w:rPr>
                <w:rFonts w:ascii="SWISS" w:hAnsi="SWISS" w:cs="Arial"/>
                <w:sz w:val="20"/>
                <w:szCs w:val="20"/>
              </w:rPr>
            </w:pPr>
            <w:r w:rsidRPr="00B2100D">
              <w:rPr>
                <w:rFonts w:ascii="SWISS" w:hAnsi="SWISS" w:cs="Arial"/>
                <w:sz w:val="20"/>
                <w:szCs w:val="20"/>
              </w:rPr>
              <w:t>3.</w:t>
            </w:r>
          </w:p>
        </w:tc>
        <w:tc>
          <w:tcPr>
            <w:tcW w:w="2814" w:type="dxa"/>
            <w:gridSpan w:val="2"/>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SHORT-TERM DEBT</w:t>
            </w:r>
          </w:p>
        </w:tc>
        <w:tc>
          <w:tcPr>
            <w:tcW w:w="1316"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0</w:t>
            </w:r>
          </w:p>
        </w:tc>
        <w:tc>
          <w:tcPr>
            <w:tcW w:w="1150"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0</w:t>
            </w:r>
          </w:p>
        </w:tc>
        <w:tc>
          <w:tcPr>
            <w:tcW w:w="1450"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0</w:t>
            </w:r>
          </w:p>
        </w:tc>
        <w:tc>
          <w:tcPr>
            <w:tcW w:w="1194"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0</w:t>
            </w:r>
          </w:p>
        </w:tc>
        <w:tc>
          <w:tcPr>
            <w:tcW w:w="1172"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0.00</w:t>
            </w:r>
            <w:r w:rsidRPr="00B2100D">
              <w:rPr>
                <w:rFonts w:ascii="SWISS" w:hAnsi="SWISS" w:cs="Arial"/>
                <w:sz w:val="20"/>
                <w:szCs w:val="20"/>
              </w:rPr>
              <w:t>%</w:t>
            </w:r>
          </w:p>
        </w:tc>
        <w:tc>
          <w:tcPr>
            <w:tcW w:w="1077"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0</w:t>
            </w:r>
            <w:r w:rsidRPr="00B2100D">
              <w:rPr>
                <w:rFonts w:ascii="SWISS" w:hAnsi="SWISS" w:cs="Arial"/>
                <w:sz w:val="20"/>
                <w:szCs w:val="20"/>
              </w:rPr>
              <w:t>.00%</w:t>
            </w:r>
          </w:p>
        </w:tc>
        <w:tc>
          <w:tcPr>
            <w:tcW w:w="1357" w:type="dxa"/>
            <w:tcBorders>
              <w:top w:val="nil"/>
              <w:left w:val="nil"/>
              <w:bottom w:val="nil"/>
              <w:right w:val="single" w:sz="8" w:space="0" w:color="auto"/>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0.08%</w:t>
            </w:r>
          </w:p>
        </w:tc>
      </w:tr>
      <w:tr w:rsidR="00975348" w:rsidRPr="00B2100D" w:rsidTr="00CF3DBE">
        <w:trPr>
          <w:trHeight w:val="295"/>
        </w:trPr>
        <w:tc>
          <w:tcPr>
            <w:tcW w:w="436" w:type="dxa"/>
            <w:tcBorders>
              <w:top w:val="nil"/>
              <w:left w:val="single" w:sz="8" w:space="0" w:color="auto"/>
              <w:bottom w:val="nil"/>
              <w:right w:val="nil"/>
            </w:tcBorders>
            <w:shd w:val="clear" w:color="auto" w:fill="auto"/>
            <w:noWrap/>
            <w:vAlign w:val="bottom"/>
          </w:tcPr>
          <w:p w:rsidR="00975348" w:rsidRPr="00B2100D" w:rsidRDefault="00975348" w:rsidP="00CF3DBE">
            <w:pPr>
              <w:jc w:val="center"/>
              <w:rPr>
                <w:rFonts w:ascii="SWISS" w:hAnsi="SWISS" w:cs="Arial"/>
                <w:sz w:val="20"/>
                <w:szCs w:val="20"/>
              </w:rPr>
            </w:pPr>
            <w:r w:rsidRPr="00B2100D">
              <w:rPr>
                <w:rFonts w:ascii="SWISS" w:hAnsi="SWISS" w:cs="Arial"/>
                <w:sz w:val="20"/>
                <w:szCs w:val="20"/>
              </w:rPr>
              <w:t>4.</w:t>
            </w:r>
          </w:p>
        </w:tc>
        <w:tc>
          <w:tcPr>
            <w:tcW w:w="2814" w:type="dxa"/>
            <w:gridSpan w:val="2"/>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PREFERRED STOCK</w:t>
            </w:r>
          </w:p>
        </w:tc>
        <w:tc>
          <w:tcPr>
            <w:tcW w:w="1316"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0</w:t>
            </w:r>
          </w:p>
        </w:tc>
        <w:tc>
          <w:tcPr>
            <w:tcW w:w="1150"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 xml:space="preserve">0 </w:t>
            </w:r>
          </w:p>
        </w:tc>
        <w:tc>
          <w:tcPr>
            <w:tcW w:w="1450"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 xml:space="preserve">0 </w:t>
            </w:r>
          </w:p>
        </w:tc>
        <w:tc>
          <w:tcPr>
            <w:tcW w:w="1194"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0</w:t>
            </w:r>
          </w:p>
        </w:tc>
        <w:tc>
          <w:tcPr>
            <w:tcW w:w="1172"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0.00%</w:t>
            </w:r>
          </w:p>
        </w:tc>
        <w:tc>
          <w:tcPr>
            <w:tcW w:w="1077"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0.00%</w:t>
            </w:r>
          </w:p>
        </w:tc>
        <w:tc>
          <w:tcPr>
            <w:tcW w:w="1357" w:type="dxa"/>
            <w:tcBorders>
              <w:top w:val="nil"/>
              <w:left w:val="nil"/>
              <w:bottom w:val="nil"/>
              <w:right w:val="single" w:sz="8" w:space="0" w:color="auto"/>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0.00%</w:t>
            </w:r>
          </w:p>
        </w:tc>
      </w:tr>
      <w:tr w:rsidR="00975348" w:rsidRPr="00B2100D" w:rsidTr="00CF3DBE">
        <w:trPr>
          <w:trHeight w:val="295"/>
        </w:trPr>
        <w:tc>
          <w:tcPr>
            <w:tcW w:w="436" w:type="dxa"/>
            <w:tcBorders>
              <w:top w:val="nil"/>
              <w:left w:val="single" w:sz="8" w:space="0" w:color="auto"/>
              <w:bottom w:val="nil"/>
              <w:right w:val="nil"/>
            </w:tcBorders>
            <w:shd w:val="clear" w:color="auto" w:fill="auto"/>
            <w:noWrap/>
            <w:vAlign w:val="bottom"/>
          </w:tcPr>
          <w:p w:rsidR="00975348" w:rsidRPr="00B2100D" w:rsidRDefault="00975348" w:rsidP="00CF3DBE">
            <w:pPr>
              <w:ind w:right="-132"/>
              <w:rPr>
                <w:rFonts w:ascii="SWISS" w:hAnsi="SWISS" w:cs="Arial"/>
                <w:sz w:val="20"/>
                <w:szCs w:val="20"/>
              </w:rPr>
            </w:pPr>
            <w:r w:rsidRPr="00B2100D">
              <w:rPr>
                <w:rFonts w:ascii="SWISS" w:hAnsi="SWISS" w:cs="Arial"/>
                <w:sz w:val="20"/>
                <w:szCs w:val="20"/>
              </w:rPr>
              <w:t xml:space="preserve"> 5.</w:t>
            </w:r>
          </w:p>
        </w:tc>
        <w:tc>
          <w:tcPr>
            <w:tcW w:w="2814" w:type="dxa"/>
            <w:gridSpan w:val="2"/>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CUSTOMER DEPOSITS</w:t>
            </w:r>
          </w:p>
        </w:tc>
        <w:tc>
          <w:tcPr>
            <w:tcW w:w="1316"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0</w:t>
            </w:r>
          </w:p>
        </w:tc>
        <w:tc>
          <w:tcPr>
            <w:tcW w:w="1150"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0</w:t>
            </w:r>
          </w:p>
        </w:tc>
        <w:tc>
          <w:tcPr>
            <w:tcW w:w="1706"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0</w:t>
            </w:r>
          </w:p>
        </w:tc>
        <w:tc>
          <w:tcPr>
            <w:tcW w:w="1450"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0</w:t>
            </w:r>
          </w:p>
        </w:tc>
        <w:tc>
          <w:tcPr>
            <w:tcW w:w="1194"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Pr>
                <w:rFonts w:ascii="SWISS" w:hAnsi="SWISS" w:cs="Arial"/>
                <w:sz w:val="20"/>
                <w:szCs w:val="20"/>
              </w:rPr>
              <w:t>0</w:t>
            </w:r>
          </w:p>
        </w:tc>
        <w:tc>
          <w:tcPr>
            <w:tcW w:w="1172"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0.</w:t>
            </w:r>
            <w:r>
              <w:rPr>
                <w:rFonts w:ascii="SWISS" w:hAnsi="SWISS" w:cs="Arial"/>
                <w:sz w:val="20"/>
                <w:szCs w:val="20"/>
              </w:rPr>
              <w:t>00</w:t>
            </w:r>
            <w:r w:rsidRPr="00B2100D">
              <w:rPr>
                <w:rFonts w:ascii="SWISS" w:hAnsi="SWISS" w:cs="Arial"/>
                <w:sz w:val="20"/>
                <w:szCs w:val="20"/>
              </w:rPr>
              <w:t>%</w:t>
            </w:r>
          </w:p>
        </w:tc>
        <w:tc>
          <w:tcPr>
            <w:tcW w:w="1077"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2.00%</w:t>
            </w:r>
          </w:p>
        </w:tc>
        <w:tc>
          <w:tcPr>
            <w:tcW w:w="1357" w:type="dxa"/>
            <w:tcBorders>
              <w:top w:val="nil"/>
              <w:left w:val="nil"/>
              <w:bottom w:val="nil"/>
              <w:right w:val="single" w:sz="8" w:space="0" w:color="auto"/>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0.0</w:t>
            </w:r>
            <w:r>
              <w:rPr>
                <w:rFonts w:ascii="SWISS" w:hAnsi="SWISS" w:cs="Arial"/>
                <w:sz w:val="20"/>
                <w:szCs w:val="20"/>
              </w:rPr>
              <w:t>0</w:t>
            </w:r>
            <w:r w:rsidRPr="00B2100D">
              <w:rPr>
                <w:rFonts w:ascii="SWISS" w:hAnsi="SWISS" w:cs="Arial"/>
                <w:sz w:val="20"/>
                <w:szCs w:val="20"/>
              </w:rPr>
              <w:t>%</w:t>
            </w:r>
          </w:p>
        </w:tc>
      </w:tr>
      <w:tr w:rsidR="00975348" w:rsidRPr="00B2100D" w:rsidTr="00CF3DBE">
        <w:trPr>
          <w:trHeight w:val="295"/>
        </w:trPr>
        <w:tc>
          <w:tcPr>
            <w:tcW w:w="436" w:type="dxa"/>
            <w:tcBorders>
              <w:top w:val="nil"/>
              <w:left w:val="single" w:sz="8" w:space="0" w:color="auto"/>
              <w:bottom w:val="nil"/>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xml:space="preserve"> 6.</w:t>
            </w:r>
          </w:p>
        </w:tc>
        <w:tc>
          <w:tcPr>
            <w:tcW w:w="2814" w:type="dxa"/>
            <w:gridSpan w:val="2"/>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DEFERRED INCOME TAXES</w:t>
            </w:r>
          </w:p>
        </w:tc>
        <w:tc>
          <w:tcPr>
            <w:tcW w:w="1316"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u w:val="single"/>
              </w:rPr>
            </w:pPr>
            <w:r w:rsidRPr="00B2100D">
              <w:rPr>
                <w:rFonts w:ascii="SWISS" w:hAnsi="SWISS" w:cs="Arial"/>
                <w:sz w:val="20"/>
                <w:szCs w:val="20"/>
                <w:u w:val="single"/>
              </w:rPr>
              <w:t>0</w:t>
            </w:r>
          </w:p>
        </w:tc>
        <w:tc>
          <w:tcPr>
            <w:tcW w:w="1150"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u w:val="single"/>
              </w:rPr>
            </w:pPr>
            <w:r w:rsidRPr="00B2100D">
              <w:rPr>
                <w:rFonts w:ascii="SWISS" w:hAnsi="SWISS" w:cs="Arial"/>
                <w:sz w:val="20"/>
                <w:szCs w:val="20"/>
                <w:u w:val="single"/>
              </w:rPr>
              <w:t>0</w:t>
            </w:r>
          </w:p>
        </w:tc>
        <w:tc>
          <w:tcPr>
            <w:tcW w:w="1706"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u w:val="single"/>
              </w:rPr>
            </w:pPr>
            <w:r w:rsidRPr="00B2100D">
              <w:rPr>
                <w:rFonts w:ascii="SWISS" w:hAnsi="SWISS" w:cs="Arial"/>
                <w:sz w:val="20"/>
                <w:szCs w:val="20"/>
                <w:u w:val="single"/>
              </w:rPr>
              <w:t>0</w:t>
            </w:r>
          </w:p>
        </w:tc>
        <w:tc>
          <w:tcPr>
            <w:tcW w:w="1450"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u w:val="single"/>
              </w:rPr>
            </w:pPr>
            <w:r w:rsidRPr="00B2100D">
              <w:rPr>
                <w:rFonts w:ascii="SWISS" w:hAnsi="SWISS" w:cs="Arial"/>
                <w:sz w:val="20"/>
                <w:szCs w:val="20"/>
              </w:rPr>
              <w:t xml:space="preserve">                      </w:t>
            </w:r>
            <w:r w:rsidRPr="00B2100D">
              <w:rPr>
                <w:rFonts w:ascii="SWISS" w:hAnsi="SWISS" w:cs="Arial"/>
                <w:sz w:val="20"/>
                <w:szCs w:val="20"/>
                <w:u w:val="single"/>
              </w:rPr>
              <w:t>0</w:t>
            </w:r>
          </w:p>
        </w:tc>
        <w:tc>
          <w:tcPr>
            <w:tcW w:w="1194"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u w:val="single"/>
              </w:rPr>
            </w:pPr>
            <w:r w:rsidRPr="00B2100D">
              <w:rPr>
                <w:rFonts w:ascii="SWISS" w:hAnsi="SWISS" w:cs="Arial"/>
                <w:sz w:val="20"/>
                <w:szCs w:val="20"/>
                <w:u w:val="single"/>
              </w:rPr>
              <w:t>0</w:t>
            </w:r>
          </w:p>
        </w:tc>
        <w:tc>
          <w:tcPr>
            <w:tcW w:w="1172"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u w:val="single"/>
              </w:rPr>
            </w:pPr>
            <w:r w:rsidRPr="00B2100D">
              <w:rPr>
                <w:rFonts w:ascii="SWISS" w:hAnsi="SWISS" w:cs="Arial"/>
                <w:sz w:val="20"/>
                <w:szCs w:val="20"/>
                <w:u w:val="single"/>
              </w:rPr>
              <w:t>0.00%</w:t>
            </w:r>
          </w:p>
        </w:tc>
        <w:tc>
          <w:tcPr>
            <w:tcW w:w="1077"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u w:val="single"/>
              </w:rPr>
            </w:pPr>
            <w:r w:rsidRPr="00B2100D">
              <w:rPr>
                <w:rFonts w:ascii="SWISS" w:hAnsi="SWISS" w:cs="Arial"/>
                <w:sz w:val="20"/>
                <w:szCs w:val="20"/>
                <w:u w:val="single"/>
              </w:rPr>
              <w:t>0.00%</w:t>
            </w:r>
          </w:p>
        </w:tc>
        <w:tc>
          <w:tcPr>
            <w:tcW w:w="1357" w:type="dxa"/>
            <w:tcBorders>
              <w:top w:val="nil"/>
              <w:left w:val="nil"/>
              <w:bottom w:val="nil"/>
              <w:right w:val="single" w:sz="8" w:space="0" w:color="auto"/>
            </w:tcBorders>
            <w:shd w:val="clear" w:color="auto" w:fill="auto"/>
            <w:noWrap/>
            <w:vAlign w:val="bottom"/>
          </w:tcPr>
          <w:p w:rsidR="00975348" w:rsidRPr="00B2100D" w:rsidRDefault="00975348" w:rsidP="00CF3DBE">
            <w:pPr>
              <w:jc w:val="right"/>
              <w:rPr>
                <w:rFonts w:ascii="SWISS" w:hAnsi="SWISS" w:cs="Arial"/>
                <w:sz w:val="20"/>
                <w:szCs w:val="20"/>
                <w:u w:val="single"/>
              </w:rPr>
            </w:pPr>
            <w:r w:rsidRPr="00B2100D">
              <w:rPr>
                <w:rFonts w:ascii="SWISS" w:hAnsi="SWISS" w:cs="Arial"/>
                <w:sz w:val="20"/>
                <w:szCs w:val="20"/>
                <w:u w:val="single"/>
              </w:rPr>
              <w:t>0.00%</w:t>
            </w:r>
          </w:p>
        </w:tc>
      </w:tr>
      <w:tr w:rsidR="00975348" w:rsidRPr="00B2100D" w:rsidTr="00CF3DBE">
        <w:trPr>
          <w:trHeight w:val="295"/>
        </w:trPr>
        <w:tc>
          <w:tcPr>
            <w:tcW w:w="436" w:type="dxa"/>
            <w:tcBorders>
              <w:top w:val="nil"/>
              <w:left w:val="single" w:sz="8" w:space="0" w:color="auto"/>
              <w:bottom w:val="nil"/>
              <w:right w:val="nil"/>
            </w:tcBorders>
            <w:shd w:val="clear" w:color="auto" w:fill="auto"/>
            <w:noWrap/>
            <w:vAlign w:val="bottom"/>
          </w:tcPr>
          <w:p w:rsidR="00975348" w:rsidRPr="00B2100D" w:rsidRDefault="00975348" w:rsidP="00CF3DBE">
            <w:pPr>
              <w:jc w:val="center"/>
              <w:rPr>
                <w:rFonts w:ascii="SWISS" w:hAnsi="SWISS" w:cs="Arial"/>
                <w:sz w:val="20"/>
                <w:szCs w:val="20"/>
              </w:rPr>
            </w:pPr>
            <w:r w:rsidRPr="00B2100D">
              <w:rPr>
                <w:rFonts w:ascii="SWISS" w:hAnsi="SWISS" w:cs="Arial"/>
                <w:sz w:val="20"/>
                <w:szCs w:val="20"/>
              </w:rPr>
              <w:t>7.</w:t>
            </w:r>
          </w:p>
        </w:tc>
        <w:tc>
          <w:tcPr>
            <w:tcW w:w="2814" w:type="dxa"/>
            <w:gridSpan w:val="2"/>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TOTAL</w:t>
            </w:r>
          </w:p>
        </w:tc>
        <w:tc>
          <w:tcPr>
            <w:tcW w:w="1316"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u w:val="double"/>
              </w:rPr>
            </w:pPr>
            <w:r w:rsidRPr="00B2100D">
              <w:rPr>
                <w:rFonts w:ascii="SWISS" w:hAnsi="SWISS" w:cs="Arial"/>
                <w:sz w:val="20"/>
                <w:szCs w:val="20"/>
                <w:u w:val="double"/>
              </w:rPr>
              <w:t>$</w:t>
            </w:r>
            <w:r>
              <w:rPr>
                <w:rFonts w:ascii="SWISS" w:hAnsi="SWISS" w:cs="Arial"/>
                <w:sz w:val="20"/>
                <w:szCs w:val="20"/>
                <w:u w:val="double"/>
              </w:rPr>
              <w:t>794,892</w:t>
            </w:r>
          </w:p>
        </w:tc>
        <w:tc>
          <w:tcPr>
            <w:tcW w:w="1150"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u w:val="double"/>
              </w:rPr>
            </w:pPr>
            <w:r w:rsidRPr="00B2100D">
              <w:rPr>
                <w:rFonts w:ascii="SWISS" w:hAnsi="SWISS" w:cs="Arial"/>
                <w:sz w:val="20"/>
                <w:szCs w:val="20"/>
                <w:u w:val="double"/>
              </w:rPr>
              <w:t>$</w:t>
            </w:r>
            <w:r>
              <w:rPr>
                <w:rFonts w:ascii="SWISS" w:hAnsi="SWISS" w:cs="Arial"/>
                <w:sz w:val="20"/>
                <w:szCs w:val="20"/>
                <w:u w:val="double"/>
              </w:rPr>
              <w:t>0</w:t>
            </w:r>
          </w:p>
        </w:tc>
        <w:tc>
          <w:tcPr>
            <w:tcW w:w="1706"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u w:val="double"/>
              </w:rPr>
            </w:pPr>
            <w:r w:rsidRPr="00B2100D">
              <w:rPr>
                <w:rFonts w:ascii="SWISS" w:hAnsi="SWISS" w:cs="Arial"/>
                <w:sz w:val="20"/>
                <w:szCs w:val="20"/>
                <w:u w:val="double"/>
              </w:rPr>
              <w:t>$</w:t>
            </w:r>
            <w:r>
              <w:rPr>
                <w:rFonts w:ascii="SWISS" w:hAnsi="SWISS" w:cs="Arial"/>
                <w:sz w:val="20"/>
                <w:szCs w:val="20"/>
                <w:u w:val="double"/>
              </w:rPr>
              <w:t>794,892</w:t>
            </w:r>
          </w:p>
        </w:tc>
        <w:tc>
          <w:tcPr>
            <w:tcW w:w="1450"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u w:val="double"/>
              </w:rPr>
            </w:pPr>
            <w:r w:rsidRPr="00B2100D">
              <w:rPr>
                <w:rFonts w:ascii="SWISS" w:hAnsi="SWISS" w:cs="Arial"/>
                <w:sz w:val="20"/>
                <w:szCs w:val="20"/>
                <w:u w:val="double"/>
              </w:rPr>
              <w:t>($</w:t>
            </w:r>
            <w:r>
              <w:rPr>
                <w:rFonts w:ascii="SWISS" w:hAnsi="SWISS" w:cs="Arial"/>
                <w:sz w:val="20"/>
                <w:szCs w:val="20"/>
                <w:u w:val="double"/>
              </w:rPr>
              <w:t>78,560</w:t>
            </w:r>
            <w:r w:rsidRPr="00B2100D">
              <w:rPr>
                <w:rFonts w:ascii="SWISS" w:hAnsi="SWISS" w:cs="Arial"/>
                <w:sz w:val="20"/>
                <w:szCs w:val="20"/>
                <w:u w:val="double"/>
              </w:rPr>
              <w:t>)</w:t>
            </w:r>
          </w:p>
        </w:tc>
        <w:tc>
          <w:tcPr>
            <w:tcW w:w="1194"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u w:val="double"/>
              </w:rPr>
            </w:pPr>
            <w:r w:rsidRPr="00B2100D">
              <w:rPr>
                <w:rFonts w:ascii="SWISS" w:hAnsi="SWISS" w:cs="Arial"/>
                <w:sz w:val="20"/>
                <w:szCs w:val="20"/>
                <w:u w:val="double"/>
              </w:rPr>
              <w:t>$</w:t>
            </w:r>
            <w:r>
              <w:rPr>
                <w:rFonts w:ascii="SWISS" w:hAnsi="SWISS" w:cs="Arial"/>
                <w:sz w:val="20"/>
                <w:szCs w:val="20"/>
                <w:u w:val="double"/>
              </w:rPr>
              <w:t>716,332</w:t>
            </w:r>
          </w:p>
        </w:tc>
        <w:tc>
          <w:tcPr>
            <w:tcW w:w="1172"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u w:val="double"/>
              </w:rPr>
            </w:pPr>
            <w:r w:rsidRPr="00B2100D">
              <w:rPr>
                <w:rFonts w:ascii="SWISS" w:hAnsi="SWISS" w:cs="Arial"/>
                <w:sz w:val="20"/>
                <w:szCs w:val="20"/>
                <w:u w:val="double"/>
              </w:rPr>
              <w:t>100.00%</w:t>
            </w:r>
          </w:p>
        </w:tc>
        <w:tc>
          <w:tcPr>
            <w:tcW w:w="1077"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975348" w:rsidRPr="00B2100D" w:rsidRDefault="00975348" w:rsidP="00CF3DBE">
            <w:pPr>
              <w:jc w:val="right"/>
              <w:rPr>
                <w:rFonts w:ascii="SWISS" w:hAnsi="SWISS" w:cs="Arial"/>
                <w:sz w:val="20"/>
                <w:szCs w:val="20"/>
                <w:u w:val="double"/>
              </w:rPr>
            </w:pPr>
            <w:r>
              <w:rPr>
                <w:rFonts w:ascii="SWISS" w:hAnsi="SWISS" w:cs="Arial"/>
                <w:sz w:val="20"/>
                <w:szCs w:val="20"/>
                <w:u w:val="double"/>
              </w:rPr>
              <w:t>6.54</w:t>
            </w:r>
            <w:r w:rsidRPr="00B2100D">
              <w:rPr>
                <w:rFonts w:ascii="SWISS" w:hAnsi="SWISS" w:cs="Arial"/>
                <w:sz w:val="20"/>
                <w:szCs w:val="20"/>
                <w:u w:val="double"/>
              </w:rPr>
              <w:t>%</w:t>
            </w:r>
          </w:p>
        </w:tc>
      </w:tr>
      <w:tr w:rsidR="00975348" w:rsidRPr="00B2100D" w:rsidTr="00CF3DBE">
        <w:trPr>
          <w:trHeight w:val="295"/>
        </w:trPr>
        <w:tc>
          <w:tcPr>
            <w:tcW w:w="436" w:type="dxa"/>
            <w:tcBorders>
              <w:top w:val="nil"/>
              <w:left w:val="single" w:sz="8" w:space="0" w:color="auto"/>
              <w:bottom w:val="nil"/>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706"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450"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194"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077"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357" w:type="dxa"/>
            <w:tcBorders>
              <w:top w:val="nil"/>
              <w:left w:val="nil"/>
              <w:bottom w:val="nil"/>
              <w:right w:val="single" w:sz="8" w:space="0" w:color="auto"/>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r>
      <w:tr w:rsidR="00975348" w:rsidRPr="00B2100D" w:rsidTr="00CF3DBE">
        <w:trPr>
          <w:trHeight w:val="295"/>
        </w:trPr>
        <w:tc>
          <w:tcPr>
            <w:tcW w:w="436" w:type="dxa"/>
            <w:tcBorders>
              <w:top w:val="nil"/>
              <w:left w:val="single" w:sz="8" w:space="0" w:color="auto"/>
              <w:bottom w:val="nil"/>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b/>
                <w:bCs/>
                <w:sz w:val="20"/>
                <w:szCs w:val="20"/>
              </w:rPr>
            </w:pPr>
            <w:r w:rsidRPr="00B2100D">
              <w:rPr>
                <w:rFonts w:ascii="SWISS" w:hAnsi="SWISS" w:cs="Arial"/>
                <w:b/>
                <w:bCs/>
                <w:sz w:val="20"/>
                <w:szCs w:val="20"/>
              </w:rPr>
              <w:t>RANGE OF REASONABLENESS</w:t>
            </w:r>
          </w:p>
        </w:tc>
        <w:tc>
          <w:tcPr>
            <w:tcW w:w="1172" w:type="dxa"/>
            <w:tcBorders>
              <w:top w:val="nil"/>
              <w:left w:val="nil"/>
              <w:bottom w:val="nil"/>
              <w:right w:val="nil"/>
            </w:tcBorders>
            <w:shd w:val="clear" w:color="auto" w:fill="auto"/>
            <w:noWrap/>
            <w:vAlign w:val="bottom"/>
          </w:tcPr>
          <w:p w:rsidR="00975348" w:rsidRPr="00B2100D" w:rsidRDefault="00975348" w:rsidP="00CF3DBE">
            <w:pPr>
              <w:jc w:val="center"/>
              <w:rPr>
                <w:rFonts w:ascii="SWISS" w:hAnsi="SWISS" w:cs="Arial"/>
                <w:b/>
                <w:bCs/>
                <w:sz w:val="20"/>
                <w:szCs w:val="20"/>
                <w:u w:val="single"/>
              </w:rPr>
            </w:pPr>
            <w:r w:rsidRPr="00B2100D">
              <w:rPr>
                <w:rFonts w:ascii="SWISS" w:hAnsi="SWISS" w:cs="Arial"/>
                <w:b/>
                <w:bCs/>
                <w:sz w:val="20"/>
                <w:szCs w:val="20"/>
                <w:u w:val="single"/>
              </w:rPr>
              <w:t>LOW</w:t>
            </w:r>
          </w:p>
        </w:tc>
        <w:tc>
          <w:tcPr>
            <w:tcW w:w="1077" w:type="dxa"/>
            <w:tcBorders>
              <w:top w:val="nil"/>
              <w:left w:val="nil"/>
              <w:bottom w:val="nil"/>
              <w:right w:val="nil"/>
            </w:tcBorders>
            <w:shd w:val="clear" w:color="auto" w:fill="auto"/>
            <w:noWrap/>
            <w:vAlign w:val="bottom"/>
          </w:tcPr>
          <w:p w:rsidR="00975348" w:rsidRPr="00B2100D" w:rsidRDefault="00975348" w:rsidP="00CF3DBE">
            <w:pPr>
              <w:jc w:val="center"/>
              <w:rPr>
                <w:rFonts w:ascii="SWISS" w:hAnsi="SWISS" w:cs="Arial"/>
                <w:b/>
                <w:bCs/>
                <w:sz w:val="20"/>
                <w:szCs w:val="20"/>
                <w:u w:val="single"/>
              </w:rPr>
            </w:pPr>
            <w:r w:rsidRPr="00B2100D">
              <w:rPr>
                <w:rFonts w:ascii="SWISS" w:hAnsi="SWISS" w:cs="Arial"/>
                <w:b/>
                <w:bCs/>
                <w:sz w:val="20"/>
                <w:szCs w:val="20"/>
                <w:u w:val="single"/>
              </w:rPr>
              <w:t>HIGH</w:t>
            </w:r>
          </w:p>
        </w:tc>
        <w:tc>
          <w:tcPr>
            <w:tcW w:w="1357" w:type="dxa"/>
            <w:tcBorders>
              <w:top w:val="nil"/>
              <w:left w:val="nil"/>
              <w:bottom w:val="nil"/>
              <w:right w:val="single" w:sz="8" w:space="0" w:color="auto"/>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r>
      <w:tr w:rsidR="00975348" w:rsidRPr="00B2100D" w:rsidTr="00CF3DBE">
        <w:trPr>
          <w:trHeight w:val="295"/>
        </w:trPr>
        <w:tc>
          <w:tcPr>
            <w:tcW w:w="436" w:type="dxa"/>
            <w:tcBorders>
              <w:top w:val="nil"/>
              <w:left w:val="single" w:sz="8" w:space="0" w:color="auto"/>
              <w:bottom w:val="nil"/>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 xml:space="preserve">    RETURN ON EQUITY</w:t>
            </w:r>
          </w:p>
        </w:tc>
        <w:tc>
          <w:tcPr>
            <w:tcW w:w="1172"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u w:val="double"/>
              </w:rPr>
            </w:pPr>
            <w:r>
              <w:rPr>
                <w:rFonts w:ascii="SWISS" w:hAnsi="SWISS" w:cs="Arial"/>
                <w:sz w:val="20"/>
                <w:szCs w:val="20"/>
                <w:u w:val="double"/>
              </w:rPr>
              <w:t>9.58</w:t>
            </w:r>
            <w:r w:rsidRPr="00B2100D">
              <w:rPr>
                <w:rFonts w:ascii="SWISS" w:hAnsi="SWISS" w:cs="Arial"/>
                <w:sz w:val="20"/>
                <w:szCs w:val="20"/>
                <w:u w:val="double"/>
              </w:rPr>
              <w:t>%</w:t>
            </w:r>
          </w:p>
        </w:tc>
        <w:tc>
          <w:tcPr>
            <w:tcW w:w="1077"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u w:val="double"/>
              </w:rPr>
            </w:pPr>
            <w:r w:rsidRPr="00B2100D">
              <w:rPr>
                <w:rFonts w:ascii="SWISS" w:hAnsi="SWISS" w:cs="Arial"/>
                <w:sz w:val="20"/>
                <w:szCs w:val="20"/>
                <w:u w:val="double"/>
              </w:rPr>
              <w:t>1</w:t>
            </w:r>
            <w:r>
              <w:rPr>
                <w:rFonts w:ascii="SWISS" w:hAnsi="SWISS" w:cs="Arial"/>
                <w:sz w:val="20"/>
                <w:szCs w:val="20"/>
                <w:u w:val="double"/>
              </w:rPr>
              <w:t>1.58</w:t>
            </w:r>
            <w:r w:rsidRPr="00B2100D">
              <w:rPr>
                <w:rFonts w:ascii="SWISS" w:hAnsi="SWISS" w:cs="Arial"/>
                <w:sz w:val="20"/>
                <w:szCs w:val="20"/>
                <w:u w:val="double"/>
              </w:rPr>
              <w:t>%</w:t>
            </w:r>
          </w:p>
        </w:tc>
        <w:tc>
          <w:tcPr>
            <w:tcW w:w="1357" w:type="dxa"/>
            <w:tcBorders>
              <w:top w:val="nil"/>
              <w:left w:val="nil"/>
              <w:bottom w:val="nil"/>
              <w:right w:val="single" w:sz="8" w:space="0" w:color="auto"/>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r>
      <w:tr w:rsidR="00975348" w:rsidRPr="00B2100D" w:rsidTr="00CF3DBE">
        <w:trPr>
          <w:trHeight w:val="295"/>
        </w:trPr>
        <w:tc>
          <w:tcPr>
            <w:tcW w:w="436" w:type="dxa"/>
            <w:tcBorders>
              <w:top w:val="nil"/>
              <w:left w:val="single" w:sz="8" w:space="0" w:color="auto"/>
              <w:bottom w:val="nil"/>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c>
          <w:tcPr>
            <w:tcW w:w="2814" w:type="dxa"/>
            <w:gridSpan w:val="2"/>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rPr>
            </w:pPr>
            <w:r w:rsidRPr="00B2100D">
              <w:rPr>
                <w:rFonts w:ascii="SWISS" w:hAnsi="SWISS" w:cs="Arial"/>
                <w:sz w:val="20"/>
                <w:szCs w:val="20"/>
              </w:rPr>
              <w:t xml:space="preserve">    OVERALL RATE OF RETURN</w:t>
            </w:r>
          </w:p>
        </w:tc>
        <w:tc>
          <w:tcPr>
            <w:tcW w:w="1172"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u w:val="double"/>
              </w:rPr>
            </w:pPr>
            <w:r>
              <w:rPr>
                <w:rFonts w:ascii="SWISS" w:hAnsi="SWISS" w:cs="Arial"/>
                <w:sz w:val="20"/>
                <w:szCs w:val="20"/>
                <w:u w:val="double"/>
              </w:rPr>
              <w:t>6.07</w:t>
            </w:r>
            <w:r w:rsidRPr="00B2100D">
              <w:rPr>
                <w:rFonts w:ascii="SWISS" w:hAnsi="SWISS" w:cs="Arial"/>
                <w:sz w:val="20"/>
                <w:szCs w:val="20"/>
                <w:u w:val="double"/>
              </w:rPr>
              <w:t>%</w:t>
            </w:r>
          </w:p>
        </w:tc>
        <w:tc>
          <w:tcPr>
            <w:tcW w:w="1077"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u w:val="double"/>
              </w:rPr>
            </w:pPr>
            <w:r>
              <w:rPr>
                <w:rFonts w:ascii="SWISS" w:hAnsi="SWISS" w:cs="Arial"/>
                <w:sz w:val="20"/>
                <w:szCs w:val="20"/>
                <w:u w:val="double"/>
              </w:rPr>
              <w:t>7.00</w:t>
            </w:r>
            <w:r w:rsidRPr="00B2100D">
              <w:rPr>
                <w:rFonts w:ascii="SWISS" w:hAnsi="SWISS" w:cs="Arial"/>
                <w:sz w:val="20"/>
                <w:szCs w:val="20"/>
                <w:u w:val="double"/>
              </w:rPr>
              <w:t>%</w:t>
            </w:r>
          </w:p>
        </w:tc>
        <w:tc>
          <w:tcPr>
            <w:tcW w:w="1357" w:type="dxa"/>
            <w:tcBorders>
              <w:top w:val="nil"/>
              <w:left w:val="nil"/>
              <w:bottom w:val="nil"/>
              <w:right w:val="single" w:sz="8" w:space="0" w:color="auto"/>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r>
      <w:tr w:rsidR="00975348" w:rsidRPr="00B2100D" w:rsidTr="00CF3DBE">
        <w:trPr>
          <w:trHeight w:val="295"/>
        </w:trPr>
        <w:tc>
          <w:tcPr>
            <w:tcW w:w="436" w:type="dxa"/>
            <w:tcBorders>
              <w:top w:val="nil"/>
              <w:left w:val="single" w:sz="8" w:space="0" w:color="auto"/>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2814" w:type="dxa"/>
            <w:gridSpan w:val="2"/>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316"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150" w:type="dxa"/>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4350" w:type="dxa"/>
            <w:gridSpan w:val="3"/>
            <w:tcBorders>
              <w:top w:val="nil"/>
              <w:left w:val="nil"/>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172"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u w:val="double"/>
              </w:rPr>
            </w:pPr>
          </w:p>
        </w:tc>
        <w:tc>
          <w:tcPr>
            <w:tcW w:w="1077" w:type="dxa"/>
            <w:tcBorders>
              <w:top w:val="nil"/>
              <w:left w:val="nil"/>
              <w:bottom w:val="nil"/>
              <w:right w:val="nil"/>
            </w:tcBorders>
            <w:shd w:val="clear" w:color="auto" w:fill="auto"/>
            <w:noWrap/>
            <w:vAlign w:val="bottom"/>
          </w:tcPr>
          <w:p w:rsidR="00975348" w:rsidRPr="00B2100D" w:rsidRDefault="00975348" w:rsidP="00CF3DBE">
            <w:pPr>
              <w:jc w:val="right"/>
              <w:rPr>
                <w:rFonts w:ascii="SWISS" w:hAnsi="SWISS" w:cs="Arial"/>
                <w:sz w:val="20"/>
                <w:szCs w:val="20"/>
                <w:u w:val="double"/>
              </w:rPr>
            </w:pPr>
          </w:p>
        </w:tc>
        <w:tc>
          <w:tcPr>
            <w:tcW w:w="1357" w:type="dxa"/>
            <w:tcBorders>
              <w:top w:val="nil"/>
              <w:left w:val="nil"/>
              <w:bottom w:val="nil"/>
              <w:right w:val="single" w:sz="8" w:space="0" w:color="auto"/>
            </w:tcBorders>
            <w:shd w:val="clear" w:color="auto" w:fill="auto"/>
            <w:noWrap/>
            <w:vAlign w:val="bottom"/>
          </w:tcPr>
          <w:p w:rsidR="00975348" w:rsidRPr="00B2100D" w:rsidRDefault="00975348" w:rsidP="00CF3DBE">
            <w:pPr>
              <w:rPr>
                <w:rFonts w:ascii="SWISS" w:hAnsi="SWISS" w:cs="Arial"/>
                <w:sz w:val="20"/>
                <w:szCs w:val="20"/>
              </w:rPr>
            </w:pPr>
          </w:p>
        </w:tc>
      </w:tr>
      <w:tr w:rsidR="00975348" w:rsidRPr="00B2100D" w:rsidTr="00CF3DBE">
        <w:trPr>
          <w:trHeight w:val="295"/>
        </w:trPr>
        <w:tc>
          <w:tcPr>
            <w:tcW w:w="436" w:type="dxa"/>
            <w:tcBorders>
              <w:top w:val="nil"/>
              <w:left w:val="single" w:sz="8" w:space="0" w:color="auto"/>
              <w:bottom w:val="nil"/>
              <w:right w:val="nil"/>
            </w:tcBorders>
            <w:shd w:val="clear" w:color="auto" w:fill="auto"/>
            <w:noWrap/>
            <w:vAlign w:val="bottom"/>
          </w:tcPr>
          <w:p w:rsidR="00975348" w:rsidRPr="00B2100D" w:rsidRDefault="00975348" w:rsidP="00CF3DBE">
            <w:pPr>
              <w:rPr>
                <w:rFonts w:ascii="SWISS" w:hAnsi="SWISS" w:cs="Arial"/>
                <w:sz w:val="20"/>
                <w:szCs w:val="20"/>
              </w:rPr>
            </w:pPr>
          </w:p>
        </w:tc>
        <w:tc>
          <w:tcPr>
            <w:tcW w:w="13236" w:type="dxa"/>
            <w:gridSpan w:val="10"/>
            <w:tcBorders>
              <w:top w:val="nil"/>
              <w:left w:val="nil"/>
              <w:bottom w:val="nil"/>
              <w:right w:val="single" w:sz="8" w:space="0" w:color="auto"/>
            </w:tcBorders>
            <w:shd w:val="clear" w:color="auto" w:fill="auto"/>
            <w:noWrap/>
            <w:vAlign w:val="bottom"/>
          </w:tcPr>
          <w:p w:rsidR="00975348" w:rsidRPr="00B2100D" w:rsidRDefault="00975348" w:rsidP="00CF3DBE">
            <w:pPr>
              <w:rPr>
                <w:rFonts w:ascii="SWISS" w:hAnsi="SWISS" w:cs="Arial"/>
                <w:sz w:val="20"/>
                <w:szCs w:val="20"/>
              </w:rPr>
            </w:pPr>
          </w:p>
        </w:tc>
      </w:tr>
      <w:tr w:rsidR="00975348" w:rsidRPr="00B2100D" w:rsidTr="00CF3DBE">
        <w:trPr>
          <w:trHeight w:val="306"/>
        </w:trPr>
        <w:tc>
          <w:tcPr>
            <w:tcW w:w="436" w:type="dxa"/>
            <w:tcBorders>
              <w:top w:val="nil"/>
              <w:left w:val="single" w:sz="8" w:space="0" w:color="auto"/>
              <w:bottom w:val="single" w:sz="8" w:space="0" w:color="auto"/>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c>
          <w:tcPr>
            <w:tcW w:w="2655" w:type="dxa"/>
            <w:tcBorders>
              <w:top w:val="nil"/>
              <w:left w:val="nil"/>
              <w:bottom w:val="single" w:sz="8" w:space="0" w:color="auto"/>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c>
          <w:tcPr>
            <w:tcW w:w="1475" w:type="dxa"/>
            <w:gridSpan w:val="2"/>
            <w:tcBorders>
              <w:top w:val="nil"/>
              <w:left w:val="nil"/>
              <w:bottom w:val="single" w:sz="8" w:space="0" w:color="auto"/>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c>
          <w:tcPr>
            <w:tcW w:w="1150" w:type="dxa"/>
            <w:tcBorders>
              <w:top w:val="nil"/>
              <w:left w:val="nil"/>
              <w:bottom w:val="single" w:sz="8" w:space="0" w:color="auto"/>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c>
          <w:tcPr>
            <w:tcW w:w="1706" w:type="dxa"/>
            <w:tcBorders>
              <w:top w:val="nil"/>
              <w:left w:val="nil"/>
              <w:bottom w:val="single" w:sz="8" w:space="0" w:color="auto"/>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c>
          <w:tcPr>
            <w:tcW w:w="1450" w:type="dxa"/>
            <w:tcBorders>
              <w:top w:val="nil"/>
              <w:left w:val="nil"/>
              <w:bottom w:val="single" w:sz="8" w:space="0" w:color="auto"/>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c>
          <w:tcPr>
            <w:tcW w:w="1194" w:type="dxa"/>
            <w:tcBorders>
              <w:top w:val="nil"/>
              <w:left w:val="nil"/>
              <w:bottom w:val="single" w:sz="8" w:space="0" w:color="auto"/>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c>
          <w:tcPr>
            <w:tcW w:w="1172" w:type="dxa"/>
            <w:tcBorders>
              <w:top w:val="nil"/>
              <w:left w:val="nil"/>
              <w:bottom w:val="single" w:sz="8" w:space="0" w:color="auto"/>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c>
          <w:tcPr>
            <w:tcW w:w="1077" w:type="dxa"/>
            <w:tcBorders>
              <w:top w:val="nil"/>
              <w:left w:val="nil"/>
              <w:bottom w:val="single" w:sz="8" w:space="0" w:color="auto"/>
              <w:right w:val="nil"/>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c>
          <w:tcPr>
            <w:tcW w:w="1357" w:type="dxa"/>
            <w:tcBorders>
              <w:top w:val="nil"/>
              <w:left w:val="nil"/>
              <w:bottom w:val="single" w:sz="8" w:space="0" w:color="auto"/>
              <w:right w:val="single" w:sz="8" w:space="0" w:color="auto"/>
            </w:tcBorders>
            <w:shd w:val="clear" w:color="auto" w:fill="auto"/>
            <w:noWrap/>
            <w:vAlign w:val="bottom"/>
          </w:tcPr>
          <w:p w:rsidR="00975348" w:rsidRPr="00B2100D" w:rsidRDefault="00975348" w:rsidP="00CF3DBE">
            <w:pPr>
              <w:rPr>
                <w:rFonts w:ascii="SWISS" w:hAnsi="SWISS" w:cs="Arial"/>
                <w:sz w:val="20"/>
                <w:szCs w:val="20"/>
              </w:rPr>
            </w:pPr>
            <w:r w:rsidRPr="00B2100D">
              <w:rPr>
                <w:rFonts w:ascii="SWISS" w:hAnsi="SWISS" w:cs="Arial"/>
                <w:sz w:val="20"/>
                <w:szCs w:val="20"/>
              </w:rPr>
              <w:t> </w:t>
            </w:r>
          </w:p>
        </w:tc>
      </w:tr>
    </w:tbl>
    <w:p w:rsidR="00877061" w:rsidRDefault="00877061" w:rsidP="00E275D8">
      <w:pPr>
        <w:pStyle w:val="BodyText"/>
        <w:sectPr w:rsidR="00877061" w:rsidSect="00975348">
          <w:headerReference w:type="default" r:id="rId20"/>
          <w:pgSz w:w="15840" w:h="12240" w:orient="landscape" w:code="1"/>
          <w:pgMar w:top="1440" w:right="1584" w:bottom="1440" w:left="1440" w:header="720" w:footer="720" w:gutter="0"/>
          <w:cols w:space="720"/>
          <w:formProt w:val="0"/>
          <w:docGrid w:linePitch="360"/>
        </w:sectPr>
      </w:pPr>
    </w:p>
    <w:p w:rsidR="00877061" w:rsidRDefault="00877061" w:rsidP="00877061">
      <w:pPr>
        <w:pStyle w:val="BodyText"/>
      </w:pPr>
    </w:p>
    <w:tbl>
      <w:tblPr>
        <w:tblW w:w="12836" w:type="dxa"/>
        <w:tblCellMar>
          <w:left w:w="0" w:type="dxa"/>
          <w:right w:w="0" w:type="dxa"/>
        </w:tblCellMar>
        <w:tblLook w:val="0000" w:firstRow="0" w:lastRow="0" w:firstColumn="0" w:lastColumn="0" w:noHBand="0" w:noVBand="0"/>
      </w:tblPr>
      <w:tblGrid>
        <w:gridCol w:w="553"/>
        <w:gridCol w:w="3525"/>
        <w:gridCol w:w="1750"/>
        <w:gridCol w:w="1758"/>
        <w:gridCol w:w="1750"/>
        <w:gridCol w:w="1750"/>
        <w:gridCol w:w="1750"/>
      </w:tblGrid>
      <w:tr w:rsidR="00975348" w:rsidRPr="00734F5E" w:rsidTr="00975348">
        <w:trPr>
          <w:trHeight w:val="301"/>
        </w:trPr>
        <w:tc>
          <w:tcPr>
            <w:tcW w:w="546" w:type="dxa"/>
            <w:tcBorders>
              <w:top w:val="single" w:sz="8" w:space="0" w:color="auto"/>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5282" w:type="dxa"/>
            <w:gridSpan w:val="2"/>
            <w:tcBorders>
              <w:top w:val="single" w:sz="8" w:space="0" w:color="auto"/>
              <w:left w:val="nil"/>
              <w:bottom w:val="nil"/>
              <w:right w:val="nil"/>
            </w:tcBorders>
            <w:shd w:val="clear" w:color="auto" w:fill="auto"/>
            <w:noWrap/>
            <w:vAlign w:val="bottom"/>
          </w:tcPr>
          <w:p w:rsidR="00975348" w:rsidRPr="00734F5E" w:rsidRDefault="00975348" w:rsidP="00CF3DBE">
            <w:pPr>
              <w:rPr>
                <w:rFonts w:ascii="SWISS" w:hAnsi="SWISS" w:cs="Arial"/>
                <w:b/>
                <w:bCs/>
                <w:sz w:val="20"/>
                <w:szCs w:val="20"/>
              </w:rPr>
            </w:pPr>
            <w:r>
              <w:rPr>
                <w:rFonts w:ascii="SWISS" w:hAnsi="SWISS" w:cs="Arial"/>
                <w:b/>
                <w:bCs/>
                <w:sz w:val="20"/>
                <w:szCs w:val="20"/>
              </w:rPr>
              <w:t>SILVER LAKE UTILITIES, INC.</w:t>
            </w:r>
          </w:p>
        </w:tc>
        <w:tc>
          <w:tcPr>
            <w:tcW w:w="1758" w:type="dxa"/>
            <w:tcBorders>
              <w:top w:val="single" w:sz="8" w:space="0" w:color="auto"/>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1750" w:type="dxa"/>
            <w:tcBorders>
              <w:top w:val="single" w:sz="8" w:space="0" w:color="auto"/>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3500" w:type="dxa"/>
            <w:gridSpan w:val="2"/>
            <w:tcBorders>
              <w:top w:val="single" w:sz="8" w:space="0" w:color="auto"/>
              <w:left w:val="nil"/>
              <w:bottom w:val="nil"/>
              <w:right w:val="single" w:sz="8" w:space="0" w:color="auto"/>
            </w:tcBorders>
            <w:shd w:val="clear" w:color="auto" w:fill="auto"/>
            <w:noWrap/>
            <w:vAlign w:val="bottom"/>
          </w:tcPr>
          <w:p w:rsidR="00975348" w:rsidRPr="00734F5E" w:rsidRDefault="00975348" w:rsidP="00145DEB">
            <w:pPr>
              <w:rPr>
                <w:rFonts w:ascii="SWISS" w:hAnsi="SWISS" w:cs="Arial"/>
                <w:b/>
                <w:bCs/>
                <w:sz w:val="20"/>
                <w:szCs w:val="20"/>
              </w:rPr>
            </w:pPr>
            <w:r w:rsidRPr="00734F5E">
              <w:rPr>
                <w:rFonts w:ascii="SWISS" w:hAnsi="SWISS" w:cs="Arial"/>
                <w:b/>
                <w:bCs/>
                <w:sz w:val="20"/>
                <w:szCs w:val="20"/>
              </w:rPr>
              <w:t xml:space="preserve">                              SCHEDULE NO. 3-A</w:t>
            </w:r>
            <w:r w:rsidRPr="00734F5E">
              <w:rPr>
                <w:sz w:val="20"/>
                <w:szCs w:val="20"/>
              </w:rPr>
              <w:fldChar w:fldCharType="begin"/>
            </w:r>
            <w:r w:rsidRPr="00734F5E">
              <w:rPr>
                <w:sz w:val="20"/>
                <w:szCs w:val="20"/>
              </w:rPr>
              <w:instrText xml:space="preserve"> TC "</w:instrText>
            </w:r>
            <w:bookmarkStart w:id="72" w:name="_Toc456351573"/>
            <w:r w:rsidRPr="00734F5E">
              <w:rPr>
                <w:sz w:val="20"/>
                <w:szCs w:val="20"/>
              </w:rPr>
              <w:tab/>
            </w:r>
            <w:bookmarkStart w:id="73" w:name="_Toc457308351"/>
            <w:bookmarkStart w:id="74" w:name="_Toc457461199"/>
            <w:r w:rsidRPr="00734F5E">
              <w:rPr>
                <w:sz w:val="20"/>
                <w:szCs w:val="20"/>
              </w:rPr>
              <w:instrText>Schedule No. 3-A Water Operating Income</w:instrText>
            </w:r>
            <w:bookmarkEnd w:id="72"/>
            <w:bookmarkEnd w:id="73"/>
            <w:bookmarkEnd w:id="74"/>
            <w:r w:rsidRPr="00734F5E">
              <w:rPr>
                <w:sz w:val="20"/>
                <w:szCs w:val="20"/>
              </w:rPr>
              <w:instrText xml:space="preserve">" \l 1 </w:instrText>
            </w:r>
            <w:r w:rsidRPr="00734F5E">
              <w:rPr>
                <w:sz w:val="20"/>
                <w:szCs w:val="20"/>
              </w:rPr>
              <w:fldChar w:fldCharType="end"/>
            </w:r>
          </w:p>
        </w:tc>
      </w:tr>
      <w:tr w:rsidR="00975348" w:rsidRPr="00734F5E" w:rsidTr="00975348">
        <w:trPr>
          <w:trHeight w:val="301"/>
        </w:trPr>
        <w:tc>
          <w:tcPr>
            <w:tcW w:w="546" w:type="dxa"/>
            <w:tcBorders>
              <w:top w:val="nil"/>
              <w:left w:val="single" w:sz="8" w:space="0" w:color="auto"/>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3532" w:type="dxa"/>
            <w:tcBorders>
              <w:top w:val="nil"/>
              <w:left w:val="nil"/>
              <w:right w:val="nil"/>
            </w:tcBorders>
            <w:shd w:val="clear" w:color="auto" w:fill="auto"/>
            <w:noWrap/>
            <w:vAlign w:val="bottom"/>
          </w:tcPr>
          <w:p w:rsidR="00975348" w:rsidRPr="00734F5E" w:rsidRDefault="00975348" w:rsidP="00CF3DBE">
            <w:pPr>
              <w:rPr>
                <w:rFonts w:ascii="SWISS" w:hAnsi="SWISS" w:cs="Arial"/>
                <w:b/>
                <w:bCs/>
                <w:sz w:val="20"/>
                <w:szCs w:val="20"/>
              </w:rPr>
            </w:pPr>
            <w:r w:rsidRPr="00734F5E">
              <w:rPr>
                <w:rFonts w:ascii="SWISS" w:hAnsi="SWISS" w:cs="Arial"/>
                <w:b/>
                <w:bCs/>
                <w:sz w:val="20"/>
                <w:szCs w:val="20"/>
              </w:rPr>
              <w:t>TEST YEAR ENDED  0</w:t>
            </w:r>
            <w:r>
              <w:rPr>
                <w:rFonts w:ascii="SWISS" w:hAnsi="SWISS" w:cs="Arial"/>
                <w:b/>
                <w:bCs/>
                <w:sz w:val="20"/>
                <w:szCs w:val="20"/>
              </w:rPr>
              <w:t>3</w:t>
            </w:r>
            <w:r w:rsidRPr="00734F5E">
              <w:rPr>
                <w:rFonts w:ascii="SWISS" w:hAnsi="SWISS" w:cs="Arial"/>
                <w:b/>
                <w:bCs/>
                <w:sz w:val="20"/>
                <w:szCs w:val="20"/>
              </w:rPr>
              <w:t>/3</w:t>
            </w:r>
            <w:r>
              <w:rPr>
                <w:rFonts w:ascii="SWISS" w:hAnsi="SWISS" w:cs="Arial"/>
                <w:b/>
                <w:bCs/>
                <w:sz w:val="20"/>
                <w:szCs w:val="20"/>
              </w:rPr>
              <w:t>1</w:t>
            </w:r>
            <w:r w:rsidRPr="00734F5E">
              <w:rPr>
                <w:rFonts w:ascii="SWISS" w:hAnsi="SWISS" w:cs="Arial"/>
                <w:b/>
                <w:bCs/>
                <w:sz w:val="20"/>
                <w:szCs w:val="20"/>
              </w:rPr>
              <w:t>/1</w:t>
            </w:r>
            <w:r>
              <w:rPr>
                <w:rFonts w:ascii="SWISS" w:hAnsi="SWISS" w:cs="Arial"/>
                <w:b/>
                <w:bCs/>
                <w:sz w:val="20"/>
                <w:szCs w:val="20"/>
              </w:rPr>
              <w:t>5</w:t>
            </w:r>
          </w:p>
        </w:tc>
        <w:tc>
          <w:tcPr>
            <w:tcW w:w="1750" w:type="dxa"/>
            <w:tcBorders>
              <w:top w:val="nil"/>
              <w:left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8" w:type="dxa"/>
            <w:tcBorders>
              <w:top w:val="nil"/>
              <w:left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3500" w:type="dxa"/>
            <w:gridSpan w:val="2"/>
            <w:tcBorders>
              <w:top w:val="nil"/>
              <w:left w:val="nil"/>
              <w:right w:val="single" w:sz="8" w:space="0" w:color="auto"/>
            </w:tcBorders>
            <w:shd w:val="clear" w:color="auto" w:fill="auto"/>
            <w:noWrap/>
            <w:vAlign w:val="bottom"/>
          </w:tcPr>
          <w:p w:rsidR="00975348" w:rsidRPr="00734F5E" w:rsidRDefault="00975348" w:rsidP="00CF3DBE">
            <w:pPr>
              <w:rPr>
                <w:rFonts w:ascii="SWISS" w:hAnsi="SWISS" w:cs="Arial"/>
                <w:b/>
                <w:bCs/>
                <w:sz w:val="20"/>
                <w:szCs w:val="20"/>
              </w:rPr>
            </w:pPr>
            <w:r w:rsidRPr="00734F5E">
              <w:rPr>
                <w:rFonts w:ascii="SWISS" w:hAnsi="SWISS" w:cs="Arial"/>
                <w:b/>
                <w:bCs/>
                <w:sz w:val="20"/>
                <w:szCs w:val="20"/>
              </w:rPr>
              <w:t xml:space="preserve">                     DOCKET NO. 1</w:t>
            </w:r>
            <w:r>
              <w:rPr>
                <w:rFonts w:ascii="SWISS" w:hAnsi="SWISS" w:cs="Arial"/>
                <w:b/>
                <w:bCs/>
                <w:sz w:val="20"/>
                <w:szCs w:val="20"/>
              </w:rPr>
              <w:t>50149</w:t>
            </w:r>
            <w:r w:rsidRPr="00734F5E">
              <w:rPr>
                <w:rFonts w:ascii="SWISS" w:hAnsi="SWISS" w:cs="Arial"/>
                <w:b/>
                <w:bCs/>
                <w:sz w:val="20"/>
                <w:szCs w:val="20"/>
              </w:rPr>
              <w:t>-W</w:t>
            </w:r>
            <w:r>
              <w:rPr>
                <w:rFonts w:ascii="SWISS" w:hAnsi="SWISS" w:cs="Arial"/>
                <w:b/>
                <w:bCs/>
                <w:sz w:val="20"/>
                <w:szCs w:val="20"/>
              </w:rPr>
              <w:t>S</w:t>
            </w:r>
          </w:p>
        </w:tc>
      </w:tr>
      <w:tr w:rsidR="00975348" w:rsidRPr="00734F5E" w:rsidTr="00975348">
        <w:trPr>
          <w:trHeight w:val="313"/>
        </w:trPr>
        <w:tc>
          <w:tcPr>
            <w:tcW w:w="546" w:type="dxa"/>
            <w:tcBorders>
              <w:top w:val="nil"/>
              <w:left w:val="single" w:sz="8" w:space="0" w:color="auto"/>
              <w:bottom w:val="single" w:sz="8" w:space="0" w:color="auto"/>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7040" w:type="dxa"/>
            <w:gridSpan w:val="3"/>
            <w:tcBorders>
              <w:top w:val="nil"/>
              <w:left w:val="nil"/>
              <w:bottom w:val="single" w:sz="8" w:space="0" w:color="auto"/>
              <w:right w:val="nil"/>
            </w:tcBorders>
            <w:shd w:val="clear" w:color="auto" w:fill="auto"/>
            <w:noWrap/>
            <w:vAlign w:val="bottom"/>
          </w:tcPr>
          <w:p w:rsidR="00975348" w:rsidRPr="00734F5E" w:rsidRDefault="00975348" w:rsidP="00CF3DBE">
            <w:pPr>
              <w:rPr>
                <w:rFonts w:ascii="SWISS" w:hAnsi="SWISS" w:cs="Arial"/>
                <w:b/>
                <w:bCs/>
                <w:sz w:val="20"/>
                <w:szCs w:val="20"/>
              </w:rPr>
            </w:pPr>
            <w:r w:rsidRPr="00734F5E">
              <w:rPr>
                <w:rFonts w:ascii="SWISS" w:hAnsi="SWISS" w:cs="Arial"/>
                <w:b/>
                <w:bCs/>
                <w:sz w:val="20"/>
                <w:szCs w:val="20"/>
              </w:rPr>
              <w:t>SCHEDULE OF WATER OPERATING INCOME</w:t>
            </w:r>
          </w:p>
        </w:tc>
        <w:tc>
          <w:tcPr>
            <w:tcW w:w="1750" w:type="dxa"/>
            <w:tcBorders>
              <w:top w:val="nil"/>
              <w:left w:val="nil"/>
              <w:bottom w:val="single" w:sz="8" w:space="0" w:color="auto"/>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1750" w:type="dxa"/>
            <w:tcBorders>
              <w:top w:val="nil"/>
              <w:left w:val="nil"/>
              <w:bottom w:val="single" w:sz="8" w:space="0" w:color="auto"/>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1750" w:type="dxa"/>
            <w:tcBorders>
              <w:top w:val="nil"/>
              <w:left w:val="nil"/>
              <w:bottom w:val="single" w:sz="8" w:space="0" w:color="auto"/>
              <w:right w:val="single" w:sz="8" w:space="0" w:color="auto"/>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r>
      <w:tr w:rsidR="00975348" w:rsidRPr="00734F5E" w:rsidTr="00975348">
        <w:trPr>
          <w:trHeight w:val="301"/>
        </w:trPr>
        <w:tc>
          <w:tcPr>
            <w:tcW w:w="546" w:type="dxa"/>
            <w:tcBorders>
              <w:top w:val="single" w:sz="8" w:space="0" w:color="auto"/>
              <w:left w:val="single" w:sz="8" w:space="0" w:color="auto"/>
              <w:bottom w:val="nil"/>
              <w:right w:val="nil"/>
            </w:tcBorders>
            <w:shd w:val="clear" w:color="auto" w:fill="FFFFFF"/>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3532" w:type="dxa"/>
            <w:tcBorders>
              <w:top w:val="single" w:sz="8" w:space="0" w:color="auto"/>
              <w:left w:val="nil"/>
              <w:bottom w:val="nil"/>
              <w:right w:val="nil"/>
            </w:tcBorders>
            <w:shd w:val="clear" w:color="auto" w:fill="FFFFFF"/>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1750" w:type="dxa"/>
            <w:tcBorders>
              <w:top w:val="single" w:sz="8" w:space="0" w:color="auto"/>
              <w:left w:val="nil"/>
              <w:bottom w:val="nil"/>
              <w:right w:val="nil"/>
            </w:tcBorders>
            <w:shd w:val="clear" w:color="auto" w:fill="FFFFFF"/>
            <w:noWrap/>
            <w:vAlign w:val="bottom"/>
          </w:tcPr>
          <w:p w:rsidR="00975348" w:rsidRPr="00734F5E" w:rsidRDefault="00975348" w:rsidP="00CF3DBE">
            <w:pPr>
              <w:rPr>
                <w:rFonts w:ascii="SWISS" w:hAnsi="SWISS" w:cs="Arial"/>
                <w:b/>
                <w:bCs/>
                <w:sz w:val="20"/>
                <w:szCs w:val="20"/>
              </w:rPr>
            </w:pPr>
            <w:r w:rsidRPr="00734F5E">
              <w:rPr>
                <w:rFonts w:ascii="SWISS" w:hAnsi="SWISS" w:cs="Arial"/>
                <w:b/>
                <w:bCs/>
                <w:sz w:val="20"/>
                <w:szCs w:val="20"/>
              </w:rPr>
              <w:t> </w:t>
            </w:r>
          </w:p>
        </w:tc>
        <w:tc>
          <w:tcPr>
            <w:tcW w:w="1758" w:type="dxa"/>
            <w:tcBorders>
              <w:top w:val="single" w:sz="8" w:space="0" w:color="auto"/>
              <w:left w:val="nil"/>
              <w:bottom w:val="nil"/>
              <w:right w:val="nil"/>
            </w:tcBorders>
            <w:shd w:val="clear" w:color="auto" w:fill="FFFFFF"/>
            <w:noWrap/>
            <w:vAlign w:val="bottom"/>
          </w:tcPr>
          <w:p w:rsidR="00975348" w:rsidRPr="00734F5E" w:rsidRDefault="00975348" w:rsidP="00CF3DBE">
            <w:pPr>
              <w:jc w:val="center"/>
              <w:rPr>
                <w:rFonts w:ascii="SWISS" w:hAnsi="SWISS" w:cs="Arial"/>
                <w:b/>
                <w:bCs/>
                <w:sz w:val="20"/>
                <w:szCs w:val="20"/>
              </w:rPr>
            </w:pPr>
            <w:r w:rsidRPr="00734F5E">
              <w:rPr>
                <w:rFonts w:ascii="SWISS" w:hAnsi="SWISS" w:cs="Arial"/>
                <w:b/>
                <w:bCs/>
                <w:sz w:val="20"/>
                <w:szCs w:val="20"/>
              </w:rPr>
              <w:t> </w:t>
            </w:r>
          </w:p>
        </w:tc>
        <w:tc>
          <w:tcPr>
            <w:tcW w:w="1750" w:type="dxa"/>
            <w:tcBorders>
              <w:top w:val="single" w:sz="8" w:space="0" w:color="auto"/>
              <w:left w:val="nil"/>
              <w:bottom w:val="nil"/>
              <w:right w:val="nil"/>
            </w:tcBorders>
            <w:shd w:val="clear" w:color="auto" w:fill="FFFFFF"/>
            <w:noWrap/>
            <w:vAlign w:val="bottom"/>
          </w:tcPr>
          <w:p w:rsidR="00975348" w:rsidRPr="00734F5E" w:rsidRDefault="00975348" w:rsidP="00CF3DBE">
            <w:pPr>
              <w:jc w:val="center"/>
              <w:rPr>
                <w:rFonts w:ascii="SWISS" w:hAnsi="SWISS" w:cs="Arial"/>
                <w:b/>
                <w:bCs/>
                <w:sz w:val="20"/>
                <w:szCs w:val="20"/>
              </w:rPr>
            </w:pPr>
            <w:r w:rsidRPr="00734F5E">
              <w:rPr>
                <w:rFonts w:ascii="SWISS" w:hAnsi="SWISS" w:cs="Arial"/>
                <w:b/>
                <w:bCs/>
                <w:sz w:val="20"/>
                <w:szCs w:val="20"/>
              </w:rPr>
              <w:t>STAFF</w:t>
            </w:r>
          </w:p>
        </w:tc>
        <w:tc>
          <w:tcPr>
            <w:tcW w:w="1750" w:type="dxa"/>
            <w:tcBorders>
              <w:top w:val="single" w:sz="8" w:space="0" w:color="auto"/>
              <w:left w:val="nil"/>
              <w:bottom w:val="nil"/>
              <w:right w:val="nil"/>
            </w:tcBorders>
            <w:shd w:val="clear" w:color="auto" w:fill="FFFFFF"/>
            <w:noWrap/>
            <w:vAlign w:val="bottom"/>
          </w:tcPr>
          <w:p w:rsidR="00975348" w:rsidRPr="00734F5E" w:rsidRDefault="00975348" w:rsidP="00CF3DBE">
            <w:pPr>
              <w:jc w:val="center"/>
              <w:rPr>
                <w:rFonts w:ascii="SWISS" w:hAnsi="SWISS" w:cs="Arial"/>
                <w:b/>
                <w:bCs/>
                <w:sz w:val="20"/>
                <w:szCs w:val="20"/>
              </w:rPr>
            </w:pPr>
            <w:r w:rsidRPr="00734F5E">
              <w:rPr>
                <w:rFonts w:ascii="SWISS" w:hAnsi="SWISS" w:cs="Arial"/>
                <w:b/>
                <w:bCs/>
                <w:sz w:val="20"/>
                <w:szCs w:val="20"/>
              </w:rPr>
              <w:t>ADJUST.</w:t>
            </w:r>
          </w:p>
        </w:tc>
        <w:tc>
          <w:tcPr>
            <w:tcW w:w="1750" w:type="dxa"/>
            <w:tcBorders>
              <w:top w:val="single" w:sz="8" w:space="0" w:color="auto"/>
              <w:left w:val="nil"/>
              <w:bottom w:val="nil"/>
              <w:right w:val="single" w:sz="8" w:space="0" w:color="auto"/>
            </w:tcBorders>
            <w:shd w:val="clear" w:color="auto" w:fill="FFFFFF"/>
            <w:noWrap/>
            <w:vAlign w:val="bottom"/>
          </w:tcPr>
          <w:p w:rsidR="00975348" w:rsidRPr="00734F5E" w:rsidRDefault="00975348" w:rsidP="00CF3DBE">
            <w:pPr>
              <w:rPr>
                <w:rFonts w:ascii="SWISS" w:hAnsi="SWISS" w:cs="Arial"/>
                <w:b/>
                <w:bCs/>
                <w:sz w:val="20"/>
                <w:szCs w:val="20"/>
              </w:rPr>
            </w:pPr>
            <w:r w:rsidRPr="00734F5E">
              <w:rPr>
                <w:rFonts w:ascii="SWISS" w:hAnsi="SWISS" w:cs="Arial"/>
                <w:b/>
                <w:bCs/>
                <w:sz w:val="20"/>
                <w:szCs w:val="20"/>
              </w:rPr>
              <w:t> </w:t>
            </w:r>
          </w:p>
        </w:tc>
      </w:tr>
      <w:tr w:rsidR="00975348" w:rsidRPr="00734F5E" w:rsidTr="00975348">
        <w:trPr>
          <w:trHeight w:val="301"/>
        </w:trPr>
        <w:tc>
          <w:tcPr>
            <w:tcW w:w="546" w:type="dxa"/>
            <w:tcBorders>
              <w:top w:val="nil"/>
              <w:left w:val="single" w:sz="8" w:space="0" w:color="auto"/>
              <w:bottom w:val="nil"/>
              <w:right w:val="nil"/>
            </w:tcBorders>
            <w:shd w:val="clear" w:color="auto" w:fill="FFFFFF"/>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FFFFFF"/>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FFFFFF"/>
            <w:noWrap/>
            <w:vAlign w:val="bottom"/>
          </w:tcPr>
          <w:p w:rsidR="00975348" w:rsidRPr="00734F5E" w:rsidRDefault="00975348" w:rsidP="00CF3DBE">
            <w:pPr>
              <w:jc w:val="center"/>
              <w:rPr>
                <w:rFonts w:ascii="SWISS" w:hAnsi="SWISS" w:cs="Arial"/>
                <w:b/>
                <w:bCs/>
                <w:sz w:val="20"/>
                <w:szCs w:val="20"/>
              </w:rPr>
            </w:pPr>
            <w:r w:rsidRPr="00734F5E">
              <w:rPr>
                <w:rFonts w:ascii="SWISS" w:hAnsi="SWISS" w:cs="Arial"/>
                <w:b/>
                <w:bCs/>
                <w:sz w:val="20"/>
                <w:szCs w:val="20"/>
              </w:rPr>
              <w:t>TEST YEAR</w:t>
            </w:r>
          </w:p>
        </w:tc>
        <w:tc>
          <w:tcPr>
            <w:tcW w:w="1758" w:type="dxa"/>
            <w:tcBorders>
              <w:top w:val="nil"/>
              <w:left w:val="nil"/>
              <w:bottom w:val="nil"/>
              <w:right w:val="nil"/>
            </w:tcBorders>
            <w:shd w:val="clear" w:color="auto" w:fill="FFFFFF"/>
            <w:noWrap/>
            <w:vAlign w:val="bottom"/>
          </w:tcPr>
          <w:p w:rsidR="00975348" w:rsidRPr="00734F5E" w:rsidRDefault="00975348" w:rsidP="00CF3DBE">
            <w:pPr>
              <w:jc w:val="center"/>
              <w:rPr>
                <w:rFonts w:ascii="SWISS" w:hAnsi="SWISS" w:cs="Arial"/>
                <w:b/>
                <w:bCs/>
                <w:sz w:val="20"/>
                <w:szCs w:val="20"/>
              </w:rPr>
            </w:pPr>
            <w:r w:rsidRPr="00734F5E">
              <w:rPr>
                <w:rFonts w:ascii="SWISS" w:hAnsi="SWISS" w:cs="Arial"/>
                <w:b/>
                <w:bCs/>
                <w:sz w:val="20"/>
                <w:szCs w:val="20"/>
              </w:rPr>
              <w:t xml:space="preserve">STAFF </w:t>
            </w:r>
          </w:p>
        </w:tc>
        <w:tc>
          <w:tcPr>
            <w:tcW w:w="1750" w:type="dxa"/>
            <w:tcBorders>
              <w:top w:val="nil"/>
              <w:left w:val="nil"/>
              <w:bottom w:val="nil"/>
              <w:right w:val="nil"/>
            </w:tcBorders>
            <w:shd w:val="clear" w:color="auto" w:fill="FFFFFF"/>
            <w:noWrap/>
            <w:vAlign w:val="bottom"/>
          </w:tcPr>
          <w:p w:rsidR="00975348" w:rsidRPr="00734F5E" w:rsidRDefault="00975348" w:rsidP="00CF3DBE">
            <w:pPr>
              <w:jc w:val="center"/>
              <w:rPr>
                <w:rFonts w:ascii="SWISS" w:hAnsi="SWISS" w:cs="Arial"/>
                <w:b/>
                <w:bCs/>
                <w:sz w:val="20"/>
                <w:szCs w:val="20"/>
              </w:rPr>
            </w:pPr>
            <w:r w:rsidRPr="00734F5E">
              <w:rPr>
                <w:rFonts w:ascii="SWISS" w:hAnsi="SWISS" w:cs="Arial"/>
                <w:b/>
                <w:bCs/>
                <w:sz w:val="20"/>
                <w:szCs w:val="20"/>
              </w:rPr>
              <w:t>ADJUSTED</w:t>
            </w:r>
          </w:p>
        </w:tc>
        <w:tc>
          <w:tcPr>
            <w:tcW w:w="1750" w:type="dxa"/>
            <w:tcBorders>
              <w:top w:val="nil"/>
              <w:left w:val="nil"/>
              <w:bottom w:val="nil"/>
              <w:right w:val="nil"/>
            </w:tcBorders>
            <w:shd w:val="clear" w:color="auto" w:fill="FFFFFF"/>
            <w:noWrap/>
            <w:vAlign w:val="bottom"/>
          </w:tcPr>
          <w:p w:rsidR="00975348" w:rsidRPr="00734F5E" w:rsidRDefault="00975348" w:rsidP="00CF3DBE">
            <w:pPr>
              <w:jc w:val="center"/>
              <w:rPr>
                <w:rFonts w:ascii="SWISS" w:hAnsi="SWISS" w:cs="Arial"/>
                <w:b/>
                <w:bCs/>
                <w:sz w:val="20"/>
                <w:szCs w:val="20"/>
              </w:rPr>
            </w:pPr>
            <w:r w:rsidRPr="00734F5E">
              <w:rPr>
                <w:rFonts w:ascii="SWISS" w:hAnsi="SWISS" w:cs="Arial"/>
                <w:b/>
                <w:bCs/>
                <w:sz w:val="20"/>
                <w:szCs w:val="20"/>
              </w:rPr>
              <w:t>FOR</w:t>
            </w:r>
          </w:p>
        </w:tc>
        <w:tc>
          <w:tcPr>
            <w:tcW w:w="1750" w:type="dxa"/>
            <w:tcBorders>
              <w:top w:val="nil"/>
              <w:left w:val="nil"/>
              <w:bottom w:val="nil"/>
              <w:right w:val="single" w:sz="8" w:space="0" w:color="auto"/>
            </w:tcBorders>
            <w:shd w:val="clear" w:color="auto" w:fill="FFFFFF"/>
            <w:noWrap/>
            <w:vAlign w:val="bottom"/>
          </w:tcPr>
          <w:p w:rsidR="00975348" w:rsidRPr="00734F5E" w:rsidRDefault="00975348" w:rsidP="00CF3DBE">
            <w:pPr>
              <w:jc w:val="center"/>
              <w:rPr>
                <w:rFonts w:ascii="SWISS" w:hAnsi="SWISS" w:cs="Arial"/>
                <w:b/>
                <w:bCs/>
                <w:sz w:val="20"/>
                <w:szCs w:val="20"/>
              </w:rPr>
            </w:pPr>
            <w:r w:rsidRPr="00734F5E">
              <w:rPr>
                <w:rFonts w:ascii="SWISS" w:hAnsi="SWISS" w:cs="Arial"/>
                <w:b/>
                <w:bCs/>
                <w:sz w:val="20"/>
                <w:szCs w:val="20"/>
              </w:rPr>
              <w:t>REVENUE</w:t>
            </w:r>
          </w:p>
        </w:tc>
      </w:tr>
      <w:tr w:rsidR="00975348" w:rsidRPr="00734F5E" w:rsidTr="00975348">
        <w:trPr>
          <w:trHeight w:val="313"/>
        </w:trPr>
        <w:tc>
          <w:tcPr>
            <w:tcW w:w="546" w:type="dxa"/>
            <w:tcBorders>
              <w:top w:val="nil"/>
              <w:left w:val="single" w:sz="8" w:space="0" w:color="auto"/>
              <w:bottom w:val="single" w:sz="8" w:space="0" w:color="auto"/>
              <w:right w:val="nil"/>
            </w:tcBorders>
            <w:shd w:val="clear" w:color="auto" w:fill="FFFFFF"/>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3532" w:type="dxa"/>
            <w:tcBorders>
              <w:top w:val="nil"/>
              <w:left w:val="nil"/>
              <w:bottom w:val="single" w:sz="8" w:space="0" w:color="auto"/>
              <w:right w:val="nil"/>
            </w:tcBorders>
            <w:shd w:val="clear" w:color="auto" w:fill="FFFFFF"/>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1750" w:type="dxa"/>
            <w:tcBorders>
              <w:top w:val="nil"/>
              <w:left w:val="nil"/>
              <w:bottom w:val="single" w:sz="8" w:space="0" w:color="auto"/>
              <w:right w:val="nil"/>
            </w:tcBorders>
            <w:shd w:val="clear" w:color="auto" w:fill="FFFFFF"/>
            <w:noWrap/>
            <w:vAlign w:val="bottom"/>
          </w:tcPr>
          <w:p w:rsidR="00975348" w:rsidRPr="00734F5E" w:rsidRDefault="00975348" w:rsidP="00CF3DBE">
            <w:pPr>
              <w:jc w:val="center"/>
              <w:rPr>
                <w:rFonts w:ascii="SWISS" w:hAnsi="SWISS" w:cs="Arial"/>
                <w:b/>
                <w:bCs/>
                <w:sz w:val="20"/>
                <w:szCs w:val="20"/>
              </w:rPr>
            </w:pPr>
            <w:r w:rsidRPr="00734F5E">
              <w:rPr>
                <w:rFonts w:ascii="SWISS" w:hAnsi="SWISS" w:cs="Arial"/>
                <w:b/>
                <w:bCs/>
                <w:sz w:val="20"/>
                <w:szCs w:val="20"/>
              </w:rPr>
              <w:t>PER UTILITY</w:t>
            </w:r>
          </w:p>
        </w:tc>
        <w:tc>
          <w:tcPr>
            <w:tcW w:w="1758" w:type="dxa"/>
            <w:tcBorders>
              <w:top w:val="nil"/>
              <w:left w:val="nil"/>
              <w:bottom w:val="single" w:sz="8" w:space="0" w:color="auto"/>
              <w:right w:val="nil"/>
            </w:tcBorders>
            <w:shd w:val="clear" w:color="auto" w:fill="FFFFFF"/>
            <w:noWrap/>
            <w:vAlign w:val="bottom"/>
          </w:tcPr>
          <w:p w:rsidR="00975348" w:rsidRPr="00734F5E" w:rsidRDefault="00975348" w:rsidP="00CF3DBE">
            <w:pPr>
              <w:jc w:val="center"/>
              <w:rPr>
                <w:rFonts w:ascii="SWISS" w:hAnsi="SWISS" w:cs="Arial"/>
                <w:b/>
                <w:bCs/>
                <w:sz w:val="20"/>
                <w:szCs w:val="20"/>
              </w:rPr>
            </w:pPr>
            <w:r w:rsidRPr="00734F5E">
              <w:rPr>
                <w:rFonts w:ascii="SWISS" w:hAnsi="SWISS" w:cs="Arial"/>
                <w:b/>
                <w:bCs/>
                <w:sz w:val="20"/>
                <w:szCs w:val="20"/>
              </w:rPr>
              <w:t>ADJUSTMENTS</w:t>
            </w:r>
          </w:p>
        </w:tc>
        <w:tc>
          <w:tcPr>
            <w:tcW w:w="1750" w:type="dxa"/>
            <w:tcBorders>
              <w:top w:val="nil"/>
              <w:left w:val="nil"/>
              <w:bottom w:val="single" w:sz="8" w:space="0" w:color="auto"/>
              <w:right w:val="nil"/>
            </w:tcBorders>
            <w:shd w:val="clear" w:color="auto" w:fill="FFFFFF"/>
            <w:noWrap/>
            <w:vAlign w:val="bottom"/>
          </w:tcPr>
          <w:p w:rsidR="00975348" w:rsidRPr="00734F5E" w:rsidRDefault="00975348" w:rsidP="00CF3DBE">
            <w:pPr>
              <w:jc w:val="center"/>
              <w:rPr>
                <w:rFonts w:ascii="SWISS" w:hAnsi="SWISS" w:cs="Arial"/>
                <w:b/>
                <w:bCs/>
                <w:sz w:val="20"/>
                <w:szCs w:val="20"/>
              </w:rPr>
            </w:pPr>
            <w:r w:rsidRPr="00734F5E">
              <w:rPr>
                <w:rFonts w:ascii="SWISS" w:hAnsi="SWISS" w:cs="Arial"/>
                <w:b/>
                <w:bCs/>
                <w:sz w:val="20"/>
                <w:szCs w:val="20"/>
              </w:rPr>
              <w:t>TEST YEAR</w:t>
            </w:r>
          </w:p>
        </w:tc>
        <w:tc>
          <w:tcPr>
            <w:tcW w:w="1750" w:type="dxa"/>
            <w:tcBorders>
              <w:top w:val="nil"/>
              <w:left w:val="nil"/>
              <w:bottom w:val="single" w:sz="8" w:space="0" w:color="auto"/>
              <w:right w:val="nil"/>
            </w:tcBorders>
            <w:shd w:val="clear" w:color="auto" w:fill="FFFFFF"/>
            <w:noWrap/>
            <w:vAlign w:val="bottom"/>
          </w:tcPr>
          <w:p w:rsidR="00975348" w:rsidRPr="00734F5E" w:rsidRDefault="00975348" w:rsidP="00CF3DBE">
            <w:pPr>
              <w:jc w:val="center"/>
              <w:rPr>
                <w:rFonts w:ascii="SWISS" w:hAnsi="SWISS" w:cs="Arial"/>
                <w:b/>
                <w:bCs/>
                <w:sz w:val="20"/>
                <w:szCs w:val="20"/>
              </w:rPr>
            </w:pPr>
            <w:r w:rsidRPr="00734F5E">
              <w:rPr>
                <w:rFonts w:ascii="SWISS" w:hAnsi="SWISS" w:cs="Arial"/>
                <w:b/>
                <w:bCs/>
                <w:sz w:val="20"/>
                <w:szCs w:val="20"/>
              </w:rPr>
              <w:t>INCREASE</w:t>
            </w:r>
          </w:p>
        </w:tc>
        <w:tc>
          <w:tcPr>
            <w:tcW w:w="1750" w:type="dxa"/>
            <w:tcBorders>
              <w:top w:val="nil"/>
              <w:left w:val="nil"/>
              <w:bottom w:val="single" w:sz="8" w:space="0" w:color="auto"/>
              <w:right w:val="single" w:sz="8" w:space="0" w:color="auto"/>
            </w:tcBorders>
            <w:shd w:val="clear" w:color="auto" w:fill="FFFFFF"/>
            <w:noWrap/>
            <w:vAlign w:val="bottom"/>
          </w:tcPr>
          <w:p w:rsidR="00975348" w:rsidRPr="00734F5E" w:rsidRDefault="00975348" w:rsidP="00CF3DBE">
            <w:pPr>
              <w:jc w:val="center"/>
              <w:rPr>
                <w:rFonts w:ascii="SWISS" w:hAnsi="SWISS" w:cs="Arial"/>
                <w:b/>
                <w:bCs/>
                <w:sz w:val="20"/>
                <w:szCs w:val="20"/>
              </w:rPr>
            </w:pPr>
            <w:r w:rsidRPr="00734F5E">
              <w:rPr>
                <w:rFonts w:ascii="SWISS" w:hAnsi="SWISS" w:cs="Arial"/>
                <w:b/>
                <w:bCs/>
                <w:sz w:val="20"/>
                <w:szCs w:val="20"/>
              </w:rPr>
              <w:t>REQUIREMENT</w:t>
            </w:r>
          </w:p>
        </w:tc>
      </w:tr>
      <w:tr w:rsidR="00975348" w:rsidRPr="00734F5E" w:rsidTr="00975348">
        <w:trPr>
          <w:trHeight w:val="301"/>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1758"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r>
      <w:tr w:rsidR="00975348" w:rsidRPr="00734F5E" w:rsidTr="00975348">
        <w:trPr>
          <w:trHeight w:val="301"/>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xml:space="preserve">     1.</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b/>
                <w:bCs/>
                <w:sz w:val="20"/>
                <w:szCs w:val="20"/>
              </w:rPr>
            </w:pPr>
            <w:r w:rsidRPr="00734F5E">
              <w:rPr>
                <w:rFonts w:ascii="SWISS" w:hAnsi="SWISS" w:cs="Arial"/>
                <w:b/>
                <w:bCs/>
                <w:sz w:val="20"/>
                <w:szCs w:val="20"/>
              </w:rPr>
              <w:t xml:space="preserve">OPERATING REVENUES               </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u w:val="single"/>
              </w:rPr>
            </w:pPr>
            <w:r w:rsidRPr="00734F5E">
              <w:rPr>
                <w:rFonts w:ascii="SWISS" w:hAnsi="SWISS" w:cs="Arial"/>
                <w:sz w:val="20"/>
                <w:szCs w:val="20"/>
                <w:u w:val="single"/>
              </w:rPr>
              <w:t>$</w:t>
            </w:r>
            <w:r>
              <w:rPr>
                <w:rFonts w:ascii="SWISS" w:hAnsi="SWISS" w:cs="Arial"/>
                <w:sz w:val="20"/>
                <w:szCs w:val="20"/>
                <w:u w:val="single"/>
              </w:rPr>
              <w:t>43,397</w:t>
            </w:r>
          </w:p>
        </w:tc>
        <w:tc>
          <w:tcPr>
            <w:tcW w:w="1758"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u w:val="single"/>
              </w:rPr>
            </w:pPr>
            <w:r w:rsidRPr="00734F5E">
              <w:rPr>
                <w:rFonts w:ascii="SWISS" w:hAnsi="SWISS" w:cs="Arial"/>
                <w:sz w:val="20"/>
                <w:szCs w:val="20"/>
                <w:u w:val="single"/>
              </w:rPr>
              <w:t>$</w:t>
            </w:r>
            <w:r>
              <w:rPr>
                <w:rFonts w:ascii="SWISS" w:hAnsi="SWISS" w:cs="Arial"/>
                <w:sz w:val="20"/>
                <w:szCs w:val="20"/>
                <w:u w:val="single"/>
              </w:rPr>
              <w:t>3,765</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u w:val="single"/>
              </w:rPr>
            </w:pPr>
            <w:r w:rsidRPr="00734F5E">
              <w:rPr>
                <w:rFonts w:ascii="SWISS" w:hAnsi="SWISS" w:cs="Arial"/>
                <w:sz w:val="20"/>
                <w:szCs w:val="20"/>
                <w:u w:val="single"/>
              </w:rPr>
              <w:t>$</w:t>
            </w:r>
            <w:r>
              <w:rPr>
                <w:rFonts w:ascii="SWISS" w:hAnsi="SWISS" w:cs="Arial"/>
                <w:sz w:val="20"/>
                <w:szCs w:val="20"/>
                <w:u w:val="single"/>
              </w:rPr>
              <w:t>47,162</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u w:val="single"/>
              </w:rPr>
            </w:pPr>
            <w:r w:rsidRPr="00734F5E">
              <w:rPr>
                <w:rFonts w:ascii="SWISS" w:hAnsi="SWISS" w:cs="Arial"/>
                <w:sz w:val="20"/>
                <w:szCs w:val="20"/>
                <w:u w:val="single"/>
              </w:rPr>
              <w:t>$</w:t>
            </w:r>
            <w:r>
              <w:rPr>
                <w:rFonts w:ascii="SWISS" w:hAnsi="SWISS" w:cs="Arial"/>
                <w:sz w:val="20"/>
                <w:szCs w:val="20"/>
                <w:u w:val="single"/>
              </w:rPr>
              <w:t>187,964</w:t>
            </w:r>
            <w:r w:rsidRPr="00734F5E">
              <w:rPr>
                <w:rFonts w:ascii="SWISS" w:hAnsi="SWISS" w:cs="Arial"/>
                <w:sz w:val="20"/>
                <w:szCs w:val="20"/>
                <w:u w:val="single"/>
              </w:rPr>
              <w:t xml:space="preserve"> </w:t>
            </w: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ind w:right="84"/>
              <w:jc w:val="right"/>
              <w:rPr>
                <w:rFonts w:ascii="SWISS" w:hAnsi="SWISS" w:cs="Arial"/>
                <w:sz w:val="20"/>
                <w:szCs w:val="20"/>
                <w:u w:val="single"/>
              </w:rPr>
            </w:pPr>
            <w:r w:rsidRPr="00734F5E">
              <w:rPr>
                <w:rFonts w:ascii="SWISS" w:hAnsi="SWISS" w:cs="Arial"/>
                <w:sz w:val="20"/>
                <w:szCs w:val="20"/>
                <w:u w:val="single"/>
              </w:rPr>
              <w:t>$</w:t>
            </w:r>
            <w:r>
              <w:rPr>
                <w:rFonts w:ascii="SWISS" w:hAnsi="SWISS" w:cs="Arial"/>
                <w:sz w:val="20"/>
                <w:szCs w:val="20"/>
                <w:u w:val="single"/>
              </w:rPr>
              <w:t>235,126</w:t>
            </w:r>
          </w:p>
        </w:tc>
      </w:tr>
      <w:tr w:rsidR="00975348" w:rsidRPr="00734F5E" w:rsidTr="00975348">
        <w:trPr>
          <w:trHeight w:val="301"/>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8"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rPr>
            </w:pPr>
            <w:r>
              <w:rPr>
                <w:rFonts w:ascii="SWISS" w:hAnsi="SWISS" w:cs="Arial"/>
                <w:sz w:val="20"/>
                <w:szCs w:val="20"/>
              </w:rPr>
              <w:t>398.55%</w:t>
            </w: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ind w:right="84"/>
              <w:rPr>
                <w:rFonts w:ascii="SWISS" w:hAnsi="SWISS" w:cs="Arial"/>
                <w:sz w:val="20"/>
                <w:szCs w:val="20"/>
              </w:rPr>
            </w:pPr>
            <w:r w:rsidRPr="00734F5E">
              <w:rPr>
                <w:rFonts w:ascii="SWISS" w:hAnsi="SWISS" w:cs="Arial"/>
                <w:sz w:val="20"/>
                <w:szCs w:val="20"/>
              </w:rPr>
              <w:t> </w:t>
            </w:r>
          </w:p>
        </w:tc>
      </w:tr>
      <w:tr w:rsidR="00975348" w:rsidRPr="00734F5E" w:rsidTr="00975348">
        <w:trPr>
          <w:trHeight w:val="301"/>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b/>
                <w:bCs/>
                <w:sz w:val="20"/>
                <w:szCs w:val="20"/>
              </w:rPr>
            </w:pPr>
            <w:r w:rsidRPr="00734F5E">
              <w:rPr>
                <w:rFonts w:ascii="SWISS" w:hAnsi="SWISS" w:cs="Arial"/>
                <w:b/>
                <w:bCs/>
                <w:sz w:val="20"/>
                <w:szCs w:val="20"/>
              </w:rPr>
              <w:t>OPERATING EXPENSES:</w:t>
            </w: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8"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ind w:right="84"/>
              <w:rPr>
                <w:rFonts w:ascii="SWISS" w:hAnsi="SWISS" w:cs="Arial"/>
                <w:sz w:val="20"/>
                <w:szCs w:val="20"/>
              </w:rPr>
            </w:pPr>
            <w:r w:rsidRPr="00734F5E">
              <w:rPr>
                <w:rFonts w:ascii="SWISS" w:hAnsi="SWISS" w:cs="Arial"/>
                <w:sz w:val="20"/>
                <w:szCs w:val="20"/>
              </w:rPr>
              <w:t> </w:t>
            </w:r>
          </w:p>
        </w:tc>
      </w:tr>
      <w:tr w:rsidR="00975348" w:rsidRPr="00734F5E" w:rsidTr="00975348">
        <w:trPr>
          <w:trHeight w:val="301"/>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xml:space="preserve">     2.</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xml:space="preserve">  OPERATION &amp; MAINTENANCE</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rPr>
            </w:pPr>
            <w:r w:rsidRPr="00734F5E">
              <w:rPr>
                <w:rFonts w:ascii="SWISS" w:hAnsi="SWISS" w:cs="Arial"/>
                <w:sz w:val="20"/>
                <w:szCs w:val="20"/>
              </w:rPr>
              <w:t>$1</w:t>
            </w:r>
            <w:r>
              <w:rPr>
                <w:rFonts w:ascii="SWISS" w:hAnsi="SWISS" w:cs="Arial"/>
                <w:sz w:val="20"/>
                <w:szCs w:val="20"/>
              </w:rPr>
              <w:t>57,406</w:t>
            </w:r>
            <w:r w:rsidRPr="00734F5E">
              <w:rPr>
                <w:rFonts w:ascii="SWISS" w:hAnsi="SWISS" w:cs="Arial"/>
                <w:sz w:val="20"/>
                <w:szCs w:val="20"/>
              </w:rPr>
              <w:t xml:space="preserve"> </w:t>
            </w:r>
          </w:p>
        </w:tc>
        <w:tc>
          <w:tcPr>
            <w:tcW w:w="1758"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rPr>
            </w:pPr>
            <w:r>
              <w:rPr>
                <w:rFonts w:ascii="SWISS" w:hAnsi="SWISS" w:cs="Arial"/>
                <w:sz w:val="20"/>
                <w:szCs w:val="20"/>
              </w:rPr>
              <w:t>(</w:t>
            </w:r>
            <w:r w:rsidRPr="00734F5E">
              <w:rPr>
                <w:rFonts w:ascii="SWISS" w:hAnsi="SWISS" w:cs="Arial"/>
                <w:sz w:val="20"/>
                <w:szCs w:val="20"/>
              </w:rPr>
              <w:t>$</w:t>
            </w:r>
            <w:r>
              <w:rPr>
                <w:rFonts w:ascii="SWISS" w:hAnsi="SWISS" w:cs="Arial"/>
                <w:sz w:val="20"/>
                <w:szCs w:val="20"/>
              </w:rPr>
              <w:t>2,419)</w:t>
            </w:r>
            <w:r w:rsidRPr="00734F5E">
              <w:rPr>
                <w:rFonts w:ascii="SWISS" w:hAnsi="SWISS" w:cs="Arial"/>
                <w:sz w:val="20"/>
                <w:szCs w:val="20"/>
              </w:rPr>
              <w:t xml:space="preserve"> </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rPr>
            </w:pPr>
            <w:r w:rsidRPr="00734F5E">
              <w:rPr>
                <w:rFonts w:ascii="SWISS" w:hAnsi="SWISS" w:cs="Arial"/>
                <w:sz w:val="20"/>
                <w:szCs w:val="20"/>
              </w:rPr>
              <w:t>$1</w:t>
            </w:r>
            <w:r>
              <w:rPr>
                <w:rFonts w:ascii="SWISS" w:hAnsi="SWISS" w:cs="Arial"/>
                <w:sz w:val="20"/>
                <w:szCs w:val="20"/>
              </w:rPr>
              <w:t>54,987</w:t>
            </w:r>
            <w:r w:rsidRPr="00734F5E">
              <w:rPr>
                <w:rFonts w:ascii="SWISS" w:hAnsi="SWISS" w:cs="Arial"/>
                <w:sz w:val="20"/>
                <w:szCs w:val="20"/>
              </w:rPr>
              <w:t xml:space="preserve"> </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rPr>
            </w:pPr>
            <w:r w:rsidRPr="00734F5E">
              <w:rPr>
                <w:rFonts w:ascii="SWISS" w:hAnsi="SWISS" w:cs="Arial"/>
                <w:sz w:val="20"/>
                <w:szCs w:val="20"/>
              </w:rPr>
              <w:t xml:space="preserve">$0 </w:t>
            </w: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ind w:right="84"/>
              <w:jc w:val="right"/>
              <w:rPr>
                <w:rFonts w:ascii="SWISS" w:hAnsi="SWISS" w:cs="Arial"/>
                <w:sz w:val="20"/>
                <w:szCs w:val="20"/>
              </w:rPr>
            </w:pPr>
            <w:r w:rsidRPr="00734F5E">
              <w:rPr>
                <w:rFonts w:ascii="SWISS" w:hAnsi="SWISS" w:cs="Arial"/>
                <w:sz w:val="20"/>
                <w:szCs w:val="20"/>
              </w:rPr>
              <w:t>$1</w:t>
            </w:r>
            <w:r>
              <w:rPr>
                <w:rFonts w:ascii="SWISS" w:hAnsi="SWISS" w:cs="Arial"/>
                <w:sz w:val="20"/>
                <w:szCs w:val="20"/>
              </w:rPr>
              <w:t>54,987</w:t>
            </w:r>
            <w:r w:rsidRPr="00734F5E">
              <w:rPr>
                <w:rFonts w:ascii="SWISS" w:hAnsi="SWISS" w:cs="Arial"/>
                <w:sz w:val="20"/>
                <w:szCs w:val="20"/>
              </w:rPr>
              <w:t xml:space="preserve"> </w:t>
            </w:r>
          </w:p>
        </w:tc>
      </w:tr>
      <w:tr w:rsidR="00975348" w:rsidRPr="00734F5E" w:rsidTr="00975348">
        <w:trPr>
          <w:trHeight w:val="313"/>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8"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ind w:right="84"/>
              <w:rPr>
                <w:rFonts w:ascii="SWISS" w:hAnsi="SWISS" w:cs="Arial"/>
                <w:sz w:val="20"/>
                <w:szCs w:val="20"/>
              </w:rPr>
            </w:pPr>
            <w:r w:rsidRPr="00734F5E">
              <w:rPr>
                <w:rFonts w:ascii="SWISS" w:hAnsi="SWISS" w:cs="Arial"/>
                <w:sz w:val="20"/>
                <w:szCs w:val="20"/>
              </w:rPr>
              <w:t> </w:t>
            </w:r>
          </w:p>
        </w:tc>
      </w:tr>
      <w:tr w:rsidR="00975348" w:rsidRPr="00734F5E" w:rsidTr="00975348">
        <w:trPr>
          <w:trHeight w:val="313"/>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xml:space="preserve">     3.</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xml:space="preserve">  DEPRECIATION (NET)</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rPr>
            </w:pPr>
            <w:r>
              <w:rPr>
                <w:rFonts w:ascii="SWISS" w:hAnsi="SWISS" w:cs="Arial"/>
                <w:sz w:val="20"/>
                <w:szCs w:val="20"/>
              </w:rPr>
              <w:t>40,778</w:t>
            </w:r>
          </w:p>
        </w:tc>
        <w:tc>
          <w:tcPr>
            <w:tcW w:w="1758"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rPr>
            </w:pPr>
            <w:r>
              <w:rPr>
                <w:rFonts w:ascii="SWISS" w:hAnsi="SWISS" w:cs="Arial"/>
                <w:sz w:val="20"/>
                <w:szCs w:val="20"/>
              </w:rPr>
              <w:t>(7,372)</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rPr>
            </w:pPr>
            <w:r>
              <w:rPr>
                <w:rFonts w:ascii="SWISS" w:hAnsi="SWISS" w:cs="Arial"/>
                <w:sz w:val="20"/>
                <w:szCs w:val="20"/>
              </w:rPr>
              <w:t>33,406</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rPr>
            </w:pPr>
            <w:r w:rsidRPr="00734F5E">
              <w:rPr>
                <w:rFonts w:ascii="SWISS" w:hAnsi="SWISS" w:cs="Arial"/>
                <w:sz w:val="20"/>
                <w:szCs w:val="20"/>
              </w:rPr>
              <w:t>0</w:t>
            </w: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ind w:right="84"/>
              <w:jc w:val="right"/>
              <w:rPr>
                <w:rFonts w:ascii="SWISS" w:hAnsi="SWISS" w:cs="Arial"/>
                <w:sz w:val="20"/>
                <w:szCs w:val="20"/>
              </w:rPr>
            </w:pPr>
            <w:r>
              <w:rPr>
                <w:rFonts w:ascii="SWISS" w:hAnsi="SWISS" w:cs="Arial"/>
                <w:sz w:val="20"/>
                <w:szCs w:val="20"/>
              </w:rPr>
              <w:t>33,406</w:t>
            </w:r>
          </w:p>
        </w:tc>
      </w:tr>
      <w:tr w:rsidR="00975348" w:rsidRPr="00734F5E" w:rsidTr="00975348">
        <w:trPr>
          <w:trHeight w:val="301"/>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8"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ind w:right="84"/>
              <w:rPr>
                <w:rFonts w:ascii="SWISS" w:hAnsi="SWISS" w:cs="Arial"/>
                <w:sz w:val="20"/>
                <w:szCs w:val="20"/>
              </w:rPr>
            </w:pPr>
            <w:r w:rsidRPr="00734F5E">
              <w:rPr>
                <w:rFonts w:ascii="SWISS" w:hAnsi="SWISS" w:cs="Arial"/>
                <w:sz w:val="20"/>
                <w:szCs w:val="20"/>
              </w:rPr>
              <w:t> </w:t>
            </w:r>
          </w:p>
        </w:tc>
      </w:tr>
      <w:tr w:rsidR="00975348" w:rsidRPr="00734F5E" w:rsidTr="00975348">
        <w:trPr>
          <w:trHeight w:val="301"/>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xml:space="preserve">     4.</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xml:space="preserve">  TAXES OTHER THAN INCOME</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rPr>
            </w:pPr>
            <w:r>
              <w:rPr>
                <w:rFonts w:ascii="SWISS" w:hAnsi="SWISS" w:cs="Arial"/>
                <w:sz w:val="20"/>
                <w:szCs w:val="20"/>
              </w:rPr>
              <w:t>3,159</w:t>
            </w:r>
          </w:p>
        </w:tc>
        <w:tc>
          <w:tcPr>
            <w:tcW w:w="1758"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rPr>
            </w:pPr>
            <w:r>
              <w:rPr>
                <w:rFonts w:ascii="SWISS" w:hAnsi="SWISS" w:cs="Arial"/>
                <w:sz w:val="20"/>
                <w:szCs w:val="20"/>
              </w:rPr>
              <w:t>1,122</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rPr>
            </w:pPr>
            <w:r>
              <w:rPr>
                <w:rFonts w:ascii="SWISS" w:hAnsi="SWISS" w:cs="Arial"/>
                <w:sz w:val="20"/>
                <w:szCs w:val="20"/>
              </w:rPr>
              <w:t>4,281</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rPr>
            </w:pPr>
            <w:r>
              <w:rPr>
                <w:rFonts w:ascii="SWISS" w:hAnsi="SWISS" w:cs="Arial"/>
                <w:sz w:val="20"/>
                <w:szCs w:val="20"/>
              </w:rPr>
              <w:t>8,458</w:t>
            </w:r>
            <w:r w:rsidRPr="00734F5E">
              <w:rPr>
                <w:rFonts w:ascii="SWISS" w:hAnsi="SWISS" w:cs="Arial"/>
                <w:sz w:val="20"/>
                <w:szCs w:val="20"/>
              </w:rPr>
              <w:t xml:space="preserve"> </w:t>
            </w: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ind w:right="84"/>
              <w:jc w:val="right"/>
              <w:rPr>
                <w:rFonts w:ascii="SWISS" w:hAnsi="SWISS" w:cs="Arial"/>
                <w:sz w:val="20"/>
                <w:szCs w:val="20"/>
              </w:rPr>
            </w:pPr>
            <w:r w:rsidRPr="00734F5E">
              <w:rPr>
                <w:rFonts w:ascii="SWISS" w:hAnsi="SWISS" w:cs="Arial"/>
                <w:sz w:val="20"/>
                <w:szCs w:val="20"/>
              </w:rPr>
              <w:t>1</w:t>
            </w:r>
            <w:r>
              <w:rPr>
                <w:rFonts w:ascii="SWISS" w:hAnsi="SWISS" w:cs="Arial"/>
                <w:sz w:val="20"/>
                <w:szCs w:val="20"/>
              </w:rPr>
              <w:t>2,739</w:t>
            </w:r>
          </w:p>
        </w:tc>
      </w:tr>
      <w:tr w:rsidR="00975348" w:rsidRPr="00734F5E" w:rsidTr="00975348">
        <w:trPr>
          <w:trHeight w:val="301"/>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8"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ind w:right="84"/>
              <w:rPr>
                <w:rFonts w:ascii="SWISS" w:hAnsi="SWISS" w:cs="Arial"/>
                <w:sz w:val="20"/>
                <w:szCs w:val="20"/>
              </w:rPr>
            </w:pPr>
            <w:r w:rsidRPr="00734F5E">
              <w:rPr>
                <w:rFonts w:ascii="SWISS" w:hAnsi="SWISS" w:cs="Arial"/>
                <w:sz w:val="20"/>
                <w:szCs w:val="20"/>
              </w:rPr>
              <w:t> </w:t>
            </w:r>
          </w:p>
        </w:tc>
      </w:tr>
      <w:tr w:rsidR="00975348" w:rsidRPr="00734F5E" w:rsidTr="00975348">
        <w:trPr>
          <w:trHeight w:val="301"/>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xml:space="preserve">     5.</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xml:space="preserve">  INCOME TAXES</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u w:val="single"/>
              </w:rPr>
            </w:pPr>
            <w:r w:rsidRPr="00734F5E">
              <w:rPr>
                <w:rFonts w:ascii="SWISS" w:hAnsi="SWISS" w:cs="Arial"/>
                <w:sz w:val="20"/>
                <w:szCs w:val="20"/>
                <w:u w:val="single"/>
              </w:rPr>
              <w:t>0</w:t>
            </w:r>
          </w:p>
        </w:tc>
        <w:tc>
          <w:tcPr>
            <w:tcW w:w="1758"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u w:val="single"/>
              </w:rPr>
            </w:pPr>
            <w:r w:rsidRPr="00734F5E">
              <w:rPr>
                <w:rFonts w:ascii="SWISS" w:hAnsi="SWISS" w:cs="Arial"/>
                <w:sz w:val="20"/>
                <w:szCs w:val="20"/>
                <w:u w:val="single"/>
              </w:rPr>
              <w:t>0</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u w:val="single"/>
              </w:rPr>
            </w:pPr>
            <w:r w:rsidRPr="00734F5E">
              <w:rPr>
                <w:rFonts w:ascii="SWISS" w:hAnsi="SWISS" w:cs="Arial"/>
                <w:sz w:val="20"/>
                <w:szCs w:val="20"/>
                <w:u w:val="single"/>
              </w:rPr>
              <w:t>0</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u w:val="single"/>
              </w:rPr>
            </w:pPr>
            <w:r w:rsidRPr="00734F5E">
              <w:rPr>
                <w:rFonts w:ascii="SWISS" w:hAnsi="SWISS" w:cs="Arial"/>
                <w:sz w:val="20"/>
                <w:szCs w:val="20"/>
                <w:u w:val="single"/>
              </w:rPr>
              <w:t xml:space="preserve">0 </w:t>
            </w: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ind w:right="84"/>
              <w:jc w:val="right"/>
              <w:rPr>
                <w:rFonts w:ascii="SWISS" w:hAnsi="SWISS" w:cs="Arial"/>
                <w:sz w:val="20"/>
                <w:szCs w:val="20"/>
                <w:u w:val="single"/>
              </w:rPr>
            </w:pPr>
            <w:r w:rsidRPr="00734F5E">
              <w:rPr>
                <w:rFonts w:ascii="SWISS" w:hAnsi="SWISS" w:cs="Arial"/>
                <w:sz w:val="20"/>
                <w:szCs w:val="20"/>
                <w:u w:val="single"/>
              </w:rPr>
              <w:t xml:space="preserve">0 </w:t>
            </w:r>
          </w:p>
        </w:tc>
      </w:tr>
      <w:tr w:rsidR="00975348" w:rsidRPr="00734F5E" w:rsidTr="00975348">
        <w:trPr>
          <w:trHeight w:val="301"/>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8"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ind w:right="84"/>
              <w:rPr>
                <w:rFonts w:ascii="SWISS" w:hAnsi="SWISS" w:cs="Arial"/>
                <w:sz w:val="20"/>
                <w:szCs w:val="20"/>
              </w:rPr>
            </w:pPr>
            <w:r w:rsidRPr="00734F5E">
              <w:rPr>
                <w:rFonts w:ascii="SWISS" w:hAnsi="SWISS" w:cs="Arial"/>
                <w:sz w:val="20"/>
                <w:szCs w:val="20"/>
              </w:rPr>
              <w:t> </w:t>
            </w:r>
          </w:p>
        </w:tc>
      </w:tr>
      <w:tr w:rsidR="00975348" w:rsidRPr="00734F5E" w:rsidTr="00975348">
        <w:trPr>
          <w:trHeight w:val="301"/>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xml:space="preserve">     6.</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b/>
                <w:bCs/>
                <w:sz w:val="20"/>
                <w:szCs w:val="20"/>
              </w:rPr>
            </w:pPr>
            <w:r w:rsidRPr="00734F5E">
              <w:rPr>
                <w:rFonts w:ascii="SWISS" w:hAnsi="SWISS" w:cs="Arial"/>
                <w:b/>
                <w:bCs/>
                <w:sz w:val="20"/>
                <w:szCs w:val="20"/>
              </w:rPr>
              <w:t xml:space="preserve">TOTAL OPERATING EXPENSES    </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u w:val="single"/>
              </w:rPr>
            </w:pPr>
            <w:r w:rsidRPr="00734F5E">
              <w:rPr>
                <w:rFonts w:ascii="SWISS" w:hAnsi="SWISS" w:cs="Arial"/>
                <w:sz w:val="20"/>
                <w:szCs w:val="20"/>
                <w:u w:val="single"/>
              </w:rPr>
              <w:t>$</w:t>
            </w:r>
            <w:r>
              <w:rPr>
                <w:rFonts w:ascii="SWISS" w:hAnsi="SWISS" w:cs="Arial"/>
                <w:sz w:val="20"/>
                <w:szCs w:val="20"/>
                <w:u w:val="single"/>
              </w:rPr>
              <w:t>201,343</w:t>
            </w:r>
          </w:p>
        </w:tc>
        <w:tc>
          <w:tcPr>
            <w:tcW w:w="1758"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u w:val="single"/>
              </w:rPr>
            </w:pPr>
            <w:r>
              <w:rPr>
                <w:rFonts w:ascii="SWISS" w:hAnsi="SWISS" w:cs="Arial"/>
                <w:sz w:val="20"/>
                <w:szCs w:val="20"/>
                <w:u w:val="single"/>
              </w:rPr>
              <w:t>(</w:t>
            </w:r>
            <w:r w:rsidRPr="00734F5E">
              <w:rPr>
                <w:rFonts w:ascii="SWISS" w:hAnsi="SWISS" w:cs="Arial"/>
                <w:sz w:val="20"/>
                <w:szCs w:val="20"/>
                <w:u w:val="single"/>
              </w:rPr>
              <w:t>$</w:t>
            </w:r>
            <w:r>
              <w:rPr>
                <w:rFonts w:ascii="SWISS" w:hAnsi="SWISS" w:cs="Arial"/>
                <w:sz w:val="20"/>
                <w:szCs w:val="20"/>
                <w:u w:val="single"/>
              </w:rPr>
              <w:t>8,669)</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u w:val="single"/>
              </w:rPr>
            </w:pPr>
            <w:r w:rsidRPr="00734F5E">
              <w:rPr>
                <w:rFonts w:ascii="SWISS" w:hAnsi="SWISS" w:cs="Arial"/>
                <w:sz w:val="20"/>
                <w:szCs w:val="20"/>
                <w:u w:val="single"/>
              </w:rPr>
              <w:t>$1</w:t>
            </w:r>
            <w:r>
              <w:rPr>
                <w:rFonts w:ascii="SWISS" w:hAnsi="SWISS" w:cs="Arial"/>
                <w:sz w:val="20"/>
                <w:szCs w:val="20"/>
                <w:u w:val="single"/>
              </w:rPr>
              <w:t>92,674</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u w:val="single"/>
              </w:rPr>
            </w:pPr>
            <w:r w:rsidRPr="00734F5E">
              <w:rPr>
                <w:rFonts w:ascii="SWISS" w:hAnsi="SWISS" w:cs="Arial"/>
                <w:sz w:val="20"/>
                <w:szCs w:val="20"/>
                <w:u w:val="single"/>
              </w:rPr>
              <w:t>$</w:t>
            </w:r>
            <w:r>
              <w:rPr>
                <w:rFonts w:ascii="SWISS" w:hAnsi="SWISS" w:cs="Arial"/>
                <w:sz w:val="20"/>
                <w:szCs w:val="20"/>
                <w:u w:val="single"/>
              </w:rPr>
              <w:t>8,458</w:t>
            </w:r>
            <w:r w:rsidRPr="00734F5E">
              <w:rPr>
                <w:rFonts w:ascii="SWISS" w:hAnsi="SWISS" w:cs="Arial"/>
                <w:sz w:val="20"/>
                <w:szCs w:val="20"/>
                <w:u w:val="single"/>
              </w:rPr>
              <w:t xml:space="preserve"> </w:t>
            </w: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ind w:right="84"/>
              <w:jc w:val="right"/>
              <w:rPr>
                <w:rFonts w:ascii="SWISS" w:hAnsi="SWISS" w:cs="Arial"/>
                <w:sz w:val="20"/>
                <w:szCs w:val="20"/>
                <w:u w:val="single"/>
              </w:rPr>
            </w:pPr>
            <w:r w:rsidRPr="00734F5E">
              <w:rPr>
                <w:rFonts w:ascii="SWISS" w:hAnsi="SWISS" w:cs="Arial"/>
                <w:sz w:val="20"/>
                <w:szCs w:val="20"/>
                <w:u w:val="single"/>
              </w:rPr>
              <w:t>$</w:t>
            </w:r>
            <w:r>
              <w:rPr>
                <w:rFonts w:ascii="SWISS" w:hAnsi="SWISS" w:cs="Arial"/>
                <w:sz w:val="20"/>
                <w:szCs w:val="20"/>
                <w:u w:val="single"/>
              </w:rPr>
              <w:t>201,132</w:t>
            </w:r>
          </w:p>
        </w:tc>
      </w:tr>
      <w:tr w:rsidR="00975348" w:rsidRPr="00734F5E" w:rsidTr="00975348">
        <w:trPr>
          <w:trHeight w:val="301"/>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8"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ind w:right="84"/>
              <w:rPr>
                <w:rFonts w:ascii="SWISS" w:hAnsi="SWISS" w:cs="Arial"/>
                <w:sz w:val="20"/>
                <w:szCs w:val="20"/>
              </w:rPr>
            </w:pPr>
            <w:r w:rsidRPr="00734F5E">
              <w:rPr>
                <w:rFonts w:ascii="SWISS" w:hAnsi="SWISS" w:cs="Arial"/>
                <w:sz w:val="20"/>
                <w:szCs w:val="20"/>
              </w:rPr>
              <w:t> </w:t>
            </w:r>
          </w:p>
        </w:tc>
      </w:tr>
      <w:tr w:rsidR="00975348" w:rsidRPr="00734F5E" w:rsidTr="00975348">
        <w:trPr>
          <w:trHeight w:val="301"/>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xml:space="preserve">     7.</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b/>
                <w:bCs/>
                <w:sz w:val="20"/>
                <w:szCs w:val="20"/>
              </w:rPr>
            </w:pPr>
            <w:r w:rsidRPr="00734F5E">
              <w:rPr>
                <w:rFonts w:ascii="SWISS" w:hAnsi="SWISS" w:cs="Arial"/>
                <w:b/>
                <w:bCs/>
                <w:sz w:val="20"/>
                <w:szCs w:val="20"/>
              </w:rPr>
              <w:t xml:space="preserve">OPERATING INCOME/(LOSS)        </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u w:val="double"/>
              </w:rPr>
            </w:pPr>
            <w:r w:rsidRPr="00734F5E">
              <w:rPr>
                <w:rFonts w:ascii="SWISS" w:hAnsi="SWISS" w:cs="Arial"/>
                <w:sz w:val="20"/>
                <w:szCs w:val="20"/>
                <w:u w:val="double"/>
              </w:rPr>
              <w:t>($</w:t>
            </w:r>
            <w:r>
              <w:rPr>
                <w:rFonts w:ascii="SWISS" w:hAnsi="SWISS" w:cs="Arial"/>
                <w:sz w:val="20"/>
                <w:szCs w:val="20"/>
                <w:u w:val="double"/>
              </w:rPr>
              <w:t>157,946)</w:t>
            </w:r>
          </w:p>
        </w:tc>
        <w:tc>
          <w:tcPr>
            <w:tcW w:w="1758"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u w:val="double"/>
              </w:rPr>
            </w:pP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u w:val="double"/>
              </w:rPr>
            </w:pPr>
            <w:r w:rsidRPr="00734F5E">
              <w:rPr>
                <w:rFonts w:ascii="SWISS" w:hAnsi="SWISS" w:cs="Arial"/>
                <w:sz w:val="20"/>
                <w:szCs w:val="20"/>
                <w:u w:val="double"/>
              </w:rPr>
              <w:t>($</w:t>
            </w:r>
            <w:r>
              <w:rPr>
                <w:rFonts w:ascii="SWISS" w:hAnsi="SWISS" w:cs="Arial"/>
                <w:sz w:val="20"/>
                <w:szCs w:val="20"/>
                <w:u w:val="double"/>
              </w:rPr>
              <w:t>145,472</w:t>
            </w: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u w:val="double"/>
              </w:rPr>
            </w:pPr>
            <w:r>
              <w:rPr>
                <w:rFonts w:ascii="SWISS" w:hAnsi="SWISS" w:cs="Arial"/>
                <w:sz w:val="20"/>
                <w:szCs w:val="20"/>
                <w:u w:val="double"/>
              </w:rPr>
              <w:t>)</w:t>
            </w: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ind w:right="84"/>
              <w:jc w:val="right"/>
              <w:rPr>
                <w:rFonts w:ascii="SWISS" w:hAnsi="SWISS" w:cs="Arial"/>
                <w:sz w:val="20"/>
                <w:szCs w:val="20"/>
                <w:u w:val="double"/>
              </w:rPr>
            </w:pPr>
            <w:r w:rsidRPr="00734F5E">
              <w:rPr>
                <w:rFonts w:ascii="SWISS" w:hAnsi="SWISS" w:cs="Arial"/>
                <w:sz w:val="20"/>
                <w:szCs w:val="20"/>
                <w:u w:val="double"/>
              </w:rPr>
              <w:t>$</w:t>
            </w:r>
            <w:r>
              <w:rPr>
                <w:rFonts w:ascii="SWISS" w:hAnsi="SWISS" w:cs="Arial"/>
                <w:sz w:val="20"/>
                <w:szCs w:val="20"/>
                <w:u w:val="double"/>
              </w:rPr>
              <w:t>33,994</w:t>
            </w:r>
            <w:r w:rsidRPr="00734F5E">
              <w:rPr>
                <w:rFonts w:ascii="SWISS" w:hAnsi="SWISS" w:cs="Arial"/>
                <w:sz w:val="20"/>
                <w:szCs w:val="20"/>
                <w:u w:val="double"/>
              </w:rPr>
              <w:t xml:space="preserve"> </w:t>
            </w:r>
          </w:p>
        </w:tc>
      </w:tr>
      <w:tr w:rsidR="00975348" w:rsidRPr="00734F5E" w:rsidTr="00975348">
        <w:trPr>
          <w:trHeight w:val="301"/>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8"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ind w:right="84"/>
              <w:rPr>
                <w:rFonts w:ascii="SWISS" w:hAnsi="SWISS" w:cs="Arial"/>
                <w:sz w:val="20"/>
                <w:szCs w:val="20"/>
              </w:rPr>
            </w:pPr>
            <w:r w:rsidRPr="00734F5E">
              <w:rPr>
                <w:rFonts w:ascii="SWISS" w:hAnsi="SWISS" w:cs="Arial"/>
                <w:sz w:val="20"/>
                <w:szCs w:val="20"/>
              </w:rPr>
              <w:t> </w:t>
            </w:r>
          </w:p>
        </w:tc>
      </w:tr>
      <w:tr w:rsidR="00975348" w:rsidRPr="00734F5E" w:rsidTr="00975348">
        <w:trPr>
          <w:trHeight w:val="301"/>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xml:space="preserve">     8.</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b/>
                <w:bCs/>
                <w:sz w:val="20"/>
                <w:szCs w:val="20"/>
              </w:rPr>
            </w:pPr>
            <w:r w:rsidRPr="00734F5E">
              <w:rPr>
                <w:rFonts w:ascii="SWISS" w:hAnsi="SWISS" w:cs="Arial"/>
                <w:b/>
                <w:bCs/>
                <w:sz w:val="20"/>
                <w:szCs w:val="20"/>
              </w:rPr>
              <w:t xml:space="preserve">WATER RATE BASE           </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u w:val="double"/>
              </w:rPr>
            </w:pPr>
            <w:r>
              <w:rPr>
                <w:rFonts w:ascii="SWISS" w:hAnsi="SWISS" w:cs="Arial"/>
                <w:sz w:val="20"/>
                <w:szCs w:val="20"/>
                <w:u w:val="double"/>
              </w:rPr>
              <w:t>$762,063</w:t>
            </w:r>
          </w:p>
        </w:tc>
        <w:tc>
          <w:tcPr>
            <w:tcW w:w="1758"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u w:val="double"/>
              </w:rPr>
            </w:pP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u w:val="double"/>
              </w:rPr>
            </w:pPr>
            <w:r w:rsidRPr="00734F5E">
              <w:rPr>
                <w:rFonts w:ascii="SWISS" w:hAnsi="SWISS" w:cs="Arial"/>
                <w:sz w:val="20"/>
                <w:szCs w:val="20"/>
                <w:u w:val="double"/>
              </w:rPr>
              <w:t>$</w:t>
            </w:r>
            <w:r>
              <w:rPr>
                <w:rFonts w:ascii="SWISS" w:hAnsi="SWISS" w:cs="Arial"/>
                <w:sz w:val="20"/>
                <w:szCs w:val="20"/>
                <w:u w:val="double"/>
              </w:rPr>
              <w:t>519,781</w:t>
            </w: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u w:val="double"/>
              </w:rPr>
            </w:pP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ind w:right="84"/>
              <w:jc w:val="right"/>
              <w:rPr>
                <w:rFonts w:ascii="SWISS" w:hAnsi="SWISS" w:cs="Arial"/>
                <w:sz w:val="20"/>
                <w:szCs w:val="20"/>
                <w:u w:val="double"/>
              </w:rPr>
            </w:pPr>
            <w:r w:rsidRPr="00734F5E">
              <w:rPr>
                <w:rFonts w:ascii="SWISS" w:hAnsi="SWISS" w:cs="Arial"/>
                <w:sz w:val="20"/>
                <w:szCs w:val="20"/>
                <w:u w:val="double"/>
              </w:rPr>
              <w:t>$</w:t>
            </w:r>
            <w:r>
              <w:rPr>
                <w:rFonts w:ascii="SWISS" w:hAnsi="SWISS" w:cs="Arial"/>
                <w:sz w:val="20"/>
                <w:szCs w:val="20"/>
                <w:u w:val="double"/>
              </w:rPr>
              <w:t>519,781</w:t>
            </w:r>
          </w:p>
        </w:tc>
      </w:tr>
      <w:tr w:rsidR="00975348" w:rsidRPr="00734F5E" w:rsidTr="00975348">
        <w:trPr>
          <w:trHeight w:val="301"/>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8"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rPr>
            </w:pP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ind w:right="84"/>
              <w:rPr>
                <w:rFonts w:ascii="SWISS" w:hAnsi="SWISS" w:cs="Arial"/>
                <w:sz w:val="20"/>
                <w:szCs w:val="20"/>
              </w:rPr>
            </w:pPr>
            <w:r w:rsidRPr="00734F5E">
              <w:rPr>
                <w:rFonts w:ascii="SWISS" w:hAnsi="SWISS" w:cs="Arial"/>
                <w:sz w:val="20"/>
                <w:szCs w:val="20"/>
              </w:rPr>
              <w:t> </w:t>
            </w:r>
          </w:p>
        </w:tc>
      </w:tr>
      <w:tr w:rsidR="00975348" w:rsidRPr="00734F5E" w:rsidTr="00975348">
        <w:trPr>
          <w:trHeight w:val="301"/>
        </w:trPr>
        <w:tc>
          <w:tcPr>
            <w:tcW w:w="546" w:type="dxa"/>
            <w:tcBorders>
              <w:top w:val="nil"/>
              <w:left w:val="single" w:sz="8" w:space="0" w:color="auto"/>
              <w:bottom w:val="nil"/>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xml:space="preserve">   9.</w:t>
            </w:r>
          </w:p>
        </w:tc>
        <w:tc>
          <w:tcPr>
            <w:tcW w:w="3532"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b/>
                <w:bCs/>
                <w:sz w:val="20"/>
                <w:szCs w:val="20"/>
              </w:rPr>
            </w:pPr>
            <w:r w:rsidRPr="00734F5E">
              <w:rPr>
                <w:rFonts w:ascii="SWISS" w:hAnsi="SWISS" w:cs="Arial"/>
                <w:b/>
                <w:bCs/>
                <w:sz w:val="20"/>
                <w:szCs w:val="20"/>
              </w:rPr>
              <w:t>RATE OF RETURN</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u w:val="double"/>
              </w:rPr>
            </w:pPr>
            <w:r>
              <w:rPr>
                <w:rFonts w:ascii="SWISS" w:hAnsi="SWISS" w:cs="Arial"/>
                <w:sz w:val="20"/>
                <w:szCs w:val="20"/>
                <w:u w:val="double"/>
              </w:rPr>
              <w:t>(20.73</w:t>
            </w:r>
            <w:r w:rsidRPr="00734F5E">
              <w:rPr>
                <w:rFonts w:ascii="SWISS" w:hAnsi="SWISS" w:cs="Arial"/>
                <w:sz w:val="20"/>
                <w:szCs w:val="20"/>
                <w:u w:val="double"/>
              </w:rPr>
              <w:t>%</w:t>
            </w:r>
          </w:p>
        </w:tc>
        <w:tc>
          <w:tcPr>
            <w:tcW w:w="1758"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u w:val="double"/>
              </w:rPr>
            </w:pPr>
            <w:r>
              <w:rPr>
                <w:rFonts w:ascii="SWISS" w:hAnsi="SWISS" w:cs="Arial"/>
                <w:sz w:val="20"/>
                <w:szCs w:val="20"/>
                <w:u w:val="double"/>
              </w:rPr>
              <w:t>)</w:t>
            </w:r>
          </w:p>
        </w:tc>
        <w:tc>
          <w:tcPr>
            <w:tcW w:w="1750" w:type="dxa"/>
            <w:tcBorders>
              <w:top w:val="nil"/>
              <w:left w:val="nil"/>
              <w:bottom w:val="nil"/>
              <w:right w:val="nil"/>
            </w:tcBorders>
            <w:shd w:val="clear" w:color="auto" w:fill="auto"/>
            <w:noWrap/>
            <w:vAlign w:val="bottom"/>
          </w:tcPr>
          <w:p w:rsidR="00975348" w:rsidRPr="00734F5E" w:rsidRDefault="00975348" w:rsidP="00CF3DBE">
            <w:pPr>
              <w:jc w:val="right"/>
              <w:rPr>
                <w:rFonts w:ascii="SWISS" w:hAnsi="SWISS" w:cs="Arial"/>
                <w:sz w:val="20"/>
                <w:szCs w:val="20"/>
                <w:u w:val="double"/>
              </w:rPr>
            </w:pPr>
            <w:r w:rsidRPr="00734F5E">
              <w:rPr>
                <w:rFonts w:ascii="SWISS" w:hAnsi="SWISS" w:cs="Arial"/>
                <w:sz w:val="20"/>
                <w:szCs w:val="20"/>
                <w:u w:val="double"/>
              </w:rPr>
              <w:t>(</w:t>
            </w:r>
            <w:r>
              <w:rPr>
                <w:rFonts w:ascii="SWISS" w:hAnsi="SWISS" w:cs="Arial"/>
                <w:sz w:val="20"/>
                <w:szCs w:val="20"/>
                <w:u w:val="double"/>
              </w:rPr>
              <w:t>27,99</w:t>
            </w:r>
            <w:r w:rsidRPr="00734F5E">
              <w:rPr>
                <w:rFonts w:ascii="SWISS" w:hAnsi="SWISS" w:cs="Arial"/>
                <w:sz w:val="20"/>
                <w:szCs w:val="20"/>
                <w:u w:val="double"/>
              </w:rPr>
              <w:t>%)</w:t>
            </w:r>
          </w:p>
        </w:tc>
        <w:tc>
          <w:tcPr>
            <w:tcW w:w="1750" w:type="dxa"/>
            <w:tcBorders>
              <w:top w:val="nil"/>
              <w:left w:val="nil"/>
              <w:bottom w:val="nil"/>
              <w:right w:val="nil"/>
            </w:tcBorders>
            <w:shd w:val="clear" w:color="auto" w:fill="auto"/>
            <w:noWrap/>
            <w:vAlign w:val="bottom"/>
          </w:tcPr>
          <w:p w:rsidR="00975348" w:rsidRPr="00734F5E" w:rsidRDefault="00975348" w:rsidP="00CF3DBE">
            <w:pPr>
              <w:rPr>
                <w:rFonts w:ascii="SWISS" w:hAnsi="SWISS" w:cs="Arial"/>
                <w:sz w:val="20"/>
                <w:szCs w:val="20"/>
                <w:u w:val="double"/>
              </w:rPr>
            </w:pPr>
          </w:p>
        </w:tc>
        <w:tc>
          <w:tcPr>
            <w:tcW w:w="1750" w:type="dxa"/>
            <w:tcBorders>
              <w:top w:val="nil"/>
              <w:left w:val="nil"/>
              <w:bottom w:val="nil"/>
              <w:right w:val="single" w:sz="8" w:space="0" w:color="auto"/>
            </w:tcBorders>
            <w:shd w:val="clear" w:color="auto" w:fill="auto"/>
            <w:noWrap/>
            <w:vAlign w:val="bottom"/>
          </w:tcPr>
          <w:p w:rsidR="00975348" w:rsidRPr="00734F5E" w:rsidRDefault="00975348" w:rsidP="00CF3DBE">
            <w:pPr>
              <w:ind w:right="84"/>
              <w:jc w:val="right"/>
              <w:rPr>
                <w:rFonts w:ascii="SWISS" w:hAnsi="SWISS" w:cs="Arial"/>
                <w:sz w:val="20"/>
                <w:szCs w:val="20"/>
                <w:u w:val="double"/>
              </w:rPr>
            </w:pPr>
            <w:r>
              <w:rPr>
                <w:rFonts w:ascii="SWISS" w:hAnsi="SWISS" w:cs="Arial"/>
                <w:sz w:val="20"/>
                <w:szCs w:val="20"/>
                <w:u w:val="double"/>
              </w:rPr>
              <w:t>6.54%</w:t>
            </w:r>
          </w:p>
        </w:tc>
      </w:tr>
      <w:tr w:rsidR="00975348" w:rsidRPr="00734F5E" w:rsidTr="00975348">
        <w:trPr>
          <w:trHeight w:val="313"/>
        </w:trPr>
        <w:tc>
          <w:tcPr>
            <w:tcW w:w="546" w:type="dxa"/>
            <w:tcBorders>
              <w:top w:val="nil"/>
              <w:left w:val="single" w:sz="8" w:space="0" w:color="auto"/>
              <w:bottom w:val="single" w:sz="8" w:space="0" w:color="auto"/>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3532" w:type="dxa"/>
            <w:tcBorders>
              <w:top w:val="nil"/>
              <w:left w:val="nil"/>
              <w:bottom w:val="single" w:sz="8" w:space="0" w:color="auto"/>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1750" w:type="dxa"/>
            <w:tcBorders>
              <w:top w:val="nil"/>
              <w:left w:val="nil"/>
              <w:bottom w:val="single" w:sz="8" w:space="0" w:color="auto"/>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1758" w:type="dxa"/>
            <w:tcBorders>
              <w:top w:val="nil"/>
              <w:left w:val="nil"/>
              <w:bottom w:val="single" w:sz="8" w:space="0" w:color="auto"/>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1750" w:type="dxa"/>
            <w:tcBorders>
              <w:top w:val="nil"/>
              <w:left w:val="nil"/>
              <w:bottom w:val="single" w:sz="8" w:space="0" w:color="auto"/>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1750" w:type="dxa"/>
            <w:tcBorders>
              <w:top w:val="nil"/>
              <w:left w:val="nil"/>
              <w:bottom w:val="single" w:sz="8" w:space="0" w:color="auto"/>
              <w:right w:val="nil"/>
            </w:tcBorders>
            <w:shd w:val="clear" w:color="auto" w:fill="auto"/>
            <w:noWrap/>
            <w:vAlign w:val="bottom"/>
          </w:tcPr>
          <w:p w:rsidR="00975348" w:rsidRPr="00734F5E" w:rsidRDefault="00975348" w:rsidP="00CF3DBE">
            <w:pPr>
              <w:rPr>
                <w:rFonts w:ascii="SWISS" w:hAnsi="SWISS" w:cs="Arial"/>
                <w:sz w:val="20"/>
                <w:szCs w:val="20"/>
              </w:rPr>
            </w:pPr>
            <w:r w:rsidRPr="00734F5E">
              <w:rPr>
                <w:rFonts w:ascii="SWISS" w:hAnsi="SWISS" w:cs="Arial"/>
                <w:sz w:val="20"/>
                <w:szCs w:val="20"/>
              </w:rPr>
              <w:t> </w:t>
            </w:r>
          </w:p>
        </w:tc>
        <w:tc>
          <w:tcPr>
            <w:tcW w:w="1750" w:type="dxa"/>
            <w:tcBorders>
              <w:top w:val="nil"/>
              <w:left w:val="nil"/>
              <w:bottom w:val="single" w:sz="8" w:space="0" w:color="auto"/>
              <w:right w:val="single" w:sz="8" w:space="0" w:color="auto"/>
            </w:tcBorders>
            <w:shd w:val="clear" w:color="auto" w:fill="auto"/>
            <w:noWrap/>
            <w:vAlign w:val="bottom"/>
          </w:tcPr>
          <w:p w:rsidR="00975348" w:rsidRPr="00734F5E" w:rsidRDefault="00975348" w:rsidP="00CF3DBE">
            <w:pPr>
              <w:ind w:right="84"/>
              <w:rPr>
                <w:rFonts w:ascii="SWISS" w:hAnsi="SWISS" w:cs="Arial"/>
                <w:sz w:val="20"/>
                <w:szCs w:val="20"/>
              </w:rPr>
            </w:pPr>
            <w:r w:rsidRPr="00734F5E">
              <w:rPr>
                <w:rFonts w:ascii="SWISS" w:hAnsi="SWISS" w:cs="Arial"/>
                <w:sz w:val="20"/>
                <w:szCs w:val="20"/>
              </w:rPr>
              <w:t> </w:t>
            </w:r>
          </w:p>
        </w:tc>
      </w:tr>
    </w:tbl>
    <w:p w:rsidR="00877061" w:rsidRDefault="00877061" w:rsidP="00E275D8">
      <w:pPr>
        <w:pStyle w:val="BodyText"/>
      </w:pPr>
    </w:p>
    <w:p w:rsidR="00526735" w:rsidRDefault="00526735" w:rsidP="00E275D8">
      <w:pPr>
        <w:pStyle w:val="BodyText"/>
        <w:sectPr w:rsidR="00526735" w:rsidSect="00975348">
          <w:headerReference w:type="default" r:id="rId21"/>
          <w:pgSz w:w="15840" w:h="12240" w:orient="landscape" w:code="1"/>
          <w:pgMar w:top="1440" w:right="1584" w:bottom="1440" w:left="1440" w:header="720" w:footer="720" w:gutter="0"/>
          <w:cols w:space="720"/>
          <w:formProt w:val="0"/>
          <w:docGrid w:linePitch="360"/>
        </w:sectPr>
      </w:pPr>
    </w:p>
    <w:p w:rsidR="00877061" w:rsidRDefault="00877061" w:rsidP="00E275D8">
      <w:pPr>
        <w:pStyle w:val="BodyText"/>
      </w:pPr>
    </w:p>
    <w:tbl>
      <w:tblPr>
        <w:tblW w:w="11041" w:type="dxa"/>
        <w:jc w:val="center"/>
        <w:tblCellMar>
          <w:left w:w="0" w:type="dxa"/>
          <w:right w:w="0" w:type="dxa"/>
        </w:tblCellMar>
        <w:tblLook w:val="0000" w:firstRow="0" w:lastRow="0" w:firstColumn="0" w:lastColumn="0" w:noHBand="0" w:noVBand="0"/>
      </w:tblPr>
      <w:tblGrid>
        <w:gridCol w:w="1293"/>
        <w:gridCol w:w="6"/>
        <w:gridCol w:w="6115"/>
        <w:gridCol w:w="1438"/>
        <w:gridCol w:w="2221"/>
      </w:tblGrid>
      <w:tr w:rsidR="00975348" w:rsidRPr="00736E27" w:rsidTr="00CF3DBE">
        <w:trPr>
          <w:trHeight w:val="35"/>
          <w:jc w:val="center"/>
        </w:trPr>
        <w:tc>
          <w:tcPr>
            <w:tcW w:w="1285" w:type="dxa"/>
            <w:tcBorders>
              <w:top w:val="single" w:sz="8" w:space="0" w:color="auto"/>
              <w:left w:val="single" w:sz="8" w:space="0" w:color="auto"/>
              <w:bottom w:val="nil"/>
              <w:right w:val="nil"/>
            </w:tcBorders>
            <w:shd w:val="clear" w:color="auto" w:fill="FFFFFF"/>
            <w:noWrap/>
            <w:vAlign w:val="bottom"/>
          </w:tcPr>
          <w:p w:rsidR="00975348" w:rsidRPr="00736E27" w:rsidRDefault="00975348" w:rsidP="00CF3DBE">
            <w:pPr>
              <w:jc w:val="right"/>
              <w:rPr>
                <w:rFonts w:ascii="SWISS" w:hAnsi="SWISS" w:cs="Arial"/>
                <w:sz w:val="20"/>
                <w:szCs w:val="20"/>
              </w:rPr>
            </w:pPr>
            <w:bookmarkStart w:id="75" w:name="RANGE!A1:C80"/>
            <w:r w:rsidRPr="00736E27">
              <w:rPr>
                <w:rFonts w:ascii="SWISS" w:hAnsi="SWISS" w:cs="Arial"/>
                <w:sz w:val="20"/>
                <w:szCs w:val="20"/>
              </w:rPr>
              <w:t> </w:t>
            </w:r>
            <w:bookmarkEnd w:id="75"/>
          </w:p>
        </w:tc>
        <w:tc>
          <w:tcPr>
            <w:tcW w:w="6" w:type="dxa"/>
            <w:tcBorders>
              <w:top w:val="single" w:sz="8" w:space="0" w:color="auto"/>
              <w:left w:val="nil"/>
              <w:bottom w:val="nil"/>
              <w:right w:val="nil"/>
            </w:tcBorders>
            <w:shd w:val="clear" w:color="auto" w:fill="FFFFFF"/>
          </w:tcPr>
          <w:p w:rsidR="00975348" w:rsidRPr="00736E27" w:rsidRDefault="00975348" w:rsidP="00CF3DBE">
            <w:pPr>
              <w:rPr>
                <w:rFonts w:ascii="SWISS" w:hAnsi="SWISS" w:cs="Arial"/>
                <w:b/>
                <w:bCs/>
                <w:sz w:val="20"/>
                <w:szCs w:val="20"/>
              </w:rPr>
            </w:pPr>
          </w:p>
        </w:tc>
        <w:tc>
          <w:tcPr>
            <w:tcW w:w="9750" w:type="dxa"/>
            <w:gridSpan w:val="3"/>
            <w:tcBorders>
              <w:top w:val="single" w:sz="8" w:space="0" w:color="auto"/>
              <w:left w:val="nil"/>
              <w:bottom w:val="nil"/>
              <w:right w:val="single" w:sz="8" w:space="0" w:color="auto"/>
            </w:tcBorders>
            <w:shd w:val="clear" w:color="auto" w:fill="FFFFFF"/>
            <w:noWrap/>
            <w:vAlign w:val="bottom"/>
          </w:tcPr>
          <w:p w:rsidR="00975348" w:rsidRPr="00736E27" w:rsidRDefault="00975348" w:rsidP="00145DEB">
            <w:pPr>
              <w:rPr>
                <w:rFonts w:ascii="SWISS" w:hAnsi="SWISS" w:cs="Arial"/>
                <w:b/>
                <w:bCs/>
                <w:sz w:val="20"/>
                <w:szCs w:val="20"/>
              </w:rPr>
            </w:pPr>
            <w:r>
              <w:rPr>
                <w:rFonts w:ascii="SWISS" w:hAnsi="SWISS" w:cs="Arial"/>
                <w:b/>
                <w:bCs/>
                <w:sz w:val="20"/>
                <w:szCs w:val="20"/>
              </w:rPr>
              <w:t>SILVER LAKE UTILITIES, INC.</w:t>
            </w:r>
            <w:r w:rsidRPr="00736E27">
              <w:rPr>
                <w:rFonts w:ascii="SWISS" w:hAnsi="SWISS" w:cs="Arial"/>
                <w:b/>
                <w:bCs/>
                <w:sz w:val="20"/>
                <w:szCs w:val="20"/>
              </w:rPr>
              <w:t xml:space="preserve">                                                                          </w:t>
            </w:r>
            <w:r>
              <w:rPr>
                <w:rFonts w:ascii="SWISS" w:hAnsi="SWISS" w:cs="Arial"/>
                <w:b/>
                <w:bCs/>
                <w:sz w:val="20"/>
                <w:szCs w:val="20"/>
              </w:rPr>
              <w:t xml:space="preserve">               </w:t>
            </w:r>
            <w:r w:rsidRPr="00736E27">
              <w:rPr>
                <w:rFonts w:ascii="SWISS" w:hAnsi="SWISS" w:cs="Arial"/>
                <w:b/>
                <w:bCs/>
                <w:sz w:val="20"/>
                <w:szCs w:val="20"/>
              </w:rPr>
              <w:t xml:space="preserve">    SCHEDULE NO. 3-B</w:t>
            </w:r>
            <w:r w:rsidRPr="00736E27">
              <w:rPr>
                <w:sz w:val="20"/>
                <w:szCs w:val="20"/>
              </w:rPr>
              <w:fldChar w:fldCharType="begin"/>
            </w:r>
            <w:r w:rsidRPr="00736E27">
              <w:rPr>
                <w:sz w:val="20"/>
                <w:szCs w:val="20"/>
              </w:rPr>
              <w:instrText xml:space="preserve"> TC "</w:instrText>
            </w:r>
            <w:bookmarkStart w:id="76" w:name="_Toc358798424"/>
            <w:bookmarkStart w:id="77" w:name="_Toc456351574"/>
            <w:r w:rsidRPr="00736E27">
              <w:rPr>
                <w:sz w:val="20"/>
                <w:szCs w:val="20"/>
              </w:rPr>
              <w:tab/>
            </w:r>
            <w:bookmarkStart w:id="78" w:name="_Toc457308352"/>
            <w:bookmarkStart w:id="79" w:name="_Toc457461200"/>
            <w:r w:rsidRPr="00736E27">
              <w:rPr>
                <w:sz w:val="20"/>
                <w:szCs w:val="20"/>
              </w:rPr>
              <w:instrText>Schedule No. 3-</w:instrText>
            </w:r>
            <w:r>
              <w:rPr>
                <w:sz w:val="20"/>
                <w:szCs w:val="20"/>
              </w:rPr>
              <w:instrText>B</w:instrText>
            </w:r>
            <w:r w:rsidRPr="00736E27">
              <w:rPr>
                <w:sz w:val="20"/>
                <w:szCs w:val="20"/>
              </w:rPr>
              <w:instrText xml:space="preserve"> Adjustments to NOI</w:instrText>
            </w:r>
            <w:bookmarkEnd w:id="76"/>
            <w:bookmarkEnd w:id="77"/>
            <w:bookmarkEnd w:id="78"/>
            <w:bookmarkEnd w:id="79"/>
            <w:r w:rsidRPr="00736E27">
              <w:rPr>
                <w:sz w:val="20"/>
                <w:szCs w:val="20"/>
              </w:rPr>
              <w:instrText xml:space="preserve">" \l 1 </w:instrText>
            </w:r>
            <w:r w:rsidRPr="00736E27">
              <w:rPr>
                <w:sz w:val="20"/>
                <w:szCs w:val="20"/>
              </w:rPr>
              <w:fldChar w:fldCharType="end"/>
            </w:r>
          </w:p>
        </w:tc>
      </w:tr>
      <w:tr w:rsidR="00975348" w:rsidRPr="00736E27" w:rsidTr="00CF3DBE">
        <w:trPr>
          <w:trHeight w:val="35"/>
          <w:jc w:val="center"/>
        </w:trPr>
        <w:tc>
          <w:tcPr>
            <w:tcW w:w="0" w:type="auto"/>
            <w:tcBorders>
              <w:top w:val="nil"/>
              <w:left w:val="single" w:sz="8" w:space="0" w:color="auto"/>
              <w:bottom w:val="nil"/>
              <w:right w:val="nil"/>
            </w:tcBorders>
            <w:shd w:val="clear" w:color="auto" w:fill="FFFFFF"/>
            <w:noWrap/>
            <w:vAlign w:val="bottom"/>
          </w:tcPr>
          <w:p w:rsidR="00975348" w:rsidRPr="00736E27" w:rsidRDefault="00975348" w:rsidP="00CF3DBE">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nil"/>
              <w:right w:val="nil"/>
            </w:tcBorders>
            <w:shd w:val="clear" w:color="auto" w:fill="FFFFFF"/>
          </w:tcPr>
          <w:p w:rsidR="00975348" w:rsidRPr="00736E27" w:rsidRDefault="00975348" w:rsidP="00CF3DBE">
            <w:pPr>
              <w:rPr>
                <w:rFonts w:ascii="SWISS" w:hAnsi="SWISS" w:cs="Arial"/>
                <w:b/>
                <w:bCs/>
                <w:sz w:val="20"/>
                <w:szCs w:val="20"/>
              </w:rPr>
            </w:pPr>
          </w:p>
        </w:tc>
        <w:tc>
          <w:tcPr>
            <w:tcW w:w="9750" w:type="dxa"/>
            <w:gridSpan w:val="3"/>
            <w:tcBorders>
              <w:top w:val="nil"/>
              <w:left w:val="nil"/>
              <w:bottom w:val="nil"/>
              <w:right w:val="single" w:sz="8" w:space="0" w:color="auto"/>
            </w:tcBorders>
            <w:shd w:val="clear" w:color="auto" w:fill="FFFFFF"/>
            <w:noWrap/>
            <w:vAlign w:val="bottom"/>
          </w:tcPr>
          <w:p w:rsidR="00975348" w:rsidRPr="00736E27" w:rsidRDefault="00975348" w:rsidP="00CF3DBE">
            <w:pPr>
              <w:rPr>
                <w:rFonts w:ascii="SWISS" w:hAnsi="SWISS" w:cs="Arial"/>
                <w:b/>
                <w:bCs/>
                <w:sz w:val="20"/>
                <w:szCs w:val="20"/>
              </w:rPr>
            </w:pPr>
            <w:r w:rsidRPr="00736E27">
              <w:rPr>
                <w:rFonts w:ascii="SWISS" w:hAnsi="SWISS" w:cs="Arial"/>
                <w:b/>
                <w:bCs/>
                <w:sz w:val="20"/>
                <w:szCs w:val="20"/>
              </w:rPr>
              <w:t xml:space="preserve">TEST YEAR </w:t>
            </w:r>
            <w:r>
              <w:rPr>
                <w:rFonts w:ascii="SWISS" w:hAnsi="SWISS" w:cs="Arial"/>
                <w:b/>
                <w:bCs/>
                <w:sz w:val="20"/>
                <w:szCs w:val="20"/>
              </w:rPr>
              <w:t>ENDED 03/31/15</w:t>
            </w:r>
            <w:r w:rsidRPr="00736E27">
              <w:rPr>
                <w:rFonts w:ascii="SWISS" w:hAnsi="SWISS" w:cs="Arial"/>
                <w:b/>
                <w:bCs/>
                <w:sz w:val="20"/>
                <w:szCs w:val="20"/>
              </w:rPr>
              <w:t xml:space="preserve">                                                                          </w:t>
            </w:r>
            <w:r>
              <w:rPr>
                <w:rFonts w:ascii="SWISS" w:hAnsi="SWISS" w:cs="Arial"/>
                <w:b/>
                <w:bCs/>
                <w:sz w:val="20"/>
                <w:szCs w:val="20"/>
              </w:rPr>
              <w:t xml:space="preserve">                 </w:t>
            </w:r>
            <w:r w:rsidRPr="00736E27">
              <w:rPr>
                <w:rFonts w:ascii="SWISS" w:hAnsi="SWISS" w:cs="Arial"/>
                <w:b/>
                <w:bCs/>
                <w:sz w:val="20"/>
                <w:szCs w:val="20"/>
              </w:rPr>
              <w:t>DOCKET NO. 1</w:t>
            </w:r>
            <w:r>
              <w:rPr>
                <w:rFonts w:ascii="SWISS" w:hAnsi="SWISS" w:cs="Arial"/>
                <w:b/>
                <w:bCs/>
                <w:sz w:val="20"/>
                <w:szCs w:val="20"/>
              </w:rPr>
              <w:t>50149-WS</w:t>
            </w:r>
          </w:p>
        </w:tc>
      </w:tr>
      <w:tr w:rsidR="00975348" w:rsidRPr="00736E27" w:rsidTr="00CF3DBE">
        <w:trPr>
          <w:trHeight w:val="37"/>
          <w:jc w:val="center"/>
        </w:trPr>
        <w:tc>
          <w:tcPr>
            <w:tcW w:w="0" w:type="auto"/>
            <w:tcBorders>
              <w:top w:val="nil"/>
              <w:left w:val="single" w:sz="8" w:space="0" w:color="auto"/>
              <w:bottom w:val="single" w:sz="8" w:space="0" w:color="auto"/>
              <w:right w:val="nil"/>
            </w:tcBorders>
            <w:shd w:val="clear" w:color="auto" w:fill="FFFFFF"/>
            <w:noWrap/>
            <w:vAlign w:val="bottom"/>
          </w:tcPr>
          <w:p w:rsidR="00975348" w:rsidRPr="00736E27" w:rsidRDefault="00975348" w:rsidP="00CF3DBE">
            <w:pPr>
              <w:jc w:val="right"/>
              <w:rPr>
                <w:rFonts w:ascii="SWISS" w:hAnsi="SWISS" w:cs="Arial"/>
                <w:sz w:val="20"/>
                <w:szCs w:val="20"/>
              </w:rPr>
            </w:pPr>
            <w:r w:rsidRPr="00736E27">
              <w:rPr>
                <w:rFonts w:ascii="SWISS" w:hAnsi="SWISS" w:cs="Arial"/>
                <w:sz w:val="20"/>
                <w:szCs w:val="20"/>
              </w:rPr>
              <w:t> </w:t>
            </w:r>
          </w:p>
        </w:tc>
        <w:tc>
          <w:tcPr>
            <w:tcW w:w="6" w:type="dxa"/>
            <w:tcBorders>
              <w:top w:val="nil"/>
              <w:left w:val="nil"/>
              <w:bottom w:val="single" w:sz="8" w:space="0" w:color="auto"/>
              <w:right w:val="nil"/>
            </w:tcBorders>
            <w:shd w:val="clear" w:color="auto" w:fill="FFFFFF"/>
          </w:tcPr>
          <w:p w:rsidR="00975348" w:rsidRPr="00736E27" w:rsidRDefault="00975348" w:rsidP="00CF3DBE">
            <w:pPr>
              <w:rPr>
                <w:rFonts w:ascii="SWISS" w:hAnsi="SWISS" w:cs="Arial"/>
                <w:b/>
                <w:bCs/>
                <w:sz w:val="20"/>
                <w:szCs w:val="20"/>
              </w:rPr>
            </w:pPr>
          </w:p>
        </w:tc>
        <w:tc>
          <w:tcPr>
            <w:tcW w:w="9750" w:type="dxa"/>
            <w:gridSpan w:val="3"/>
            <w:tcBorders>
              <w:top w:val="nil"/>
              <w:left w:val="nil"/>
              <w:bottom w:val="single" w:sz="8" w:space="0" w:color="auto"/>
              <w:right w:val="single" w:sz="8" w:space="0" w:color="auto"/>
            </w:tcBorders>
            <w:shd w:val="clear" w:color="auto" w:fill="FFFFFF"/>
            <w:noWrap/>
            <w:vAlign w:val="bottom"/>
          </w:tcPr>
          <w:p w:rsidR="00975348" w:rsidRPr="00736E27" w:rsidRDefault="00975348" w:rsidP="00CF3DBE">
            <w:pPr>
              <w:rPr>
                <w:rFonts w:ascii="SWISS" w:hAnsi="SWISS" w:cs="Arial"/>
                <w:b/>
                <w:bCs/>
                <w:sz w:val="20"/>
                <w:szCs w:val="20"/>
              </w:rPr>
            </w:pPr>
            <w:r w:rsidRPr="00736E27">
              <w:rPr>
                <w:rFonts w:ascii="SWISS" w:hAnsi="SWISS" w:cs="Arial"/>
                <w:b/>
                <w:bCs/>
                <w:sz w:val="20"/>
                <w:szCs w:val="20"/>
              </w:rPr>
              <w:t xml:space="preserve">ADJUSTMENTS TO OPERATING INCOME                                                                          </w:t>
            </w:r>
          </w:p>
        </w:tc>
      </w:tr>
      <w:tr w:rsidR="00975348" w:rsidRPr="00736E27"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736E27" w:rsidRDefault="00975348" w:rsidP="00CF3DBE">
            <w:pPr>
              <w:jc w:val="right"/>
              <w:rPr>
                <w:rFonts w:ascii="SWISS" w:hAnsi="SWISS" w:cs="Arial"/>
                <w:sz w:val="20"/>
                <w:szCs w:val="20"/>
              </w:rPr>
            </w:pPr>
            <w:r w:rsidRPr="00736E27">
              <w:rPr>
                <w:rFonts w:ascii="SWISS" w:hAnsi="SWISS" w:cs="Arial"/>
                <w:sz w:val="20"/>
                <w:szCs w:val="20"/>
              </w:rPr>
              <w:t> </w:t>
            </w:r>
          </w:p>
        </w:tc>
        <w:tc>
          <w:tcPr>
            <w:tcW w:w="6105" w:type="dxa"/>
            <w:gridSpan w:val="2"/>
            <w:tcBorders>
              <w:top w:val="nil"/>
              <w:left w:val="nil"/>
              <w:bottom w:val="nil"/>
              <w:right w:val="nil"/>
            </w:tcBorders>
            <w:shd w:val="clear" w:color="auto" w:fill="auto"/>
            <w:noWrap/>
            <w:vAlign w:val="bottom"/>
          </w:tcPr>
          <w:p w:rsidR="00975348" w:rsidRPr="00736E27" w:rsidRDefault="00975348" w:rsidP="00CF3DBE">
            <w:pPr>
              <w:rPr>
                <w:rFonts w:ascii="SWISS" w:hAnsi="SWISS" w:cs="Arial"/>
                <w:sz w:val="20"/>
                <w:szCs w:val="20"/>
              </w:rPr>
            </w:pPr>
          </w:p>
        </w:tc>
        <w:tc>
          <w:tcPr>
            <w:tcW w:w="1446" w:type="dxa"/>
            <w:tcBorders>
              <w:top w:val="nil"/>
              <w:left w:val="nil"/>
              <w:bottom w:val="nil"/>
              <w:right w:val="nil"/>
            </w:tcBorders>
          </w:tcPr>
          <w:p w:rsidR="00975348" w:rsidRPr="00736E27" w:rsidRDefault="00975348" w:rsidP="00CF3DBE">
            <w:pPr>
              <w:jc w:val="right"/>
              <w:rPr>
                <w:rFonts w:ascii="SWISS" w:hAnsi="SWISS" w:cs="Arial"/>
                <w:b/>
                <w:bCs/>
                <w:sz w:val="20"/>
                <w:szCs w:val="20"/>
                <w:u w:val="single"/>
              </w:rPr>
            </w:pPr>
          </w:p>
        </w:tc>
        <w:tc>
          <w:tcPr>
            <w:tcW w:w="2205" w:type="dxa"/>
            <w:tcBorders>
              <w:top w:val="nil"/>
              <w:left w:val="nil"/>
              <w:bottom w:val="nil"/>
              <w:right w:val="single" w:sz="8" w:space="0" w:color="auto"/>
            </w:tcBorders>
            <w:shd w:val="clear" w:color="auto" w:fill="auto"/>
            <w:noWrap/>
            <w:vAlign w:val="bottom"/>
          </w:tcPr>
          <w:p w:rsidR="00975348" w:rsidRPr="00736E27" w:rsidRDefault="00975348" w:rsidP="00CF3DBE">
            <w:pPr>
              <w:jc w:val="right"/>
              <w:rPr>
                <w:rFonts w:ascii="SWISS" w:hAnsi="SWISS" w:cs="Arial"/>
                <w:b/>
                <w:bCs/>
                <w:sz w:val="20"/>
                <w:szCs w:val="20"/>
                <w:u w:val="single"/>
              </w:rPr>
            </w:pPr>
          </w:p>
        </w:tc>
      </w:tr>
      <w:tr w:rsidR="00975348" w:rsidRPr="002B062F"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2B062F" w:rsidRDefault="00975348" w:rsidP="00CF3DBE">
            <w:pPr>
              <w:jc w:val="right"/>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975348" w:rsidRPr="002B062F" w:rsidRDefault="00975348" w:rsidP="00CF3DBE">
            <w:pPr>
              <w:rPr>
                <w:rFonts w:ascii="SWISS" w:hAnsi="SWISS" w:cs="Arial"/>
                <w:b/>
                <w:bCs/>
                <w:sz w:val="20"/>
                <w:szCs w:val="20"/>
              </w:rPr>
            </w:pPr>
          </w:p>
        </w:tc>
        <w:tc>
          <w:tcPr>
            <w:tcW w:w="1446" w:type="dxa"/>
            <w:tcBorders>
              <w:top w:val="nil"/>
              <w:left w:val="nil"/>
              <w:bottom w:val="nil"/>
              <w:right w:val="nil"/>
            </w:tcBorders>
            <w:vAlign w:val="bottom"/>
          </w:tcPr>
          <w:p w:rsidR="00975348" w:rsidRPr="002B062F" w:rsidRDefault="00975348" w:rsidP="00CF3DBE">
            <w:pPr>
              <w:jc w:val="center"/>
              <w:rPr>
                <w:rFonts w:ascii="SWISS" w:hAnsi="SWISS" w:cs="Arial"/>
                <w:b/>
                <w:bCs/>
                <w:sz w:val="20"/>
                <w:szCs w:val="20"/>
                <w:u w:val="single"/>
              </w:rPr>
            </w:pPr>
          </w:p>
        </w:tc>
        <w:tc>
          <w:tcPr>
            <w:tcW w:w="2205" w:type="dxa"/>
            <w:tcBorders>
              <w:top w:val="nil"/>
              <w:left w:val="nil"/>
              <w:bottom w:val="nil"/>
              <w:right w:val="single" w:sz="8" w:space="0" w:color="auto"/>
            </w:tcBorders>
            <w:shd w:val="clear" w:color="auto" w:fill="auto"/>
            <w:noWrap/>
            <w:vAlign w:val="bottom"/>
          </w:tcPr>
          <w:p w:rsidR="00975348" w:rsidRPr="002B062F" w:rsidRDefault="00975348" w:rsidP="00CF3DBE">
            <w:pPr>
              <w:jc w:val="right"/>
              <w:rPr>
                <w:rFonts w:ascii="SWISS" w:hAnsi="SWISS" w:cs="Arial"/>
                <w:b/>
                <w:bCs/>
                <w:sz w:val="20"/>
                <w:szCs w:val="20"/>
                <w:u w:val="single"/>
              </w:rPr>
            </w:pPr>
            <w:r w:rsidRPr="002B062F">
              <w:rPr>
                <w:rFonts w:ascii="SWISS" w:hAnsi="SWISS" w:cs="Arial"/>
                <w:b/>
                <w:bCs/>
                <w:sz w:val="20"/>
                <w:szCs w:val="20"/>
                <w:u w:val="single"/>
              </w:rPr>
              <w:t>WATER</w:t>
            </w:r>
          </w:p>
        </w:tc>
      </w:tr>
      <w:tr w:rsidR="00975348" w:rsidRPr="002B062F"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2B062F" w:rsidRDefault="00975348" w:rsidP="00CF3DBE">
            <w:pPr>
              <w:jc w:val="right"/>
              <w:rPr>
                <w:rFonts w:ascii="SWISS" w:hAnsi="SWISS" w:cs="Arial"/>
                <w:sz w:val="20"/>
                <w:szCs w:val="20"/>
              </w:rPr>
            </w:pPr>
            <w:r w:rsidRPr="002B062F">
              <w:rPr>
                <w:rFonts w:ascii="SWISS" w:hAnsi="SWISS" w:cs="Arial"/>
                <w:sz w:val="20"/>
                <w:szCs w:val="20"/>
              </w:rPr>
              <w:t> </w:t>
            </w:r>
          </w:p>
        </w:tc>
        <w:tc>
          <w:tcPr>
            <w:tcW w:w="6105" w:type="dxa"/>
            <w:gridSpan w:val="2"/>
            <w:tcBorders>
              <w:top w:val="nil"/>
              <w:left w:val="nil"/>
              <w:bottom w:val="nil"/>
              <w:right w:val="nil"/>
            </w:tcBorders>
            <w:shd w:val="clear" w:color="auto" w:fill="auto"/>
            <w:noWrap/>
            <w:vAlign w:val="bottom"/>
          </w:tcPr>
          <w:p w:rsidR="00975348" w:rsidRPr="002B062F" w:rsidRDefault="00975348" w:rsidP="00CF3DBE">
            <w:pPr>
              <w:rPr>
                <w:rFonts w:ascii="SWISS" w:hAnsi="SWISS" w:cs="Arial"/>
                <w:b/>
                <w:bCs/>
                <w:sz w:val="20"/>
                <w:szCs w:val="20"/>
              </w:rPr>
            </w:pPr>
            <w:r w:rsidRPr="002B062F">
              <w:rPr>
                <w:rFonts w:ascii="SWISS" w:hAnsi="SWISS" w:cs="Arial"/>
                <w:b/>
                <w:bCs/>
                <w:sz w:val="20"/>
                <w:szCs w:val="20"/>
              </w:rPr>
              <w:t>OPERATING REVENUES</w:t>
            </w:r>
          </w:p>
        </w:tc>
        <w:tc>
          <w:tcPr>
            <w:tcW w:w="1446" w:type="dxa"/>
            <w:tcBorders>
              <w:top w:val="nil"/>
              <w:left w:val="nil"/>
              <w:bottom w:val="nil"/>
              <w:right w:val="nil"/>
            </w:tcBorders>
          </w:tcPr>
          <w:p w:rsidR="00975348" w:rsidRPr="002B062F" w:rsidRDefault="00975348" w:rsidP="00CF3DBE">
            <w:pPr>
              <w:rPr>
                <w:rFonts w:ascii="SWISS" w:hAnsi="SWISS" w:cs="Arial"/>
                <w:sz w:val="20"/>
                <w:szCs w:val="20"/>
              </w:rPr>
            </w:pPr>
          </w:p>
        </w:tc>
        <w:tc>
          <w:tcPr>
            <w:tcW w:w="2205" w:type="dxa"/>
            <w:tcBorders>
              <w:top w:val="nil"/>
              <w:left w:val="nil"/>
              <w:bottom w:val="nil"/>
              <w:right w:val="single" w:sz="8" w:space="0" w:color="auto"/>
            </w:tcBorders>
            <w:shd w:val="clear" w:color="auto" w:fill="auto"/>
            <w:noWrap/>
            <w:vAlign w:val="bottom"/>
          </w:tcPr>
          <w:p w:rsidR="00975348" w:rsidRPr="002B062F" w:rsidRDefault="00975348" w:rsidP="00CF3DBE">
            <w:pPr>
              <w:rPr>
                <w:rFonts w:ascii="SWISS" w:hAnsi="SWISS" w:cs="Arial"/>
                <w:sz w:val="20"/>
                <w:szCs w:val="20"/>
              </w:rPr>
            </w:pPr>
            <w:r w:rsidRPr="002B062F">
              <w:rPr>
                <w:rFonts w:ascii="SWISS" w:hAnsi="SWISS" w:cs="Arial"/>
                <w:sz w:val="20"/>
                <w:szCs w:val="20"/>
              </w:rPr>
              <w:t> </w:t>
            </w:r>
          </w:p>
        </w:tc>
      </w:tr>
      <w:tr w:rsidR="00975348" w:rsidRPr="002B062F"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D05224" w:rsidRDefault="00975348" w:rsidP="00CF3DBE">
            <w:pPr>
              <w:jc w:val="right"/>
              <w:rPr>
                <w:rFonts w:ascii="SWISS" w:hAnsi="SWISS" w:cs="Arial"/>
                <w:sz w:val="20"/>
                <w:szCs w:val="20"/>
              </w:rPr>
            </w:pPr>
            <w:r w:rsidRPr="00D05224">
              <w:rPr>
                <w:rFonts w:ascii="SWISS" w:hAnsi="SWISS" w:cs="Arial"/>
                <w:sz w:val="20"/>
                <w:szCs w:val="20"/>
              </w:rPr>
              <w:t> </w:t>
            </w:r>
          </w:p>
        </w:tc>
        <w:tc>
          <w:tcPr>
            <w:tcW w:w="6105" w:type="dxa"/>
            <w:gridSpan w:val="2"/>
            <w:tcBorders>
              <w:top w:val="nil"/>
              <w:left w:val="nil"/>
              <w:bottom w:val="nil"/>
              <w:right w:val="nil"/>
            </w:tcBorders>
            <w:shd w:val="clear" w:color="auto" w:fill="auto"/>
            <w:noWrap/>
            <w:vAlign w:val="bottom"/>
          </w:tcPr>
          <w:p w:rsidR="00975348" w:rsidRPr="00D05224" w:rsidRDefault="00975348" w:rsidP="00CF3DBE">
            <w:pPr>
              <w:rPr>
                <w:rFonts w:ascii="SWISS" w:hAnsi="SWISS" w:cs="Arial"/>
                <w:sz w:val="20"/>
                <w:szCs w:val="20"/>
              </w:rPr>
            </w:pPr>
            <w:r w:rsidRPr="00D05224">
              <w:rPr>
                <w:rFonts w:ascii="SWISS" w:hAnsi="SWISS" w:cs="Arial"/>
                <w:sz w:val="20"/>
                <w:szCs w:val="20"/>
              </w:rPr>
              <w:t>To re</w:t>
            </w:r>
            <w:r>
              <w:rPr>
                <w:rFonts w:ascii="SWISS" w:hAnsi="SWISS" w:cs="Arial"/>
                <w:sz w:val="20"/>
                <w:szCs w:val="20"/>
              </w:rPr>
              <w:t>flect the appropriate test year service revenues</w:t>
            </w:r>
            <w:r w:rsidRPr="00D05224">
              <w:rPr>
                <w:rFonts w:ascii="SWISS" w:hAnsi="SWISS" w:cs="Arial"/>
                <w:sz w:val="20"/>
                <w:szCs w:val="20"/>
              </w:rPr>
              <w:t>.</w:t>
            </w:r>
          </w:p>
        </w:tc>
        <w:tc>
          <w:tcPr>
            <w:tcW w:w="1446" w:type="dxa"/>
            <w:tcBorders>
              <w:top w:val="nil"/>
              <w:left w:val="nil"/>
              <w:bottom w:val="nil"/>
              <w:right w:val="nil"/>
            </w:tcBorders>
          </w:tcPr>
          <w:p w:rsidR="00975348" w:rsidRPr="002B062F" w:rsidRDefault="00975348" w:rsidP="00CF3DBE">
            <w:pPr>
              <w:jc w:val="center"/>
              <w:rPr>
                <w:rFonts w:ascii="SWISS" w:hAnsi="SWISS" w:cs="Arial"/>
                <w:sz w:val="20"/>
                <w:szCs w:val="20"/>
              </w:rPr>
            </w:pPr>
          </w:p>
        </w:tc>
        <w:tc>
          <w:tcPr>
            <w:tcW w:w="2205" w:type="dxa"/>
            <w:tcBorders>
              <w:top w:val="nil"/>
              <w:left w:val="nil"/>
              <w:bottom w:val="nil"/>
              <w:right w:val="single" w:sz="8" w:space="0" w:color="auto"/>
            </w:tcBorders>
            <w:shd w:val="clear" w:color="auto" w:fill="auto"/>
            <w:noWrap/>
            <w:vAlign w:val="bottom"/>
          </w:tcPr>
          <w:p w:rsidR="00975348" w:rsidRPr="00B511F2" w:rsidRDefault="00975348" w:rsidP="00CF3DBE">
            <w:pPr>
              <w:ind w:right="63"/>
              <w:jc w:val="right"/>
              <w:rPr>
                <w:rFonts w:ascii="SWISS" w:hAnsi="SWISS" w:cs="Arial"/>
                <w:sz w:val="20"/>
                <w:szCs w:val="20"/>
                <w:u w:val="double"/>
              </w:rPr>
            </w:pPr>
            <w:r w:rsidRPr="00B511F2">
              <w:rPr>
                <w:rFonts w:ascii="SWISS" w:hAnsi="SWISS" w:cs="Arial"/>
                <w:sz w:val="20"/>
                <w:szCs w:val="20"/>
                <w:u w:val="double"/>
              </w:rPr>
              <w:t xml:space="preserve">$3,765   </w:t>
            </w:r>
          </w:p>
        </w:tc>
      </w:tr>
      <w:tr w:rsidR="00975348" w:rsidRPr="002B062F"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2B062F" w:rsidRDefault="00975348" w:rsidP="00CF3DBE">
            <w:pPr>
              <w:jc w:val="right"/>
              <w:rPr>
                <w:rFonts w:ascii="SWISS" w:hAnsi="SWISS" w:cs="Arial"/>
                <w:sz w:val="20"/>
                <w:szCs w:val="20"/>
              </w:rPr>
            </w:pPr>
            <w:r w:rsidRPr="002B062F">
              <w:rPr>
                <w:rFonts w:ascii="SWISS" w:hAnsi="SWISS" w:cs="Arial"/>
                <w:sz w:val="20"/>
                <w:szCs w:val="20"/>
              </w:rPr>
              <w:t> </w:t>
            </w:r>
          </w:p>
        </w:tc>
        <w:tc>
          <w:tcPr>
            <w:tcW w:w="6105" w:type="dxa"/>
            <w:gridSpan w:val="2"/>
            <w:tcBorders>
              <w:top w:val="nil"/>
              <w:left w:val="nil"/>
              <w:bottom w:val="nil"/>
              <w:right w:val="nil"/>
            </w:tcBorders>
            <w:shd w:val="clear" w:color="auto" w:fill="auto"/>
            <w:noWrap/>
            <w:vAlign w:val="bottom"/>
          </w:tcPr>
          <w:p w:rsidR="00975348" w:rsidRPr="002B062F" w:rsidRDefault="00975348" w:rsidP="00CF3DBE">
            <w:pPr>
              <w:rPr>
                <w:rFonts w:ascii="SWISS" w:hAnsi="SWISS" w:cs="Arial"/>
                <w:sz w:val="20"/>
                <w:szCs w:val="20"/>
              </w:rPr>
            </w:pPr>
          </w:p>
        </w:tc>
        <w:tc>
          <w:tcPr>
            <w:tcW w:w="1446" w:type="dxa"/>
            <w:tcBorders>
              <w:top w:val="nil"/>
              <w:left w:val="nil"/>
              <w:bottom w:val="nil"/>
              <w:right w:val="nil"/>
            </w:tcBorders>
          </w:tcPr>
          <w:p w:rsidR="00975348" w:rsidRPr="002B062F" w:rsidRDefault="00975348" w:rsidP="00CF3DBE">
            <w:pPr>
              <w:rPr>
                <w:rFonts w:ascii="SWISS" w:hAnsi="SWISS" w:cs="Arial"/>
                <w:sz w:val="20"/>
                <w:szCs w:val="20"/>
              </w:rPr>
            </w:pPr>
          </w:p>
        </w:tc>
        <w:tc>
          <w:tcPr>
            <w:tcW w:w="2205" w:type="dxa"/>
            <w:tcBorders>
              <w:top w:val="nil"/>
              <w:left w:val="nil"/>
              <w:bottom w:val="nil"/>
              <w:right w:val="single" w:sz="8" w:space="0" w:color="auto"/>
            </w:tcBorders>
            <w:shd w:val="clear" w:color="auto" w:fill="auto"/>
            <w:noWrap/>
            <w:vAlign w:val="bottom"/>
          </w:tcPr>
          <w:p w:rsidR="00975348" w:rsidRPr="002B062F" w:rsidRDefault="00975348" w:rsidP="00CF3DBE">
            <w:pPr>
              <w:ind w:right="63"/>
              <w:rPr>
                <w:rFonts w:ascii="SWISS" w:hAnsi="SWISS" w:cs="Arial"/>
                <w:sz w:val="20"/>
                <w:szCs w:val="20"/>
              </w:rPr>
            </w:pPr>
            <w:r w:rsidRPr="002B062F">
              <w:rPr>
                <w:rFonts w:ascii="SWISS" w:hAnsi="SWISS" w:cs="Arial"/>
                <w:sz w:val="20"/>
                <w:szCs w:val="20"/>
              </w:rPr>
              <w:t> </w:t>
            </w:r>
          </w:p>
        </w:tc>
      </w:tr>
      <w:tr w:rsidR="00975348" w:rsidRPr="002B062F"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2B062F" w:rsidRDefault="00975348" w:rsidP="00CF3DBE">
            <w:pPr>
              <w:jc w:val="right"/>
              <w:rPr>
                <w:rFonts w:ascii="SWISS" w:hAnsi="SWISS" w:cs="Arial"/>
                <w:sz w:val="20"/>
                <w:szCs w:val="20"/>
              </w:rPr>
            </w:pPr>
            <w:r w:rsidRPr="002B062F">
              <w:rPr>
                <w:rFonts w:ascii="SWISS" w:hAnsi="SWISS" w:cs="Arial"/>
                <w:sz w:val="20"/>
                <w:szCs w:val="20"/>
              </w:rPr>
              <w:t> </w:t>
            </w:r>
          </w:p>
        </w:tc>
        <w:tc>
          <w:tcPr>
            <w:tcW w:w="6105" w:type="dxa"/>
            <w:gridSpan w:val="2"/>
            <w:tcBorders>
              <w:top w:val="nil"/>
              <w:left w:val="nil"/>
              <w:bottom w:val="nil"/>
              <w:right w:val="nil"/>
            </w:tcBorders>
            <w:shd w:val="clear" w:color="auto" w:fill="auto"/>
            <w:noWrap/>
            <w:vAlign w:val="bottom"/>
          </w:tcPr>
          <w:p w:rsidR="00975348" w:rsidRPr="002B062F" w:rsidRDefault="00975348" w:rsidP="00CF3DBE">
            <w:pPr>
              <w:rPr>
                <w:rFonts w:ascii="SWISS" w:hAnsi="SWISS" w:cs="Arial"/>
                <w:b/>
                <w:bCs/>
                <w:sz w:val="20"/>
                <w:szCs w:val="20"/>
              </w:rPr>
            </w:pPr>
            <w:r w:rsidRPr="002B062F">
              <w:rPr>
                <w:rFonts w:ascii="SWISS" w:hAnsi="SWISS" w:cs="Arial"/>
                <w:b/>
                <w:bCs/>
                <w:sz w:val="20"/>
                <w:szCs w:val="20"/>
              </w:rPr>
              <w:t>OPERATION AND MAINTENANCE EXPENSES</w:t>
            </w:r>
          </w:p>
        </w:tc>
        <w:tc>
          <w:tcPr>
            <w:tcW w:w="1446" w:type="dxa"/>
            <w:tcBorders>
              <w:top w:val="nil"/>
              <w:left w:val="nil"/>
              <w:bottom w:val="nil"/>
              <w:right w:val="nil"/>
            </w:tcBorders>
          </w:tcPr>
          <w:p w:rsidR="00975348" w:rsidRPr="002B062F" w:rsidRDefault="00975348" w:rsidP="00CF3DBE">
            <w:pPr>
              <w:rPr>
                <w:rFonts w:ascii="SWISS" w:hAnsi="SWISS" w:cs="Arial"/>
                <w:sz w:val="20"/>
                <w:szCs w:val="20"/>
              </w:rPr>
            </w:pPr>
          </w:p>
        </w:tc>
        <w:tc>
          <w:tcPr>
            <w:tcW w:w="2205" w:type="dxa"/>
            <w:tcBorders>
              <w:top w:val="nil"/>
              <w:left w:val="nil"/>
              <w:bottom w:val="nil"/>
              <w:right w:val="single" w:sz="8" w:space="0" w:color="auto"/>
            </w:tcBorders>
            <w:shd w:val="clear" w:color="auto" w:fill="auto"/>
            <w:noWrap/>
            <w:vAlign w:val="bottom"/>
          </w:tcPr>
          <w:p w:rsidR="00975348" w:rsidRPr="002B062F" w:rsidRDefault="00975348" w:rsidP="00CF3DBE">
            <w:pPr>
              <w:ind w:right="63"/>
              <w:rPr>
                <w:rFonts w:ascii="SWISS" w:hAnsi="SWISS" w:cs="Arial"/>
                <w:sz w:val="20"/>
                <w:szCs w:val="20"/>
              </w:rPr>
            </w:pPr>
            <w:r w:rsidRPr="002B062F">
              <w:rPr>
                <w:rFonts w:ascii="SWISS" w:hAnsi="SWISS" w:cs="Arial"/>
                <w:sz w:val="20"/>
                <w:szCs w:val="20"/>
              </w:rPr>
              <w:t> </w:t>
            </w:r>
          </w:p>
        </w:tc>
      </w:tr>
      <w:tr w:rsidR="00975348" w:rsidRPr="002B062F" w:rsidTr="00CF3DBE">
        <w:trPr>
          <w:trHeight w:val="37"/>
          <w:jc w:val="center"/>
        </w:trPr>
        <w:tc>
          <w:tcPr>
            <w:tcW w:w="0" w:type="auto"/>
            <w:tcBorders>
              <w:top w:val="nil"/>
              <w:left w:val="single" w:sz="8" w:space="0" w:color="auto"/>
              <w:bottom w:val="nil"/>
              <w:right w:val="nil"/>
            </w:tcBorders>
            <w:shd w:val="clear" w:color="auto" w:fill="auto"/>
            <w:noWrap/>
            <w:vAlign w:val="bottom"/>
          </w:tcPr>
          <w:p w:rsidR="00975348" w:rsidRPr="002B062F" w:rsidRDefault="00975348" w:rsidP="00CF3DBE">
            <w:pPr>
              <w:rPr>
                <w:rFonts w:ascii="SWISS" w:hAnsi="SWISS" w:cs="Arial"/>
                <w:sz w:val="20"/>
                <w:szCs w:val="20"/>
              </w:rPr>
            </w:pPr>
            <w:r w:rsidRPr="002B062F">
              <w:rPr>
                <w:rFonts w:ascii="SWISS" w:hAnsi="SWISS" w:cs="Arial"/>
                <w:sz w:val="20"/>
                <w:szCs w:val="20"/>
              </w:rPr>
              <w:t xml:space="preserve">           1.</w:t>
            </w:r>
          </w:p>
        </w:tc>
        <w:tc>
          <w:tcPr>
            <w:tcW w:w="6105" w:type="dxa"/>
            <w:gridSpan w:val="2"/>
            <w:tcBorders>
              <w:top w:val="nil"/>
              <w:left w:val="nil"/>
              <w:bottom w:val="nil"/>
              <w:right w:val="nil"/>
            </w:tcBorders>
            <w:shd w:val="clear" w:color="auto" w:fill="auto"/>
            <w:noWrap/>
            <w:vAlign w:val="bottom"/>
          </w:tcPr>
          <w:p w:rsidR="00975348" w:rsidRPr="002B062F" w:rsidRDefault="00975348" w:rsidP="00CF3DBE">
            <w:pPr>
              <w:rPr>
                <w:rFonts w:ascii="SWISS" w:hAnsi="SWISS" w:cs="Arial"/>
                <w:sz w:val="20"/>
                <w:szCs w:val="20"/>
              </w:rPr>
            </w:pPr>
            <w:r>
              <w:rPr>
                <w:rFonts w:ascii="SWISS" w:hAnsi="SWISS" w:cs="Arial"/>
                <w:sz w:val="20"/>
                <w:szCs w:val="20"/>
              </w:rPr>
              <w:t>Purchased Water</w:t>
            </w:r>
            <w:r w:rsidRPr="002B062F">
              <w:rPr>
                <w:rFonts w:ascii="SWISS" w:hAnsi="SWISS" w:cs="Arial"/>
                <w:sz w:val="20"/>
                <w:szCs w:val="20"/>
              </w:rPr>
              <w:t xml:space="preserve">  (</w:t>
            </w:r>
            <w:r>
              <w:rPr>
                <w:rFonts w:ascii="SWISS" w:hAnsi="SWISS" w:cs="Arial"/>
                <w:sz w:val="20"/>
                <w:szCs w:val="20"/>
              </w:rPr>
              <w:t>610</w:t>
            </w:r>
            <w:r w:rsidRPr="002B062F">
              <w:rPr>
                <w:rFonts w:ascii="SWISS" w:hAnsi="SWISS" w:cs="Arial"/>
                <w:sz w:val="20"/>
                <w:szCs w:val="20"/>
              </w:rPr>
              <w:t xml:space="preserve">) </w:t>
            </w:r>
          </w:p>
        </w:tc>
        <w:tc>
          <w:tcPr>
            <w:tcW w:w="1446" w:type="dxa"/>
            <w:tcBorders>
              <w:top w:val="nil"/>
              <w:left w:val="nil"/>
              <w:bottom w:val="nil"/>
              <w:right w:val="nil"/>
            </w:tcBorders>
          </w:tcPr>
          <w:p w:rsidR="00975348" w:rsidRPr="002B062F" w:rsidRDefault="00975348" w:rsidP="00CF3DBE">
            <w:pPr>
              <w:rPr>
                <w:rFonts w:ascii="SWISS" w:hAnsi="SWISS" w:cs="Arial"/>
                <w:sz w:val="20"/>
                <w:szCs w:val="20"/>
                <w:u w:val="double"/>
              </w:rPr>
            </w:pPr>
          </w:p>
        </w:tc>
        <w:tc>
          <w:tcPr>
            <w:tcW w:w="2205" w:type="dxa"/>
            <w:tcBorders>
              <w:top w:val="nil"/>
              <w:left w:val="nil"/>
              <w:bottom w:val="nil"/>
              <w:right w:val="single" w:sz="8" w:space="0" w:color="auto"/>
            </w:tcBorders>
            <w:shd w:val="clear" w:color="auto" w:fill="auto"/>
            <w:noWrap/>
            <w:vAlign w:val="bottom"/>
          </w:tcPr>
          <w:p w:rsidR="00975348" w:rsidRPr="002B062F" w:rsidRDefault="00975348" w:rsidP="00CF3DBE">
            <w:pPr>
              <w:ind w:right="63"/>
              <w:rPr>
                <w:rFonts w:ascii="SWISS" w:hAnsi="SWISS" w:cs="Arial"/>
                <w:sz w:val="20"/>
                <w:szCs w:val="20"/>
                <w:u w:val="double"/>
              </w:rPr>
            </w:pPr>
          </w:p>
        </w:tc>
      </w:tr>
      <w:tr w:rsidR="00975348" w:rsidRPr="002B062F" w:rsidTr="00CF3DBE">
        <w:trPr>
          <w:trHeight w:val="37"/>
          <w:jc w:val="center"/>
        </w:trPr>
        <w:tc>
          <w:tcPr>
            <w:tcW w:w="0" w:type="auto"/>
            <w:tcBorders>
              <w:top w:val="nil"/>
              <w:left w:val="single" w:sz="8" w:space="0" w:color="auto"/>
              <w:bottom w:val="nil"/>
              <w:right w:val="nil"/>
            </w:tcBorders>
            <w:shd w:val="clear" w:color="auto" w:fill="auto"/>
            <w:noWrap/>
            <w:vAlign w:val="bottom"/>
          </w:tcPr>
          <w:p w:rsidR="00975348" w:rsidRPr="002B062F" w:rsidRDefault="00975348" w:rsidP="00CF3DBE">
            <w:pPr>
              <w:rPr>
                <w:rFonts w:ascii="SWISS" w:hAnsi="SWISS" w:cs="Arial"/>
                <w:sz w:val="20"/>
                <w:szCs w:val="20"/>
              </w:rPr>
            </w:pPr>
            <w:r w:rsidRPr="002B062F">
              <w:rPr>
                <w:rFonts w:ascii="SWISS" w:hAnsi="SWISS" w:cs="Arial"/>
                <w:sz w:val="20"/>
                <w:szCs w:val="20"/>
              </w:rPr>
              <w:t> </w:t>
            </w:r>
          </w:p>
        </w:tc>
        <w:tc>
          <w:tcPr>
            <w:tcW w:w="6105" w:type="dxa"/>
            <w:gridSpan w:val="2"/>
            <w:tcBorders>
              <w:top w:val="nil"/>
              <w:left w:val="nil"/>
              <w:bottom w:val="nil"/>
              <w:right w:val="nil"/>
            </w:tcBorders>
            <w:shd w:val="clear" w:color="auto" w:fill="auto"/>
            <w:noWrap/>
            <w:vAlign w:val="bottom"/>
          </w:tcPr>
          <w:p w:rsidR="00975348" w:rsidRPr="002B062F" w:rsidRDefault="00975348" w:rsidP="00CF3DBE">
            <w:pPr>
              <w:rPr>
                <w:rFonts w:ascii="SWISS" w:hAnsi="SWISS" w:cs="Arial"/>
                <w:sz w:val="20"/>
                <w:szCs w:val="20"/>
              </w:rPr>
            </w:pPr>
            <w:r w:rsidRPr="002B062F">
              <w:rPr>
                <w:rFonts w:ascii="SWISS" w:hAnsi="SWISS" w:cs="Arial"/>
                <w:sz w:val="20"/>
                <w:szCs w:val="20"/>
              </w:rPr>
              <w:t xml:space="preserve">To </w:t>
            </w:r>
            <w:r>
              <w:rPr>
                <w:rFonts w:ascii="SWISS" w:hAnsi="SWISS" w:cs="Arial"/>
                <w:sz w:val="20"/>
                <w:szCs w:val="20"/>
              </w:rPr>
              <w:t>include an invoice from December of test year</w:t>
            </w:r>
            <w:r w:rsidRPr="002B062F">
              <w:rPr>
                <w:rFonts w:ascii="SWISS" w:hAnsi="SWISS" w:cs="Arial"/>
                <w:sz w:val="20"/>
                <w:szCs w:val="20"/>
              </w:rPr>
              <w:t>.</w:t>
            </w:r>
          </w:p>
        </w:tc>
        <w:tc>
          <w:tcPr>
            <w:tcW w:w="1446" w:type="dxa"/>
            <w:tcBorders>
              <w:top w:val="nil"/>
              <w:left w:val="nil"/>
              <w:bottom w:val="nil"/>
              <w:right w:val="nil"/>
            </w:tcBorders>
            <w:vAlign w:val="bottom"/>
          </w:tcPr>
          <w:p w:rsidR="00975348" w:rsidRPr="002B062F" w:rsidRDefault="00975348" w:rsidP="00CF3DBE">
            <w:pPr>
              <w:jc w:val="right"/>
              <w:rPr>
                <w:rFonts w:ascii="SWISS" w:hAnsi="SWISS" w:cs="Arial"/>
                <w:sz w:val="20"/>
                <w:szCs w:val="20"/>
                <w:u w:val="single"/>
              </w:rPr>
            </w:pPr>
          </w:p>
        </w:tc>
        <w:tc>
          <w:tcPr>
            <w:tcW w:w="2205" w:type="dxa"/>
            <w:tcBorders>
              <w:top w:val="nil"/>
              <w:left w:val="nil"/>
              <w:bottom w:val="nil"/>
              <w:right w:val="single" w:sz="8" w:space="0" w:color="auto"/>
            </w:tcBorders>
            <w:shd w:val="clear" w:color="auto" w:fill="auto"/>
            <w:noWrap/>
            <w:vAlign w:val="bottom"/>
          </w:tcPr>
          <w:p w:rsidR="00975348" w:rsidRPr="002B062F" w:rsidRDefault="00975348" w:rsidP="00CF3DBE">
            <w:pPr>
              <w:ind w:right="63"/>
              <w:jc w:val="right"/>
              <w:rPr>
                <w:rFonts w:ascii="SWISS" w:hAnsi="SWISS" w:cs="Arial"/>
                <w:sz w:val="20"/>
                <w:szCs w:val="20"/>
                <w:u w:val="double"/>
              </w:rPr>
            </w:pPr>
            <w:r w:rsidRPr="002B062F">
              <w:rPr>
                <w:rFonts w:ascii="SWISS" w:hAnsi="SWISS" w:cs="Arial"/>
                <w:sz w:val="20"/>
                <w:szCs w:val="20"/>
                <w:u w:val="double"/>
              </w:rPr>
              <w:t>$</w:t>
            </w:r>
            <w:r>
              <w:rPr>
                <w:rFonts w:ascii="SWISS" w:hAnsi="SWISS" w:cs="Arial"/>
                <w:sz w:val="20"/>
                <w:szCs w:val="20"/>
                <w:u w:val="double"/>
              </w:rPr>
              <w:t>108</w:t>
            </w:r>
          </w:p>
        </w:tc>
      </w:tr>
      <w:tr w:rsidR="00975348" w:rsidRPr="002B062F" w:rsidTr="00CF3DBE">
        <w:trPr>
          <w:trHeight w:val="37"/>
          <w:jc w:val="center"/>
        </w:trPr>
        <w:tc>
          <w:tcPr>
            <w:tcW w:w="0" w:type="auto"/>
            <w:tcBorders>
              <w:top w:val="nil"/>
              <w:left w:val="single" w:sz="8" w:space="0" w:color="auto"/>
              <w:bottom w:val="nil"/>
              <w:right w:val="nil"/>
            </w:tcBorders>
            <w:shd w:val="clear" w:color="auto" w:fill="auto"/>
            <w:noWrap/>
            <w:vAlign w:val="bottom"/>
          </w:tcPr>
          <w:p w:rsidR="00975348" w:rsidRPr="002B062F" w:rsidRDefault="00975348" w:rsidP="00CF3DBE">
            <w:pPr>
              <w:rPr>
                <w:rFonts w:ascii="SWISS" w:hAnsi="SWISS" w:cs="Arial"/>
                <w:sz w:val="20"/>
                <w:szCs w:val="20"/>
              </w:rPr>
            </w:pPr>
            <w:r w:rsidRPr="002B062F">
              <w:rPr>
                <w:rFonts w:ascii="SWISS" w:hAnsi="SWISS" w:cs="Arial"/>
                <w:sz w:val="20"/>
                <w:szCs w:val="20"/>
              </w:rPr>
              <w:t> </w:t>
            </w:r>
          </w:p>
        </w:tc>
        <w:tc>
          <w:tcPr>
            <w:tcW w:w="6105" w:type="dxa"/>
            <w:gridSpan w:val="2"/>
            <w:tcBorders>
              <w:top w:val="nil"/>
              <w:left w:val="nil"/>
              <w:bottom w:val="nil"/>
              <w:right w:val="nil"/>
            </w:tcBorders>
            <w:shd w:val="clear" w:color="auto" w:fill="auto"/>
            <w:noWrap/>
            <w:vAlign w:val="bottom"/>
          </w:tcPr>
          <w:p w:rsidR="00975348" w:rsidRPr="002B062F" w:rsidRDefault="00975348" w:rsidP="00CF3DBE">
            <w:pPr>
              <w:rPr>
                <w:rFonts w:ascii="SWISS" w:hAnsi="SWISS" w:cs="Arial"/>
                <w:sz w:val="20"/>
                <w:szCs w:val="20"/>
              </w:rPr>
            </w:pPr>
          </w:p>
        </w:tc>
        <w:tc>
          <w:tcPr>
            <w:tcW w:w="1446" w:type="dxa"/>
            <w:tcBorders>
              <w:top w:val="nil"/>
              <w:left w:val="nil"/>
              <w:bottom w:val="nil"/>
              <w:right w:val="nil"/>
            </w:tcBorders>
          </w:tcPr>
          <w:p w:rsidR="00975348" w:rsidRPr="002B062F" w:rsidRDefault="00975348" w:rsidP="00CF3DBE">
            <w:pPr>
              <w:rPr>
                <w:rFonts w:ascii="SWISS" w:hAnsi="SWISS" w:cs="Arial"/>
                <w:sz w:val="20"/>
                <w:szCs w:val="20"/>
                <w:u w:val="double"/>
              </w:rPr>
            </w:pPr>
          </w:p>
        </w:tc>
        <w:tc>
          <w:tcPr>
            <w:tcW w:w="2205" w:type="dxa"/>
            <w:tcBorders>
              <w:top w:val="nil"/>
              <w:left w:val="nil"/>
              <w:bottom w:val="nil"/>
              <w:right w:val="single" w:sz="8" w:space="0" w:color="auto"/>
            </w:tcBorders>
            <w:shd w:val="clear" w:color="auto" w:fill="auto"/>
            <w:noWrap/>
            <w:vAlign w:val="bottom"/>
          </w:tcPr>
          <w:p w:rsidR="00975348" w:rsidRPr="002B062F" w:rsidRDefault="00975348" w:rsidP="00CF3DBE">
            <w:pPr>
              <w:ind w:right="63"/>
              <w:rPr>
                <w:rFonts w:ascii="SWISS" w:hAnsi="SWISS" w:cs="Arial"/>
                <w:sz w:val="20"/>
                <w:szCs w:val="20"/>
                <w:u w:val="double"/>
              </w:rPr>
            </w:pPr>
          </w:p>
        </w:tc>
      </w:tr>
      <w:tr w:rsidR="00975348" w:rsidRPr="002B062F"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2B062F" w:rsidRDefault="00975348" w:rsidP="00CF3DBE">
            <w:pPr>
              <w:rPr>
                <w:rFonts w:ascii="SWISS" w:hAnsi="SWISS" w:cs="Arial"/>
                <w:sz w:val="20"/>
                <w:szCs w:val="20"/>
              </w:rPr>
            </w:pPr>
            <w:r w:rsidRPr="002B062F">
              <w:rPr>
                <w:rFonts w:ascii="SWISS" w:hAnsi="SWISS" w:cs="Arial"/>
                <w:sz w:val="20"/>
                <w:szCs w:val="20"/>
              </w:rPr>
              <w:t xml:space="preserve">           2.</w:t>
            </w:r>
          </w:p>
        </w:tc>
        <w:tc>
          <w:tcPr>
            <w:tcW w:w="6105" w:type="dxa"/>
            <w:gridSpan w:val="2"/>
            <w:tcBorders>
              <w:top w:val="nil"/>
              <w:left w:val="nil"/>
              <w:bottom w:val="nil"/>
              <w:right w:val="nil"/>
            </w:tcBorders>
            <w:shd w:val="clear" w:color="auto" w:fill="auto"/>
            <w:noWrap/>
            <w:vAlign w:val="bottom"/>
          </w:tcPr>
          <w:p w:rsidR="00975348" w:rsidRPr="002B062F" w:rsidRDefault="00975348" w:rsidP="00CF3DBE">
            <w:pPr>
              <w:ind w:right="30"/>
              <w:rPr>
                <w:rFonts w:ascii="SWISS" w:hAnsi="SWISS" w:cs="Arial"/>
                <w:sz w:val="20"/>
                <w:szCs w:val="20"/>
              </w:rPr>
            </w:pPr>
            <w:r>
              <w:rPr>
                <w:rFonts w:ascii="SWISS" w:hAnsi="SWISS" w:cs="Arial"/>
                <w:sz w:val="20"/>
                <w:szCs w:val="20"/>
              </w:rPr>
              <w:t>Purchased Power</w:t>
            </w:r>
            <w:r w:rsidRPr="002B062F">
              <w:rPr>
                <w:rFonts w:ascii="SWISS" w:hAnsi="SWISS" w:cs="Arial"/>
                <w:sz w:val="20"/>
                <w:szCs w:val="20"/>
              </w:rPr>
              <w:t xml:space="preserve"> (6</w:t>
            </w:r>
            <w:r>
              <w:rPr>
                <w:rFonts w:ascii="SWISS" w:hAnsi="SWISS" w:cs="Arial"/>
                <w:sz w:val="20"/>
                <w:szCs w:val="20"/>
              </w:rPr>
              <w:t>15</w:t>
            </w:r>
            <w:r w:rsidRPr="002B062F">
              <w:rPr>
                <w:rFonts w:ascii="SWISS" w:hAnsi="SWISS" w:cs="Arial"/>
                <w:sz w:val="20"/>
                <w:szCs w:val="20"/>
              </w:rPr>
              <w:t>)</w:t>
            </w:r>
          </w:p>
        </w:tc>
        <w:tc>
          <w:tcPr>
            <w:tcW w:w="1446" w:type="dxa"/>
            <w:tcBorders>
              <w:top w:val="nil"/>
              <w:left w:val="nil"/>
              <w:bottom w:val="nil"/>
              <w:right w:val="nil"/>
            </w:tcBorders>
          </w:tcPr>
          <w:p w:rsidR="00975348" w:rsidRPr="002B062F" w:rsidRDefault="00975348" w:rsidP="00CF3DBE">
            <w:pPr>
              <w:rPr>
                <w:rFonts w:ascii="SWISS" w:hAnsi="SWISS" w:cs="Arial"/>
                <w:sz w:val="20"/>
                <w:szCs w:val="20"/>
                <w:u w:val="single"/>
              </w:rPr>
            </w:pPr>
          </w:p>
        </w:tc>
        <w:tc>
          <w:tcPr>
            <w:tcW w:w="2205" w:type="dxa"/>
            <w:tcBorders>
              <w:top w:val="nil"/>
              <w:left w:val="nil"/>
              <w:bottom w:val="nil"/>
              <w:right w:val="single" w:sz="8" w:space="0" w:color="auto"/>
            </w:tcBorders>
            <w:shd w:val="clear" w:color="auto" w:fill="auto"/>
            <w:noWrap/>
            <w:vAlign w:val="bottom"/>
          </w:tcPr>
          <w:p w:rsidR="00975348" w:rsidRPr="002B062F" w:rsidRDefault="00975348" w:rsidP="00CF3DBE">
            <w:pPr>
              <w:ind w:right="63"/>
              <w:rPr>
                <w:rFonts w:ascii="SWISS" w:hAnsi="SWISS" w:cs="Arial"/>
                <w:sz w:val="20"/>
                <w:szCs w:val="20"/>
                <w:u w:val="single"/>
              </w:rPr>
            </w:pPr>
          </w:p>
        </w:tc>
      </w:tr>
      <w:tr w:rsidR="00975348" w:rsidRPr="00FD7383"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2B062F" w:rsidRDefault="00975348" w:rsidP="00CF3DBE">
            <w:pPr>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975348" w:rsidRPr="002B062F" w:rsidRDefault="00975348" w:rsidP="00CF3DBE">
            <w:pPr>
              <w:rPr>
                <w:rFonts w:ascii="SWISS" w:hAnsi="SWISS" w:cs="Arial"/>
                <w:sz w:val="20"/>
                <w:szCs w:val="20"/>
              </w:rPr>
            </w:pPr>
            <w:r w:rsidRPr="00FD7383">
              <w:rPr>
                <w:rFonts w:ascii="SWISS" w:hAnsi="SWISS" w:cs="Arial"/>
                <w:sz w:val="20"/>
                <w:szCs w:val="20"/>
              </w:rPr>
              <w:t>a.</w:t>
            </w:r>
            <w:r>
              <w:rPr>
                <w:rFonts w:ascii="SWISS" w:hAnsi="SWISS" w:cs="Arial"/>
                <w:sz w:val="20"/>
                <w:szCs w:val="20"/>
              </w:rPr>
              <w:t xml:space="preserve"> </w:t>
            </w:r>
            <w:r w:rsidRPr="002B062F">
              <w:rPr>
                <w:rFonts w:ascii="SWISS" w:hAnsi="SWISS" w:cs="Arial"/>
                <w:sz w:val="20"/>
                <w:szCs w:val="20"/>
              </w:rPr>
              <w:t xml:space="preserve">To </w:t>
            </w:r>
            <w:r>
              <w:rPr>
                <w:rFonts w:ascii="SWISS" w:hAnsi="SWISS" w:cs="Arial"/>
                <w:sz w:val="20"/>
                <w:szCs w:val="20"/>
              </w:rPr>
              <w:t>include an invoice not previously included.</w:t>
            </w:r>
          </w:p>
        </w:tc>
        <w:tc>
          <w:tcPr>
            <w:tcW w:w="1446" w:type="dxa"/>
            <w:tcBorders>
              <w:top w:val="nil"/>
              <w:left w:val="nil"/>
              <w:bottom w:val="nil"/>
              <w:right w:val="nil"/>
            </w:tcBorders>
          </w:tcPr>
          <w:p w:rsidR="00975348" w:rsidRPr="002B062F" w:rsidRDefault="00975348" w:rsidP="00CF3DBE">
            <w:pPr>
              <w:rPr>
                <w:rFonts w:ascii="SWISS" w:hAnsi="SWISS" w:cs="Arial"/>
                <w:sz w:val="20"/>
                <w:szCs w:val="20"/>
                <w:u w:val="single"/>
              </w:rPr>
            </w:pPr>
          </w:p>
        </w:tc>
        <w:tc>
          <w:tcPr>
            <w:tcW w:w="2205" w:type="dxa"/>
            <w:tcBorders>
              <w:top w:val="nil"/>
              <w:left w:val="nil"/>
              <w:bottom w:val="nil"/>
              <w:right w:val="single" w:sz="8" w:space="0" w:color="auto"/>
            </w:tcBorders>
            <w:shd w:val="clear" w:color="auto" w:fill="auto"/>
            <w:noWrap/>
            <w:vAlign w:val="bottom"/>
          </w:tcPr>
          <w:p w:rsidR="00975348" w:rsidRPr="00FD7383" w:rsidRDefault="00975348" w:rsidP="00CF3DBE">
            <w:pPr>
              <w:ind w:right="63"/>
              <w:jc w:val="right"/>
              <w:rPr>
                <w:rFonts w:ascii="SWISS" w:hAnsi="SWISS" w:cs="Arial"/>
                <w:sz w:val="20"/>
                <w:szCs w:val="20"/>
              </w:rPr>
            </w:pPr>
            <w:r w:rsidRPr="00FD7383">
              <w:rPr>
                <w:rFonts w:ascii="SWISS" w:hAnsi="SWISS" w:cs="Arial"/>
                <w:sz w:val="20"/>
                <w:szCs w:val="20"/>
              </w:rPr>
              <w:t xml:space="preserve">                        $47</w:t>
            </w:r>
          </w:p>
        </w:tc>
      </w:tr>
      <w:tr w:rsidR="00975348" w:rsidRPr="002B062F"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2B062F" w:rsidRDefault="00975348" w:rsidP="00CF3DBE">
            <w:pPr>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975348" w:rsidRPr="002B062F" w:rsidRDefault="00975348" w:rsidP="00CF3DBE">
            <w:pPr>
              <w:rPr>
                <w:rFonts w:ascii="SWISS" w:hAnsi="SWISS" w:cs="Arial"/>
                <w:sz w:val="20"/>
                <w:szCs w:val="20"/>
              </w:rPr>
            </w:pPr>
            <w:r>
              <w:rPr>
                <w:rFonts w:ascii="SWISS" w:hAnsi="SWISS" w:cs="Arial"/>
                <w:sz w:val="20"/>
                <w:szCs w:val="20"/>
              </w:rPr>
              <w:t>b. To reclassify invoices from Acct. 618.</w:t>
            </w:r>
          </w:p>
        </w:tc>
        <w:tc>
          <w:tcPr>
            <w:tcW w:w="1446" w:type="dxa"/>
            <w:tcBorders>
              <w:top w:val="nil"/>
              <w:left w:val="nil"/>
              <w:bottom w:val="nil"/>
              <w:right w:val="nil"/>
            </w:tcBorders>
          </w:tcPr>
          <w:p w:rsidR="00975348" w:rsidRPr="002B062F" w:rsidRDefault="00975348" w:rsidP="00CF3DBE">
            <w:pPr>
              <w:rPr>
                <w:rFonts w:ascii="SWISS" w:hAnsi="SWISS" w:cs="Arial"/>
                <w:sz w:val="20"/>
                <w:szCs w:val="20"/>
                <w:u w:val="single"/>
              </w:rPr>
            </w:pPr>
          </w:p>
        </w:tc>
        <w:tc>
          <w:tcPr>
            <w:tcW w:w="2205" w:type="dxa"/>
            <w:tcBorders>
              <w:top w:val="nil"/>
              <w:left w:val="nil"/>
              <w:bottom w:val="nil"/>
              <w:right w:val="single" w:sz="8" w:space="0" w:color="auto"/>
            </w:tcBorders>
            <w:shd w:val="clear" w:color="auto" w:fill="auto"/>
            <w:noWrap/>
            <w:vAlign w:val="bottom"/>
          </w:tcPr>
          <w:p w:rsidR="00975348" w:rsidRPr="00FD7383" w:rsidRDefault="00975348" w:rsidP="00CF3DBE">
            <w:pPr>
              <w:ind w:right="63"/>
              <w:jc w:val="right"/>
              <w:rPr>
                <w:rFonts w:ascii="SWISS" w:hAnsi="SWISS" w:cs="Arial"/>
                <w:sz w:val="20"/>
                <w:szCs w:val="20"/>
                <w:u w:val="single"/>
              </w:rPr>
            </w:pPr>
            <w:r w:rsidRPr="00FD7383">
              <w:rPr>
                <w:rFonts w:ascii="SWISS" w:hAnsi="SWISS" w:cs="Arial"/>
                <w:sz w:val="20"/>
                <w:szCs w:val="20"/>
                <w:u w:val="single"/>
              </w:rPr>
              <w:t>96</w:t>
            </w:r>
          </w:p>
        </w:tc>
      </w:tr>
      <w:tr w:rsidR="00975348" w:rsidRPr="002B062F"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2B062F" w:rsidRDefault="00975348" w:rsidP="00CF3DBE">
            <w:pPr>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975348" w:rsidRPr="002B062F" w:rsidRDefault="00975348" w:rsidP="00CF3DBE">
            <w:pPr>
              <w:rPr>
                <w:rFonts w:ascii="SWISS" w:hAnsi="SWISS" w:cs="Arial"/>
                <w:sz w:val="20"/>
                <w:szCs w:val="20"/>
              </w:rPr>
            </w:pPr>
            <w:r>
              <w:rPr>
                <w:rFonts w:ascii="SWISS" w:hAnsi="SWISS" w:cs="Arial"/>
                <w:sz w:val="20"/>
                <w:szCs w:val="20"/>
              </w:rPr>
              <w:t xml:space="preserve">          Subtotal</w:t>
            </w:r>
          </w:p>
        </w:tc>
        <w:tc>
          <w:tcPr>
            <w:tcW w:w="1446" w:type="dxa"/>
            <w:tcBorders>
              <w:top w:val="nil"/>
              <w:left w:val="nil"/>
              <w:bottom w:val="nil"/>
              <w:right w:val="nil"/>
            </w:tcBorders>
          </w:tcPr>
          <w:p w:rsidR="00975348" w:rsidRPr="002B062F" w:rsidRDefault="00975348" w:rsidP="00CF3DBE">
            <w:pPr>
              <w:rPr>
                <w:rFonts w:ascii="SWISS" w:hAnsi="SWISS" w:cs="Arial"/>
                <w:sz w:val="20"/>
                <w:szCs w:val="20"/>
                <w:u w:val="single"/>
              </w:rPr>
            </w:pPr>
          </w:p>
        </w:tc>
        <w:tc>
          <w:tcPr>
            <w:tcW w:w="2205" w:type="dxa"/>
            <w:tcBorders>
              <w:top w:val="nil"/>
              <w:left w:val="nil"/>
              <w:bottom w:val="nil"/>
              <w:right w:val="single" w:sz="8" w:space="0" w:color="auto"/>
            </w:tcBorders>
            <w:shd w:val="clear" w:color="auto" w:fill="auto"/>
            <w:noWrap/>
            <w:vAlign w:val="bottom"/>
          </w:tcPr>
          <w:p w:rsidR="00975348" w:rsidRPr="00FD7383" w:rsidRDefault="00975348" w:rsidP="00CF3DBE">
            <w:pPr>
              <w:ind w:right="63"/>
              <w:jc w:val="right"/>
              <w:rPr>
                <w:rFonts w:ascii="SWISS" w:hAnsi="SWISS" w:cs="Arial"/>
                <w:sz w:val="20"/>
                <w:szCs w:val="20"/>
                <w:u w:val="double"/>
              </w:rPr>
            </w:pPr>
            <w:r w:rsidRPr="00FD7383">
              <w:rPr>
                <w:rFonts w:ascii="SWISS" w:hAnsi="SWISS" w:cs="Arial"/>
                <w:sz w:val="20"/>
                <w:szCs w:val="20"/>
                <w:u w:val="double"/>
              </w:rPr>
              <w:t>$143</w:t>
            </w:r>
          </w:p>
        </w:tc>
      </w:tr>
      <w:tr w:rsidR="00975348" w:rsidRPr="002B062F"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2B062F" w:rsidRDefault="00975348" w:rsidP="00CF3DBE">
            <w:pPr>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975348" w:rsidRPr="002B062F" w:rsidRDefault="00975348" w:rsidP="00CF3DBE">
            <w:pPr>
              <w:rPr>
                <w:rFonts w:ascii="SWISS" w:hAnsi="SWISS" w:cs="Arial"/>
                <w:sz w:val="20"/>
                <w:szCs w:val="20"/>
              </w:rPr>
            </w:pPr>
          </w:p>
        </w:tc>
        <w:tc>
          <w:tcPr>
            <w:tcW w:w="1446" w:type="dxa"/>
            <w:tcBorders>
              <w:top w:val="nil"/>
              <w:left w:val="nil"/>
              <w:bottom w:val="nil"/>
              <w:right w:val="nil"/>
            </w:tcBorders>
          </w:tcPr>
          <w:p w:rsidR="00975348" w:rsidRPr="002B062F" w:rsidRDefault="00975348" w:rsidP="00CF3DBE">
            <w:pPr>
              <w:rPr>
                <w:rFonts w:ascii="SWISS" w:hAnsi="SWISS" w:cs="Arial"/>
                <w:sz w:val="20"/>
                <w:szCs w:val="20"/>
                <w:u w:val="single"/>
              </w:rPr>
            </w:pPr>
          </w:p>
        </w:tc>
        <w:tc>
          <w:tcPr>
            <w:tcW w:w="2205" w:type="dxa"/>
            <w:tcBorders>
              <w:top w:val="nil"/>
              <w:left w:val="nil"/>
              <w:bottom w:val="nil"/>
              <w:right w:val="single" w:sz="8" w:space="0" w:color="auto"/>
            </w:tcBorders>
            <w:shd w:val="clear" w:color="auto" w:fill="auto"/>
            <w:noWrap/>
            <w:vAlign w:val="bottom"/>
          </w:tcPr>
          <w:p w:rsidR="00975348" w:rsidRPr="002B062F" w:rsidRDefault="00975348" w:rsidP="00CF3DBE">
            <w:pPr>
              <w:ind w:right="63"/>
              <w:rPr>
                <w:rFonts w:ascii="SWISS" w:hAnsi="SWISS" w:cs="Arial"/>
                <w:sz w:val="20"/>
                <w:szCs w:val="20"/>
                <w:u w:val="single"/>
              </w:rPr>
            </w:pPr>
          </w:p>
        </w:tc>
      </w:tr>
      <w:tr w:rsidR="00975348" w:rsidRPr="002B062F"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2B062F" w:rsidRDefault="00975348" w:rsidP="00CF3DBE">
            <w:pPr>
              <w:rPr>
                <w:rFonts w:ascii="SWISS" w:hAnsi="SWISS" w:cs="Arial"/>
                <w:sz w:val="20"/>
                <w:szCs w:val="20"/>
              </w:rPr>
            </w:pPr>
            <w:r w:rsidRPr="002B062F">
              <w:rPr>
                <w:rFonts w:ascii="SWISS" w:hAnsi="SWISS" w:cs="Arial"/>
                <w:sz w:val="20"/>
                <w:szCs w:val="20"/>
              </w:rPr>
              <w:t xml:space="preserve">           </w:t>
            </w:r>
            <w:r>
              <w:rPr>
                <w:rFonts w:ascii="SWISS" w:hAnsi="SWISS" w:cs="Arial"/>
                <w:sz w:val="20"/>
                <w:szCs w:val="20"/>
              </w:rPr>
              <w:t>3</w:t>
            </w:r>
            <w:r w:rsidRPr="002B062F">
              <w:rPr>
                <w:rFonts w:ascii="SWISS" w:hAnsi="SWISS" w:cs="Arial"/>
                <w:sz w:val="20"/>
                <w:szCs w:val="20"/>
              </w:rPr>
              <w:t>.</w:t>
            </w:r>
          </w:p>
        </w:tc>
        <w:tc>
          <w:tcPr>
            <w:tcW w:w="6105" w:type="dxa"/>
            <w:gridSpan w:val="2"/>
            <w:tcBorders>
              <w:top w:val="nil"/>
              <w:left w:val="nil"/>
              <w:bottom w:val="nil"/>
              <w:right w:val="nil"/>
            </w:tcBorders>
            <w:shd w:val="clear" w:color="auto" w:fill="auto"/>
            <w:noWrap/>
            <w:vAlign w:val="bottom"/>
          </w:tcPr>
          <w:p w:rsidR="00975348" w:rsidRPr="002B062F" w:rsidRDefault="00975348" w:rsidP="00CF3DBE">
            <w:pPr>
              <w:rPr>
                <w:rFonts w:ascii="SWISS" w:hAnsi="SWISS" w:cs="Arial"/>
                <w:sz w:val="20"/>
                <w:szCs w:val="20"/>
              </w:rPr>
            </w:pPr>
            <w:r w:rsidRPr="002B062F">
              <w:rPr>
                <w:rFonts w:ascii="SWISS" w:hAnsi="SWISS" w:cs="Arial"/>
                <w:sz w:val="20"/>
                <w:szCs w:val="20"/>
              </w:rPr>
              <w:t>Chemicals (618)</w:t>
            </w:r>
          </w:p>
        </w:tc>
        <w:tc>
          <w:tcPr>
            <w:tcW w:w="1446" w:type="dxa"/>
            <w:tcBorders>
              <w:top w:val="nil"/>
              <w:left w:val="nil"/>
              <w:bottom w:val="nil"/>
              <w:right w:val="nil"/>
            </w:tcBorders>
          </w:tcPr>
          <w:p w:rsidR="00975348" w:rsidRPr="002B062F" w:rsidRDefault="00975348" w:rsidP="00CF3DBE">
            <w:pPr>
              <w:rPr>
                <w:rFonts w:ascii="SWISS" w:hAnsi="SWISS" w:cs="Arial"/>
                <w:sz w:val="20"/>
                <w:szCs w:val="20"/>
                <w:u w:val="double"/>
              </w:rPr>
            </w:pPr>
          </w:p>
        </w:tc>
        <w:tc>
          <w:tcPr>
            <w:tcW w:w="2205" w:type="dxa"/>
            <w:tcBorders>
              <w:top w:val="nil"/>
              <w:left w:val="nil"/>
              <w:bottom w:val="nil"/>
              <w:right w:val="single" w:sz="8" w:space="0" w:color="auto"/>
            </w:tcBorders>
            <w:shd w:val="clear" w:color="auto" w:fill="auto"/>
            <w:noWrap/>
            <w:vAlign w:val="bottom"/>
          </w:tcPr>
          <w:p w:rsidR="00975348" w:rsidRPr="002B062F" w:rsidRDefault="00975348" w:rsidP="00CF3DBE">
            <w:pPr>
              <w:ind w:right="63"/>
              <w:rPr>
                <w:rFonts w:ascii="SWISS" w:hAnsi="SWISS" w:cs="Arial"/>
                <w:sz w:val="20"/>
                <w:szCs w:val="20"/>
                <w:u w:val="double"/>
              </w:rPr>
            </w:pPr>
          </w:p>
        </w:tc>
      </w:tr>
      <w:tr w:rsidR="00975348" w:rsidRPr="002B062F"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2B062F" w:rsidRDefault="00975348" w:rsidP="00CF3DBE">
            <w:pPr>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975348" w:rsidRPr="002B062F" w:rsidRDefault="00975348" w:rsidP="00CF3DBE">
            <w:pPr>
              <w:rPr>
                <w:rFonts w:ascii="SWISS" w:hAnsi="SWISS" w:cs="Arial"/>
                <w:sz w:val="20"/>
                <w:szCs w:val="20"/>
              </w:rPr>
            </w:pPr>
            <w:r w:rsidRPr="004058D7">
              <w:rPr>
                <w:rFonts w:ascii="SWISS" w:hAnsi="SWISS" w:cs="Arial"/>
                <w:sz w:val="20"/>
                <w:szCs w:val="20"/>
              </w:rPr>
              <w:t>a.</w:t>
            </w:r>
            <w:r>
              <w:rPr>
                <w:rFonts w:ascii="SWISS" w:hAnsi="SWISS" w:cs="Arial"/>
                <w:sz w:val="20"/>
                <w:szCs w:val="20"/>
              </w:rPr>
              <w:t xml:space="preserve"> </w:t>
            </w:r>
            <w:r w:rsidRPr="002B062F">
              <w:rPr>
                <w:rFonts w:ascii="SWISS" w:hAnsi="SWISS" w:cs="Arial"/>
                <w:sz w:val="20"/>
                <w:szCs w:val="20"/>
              </w:rPr>
              <w:t>To re</w:t>
            </w:r>
            <w:r>
              <w:rPr>
                <w:rFonts w:ascii="SWISS" w:hAnsi="SWISS" w:cs="Arial"/>
                <w:sz w:val="20"/>
                <w:szCs w:val="20"/>
              </w:rPr>
              <w:t>classify invoices from Acct. 615</w:t>
            </w:r>
            <w:r w:rsidRPr="002B062F">
              <w:rPr>
                <w:rFonts w:ascii="SWISS" w:hAnsi="SWISS" w:cs="Arial"/>
                <w:sz w:val="20"/>
                <w:szCs w:val="20"/>
              </w:rPr>
              <w:t>.</w:t>
            </w:r>
          </w:p>
        </w:tc>
        <w:tc>
          <w:tcPr>
            <w:tcW w:w="1446" w:type="dxa"/>
            <w:tcBorders>
              <w:top w:val="nil"/>
              <w:left w:val="nil"/>
              <w:bottom w:val="nil"/>
              <w:right w:val="nil"/>
            </w:tcBorders>
            <w:vAlign w:val="bottom"/>
          </w:tcPr>
          <w:p w:rsidR="00975348" w:rsidRPr="002B062F" w:rsidRDefault="00975348" w:rsidP="00CF3DBE">
            <w:pPr>
              <w:jc w:val="center"/>
              <w:rPr>
                <w:rFonts w:ascii="SWISS" w:hAnsi="SWISS" w:cs="Arial"/>
                <w:sz w:val="20"/>
                <w:szCs w:val="20"/>
                <w:u w:val="single"/>
              </w:rPr>
            </w:pPr>
          </w:p>
        </w:tc>
        <w:tc>
          <w:tcPr>
            <w:tcW w:w="2205" w:type="dxa"/>
            <w:tcBorders>
              <w:top w:val="nil"/>
              <w:left w:val="nil"/>
              <w:bottom w:val="nil"/>
              <w:right w:val="single" w:sz="8" w:space="0" w:color="auto"/>
            </w:tcBorders>
            <w:shd w:val="clear" w:color="auto" w:fill="auto"/>
            <w:noWrap/>
            <w:vAlign w:val="bottom"/>
          </w:tcPr>
          <w:p w:rsidR="00975348" w:rsidRPr="004058D7" w:rsidRDefault="00975348" w:rsidP="00CF3DBE">
            <w:pPr>
              <w:ind w:right="63"/>
              <w:jc w:val="right"/>
              <w:rPr>
                <w:rFonts w:ascii="SWISS" w:hAnsi="SWISS" w:cs="Arial"/>
                <w:sz w:val="20"/>
                <w:szCs w:val="20"/>
              </w:rPr>
            </w:pPr>
            <w:r>
              <w:rPr>
                <w:rFonts w:ascii="SWISS" w:hAnsi="SWISS" w:cs="Arial"/>
                <w:sz w:val="20"/>
                <w:szCs w:val="20"/>
              </w:rPr>
              <w:t>(</w:t>
            </w:r>
            <w:r w:rsidRPr="004058D7">
              <w:rPr>
                <w:rFonts w:ascii="SWISS" w:hAnsi="SWISS" w:cs="Arial"/>
                <w:sz w:val="20"/>
                <w:szCs w:val="20"/>
              </w:rPr>
              <w:t>$</w:t>
            </w:r>
            <w:r>
              <w:rPr>
                <w:rFonts w:ascii="SWISS" w:hAnsi="SWISS" w:cs="Arial"/>
                <w:sz w:val="20"/>
                <w:szCs w:val="20"/>
              </w:rPr>
              <w:t>96</w:t>
            </w:r>
            <w:r w:rsidRPr="004058D7">
              <w:rPr>
                <w:rFonts w:ascii="SWISS" w:hAnsi="SWISS" w:cs="Arial"/>
                <w:sz w:val="20"/>
                <w:szCs w:val="20"/>
              </w:rPr>
              <w:t xml:space="preserve">) </w:t>
            </w:r>
          </w:p>
        </w:tc>
      </w:tr>
      <w:tr w:rsidR="00975348" w:rsidRPr="002B062F"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2B062F" w:rsidRDefault="00975348" w:rsidP="00CF3DBE">
            <w:pPr>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975348" w:rsidRPr="004058D7" w:rsidRDefault="00975348" w:rsidP="00CF3DBE">
            <w:pPr>
              <w:rPr>
                <w:rFonts w:ascii="SWISS" w:hAnsi="SWISS" w:cs="Arial"/>
                <w:sz w:val="20"/>
                <w:szCs w:val="20"/>
              </w:rPr>
            </w:pPr>
            <w:r>
              <w:rPr>
                <w:rFonts w:ascii="SWISS" w:hAnsi="SWISS" w:cs="Arial"/>
                <w:sz w:val="20"/>
                <w:szCs w:val="20"/>
              </w:rPr>
              <w:t>b. To include invoices not previously included.</w:t>
            </w:r>
          </w:p>
        </w:tc>
        <w:tc>
          <w:tcPr>
            <w:tcW w:w="1446" w:type="dxa"/>
            <w:tcBorders>
              <w:top w:val="nil"/>
              <w:left w:val="nil"/>
              <w:bottom w:val="nil"/>
              <w:right w:val="nil"/>
            </w:tcBorders>
            <w:vAlign w:val="bottom"/>
          </w:tcPr>
          <w:p w:rsidR="00975348" w:rsidRPr="002B062F" w:rsidRDefault="00975348" w:rsidP="00CF3DBE">
            <w:pPr>
              <w:jc w:val="center"/>
              <w:rPr>
                <w:rFonts w:ascii="SWISS" w:hAnsi="SWISS" w:cs="Arial"/>
                <w:sz w:val="20"/>
                <w:szCs w:val="20"/>
                <w:u w:val="single"/>
              </w:rPr>
            </w:pPr>
          </w:p>
        </w:tc>
        <w:tc>
          <w:tcPr>
            <w:tcW w:w="2205" w:type="dxa"/>
            <w:tcBorders>
              <w:top w:val="nil"/>
              <w:left w:val="nil"/>
              <w:bottom w:val="nil"/>
              <w:right w:val="single" w:sz="8" w:space="0" w:color="auto"/>
            </w:tcBorders>
            <w:shd w:val="clear" w:color="auto" w:fill="auto"/>
            <w:noWrap/>
            <w:vAlign w:val="bottom"/>
          </w:tcPr>
          <w:p w:rsidR="00975348" w:rsidRPr="004058D7" w:rsidRDefault="00975348" w:rsidP="00CF3DBE">
            <w:pPr>
              <w:ind w:right="63"/>
              <w:jc w:val="right"/>
              <w:rPr>
                <w:rFonts w:ascii="SWISS" w:hAnsi="SWISS" w:cs="Arial"/>
                <w:sz w:val="20"/>
                <w:szCs w:val="20"/>
              </w:rPr>
            </w:pPr>
            <w:r w:rsidRPr="004058D7">
              <w:rPr>
                <w:rFonts w:ascii="SWISS" w:hAnsi="SWISS" w:cs="Arial"/>
                <w:sz w:val="20"/>
                <w:szCs w:val="20"/>
              </w:rPr>
              <w:t>113</w:t>
            </w:r>
          </w:p>
        </w:tc>
      </w:tr>
      <w:tr w:rsidR="00975348" w:rsidRPr="002B062F"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2B062F" w:rsidRDefault="00975348" w:rsidP="00CF3DBE">
            <w:pPr>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975348" w:rsidRPr="004058D7" w:rsidRDefault="00975348" w:rsidP="00CF3DBE">
            <w:pPr>
              <w:rPr>
                <w:rFonts w:ascii="SWISS" w:hAnsi="SWISS" w:cs="Arial"/>
                <w:sz w:val="20"/>
                <w:szCs w:val="20"/>
              </w:rPr>
            </w:pPr>
            <w:r>
              <w:rPr>
                <w:rFonts w:ascii="SWISS" w:hAnsi="SWISS" w:cs="Arial"/>
                <w:sz w:val="20"/>
                <w:szCs w:val="20"/>
              </w:rPr>
              <w:t>c. To remove unsupported invoices for chemicals.</w:t>
            </w:r>
          </w:p>
        </w:tc>
        <w:tc>
          <w:tcPr>
            <w:tcW w:w="1446" w:type="dxa"/>
            <w:tcBorders>
              <w:top w:val="nil"/>
              <w:left w:val="nil"/>
              <w:bottom w:val="nil"/>
              <w:right w:val="nil"/>
            </w:tcBorders>
            <w:vAlign w:val="bottom"/>
          </w:tcPr>
          <w:p w:rsidR="00975348" w:rsidRPr="002B062F" w:rsidRDefault="00975348" w:rsidP="00CF3DBE">
            <w:pPr>
              <w:jc w:val="center"/>
              <w:rPr>
                <w:rFonts w:ascii="SWISS" w:hAnsi="SWISS" w:cs="Arial"/>
                <w:sz w:val="20"/>
                <w:szCs w:val="20"/>
                <w:u w:val="single"/>
              </w:rPr>
            </w:pPr>
          </w:p>
        </w:tc>
        <w:tc>
          <w:tcPr>
            <w:tcW w:w="2205" w:type="dxa"/>
            <w:tcBorders>
              <w:top w:val="nil"/>
              <w:left w:val="nil"/>
              <w:bottom w:val="nil"/>
              <w:right w:val="single" w:sz="8" w:space="0" w:color="auto"/>
            </w:tcBorders>
            <w:shd w:val="clear" w:color="auto" w:fill="auto"/>
            <w:noWrap/>
            <w:vAlign w:val="bottom"/>
          </w:tcPr>
          <w:p w:rsidR="00975348" w:rsidRPr="004058D7" w:rsidRDefault="00975348" w:rsidP="00CF3DBE">
            <w:pPr>
              <w:ind w:right="63"/>
              <w:jc w:val="right"/>
              <w:rPr>
                <w:rFonts w:ascii="SWISS" w:hAnsi="SWISS" w:cs="Arial"/>
                <w:sz w:val="20"/>
                <w:szCs w:val="20"/>
                <w:u w:val="single"/>
              </w:rPr>
            </w:pPr>
            <w:r w:rsidRPr="004058D7">
              <w:rPr>
                <w:rFonts w:ascii="SWISS" w:hAnsi="SWISS" w:cs="Arial"/>
                <w:sz w:val="20"/>
                <w:szCs w:val="20"/>
                <w:u w:val="single"/>
              </w:rPr>
              <w:t>(107)</w:t>
            </w:r>
          </w:p>
        </w:tc>
      </w:tr>
      <w:tr w:rsidR="00975348" w:rsidRPr="002B062F"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2B062F" w:rsidRDefault="00975348" w:rsidP="00CF3DBE">
            <w:pPr>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975348" w:rsidRDefault="00975348" w:rsidP="00CF3DBE">
            <w:pPr>
              <w:rPr>
                <w:rFonts w:ascii="SWISS" w:hAnsi="SWISS" w:cs="Arial"/>
                <w:sz w:val="20"/>
                <w:szCs w:val="20"/>
              </w:rPr>
            </w:pPr>
            <w:r>
              <w:rPr>
                <w:rFonts w:ascii="SWISS" w:hAnsi="SWISS" w:cs="Arial"/>
                <w:sz w:val="20"/>
                <w:szCs w:val="20"/>
              </w:rPr>
              <w:t xml:space="preserve">          Subtotal</w:t>
            </w:r>
          </w:p>
        </w:tc>
        <w:tc>
          <w:tcPr>
            <w:tcW w:w="1446" w:type="dxa"/>
            <w:tcBorders>
              <w:top w:val="nil"/>
              <w:left w:val="nil"/>
              <w:bottom w:val="nil"/>
              <w:right w:val="nil"/>
            </w:tcBorders>
            <w:vAlign w:val="bottom"/>
          </w:tcPr>
          <w:p w:rsidR="00975348" w:rsidRPr="002B062F" w:rsidRDefault="00975348" w:rsidP="00CF3DBE">
            <w:pPr>
              <w:jc w:val="center"/>
              <w:rPr>
                <w:rFonts w:ascii="SWISS" w:hAnsi="SWISS" w:cs="Arial"/>
                <w:sz w:val="20"/>
                <w:szCs w:val="20"/>
                <w:u w:val="single"/>
              </w:rPr>
            </w:pPr>
          </w:p>
        </w:tc>
        <w:tc>
          <w:tcPr>
            <w:tcW w:w="2205" w:type="dxa"/>
            <w:tcBorders>
              <w:top w:val="nil"/>
              <w:left w:val="nil"/>
              <w:bottom w:val="nil"/>
              <w:right w:val="single" w:sz="8" w:space="0" w:color="auto"/>
            </w:tcBorders>
            <w:shd w:val="clear" w:color="auto" w:fill="auto"/>
            <w:noWrap/>
            <w:vAlign w:val="bottom"/>
          </w:tcPr>
          <w:p w:rsidR="00975348" w:rsidRDefault="00975348" w:rsidP="00CF3DBE">
            <w:pPr>
              <w:ind w:right="63"/>
              <w:jc w:val="right"/>
              <w:rPr>
                <w:rFonts w:ascii="SWISS" w:hAnsi="SWISS" w:cs="Arial"/>
                <w:sz w:val="20"/>
                <w:szCs w:val="20"/>
                <w:u w:val="double"/>
              </w:rPr>
            </w:pPr>
            <w:r>
              <w:rPr>
                <w:rFonts w:ascii="SWISS" w:hAnsi="SWISS" w:cs="Arial"/>
                <w:sz w:val="20"/>
                <w:szCs w:val="20"/>
                <w:u w:val="double"/>
              </w:rPr>
              <w:t>($90)</w:t>
            </w:r>
          </w:p>
        </w:tc>
      </w:tr>
      <w:tr w:rsidR="00975348" w:rsidRPr="002B062F"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2B062F" w:rsidRDefault="00975348" w:rsidP="00CF3DBE">
            <w:pPr>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975348" w:rsidRPr="002B062F" w:rsidRDefault="00975348" w:rsidP="00CF3DBE">
            <w:pPr>
              <w:rPr>
                <w:rFonts w:ascii="SWISS" w:hAnsi="SWISS" w:cs="Arial"/>
                <w:sz w:val="20"/>
                <w:szCs w:val="20"/>
              </w:rPr>
            </w:pPr>
          </w:p>
        </w:tc>
        <w:tc>
          <w:tcPr>
            <w:tcW w:w="1446" w:type="dxa"/>
            <w:tcBorders>
              <w:top w:val="nil"/>
              <w:left w:val="nil"/>
              <w:bottom w:val="nil"/>
              <w:right w:val="nil"/>
            </w:tcBorders>
          </w:tcPr>
          <w:p w:rsidR="00975348" w:rsidRPr="002B062F" w:rsidRDefault="00975348" w:rsidP="00CF3DBE">
            <w:pPr>
              <w:rPr>
                <w:rFonts w:ascii="SWISS" w:hAnsi="SWISS" w:cs="Arial"/>
                <w:sz w:val="20"/>
                <w:szCs w:val="20"/>
                <w:u w:val="double"/>
              </w:rPr>
            </w:pPr>
          </w:p>
        </w:tc>
        <w:tc>
          <w:tcPr>
            <w:tcW w:w="2205" w:type="dxa"/>
            <w:tcBorders>
              <w:top w:val="nil"/>
              <w:left w:val="nil"/>
              <w:bottom w:val="nil"/>
              <w:right w:val="single" w:sz="8" w:space="0" w:color="auto"/>
            </w:tcBorders>
            <w:shd w:val="clear" w:color="auto" w:fill="auto"/>
            <w:noWrap/>
            <w:vAlign w:val="bottom"/>
          </w:tcPr>
          <w:p w:rsidR="00975348" w:rsidRPr="002B062F" w:rsidRDefault="00975348" w:rsidP="00CF3DBE">
            <w:pPr>
              <w:ind w:right="63"/>
              <w:rPr>
                <w:rFonts w:ascii="SWISS" w:hAnsi="SWISS" w:cs="Arial"/>
                <w:sz w:val="20"/>
                <w:szCs w:val="20"/>
                <w:u w:val="double"/>
              </w:rPr>
            </w:pPr>
          </w:p>
        </w:tc>
      </w:tr>
      <w:tr w:rsidR="00975348" w:rsidRPr="00D05224"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D05224" w:rsidRDefault="00975348" w:rsidP="00CF3DBE">
            <w:pPr>
              <w:rPr>
                <w:rFonts w:ascii="SWISS" w:hAnsi="SWISS" w:cs="Arial"/>
                <w:sz w:val="20"/>
                <w:szCs w:val="20"/>
              </w:rPr>
            </w:pPr>
            <w:r w:rsidRPr="00D05224">
              <w:rPr>
                <w:rFonts w:ascii="SWISS" w:hAnsi="SWISS" w:cs="Arial"/>
                <w:sz w:val="20"/>
                <w:szCs w:val="20"/>
              </w:rPr>
              <w:t xml:space="preserve">           </w:t>
            </w:r>
            <w:r>
              <w:rPr>
                <w:rFonts w:ascii="SWISS" w:hAnsi="SWISS" w:cs="Arial"/>
                <w:sz w:val="20"/>
                <w:szCs w:val="20"/>
              </w:rPr>
              <w:t>4</w:t>
            </w:r>
            <w:r w:rsidRPr="00D05224">
              <w:rPr>
                <w:rFonts w:ascii="SWISS" w:hAnsi="SWISS" w:cs="Arial"/>
                <w:sz w:val="20"/>
                <w:szCs w:val="20"/>
              </w:rPr>
              <w:t>.</w:t>
            </w:r>
          </w:p>
        </w:tc>
        <w:tc>
          <w:tcPr>
            <w:tcW w:w="6105" w:type="dxa"/>
            <w:gridSpan w:val="2"/>
            <w:tcBorders>
              <w:top w:val="nil"/>
              <w:left w:val="nil"/>
              <w:bottom w:val="nil"/>
              <w:right w:val="nil"/>
            </w:tcBorders>
            <w:shd w:val="clear" w:color="auto" w:fill="auto"/>
            <w:noWrap/>
            <w:vAlign w:val="bottom"/>
          </w:tcPr>
          <w:p w:rsidR="00975348" w:rsidRPr="00D05224" w:rsidRDefault="00975348" w:rsidP="00CF3DBE">
            <w:pPr>
              <w:rPr>
                <w:rFonts w:ascii="SWISS" w:hAnsi="SWISS" w:cs="Arial"/>
                <w:sz w:val="20"/>
                <w:szCs w:val="20"/>
              </w:rPr>
            </w:pPr>
            <w:r w:rsidRPr="00D05224">
              <w:rPr>
                <w:rFonts w:ascii="SWISS" w:hAnsi="SWISS" w:cs="Arial"/>
                <w:sz w:val="20"/>
                <w:szCs w:val="20"/>
              </w:rPr>
              <w:t>Material and Supplies (620)</w:t>
            </w:r>
          </w:p>
        </w:tc>
        <w:tc>
          <w:tcPr>
            <w:tcW w:w="1446" w:type="dxa"/>
            <w:tcBorders>
              <w:top w:val="nil"/>
              <w:left w:val="nil"/>
              <w:bottom w:val="nil"/>
              <w:right w:val="nil"/>
            </w:tcBorders>
          </w:tcPr>
          <w:p w:rsidR="00975348" w:rsidRPr="00D05224" w:rsidRDefault="00975348" w:rsidP="00CF3DBE">
            <w:pPr>
              <w:rPr>
                <w:rFonts w:ascii="SWISS" w:hAnsi="SWISS" w:cs="Arial"/>
                <w:sz w:val="20"/>
                <w:szCs w:val="20"/>
                <w:u w:val="double"/>
              </w:rPr>
            </w:pPr>
          </w:p>
        </w:tc>
        <w:tc>
          <w:tcPr>
            <w:tcW w:w="2205" w:type="dxa"/>
            <w:tcBorders>
              <w:top w:val="nil"/>
              <w:left w:val="nil"/>
              <w:bottom w:val="nil"/>
              <w:right w:val="single" w:sz="8" w:space="0" w:color="auto"/>
            </w:tcBorders>
            <w:shd w:val="clear" w:color="auto" w:fill="auto"/>
            <w:noWrap/>
            <w:vAlign w:val="bottom"/>
          </w:tcPr>
          <w:p w:rsidR="00975348" w:rsidRPr="00D05224" w:rsidRDefault="00975348" w:rsidP="00CF3DBE">
            <w:pPr>
              <w:ind w:right="63"/>
              <w:rPr>
                <w:rFonts w:ascii="SWISS" w:hAnsi="SWISS" w:cs="Arial"/>
                <w:sz w:val="20"/>
                <w:szCs w:val="20"/>
                <w:u w:val="double"/>
              </w:rPr>
            </w:pPr>
          </w:p>
        </w:tc>
      </w:tr>
      <w:tr w:rsidR="00975348" w:rsidRPr="00D05224"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D05224" w:rsidRDefault="00975348" w:rsidP="00CF3DBE">
            <w:pPr>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975348" w:rsidRPr="00D05224" w:rsidRDefault="00975348" w:rsidP="00CF3DBE">
            <w:pPr>
              <w:rPr>
                <w:rFonts w:ascii="SWISS" w:hAnsi="SWISS" w:cs="Arial"/>
                <w:sz w:val="20"/>
                <w:szCs w:val="20"/>
              </w:rPr>
            </w:pPr>
            <w:r w:rsidRPr="004058D7">
              <w:rPr>
                <w:rFonts w:ascii="SWISS" w:hAnsi="SWISS" w:cs="Arial"/>
                <w:sz w:val="20"/>
                <w:szCs w:val="20"/>
              </w:rPr>
              <w:t>a.</w:t>
            </w:r>
            <w:r>
              <w:rPr>
                <w:rFonts w:ascii="SWISS" w:hAnsi="SWISS" w:cs="Arial"/>
                <w:sz w:val="20"/>
                <w:szCs w:val="20"/>
              </w:rPr>
              <w:t xml:space="preserve"> To reclassify invoices from Acct. 331.</w:t>
            </w:r>
          </w:p>
        </w:tc>
        <w:tc>
          <w:tcPr>
            <w:tcW w:w="1446" w:type="dxa"/>
            <w:tcBorders>
              <w:top w:val="nil"/>
              <w:left w:val="nil"/>
              <w:bottom w:val="nil"/>
              <w:right w:val="nil"/>
            </w:tcBorders>
          </w:tcPr>
          <w:p w:rsidR="00975348" w:rsidRPr="00D05224" w:rsidRDefault="00975348" w:rsidP="00CF3DBE">
            <w:pPr>
              <w:rPr>
                <w:rFonts w:ascii="SWISS" w:hAnsi="SWISS" w:cs="Arial"/>
                <w:sz w:val="20"/>
                <w:szCs w:val="20"/>
                <w:u w:val="double"/>
              </w:rPr>
            </w:pPr>
          </w:p>
        </w:tc>
        <w:tc>
          <w:tcPr>
            <w:tcW w:w="2205" w:type="dxa"/>
            <w:tcBorders>
              <w:top w:val="nil"/>
              <w:left w:val="nil"/>
              <w:bottom w:val="nil"/>
              <w:right w:val="single" w:sz="8" w:space="0" w:color="auto"/>
            </w:tcBorders>
            <w:shd w:val="clear" w:color="auto" w:fill="auto"/>
            <w:noWrap/>
            <w:vAlign w:val="bottom"/>
          </w:tcPr>
          <w:p w:rsidR="00975348" w:rsidRPr="004058D7" w:rsidRDefault="00975348" w:rsidP="00CF3DBE">
            <w:pPr>
              <w:ind w:right="63"/>
              <w:jc w:val="right"/>
              <w:rPr>
                <w:rFonts w:ascii="SWISS" w:hAnsi="SWISS" w:cs="Arial"/>
                <w:sz w:val="20"/>
                <w:szCs w:val="20"/>
              </w:rPr>
            </w:pPr>
            <w:r w:rsidRPr="004058D7">
              <w:rPr>
                <w:rFonts w:ascii="SWISS" w:hAnsi="SWISS" w:cs="Arial"/>
                <w:sz w:val="20"/>
                <w:szCs w:val="20"/>
              </w:rPr>
              <w:t>($1,805)</w:t>
            </w:r>
          </w:p>
        </w:tc>
      </w:tr>
      <w:tr w:rsidR="00975348" w:rsidRPr="00D05224"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D05224" w:rsidRDefault="00975348" w:rsidP="00CF3DBE">
            <w:pPr>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975348" w:rsidRPr="00D05224" w:rsidRDefault="00975348" w:rsidP="00CF3DBE">
            <w:pPr>
              <w:rPr>
                <w:rFonts w:ascii="SWISS" w:hAnsi="SWISS" w:cs="Arial"/>
                <w:sz w:val="20"/>
                <w:szCs w:val="20"/>
              </w:rPr>
            </w:pPr>
            <w:r>
              <w:rPr>
                <w:rFonts w:ascii="SWISS" w:hAnsi="SWISS" w:cs="Arial"/>
                <w:sz w:val="20"/>
                <w:szCs w:val="20"/>
              </w:rPr>
              <w:t>b. To reclassify invoices from Acct. 336.</w:t>
            </w:r>
          </w:p>
        </w:tc>
        <w:tc>
          <w:tcPr>
            <w:tcW w:w="1446" w:type="dxa"/>
            <w:tcBorders>
              <w:top w:val="nil"/>
              <w:left w:val="nil"/>
              <w:bottom w:val="nil"/>
              <w:right w:val="nil"/>
            </w:tcBorders>
          </w:tcPr>
          <w:p w:rsidR="00975348" w:rsidRPr="00D05224" w:rsidRDefault="00975348" w:rsidP="00CF3DBE">
            <w:pPr>
              <w:rPr>
                <w:rFonts w:ascii="SWISS" w:hAnsi="SWISS" w:cs="Arial"/>
                <w:sz w:val="20"/>
                <w:szCs w:val="20"/>
                <w:u w:val="double"/>
              </w:rPr>
            </w:pPr>
          </w:p>
        </w:tc>
        <w:tc>
          <w:tcPr>
            <w:tcW w:w="2205" w:type="dxa"/>
            <w:tcBorders>
              <w:top w:val="nil"/>
              <w:left w:val="nil"/>
              <w:bottom w:val="nil"/>
              <w:right w:val="single" w:sz="8" w:space="0" w:color="auto"/>
            </w:tcBorders>
            <w:shd w:val="clear" w:color="auto" w:fill="auto"/>
            <w:noWrap/>
            <w:vAlign w:val="bottom"/>
          </w:tcPr>
          <w:p w:rsidR="00975348" w:rsidRPr="004058D7" w:rsidRDefault="00975348" w:rsidP="00CF3DBE">
            <w:pPr>
              <w:ind w:right="63"/>
              <w:jc w:val="right"/>
              <w:rPr>
                <w:rFonts w:ascii="SWISS" w:hAnsi="SWISS" w:cs="Arial"/>
                <w:sz w:val="20"/>
                <w:szCs w:val="20"/>
                <w:u w:val="single"/>
              </w:rPr>
            </w:pPr>
            <w:r w:rsidRPr="004058D7">
              <w:rPr>
                <w:rFonts w:ascii="SWISS" w:hAnsi="SWISS" w:cs="Arial"/>
                <w:sz w:val="20"/>
                <w:szCs w:val="20"/>
                <w:u w:val="single"/>
              </w:rPr>
              <w:t>(2,595)</w:t>
            </w:r>
          </w:p>
        </w:tc>
      </w:tr>
      <w:tr w:rsidR="00975348" w:rsidRPr="00D05224"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D05224" w:rsidRDefault="00975348" w:rsidP="00CF3DBE">
            <w:pPr>
              <w:rPr>
                <w:rFonts w:ascii="SWISS" w:hAnsi="SWISS" w:cs="Arial"/>
              </w:rPr>
            </w:pPr>
            <w:r w:rsidRPr="00D05224">
              <w:rPr>
                <w:rFonts w:ascii="SWISS" w:hAnsi="SWISS" w:cs="Arial"/>
              </w:rPr>
              <w:t> </w:t>
            </w:r>
          </w:p>
        </w:tc>
        <w:tc>
          <w:tcPr>
            <w:tcW w:w="6105" w:type="dxa"/>
            <w:gridSpan w:val="2"/>
            <w:tcBorders>
              <w:top w:val="nil"/>
              <w:left w:val="nil"/>
              <w:bottom w:val="nil"/>
              <w:right w:val="nil"/>
            </w:tcBorders>
            <w:shd w:val="clear" w:color="auto" w:fill="auto"/>
            <w:noWrap/>
            <w:vAlign w:val="bottom"/>
          </w:tcPr>
          <w:p w:rsidR="00975348" w:rsidRPr="00D05224" w:rsidRDefault="00975348" w:rsidP="00CF3DBE">
            <w:pPr>
              <w:rPr>
                <w:rFonts w:ascii="SWISS" w:hAnsi="SWISS" w:cs="Arial"/>
                <w:sz w:val="20"/>
                <w:szCs w:val="20"/>
              </w:rPr>
            </w:pPr>
            <w:r>
              <w:rPr>
                <w:rFonts w:ascii="SWISS" w:hAnsi="SWISS" w:cs="Arial"/>
                <w:sz w:val="20"/>
                <w:szCs w:val="20"/>
              </w:rPr>
              <w:t xml:space="preserve">          Subtotal</w:t>
            </w:r>
          </w:p>
        </w:tc>
        <w:tc>
          <w:tcPr>
            <w:tcW w:w="1446" w:type="dxa"/>
            <w:tcBorders>
              <w:top w:val="nil"/>
              <w:left w:val="nil"/>
              <w:bottom w:val="nil"/>
              <w:right w:val="nil"/>
            </w:tcBorders>
            <w:vAlign w:val="bottom"/>
          </w:tcPr>
          <w:p w:rsidR="00975348" w:rsidRPr="00D05224" w:rsidRDefault="00975348" w:rsidP="00CF3DBE">
            <w:pPr>
              <w:jc w:val="right"/>
              <w:rPr>
                <w:rFonts w:ascii="SWISS" w:hAnsi="SWISS" w:cs="Arial"/>
                <w:sz w:val="20"/>
                <w:szCs w:val="20"/>
                <w:u w:val="single"/>
              </w:rPr>
            </w:pPr>
          </w:p>
        </w:tc>
        <w:tc>
          <w:tcPr>
            <w:tcW w:w="2205" w:type="dxa"/>
            <w:tcBorders>
              <w:top w:val="nil"/>
              <w:left w:val="nil"/>
              <w:bottom w:val="nil"/>
              <w:right w:val="single" w:sz="8" w:space="0" w:color="auto"/>
            </w:tcBorders>
            <w:shd w:val="clear" w:color="auto" w:fill="auto"/>
            <w:noWrap/>
            <w:vAlign w:val="bottom"/>
          </w:tcPr>
          <w:p w:rsidR="00975348" w:rsidRPr="00D05224" w:rsidRDefault="00975348" w:rsidP="00CF3DBE">
            <w:pPr>
              <w:ind w:right="63"/>
              <w:jc w:val="right"/>
              <w:rPr>
                <w:rFonts w:ascii="SWISS" w:hAnsi="SWISS" w:cs="Arial"/>
                <w:sz w:val="20"/>
                <w:szCs w:val="20"/>
                <w:u w:val="single"/>
              </w:rPr>
            </w:pPr>
            <w:r w:rsidRPr="00D05224">
              <w:rPr>
                <w:rFonts w:ascii="SWISS" w:hAnsi="SWISS" w:cs="Arial"/>
                <w:sz w:val="20"/>
                <w:szCs w:val="20"/>
                <w:u w:val="double"/>
              </w:rPr>
              <w:t>($</w:t>
            </w:r>
            <w:r>
              <w:rPr>
                <w:rFonts w:ascii="SWISS" w:hAnsi="SWISS" w:cs="Arial"/>
                <w:sz w:val="20"/>
                <w:szCs w:val="20"/>
                <w:u w:val="double"/>
              </w:rPr>
              <w:t>4,400</w:t>
            </w:r>
            <w:r w:rsidRPr="00D05224">
              <w:rPr>
                <w:rFonts w:ascii="SWISS" w:hAnsi="SWISS" w:cs="Arial"/>
                <w:sz w:val="20"/>
                <w:szCs w:val="20"/>
                <w:u w:val="double"/>
              </w:rPr>
              <w:t>)</w:t>
            </w:r>
            <w:r w:rsidRPr="00D05224">
              <w:rPr>
                <w:rFonts w:ascii="SWISS" w:hAnsi="SWISS" w:cs="Arial"/>
                <w:sz w:val="20"/>
                <w:szCs w:val="20"/>
                <w:u w:val="single"/>
              </w:rPr>
              <w:t xml:space="preserve"> </w:t>
            </w:r>
          </w:p>
        </w:tc>
      </w:tr>
      <w:tr w:rsidR="00975348" w:rsidRPr="00D05224"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D05224" w:rsidRDefault="00975348" w:rsidP="00CF3DBE">
            <w:pPr>
              <w:rPr>
                <w:rFonts w:ascii="SWISS" w:hAnsi="SWISS" w:cs="Arial"/>
                <w:sz w:val="20"/>
                <w:szCs w:val="20"/>
              </w:rPr>
            </w:pPr>
          </w:p>
        </w:tc>
        <w:tc>
          <w:tcPr>
            <w:tcW w:w="6105" w:type="dxa"/>
            <w:gridSpan w:val="2"/>
            <w:tcBorders>
              <w:top w:val="nil"/>
              <w:left w:val="nil"/>
              <w:bottom w:val="nil"/>
              <w:right w:val="nil"/>
            </w:tcBorders>
            <w:shd w:val="clear" w:color="auto" w:fill="auto"/>
            <w:noWrap/>
            <w:vAlign w:val="bottom"/>
          </w:tcPr>
          <w:p w:rsidR="00975348" w:rsidRPr="00D05224" w:rsidRDefault="00975348" w:rsidP="00CF3DBE">
            <w:pPr>
              <w:rPr>
                <w:rFonts w:ascii="SWISS" w:hAnsi="SWISS" w:cs="Arial"/>
                <w:sz w:val="20"/>
                <w:szCs w:val="20"/>
              </w:rPr>
            </w:pPr>
          </w:p>
        </w:tc>
        <w:tc>
          <w:tcPr>
            <w:tcW w:w="1446" w:type="dxa"/>
            <w:tcBorders>
              <w:top w:val="nil"/>
              <w:left w:val="nil"/>
              <w:bottom w:val="nil"/>
              <w:right w:val="nil"/>
            </w:tcBorders>
          </w:tcPr>
          <w:p w:rsidR="00975348" w:rsidRPr="00D05224" w:rsidRDefault="00975348" w:rsidP="00CF3DBE">
            <w:pPr>
              <w:jc w:val="right"/>
              <w:rPr>
                <w:rFonts w:ascii="SWISS" w:hAnsi="SWISS" w:cs="Arial"/>
                <w:sz w:val="20"/>
                <w:szCs w:val="20"/>
              </w:rPr>
            </w:pPr>
          </w:p>
        </w:tc>
        <w:tc>
          <w:tcPr>
            <w:tcW w:w="2205" w:type="dxa"/>
            <w:tcBorders>
              <w:top w:val="nil"/>
              <w:left w:val="nil"/>
              <w:bottom w:val="nil"/>
              <w:right w:val="single" w:sz="8" w:space="0" w:color="auto"/>
            </w:tcBorders>
            <w:shd w:val="clear" w:color="auto" w:fill="auto"/>
            <w:noWrap/>
            <w:vAlign w:val="bottom"/>
          </w:tcPr>
          <w:p w:rsidR="00975348" w:rsidRPr="00D05224" w:rsidRDefault="00975348" w:rsidP="00CF3DBE">
            <w:pPr>
              <w:ind w:right="63"/>
              <w:jc w:val="right"/>
              <w:rPr>
                <w:rFonts w:ascii="SWISS" w:hAnsi="SWISS" w:cs="Arial"/>
                <w:sz w:val="20"/>
                <w:szCs w:val="20"/>
              </w:rPr>
            </w:pPr>
          </w:p>
        </w:tc>
      </w:tr>
      <w:tr w:rsidR="00975348" w:rsidRPr="00D05224" w:rsidTr="00CF3DBE">
        <w:trPr>
          <w:trHeight w:val="35"/>
          <w:jc w:val="center"/>
        </w:trPr>
        <w:tc>
          <w:tcPr>
            <w:tcW w:w="0" w:type="auto"/>
            <w:tcBorders>
              <w:top w:val="nil"/>
              <w:left w:val="single" w:sz="8" w:space="0" w:color="auto"/>
              <w:bottom w:val="nil"/>
              <w:right w:val="nil"/>
            </w:tcBorders>
            <w:shd w:val="clear" w:color="auto" w:fill="auto"/>
            <w:noWrap/>
            <w:vAlign w:val="bottom"/>
          </w:tcPr>
          <w:p w:rsidR="00975348" w:rsidRPr="00D05224" w:rsidRDefault="00975348" w:rsidP="00CF3DBE">
            <w:pPr>
              <w:rPr>
                <w:rFonts w:ascii="SWISS" w:hAnsi="SWISS" w:cs="Arial"/>
                <w:sz w:val="20"/>
                <w:szCs w:val="20"/>
              </w:rPr>
            </w:pPr>
            <w:r w:rsidRPr="00D05224">
              <w:rPr>
                <w:rFonts w:ascii="SWISS" w:hAnsi="SWISS" w:cs="Arial"/>
                <w:sz w:val="20"/>
                <w:szCs w:val="20"/>
              </w:rPr>
              <w:t xml:space="preserve">        </w:t>
            </w:r>
            <w:r>
              <w:rPr>
                <w:rFonts w:ascii="SWISS" w:hAnsi="SWISS" w:cs="Arial"/>
                <w:sz w:val="20"/>
                <w:szCs w:val="20"/>
              </w:rPr>
              <w:t xml:space="preserve">   5</w:t>
            </w:r>
            <w:r w:rsidRPr="00D05224">
              <w:rPr>
                <w:rFonts w:ascii="SWISS" w:hAnsi="SWISS" w:cs="Arial"/>
                <w:sz w:val="20"/>
                <w:szCs w:val="20"/>
              </w:rPr>
              <w:t>.</w:t>
            </w:r>
          </w:p>
        </w:tc>
        <w:tc>
          <w:tcPr>
            <w:tcW w:w="6105" w:type="dxa"/>
            <w:gridSpan w:val="2"/>
            <w:tcBorders>
              <w:top w:val="nil"/>
              <w:left w:val="nil"/>
              <w:bottom w:val="nil"/>
              <w:right w:val="nil"/>
            </w:tcBorders>
            <w:shd w:val="clear" w:color="auto" w:fill="auto"/>
            <w:noWrap/>
            <w:vAlign w:val="bottom"/>
          </w:tcPr>
          <w:p w:rsidR="00975348" w:rsidRPr="00D05224" w:rsidRDefault="00975348" w:rsidP="00CF3DBE">
            <w:pPr>
              <w:rPr>
                <w:rFonts w:ascii="SWISS" w:hAnsi="SWISS" w:cs="Arial"/>
                <w:sz w:val="20"/>
                <w:szCs w:val="20"/>
              </w:rPr>
            </w:pPr>
            <w:r w:rsidRPr="00D05224">
              <w:rPr>
                <w:rFonts w:ascii="SWISS" w:hAnsi="SWISS" w:cs="Arial"/>
                <w:sz w:val="20"/>
                <w:szCs w:val="20"/>
              </w:rPr>
              <w:t>Contractual Services - Other (636)</w:t>
            </w:r>
          </w:p>
        </w:tc>
        <w:tc>
          <w:tcPr>
            <w:tcW w:w="1446" w:type="dxa"/>
            <w:tcBorders>
              <w:top w:val="nil"/>
              <w:left w:val="nil"/>
              <w:bottom w:val="nil"/>
              <w:right w:val="nil"/>
            </w:tcBorders>
          </w:tcPr>
          <w:p w:rsidR="00975348" w:rsidRPr="00D05224" w:rsidRDefault="00975348" w:rsidP="00CF3DBE">
            <w:pPr>
              <w:rPr>
                <w:rFonts w:ascii="SWISS" w:hAnsi="SWISS" w:cs="Arial"/>
                <w:sz w:val="20"/>
                <w:szCs w:val="20"/>
              </w:rPr>
            </w:pPr>
          </w:p>
        </w:tc>
        <w:tc>
          <w:tcPr>
            <w:tcW w:w="2205" w:type="dxa"/>
            <w:tcBorders>
              <w:top w:val="nil"/>
              <w:left w:val="nil"/>
              <w:bottom w:val="nil"/>
              <w:right w:val="single" w:sz="8" w:space="0" w:color="auto"/>
            </w:tcBorders>
            <w:shd w:val="clear" w:color="auto" w:fill="auto"/>
            <w:noWrap/>
            <w:vAlign w:val="bottom"/>
          </w:tcPr>
          <w:p w:rsidR="00975348" w:rsidRPr="00D05224" w:rsidRDefault="00975348" w:rsidP="00CF3DBE">
            <w:pPr>
              <w:ind w:right="63"/>
              <w:rPr>
                <w:rFonts w:ascii="SWISS" w:hAnsi="SWISS" w:cs="Arial"/>
                <w:sz w:val="20"/>
                <w:szCs w:val="20"/>
              </w:rPr>
            </w:pPr>
          </w:p>
        </w:tc>
      </w:tr>
      <w:tr w:rsidR="00975348" w:rsidRPr="00D05224" w:rsidTr="00CF3DBE">
        <w:trPr>
          <w:trHeight w:val="35"/>
          <w:jc w:val="center"/>
        </w:trPr>
        <w:tc>
          <w:tcPr>
            <w:tcW w:w="0" w:type="auto"/>
            <w:tcBorders>
              <w:top w:val="nil"/>
              <w:left w:val="single" w:sz="8" w:space="0" w:color="auto"/>
              <w:right w:val="nil"/>
            </w:tcBorders>
            <w:shd w:val="clear" w:color="auto" w:fill="auto"/>
            <w:noWrap/>
            <w:vAlign w:val="bottom"/>
          </w:tcPr>
          <w:p w:rsidR="00975348" w:rsidRPr="00D05224" w:rsidRDefault="00975348" w:rsidP="00CF3DBE">
            <w:pPr>
              <w:jc w:val="right"/>
              <w:rPr>
                <w:rFonts w:ascii="SWISS" w:hAnsi="SWISS" w:cs="Arial"/>
                <w:sz w:val="20"/>
                <w:szCs w:val="20"/>
              </w:rPr>
            </w:pPr>
            <w:r w:rsidRPr="00D05224">
              <w:rPr>
                <w:rFonts w:ascii="SWISS" w:hAnsi="SWISS" w:cs="Arial"/>
                <w:sz w:val="20"/>
                <w:szCs w:val="20"/>
              </w:rPr>
              <w:t> </w:t>
            </w:r>
          </w:p>
        </w:tc>
        <w:tc>
          <w:tcPr>
            <w:tcW w:w="6105" w:type="dxa"/>
            <w:gridSpan w:val="2"/>
            <w:tcBorders>
              <w:top w:val="nil"/>
              <w:left w:val="nil"/>
              <w:right w:val="nil"/>
            </w:tcBorders>
            <w:shd w:val="clear" w:color="auto" w:fill="auto"/>
            <w:noWrap/>
            <w:vAlign w:val="bottom"/>
          </w:tcPr>
          <w:p w:rsidR="00975348" w:rsidRPr="00D05224" w:rsidRDefault="00975348" w:rsidP="00CF3DBE">
            <w:pPr>
              <w:rPr>
                <w:rFonts w:ascii="SWISS" w:hAnsi="SWISS" w:cs="Arial"/>
                <w:sz w:val="20"/>
                <w:szCs w:val="20"/>
              </w:rPr>
            </w:pPr>
            <w:r w:rsidRPr="00D05224">
              <w:rPr>
                <w:rFonts w:ascii="SWISS" w:hAnsi="SWISS" w:cs="Arial"/>
                <w:sz w:val="20"/>
                <w:szCs w:val="20"/>
              </w:rPr>
              <w:t>To re</w:t>
            </w:r>
            <w:r>
              <w:rPr>
                <w:rFonts w:ascii="SWISS" w:hAnsi="SWISS" w:cs="Arial"/>
                <w:sz w:val="20"/>
                <w:szCs w:val="20"/>
              </w:rPr>
              <w:t>move amortization of a non-recurring</w:t>
            </w:r>
            <w:r w:rsidRPr="00D05224">
              <w:rPr>
                <w:rFonts w:ascii="SWISS" w:hAnsi="SWISS" w:cs="Arial"/>
                <w:sz w:val="20"/>
                <w:szCs w:val="20"/>
              </w:rPr>
              <w:t xml:space="preserve"> expense.</w:t>
            </w:r>
          </w:p>
        </w:tc>
        <w:tc>
          <w:tcPr>
            <w:tcW w:w="1446" w:type="dxa"/>
            <w:tcBorders>
              <w:top w:val="nil"/>
              <w:left w:val="nil"/>
              <w:right w:val="nil"/>
            </w:tcBorders>
            <w:vAlign w:val="bottom"/>
          </w:tcPr>
          <w:p w:rsidR="00975348" w:rsidRPr="00D05224" w:rsidRDefault="00975348" w:rsidP="00CF3DBE">
            <w:pPr>
              <w:jc w:val="right"/>
              <w:rPr>
                <w:rFonts w:ascii="SWISS" w:hAnsi="SWISS" w:cs="Arial"/>
                <w:sz w:val="20"/>
                <w:szCs w:val="20"/>
                <w:u w:val="single"/>
              </w:rPr>
            </w:pPr>
          </w:p>
        </w:tc>
        <w:tc>
          <w:tcPr>
            <w:tcW w:w="2205" w:type="dxa"/>
            <w:tcBorders>
              <w:top w:val="nil"/>
              <w:left w:val="nil"/>
              <w:right w:val="single" w:sz="8" w:space="0" w:color="auto"/>
            </w:tcBorders>
            <w:shd w:val="clear" w:color="auto" w:fill="auto"/>
            <w:noWrap/>
            <w:vAlign w:val="bottom"/>
          </w:tcPr>
          <w:p w:rsidR="00975348" w:rsidRPr="004058D7" w:rsidRDefault="00975348" w:rsidP="00CF3DBE">
            <w:pPr>
              <w:ind w:right="63"/>
              <w:jc w:val="right"/>
              <w:rPr>
                <w:rFonts w:ascii="SWISS" w:hAnsi="SWISS" w:cs="Arial"/>
                <w:sz w:val="20"/>
                <w:szCs w:val="20"/>
                <w:u w:val="double"/>
              </w:rPr>
            </w:pPr>
            <w:r w:rsidRPr="004058D7">
              <w:rPr>
                <w:rFonts w:ascii="SWISS" w:hAnsi="SWISS" w:cs="Arial"/>
                <w:sz w:val="20"/>
                <w:szCs w:val="20"/>
                <w:u w:val="double"/>
              </w:rPr>
              <w:t xml:space="preserve">($720) </w:t>
            </w:r>
          </w:p>
        </w:tc>
      </w:tr>
      <w:tr w:rsidR="00975348" w:rsidRPr="00D05224" w:rsidTr="00CF3DBE">
        <w:trPr>
          <w:trHeight w:val="35"/>
          <w:jc w:val="center"/>
        </w:trPr>
        <w:tc>
          <w:tcPr>
            <w:tcW w:w="0" w:type="auto"/>
            <w:tcBorders>
              <w:top w:val="nil"/>
              <w:left w:val="single" w:sz="8" w:space="0" w:color="auto"/>
              <w:right w:val="nil"/>
            </w:tcBorders>
            <w:shd w:val="clear" w:color="auto" w:fill="auto"/>
            <w:noWrap/>
            <w:vAlign w:val="bottom"/>
          </w:tcPr>
          <w:p w:rsidR="00975348" w:rsidRPr="00D05224" w:rsidRDefault="00975348" w:rsidP="00CF3DBE">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975348" w:rsidRPr="00D05224" w:rsidRDefault="00975348" w:rsidP="00CF3DBE">
            <w:pPr>
              <w:rPr>
                <w:rFonts w:ascii="SWISS" w:hAnsi="SWISS" w:cs="Arial"/>
                <w:sz w:val="20"/>
                <w:szCs w:val="20"/>
              </w:rPr>
            </w:pPr>
          </w:p>
        </w:tc>
        <w:tc>
          <w:tcPr>
            <w:tcW w:w="1446" w:type="dxa"/>
            <w:tcBorders>
              <w:top w:val="nil"/>
              <w:left w:val="nil"/>
              <w:right w:val="nil"/>
            </w:tcBorders>
          </w:tcPr>
          <w:p w:rsidR="00975348" w:rsidRPr="00D05224" w:rsidRDefault="00975348" w:rsidP="00CF3DBE">
            <w:pPr>
              <w:jc w:val="right"/>
              <w:rPr>
                <w:rFonts w:ascii="SWISS" w:hAnsi="SWISS" w:cs="Arial"/>
                <w:sz w:val="20"/>
                <w:szCs w:val="20"/>
              </w:rPr>
            </w:pPr>
          </w:p>
        </w:tc>
        <w:tc>
          <w:tcPr>
            <w:tcW w:w="2205" w:type="dxa"/>
            <w:tcBorders>
              <w:top w:val="nil"/>
              <w:left w:val="nil"/>
              <w:right w:val="single" w:sz="8" w:space="0" w:color="auto"/>
            </w:tcBorders>
            <w:shd w:val="clear" w:color="auto" w:fill="auto"/>
            <w:noWrap/>
            <w:vAlign w:val="bottom"/>
          </w:tcPr>
          <w:p w:rsidR="00975348" w:rsidRPr="00D05224" w:rsidRDefault="00975348" w:rsidP="00CF3DBE">
            <w:pPr>
              <w:ind w:right="63"/>
              <w:jc w:val="right"/>
              <w:rPr>
                <w:rFonts w:ascii="SWISS" w:hAnsi="SWISS" w:cs="Arial"/>
                <w:sz w:val="20"/>
                <w:szCs w:val="20"/>
              </w:rPr>
            </w:pPr>
          </w:p>
        </w:tc>
      </w:tr>
      <w:tr w:rsidR="00975348" w:rsidRPr="005377C8" w:rsidTr="00CF3DBE">
        <w:trPr>
          <w:trHeight w:val="35"/>
          <w:jc w:val="center"/>
        </w:trPr>
        <w:tc>
          <w:tcPr>
            <w:tcW w:w="0" w:type="auto"/>
            <w:tcBorders>
              <w:top w:val="nil"/>
              <w:left w:val="single" w:sz="8" w:space="0" w:color="auto"/>
              <w:right w:val="nil"/>
            </w:tcBorders>
            <w:shd w:val="clear" w:color="auto" w:fill="auto"/>
            <w:noWrap/>
            <w:vAlign w:val="bottom"/>
          </w:tcPr>
          <w:p w:rsidR="00975348" w:rsidRPr="005377C8" w:rsidRDefault="00975348" w:rsidP="00CF3DBE">
            <w:pPr>
              <w:rPr>
                <w:rFonts w:ascii="SWISS" w:hAnsi="SWISS" w:cs="Arial"/>
                <w:sz w:val="20"/>
                <w:szCs w:val="20"/>
              </w:rPr>
            </w:pPr>
            <w:r>
              <w:rPr>
                <w:rFonts w:ascii="SWISS" w:hAnsi="SWISS" w:cs="Arial"/>
                <w:sz w:val="20"/>
                <w:szCs w:val="20"/>
              </w:rPr>
              <w:t xml:space="preserve">           6</w:t>
            </w:r>
            <w:r w:rsidRPr="005377C8">
              <w:rPr>
                <w:rFonts w:ascii="SWISS" w:hAnsi="SWISS" w:cs="Arial"/>
                <w:sz w:val="20"/>
                <w:szCs w:val="20"/>
              </w:rPr>
              <w:t>.</w:t>
            </w:r>
          </w:p>
        </w:tc>
        <w:tc>
          <w:tcPr>
            <w:tcW w:w="6105" w:type="dxa"/>
            <w:gridSpan w:val="2"/>
            <w:tcBorders>
              <w:top w:val="nil"/>
              <w:left w:val="nil"/>
              <w:right w:val="nil"/>
            </w:tcBorders>
            <w:shd w:val="clear" w:color="auto" w:fill="auto"/>
            <w:noWrap/>
            <w:vAlign w:val="bottom"/>
          </w:tcPr>
          <w:p w:rsidR="00975348" w:rsidRPr="005377C8" w:rsidRDefault="00975348" w:rsidP="00CF3DBE">
            <w:pPr>
              <w:rPr>
                <w:rFonts w:ascii="SWISS" w:hAnsi="SWISS" w:cs="Arial"/>
                <w:sz w:val="20"/>
                <w:szCs w:val="20"/>
              </w:rPr>
            </w:pPr>
            <w:r w:rsidRPr="005377C8">
              <w:rPr>
                <w:rFonts w:ascii="SWISS" w:hAnsi="SWISS" w:cs="Arial"/>
                <w:sz w:val="20"/>
                <w:szCs w:val="20"/>
              </w:rPr>
              <w:t>Regulatory Commission Expense (665)</w:t>
            </w:r>
          </w:p>
        </w:tc>
        <w:tc>
          <w:tcPr>
            <w:tcW w:w="1446" w:type="dxa"/>
            <w:tcBorders>
              <w:top w:val="nil"/>
              <w:left w:val="nil"/>
              <w:right w:val="nil"/>
            </w:tcBorders>
          </w:tcPr>
          <w:p w:rsidR="00975348" w:rsidRPr="005377C8" w:rsidRDefault="00975348" w:rsidP="00CF3DBE">
            <w:pPr>
              <w:rPr>
                <w:rFonts w:ascii="SWISS" w:hAnsi="SWISS" w:cs="Arial"/>
                <w:sz w:val="20"/>
                <w:szCs w:val="20"/>
                <w:u w:val="double"/>
              </w:rPr>
            </w:pPr>
          </w:p>
        </w:tc>
        <w:tc>
          <w:tcPr>
            <w:tcW w:w="2205" w:type="dxa"/>
            <w:tcBorders>
              <w:top w:val="nil"/>
              <w:left w:val="nil"/>
              <w:right w:val="single" w:sz="8" w:space="0" w:color="auto"/>
            </w:tcBorders>
            <w:shd w:val="clear" w:color="auto" w:fill="auto"/>
            <w:noWrap/>
            <w:vAlign w:val="bottom"/>
          </w:tcPr>
          <w:p w:rsidR="00975348" w:rsidRPr="005377C8" w:rsidRDefault="00975348" w:rsidP="00CF3DBE">
            <w:pPr>
              <w:ind w:right="63"/>
              <w:rPr>
                <w:rFonts w:ascii="SWISS" w:hAnsi="SWISS" w:cs="Arial"/>
                <w:sz w:val="20"/>
                <w:szCs w:val="20"/>
                <w:u w:val="double"/>
              </w:rPr>
            </w:pPr>
          </w:p>
        </w:tc>
      </w:tr>
      <w:tr w:rsidR="00975348" w:rsidRPr="005377C8" w:rsidTr="00CF3DBE">
        <w:trPr>
          <w:trHeight w:val="35"/>
          <w:jc w:val="center"/>
        </w:trPr>
        <w:tc>
          <w:tcPr>
            <w:tcW w:w="0" w:type="auto"/>
            <w:tcBorders>
              <w:top w:val="nil"/>
              <w:left w:val="single" w:sz="8" w:space="0" w:color="auto"/>
              <w:right w:val="nil"/>
            </w:tcBorders>
            <w:shd w:val="clear" w:color="auto" w:fill="auto"/>
            <w:noWrap/>
            <w:vAlign w:val="bottom"/>
          </w:tcPr>
          <w:p w:rsidR="00975348" w:rsidRPr="005377C8" w:rsidRDefault="00975348" w:rsidP="00CF3DBE">
            <w:pPr>
              <w:rPr>
                <w:rFonts w:ascii="SWISS" w:hAnsi="SWISS" w:cs="Arial"/>
              </w:rPr>
            </w:pPr>
            <w:r w:rsidRPr="005377C8">
              <w:rPr>
                <w:rFonts w:ascii="SWISS" w:hAnsi="SWISS" w:cs="Arial"/>
              </w:rPr>
              <w:t> </w:t>
            </w:r>
          </w:p>
        </w:tc>
        <w:tc>
          <w:tcPr>
            <w:tcW w:w="6105" w:type="dxa"/>
            <w:gridSpan w:val="2"/>
            <w:tcBorders>
              <w:top w:val="nil"/>
              <w:left w:val="nil"/>
              <w:right w:val="nil"/>
            </w:tcBorders>
            <w:shd w:val="clear" w:color="auto" w:fill="auto"/>
            <w:noWrap/>
            <w:vAlign w:val="bottom"/>
          </w:tcPr>
          <w:p w:rsidR="00975348" w:rsidRPr="005377C8" w:rsidRDefault="00975348" w:rsidP="00CF3DBE">
            <w:pPr>
              <w:rPr>
                <w:rFonts w:ascii="SWISS" w:hAnsi="SWISS" w:cs="Arial"/>
                <w:sz w:val="20"/>
                <w:szCs w:val="20"/>
              </w:rPr>
            </w:pPr>
            <w:r w:rsidRPr="00274CBF">
              <w:rPr>
                <w:rFonts w:ascii="SWISS" w:hAnsi="SWISS" w:cs="Arial"/>
                <w:sz w:val="20"/>
                <w:szCs w:val="20"/>
              </w:rPr>
              <w:t>a.</w:t>
            </w:r>
            <w:r>
              <w:rPr>
                <w:rFonts w:ascii="SWISS" w:hAnsi="SWISS" w:cs="Arial"/>
                <w:sz w:val="20"/>
                <w:szCs w:val="20"/>
              </w:rPr>
              <w:t xml:space="preserve"> </w:t>
            </w:r>
            <w:r w:rsidRPr="005377C8">
              <w:rPr>
                <w:rFonts w:ascii="SWISS" w:hAnsi="SWISS" w:cs="Arial"/>
                <w:sz w:val="20"/>
                <w:szCs w:val="20"/>
              </w:rPr>
              <w:t>To</w:t>
            </w:r>
            <w:r>
              <w:rPr>
                <w:rFonts w:ascii="SWISS" w:hAnsi="SWISS" w:cs="Arial"/>
                <w:sz w:val="20"/>
                <w:szCs w:val="20"/>
              </w:rPr>
              <w:t xml:space="preserve"> reflect 4-year amortization of filing fees and noticing</w:t>
            </w:r>
            <w:r w:rsidRPr="005377C8">
              <w:rPr>
                <w:rFonts w:ascii="SWISS" w:hAnsi="SWISS" w:cs="Arial"/>
                <w:sz w:val="20"/>
                <w:szCs w:val="20"/>
              </w:rPr>
              <w:t xml:space="preserve"> expense</w:t>
            </w:r>
            <w:r>
              <w:rPr>
                <w:rFonts w:ascii="SWISS" w:hAnsi="SWISS" w:cs="Arial"/>
                <w:sz w:val="20"/>
                <w:szCs w:val="20"/>
              </w:rPr>
              <w:t>s</w:t>
            </w:r>
            <w:r w:rsidRPr="005377C8">
              <w:rPr>
                <w:rFonts w:ascii="SWISS" w:hAnsi="SWISS" w:cs="Arial"/>
                <w:sz w:val="20"/>
                <w:szCs w:val="20"/>
              </w:rPr>
              <w:t>.</w:t>
            </w:r>
          </w:p>
        </w:tc>
        <w:tc>
          <w:tcPr>
            <w:tcW w:w="1446" w:type="dxa"/>
            <w:tcBorders>
              <w:top w:val="nil"/>
              <w:left w:val="nil"/>
              <w:right w:val="nil"/>
            </w:tcBorders>
            <w:vAlign w:val="bottom"/>
          </w:tcPr>
          <w:p w:rsidR="00975348" w:rsidRPr="005377C8" w:rsidRDefault="00975348" w:rsidP="00CF3DBE">
            <w:pPr>
              <w:jc w:val="right"/>
              <w:rPr>
                <w:rFonts w:ascii="SWISS" w:hAnsi="SWISS" w:cs="Arial"/>
                <w:sz w:val="20"/>
                <w:szCs w:val="20"/>
                <w:u w:val="single"/>
              </w:rPr>
            </w:pPr>
          </w:p>
        </w:tc>
        <w:tc>
          <w:tcPr>
            <w:tcW w:w="2205" w:type="dxa"/>
            <w:tcBorders>
              <w:top w:val="nil"/>
              <w:left w:val="nil"/>
              <w:right w:val="single" w:sz="8" w:space="0" w:color="auto"/>
            </w:tcBorders>
            <w:shd w:val="clear" w:color="auto" w:fill="auto"/>
            <w:noWrap/>
            <w:vAlign w:val="bottom"/>
          </w:tcPr>
          <w:p w:rsidR="00975348" w:rsidRPr="00274CBF" w:rsidRDefault="00975348" w:rsidP="00CF3DBE">
            <w:pPr>
              <w:ind w:right="63"/>
              <w:jc w:val="right"/>
              <w:rPr>
                <w:rFonts w:ascii="SWISS" w:hAnsi="SWISS" w:cs="Arial"/>
                <w:sz w:val="20"/>
                <w:szCs w:val="20"/>
              </w:rPr>
            </w:pPr>
            <w:r w:rsidRPr="00274CBF">
              <w:rPr>
                <w:rFonts w:ascii="SWISS" w:hAnsi="SWISS" w:cs="Arial"/>
                <w:sz w:val="20"/>
                <w:szCs w:val="20"/>
              </w:rPr>
              <w:t>$27</w:t>
            </w:r>
            <w:r>
              <w:rPr>
                <w:rFonts w:ascii="SWISS" w:hAnsi="SWISS" w:cs="Arial"/>
                <w:sz w:val="20"/>
                <w:szCs w:val="20"/>
              </w:rPr>
              <w:t>7</w:t>
            </w:r>
            <w:r w:rsidRPr="00274CBF">
              <w:rPr>
                <w:rFonts w:ascii="SWISS" w:hAnsi="SWISS" w:cs="Arial"/>
                <w:sz w:val="20"/>
                <w:szCs w:val="20"/>
              </w:rPr>
              <w:t xml:space="preserve"> </w:t>
            </w:r>
          </w:p>
        </w:tc>
      </w:tr>
      <w:tr w:rsidR="00975348" w:rsidRPr="005377C8" w:rsidTr="00CF3DBE">
        <w:trPr>
          <w:trHeight w:val="35"/>
          <w:jc w:val="center"/>
        </w:trPr>
        <w:tc>
          <w:tcPr>
            <w:tcW w:w="0" w:type="auto"/>
            <w:tcBorders>
              <w:top w:val="nil"/>
              <w:left w:val="single" w:sz="8" w:space="0" w:color="auto"/>
              <w:right w:val="nil"/>
            </w:tcBorders>
            <w:shd w:val="clear" w:color="auto" w:fill="auto"/>
            <w:noWrap/>
            <w:vAlign w:val="bottom"/>
          </w:tcPr>
          <w:p w:rsidR="00975348" w:rsidRPr="005377C8" w:rsidRDefault="00975348" w:rsidP="00CF3DBE">
            <w:pPr>
              <w:rPr>
                <w:rFonts w:ascii="SWISS" w:hAnsi="SWISS" w:cs="Arial"/>
              </w:rPr>
            </w:pPr>
          </w:p>
        </w:tc>
        <w:tc>
          <w:tcPr>
            <w:tcW w:w="6105" w:type="dxa"/>
            <w:gridSpan w:val="2"/>
            <w:tcBorders>
              <w:top w:val="nil"/>
              <w:left w:val="nil"/>
              <w:right w:val="nil"/>
            </w:tcBorders>
            <w:shd w:val="clear" w:color="auto" w:fill="auto"/>
            <w:noWrap/>
            <w:vAlign w:val="bottom"/>
          </w:tcPr>
          <w:p w:rsidR="00975348" w:rsidRPr="005377C8" w:rsidRDefault="00975348" w:rsidP="00CF3DBE">
            <w:pPr>
              <w:rPr>
                <w:rFonts w:ascii="SWISS" w:hAnsi="SWISS" w:cs="Arial"/>
                <w:sz w:val="20"/>
                <w:szCs w:val="20"/>
              </w:rPr>
            </w:pPr>
            <w:r>
              <w:rPr>
                <w:rFonts w:ascii="SWISS" w:hAnsi="SWISS" w:cs="Arial"/>
                <w:sz w:val="20"/>
                <w:szCs w:val="20"/>
              </w:rPr>
              <w:t>b. To reflect 4-year amortization of legal fees and expenses.</w:t>
            </w:r>
          </w:p>
        </w:tc>
        <w:tc>
          <w:tcPr>
            <w:tcW w:w="1446" w:type="dxa"/>
            <w:tcBorders>
              <w:top w:val="nil"/>
              <w:left w:val="nil"/>
              <w:right w:val="nil"/>
            </w:tcBorders>
            <w:vAlign w:val="bottom"/>
          </w:tcPr>
          <w:p w:rsidR="00975348" w:rsidRPr="005377C8" w:rsidRDefault="00975348" w:rsidP="00CF3DBE">
            <w:pPr>
              <w:jc w:val="right"/>
              <w:rPr>
                <w:rFonts w:ascii="SWISS" w:hAnsi="SWISS" w:cs="Arial"/>
                <w:sz w:val="20"/>
                <w:szCs w:val="20"/>
                <w:u w:val="single"/>
              </w:rPr>
            </w:pPr>
          </w:p>
        </w:tc>
        <w:tc>
          <w:tcPr>
            <w:tcW w:w="2205" w:type="dxa"/>
            <w:tcBorders>
              <w:top w:val="nil"/>
              <w:left w:val="nil"/>
              <w:right w:val="single" w:sz="8" w:space="0" w:color="auto"/>
            </w:tcBorders>
            <w:shd w:val="clear" w:color="auto" w:fill="auto"/>
            <w:noWrap/>
            <w:vAlign w:val="bottom"/>
          </w:tcPr>
          <w:p w:rsidR="00975348" w:rsidRPr="00274CBF" w:rsidRDefault="00975348" w:rsidP="00CF3DBE">
            <w:pPr>
              <w:ind w:right="63"/>
              <w:jc w:val="right"/>
              <w:rPr>
                <w:rFonts w:ascii="SWISS" w:hAnsi="SWISS" w:cs="Arial"/>
                <w:sz w:val="20"/>
                <w:szCs w:val="20"/>
                <w:u w:val="single"/>
              </w:rPr>
            </w:pPr>
            <w:r w:rsidRPr="00274CBF">
              <w:rPr>
                <w:rFonts w:ascii="SWISS" w:hAnsi="SWISS" w:cs="Arial"/>
                <w:sz w:val="20"/>
                <w:szCs w:val="20"/>
                <w:u w:val="single"/>
              </w:rPr>
              <w:t>2,263</w:t>
            </w:r>
          </w:p>
        </w:tc>
      </w:tr>
      <w:tr w:rsidR="00975348" w:rsidRPr="005377C8" w:rsidTr="00CF3DBE">
        <w:trPr>
          <w:trHeight w:val="35"/>
          <w:jc w:val="center"/>
        </w:trPr>
        <w:tc>
          <w:tcPr>
            <w:tcW w:w="0" w:type="auto"/>
            <w:tcBorders>
              <w:top w:val="nil"/>
              <w:left w:val="single" w:sz="8" w:space="0" w:color="auto"/>
              <w:right w:val="nil"/>
            </w:tcBorders>
            <w:shd w:val="clear" w:color="auto" w:fill="auto"/>
            <w:noWrap/>
            <w:vAlign w:val="bottom"/>
          </w:tcPr>
          <w:p w:rsidR="00975348" w:rsidRPr="005377C8" w:rsidRDefault="00975348" w:rsidP="00CF3DBE">
            <w:pPr>
              <w:rPr>
                <w:rFonts w:ascii="SWISS" w:hAnsi="SWISS" w:cs="Arial"/>
              </w:rPr>
            </w:pPr>
          </w:p>
        </w:tc>
        <w:tc>
          <w:tcPr>
            <w:tcW w:w="6105" w:type="dxa"/>
            <w:gridSpan w:val="2"/>
            <w:tcBorders>
              <w:top w:val="nil"/>
              <w:left w:val="nil"/>
              <w:right w:val="nil"/>
            </w:tcBorders>
            <w:shd w:val="clear" w:color="auto" w:fill="auto"/>
            <w:noWrap/>
            <w:vAlign w:val="bottom"/>
          </w:tcPr>
          <w:p w:rsidR="00975348" w:rsidRDefault="00975348" w:rsidP="00CF3DBE">
            <w:pPr>
              <w:rPr>
                <w:rFonts w:ascii="SWISS" w:hAnsi="SWISS" w:cs="Arial"/>
                <w:sz w:val="20"/>
                <w:szCs w:val="20"/>
              </w:rPr>
            </w:pPr>
            <w:r>
              <w:rPr>
                <w:rFonts w:ascii="SWISS" w:hAnsi="SWISS" w:cs="Arial"/>
                <w:sz w:val="20"/>
                <w:szCs w:val="20"/>
              </w:rPr>
              <w:t xml:space="preserve">          Subtotal</w:t>
            </w:r>
          </w:p>
        </w:tc>
        <w:tc>
          <w:tcPr>
            <w:tcW w:w="1446" w:type="dxa"/>
            <w:tcBorders>
              <w:top w:val="nil"/>
              <w:left w:val="nil"/>
              <w:right w:val="nil"/>
            </w:tcBorders>
            <w:vAlign w:val="bottom"/>
          </w:tcPr>
          <w:p w:rsidR="00975348" w:rsidRPr="005377C8" w:rsidRDefault="00975348" w:rsidP="00CF3DBE">
            <w:pPr>
              <w:jc w:val="right"/>
              <w:rPr>
                <w:rFonts w:ascii="SWISS" w:hAnsi="SWISS" w:cs="Arial"/>
                <w:sz w:val="20"/>
                <w:szCs w:val="20"/>
                <w:u w:val="single"/>
              </w:rPr>
            </w:pPr>
          </w:p>
        </w:tc>
        <w:tc>
          <w:tcPr>
            <w:tcW w:w="2205" w:type="dxa"/>
            <w:tcBorders>
              <w:top w:val="nil"/>
              <w:left w:val="nil"/>
              <w:right w:val="single" w:sz="8" w:space="0" w:color="auto"/>
            </w:tcBorders>
            <w:shd w:val="clear" w:color="auto" w:fill="auto"/>
            <w:noWrap/>
            <w:vAlign w:val="bottom"/>
          </w:tcPr>
          <w:p w:rsidR="00975348" w:rsidRDefault="00975348" w:rsidP="00CF3DBE">
            <w:pPr>
              <w:ind w:right="63"/>
              <w:jc w:val="right"/>
              <w:rPr>
                <w:rFonts w:ascii="SWISS" w:hAnsi="SWISS" w:cs="Arial"/>
                <w:sz w:val="20"/>
                <w:szCs w:val="20"/>
                <w:u w:val="double"/>
              </w:rPr>
            </w:pPr>
            <w:r>
              <w:rPr>
                <w:rFonts w:ascii="SWISS" w:hAnsi="SWISS" w:cs="Arial"/>
                <w:sz w:val="20"/>
                <w:szCs w:val="20"/>
                <w:u w:val="double"/>
              </w:rPr>
              <w:t>$2,540</w:t>
            </w:r>
          </w:p>
        </w:tc>
      </w:tr>
      <w:tr w:rsidR="00975348" w:rsidRPr="005377C8" w:rsidTr="00CF3DBE">
        <w:trPr>
          <w:trHeight w:val="35"/>
          <w:jc w:val="center"/>
        </w:trPr>
        <w:tc>
          <w:tcPr>
            <w:tcW w:w="0" w:type="auto"/>
            <w:tcBorders>
              <w:top w:val="nil"/>
              <w:left w:val="single" w:sz="8" w:space="0" w:color="auto"/>
              <w:right w:val="nil"/>
            </w:tcBorders>
            <w:shd w:val="clear" w:color="auto" w:fill="auto"/>
            <w:noWrap/>
            <w:vAlign w:val="bottom"/>
          </w:tcPr>
          <w:p w:rsidR="00975348" w:rsidRPr="005377C8" w:rsidRDefault="00975348" w:rsidP="00CF3DBE">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975348" w:rsidRPr="005377C8" w:rsidRDefault="00975348" w:rsidP="00CF3DBE">
            <w:pPr>
              <w:rPr>
                <w:rFonts w:ascii="SWISS" w:hAnsi="SWISS" w:cs="Arial"/>
                <w:sz w:val="20"/>
                <w:szCs w:val="20"/>
              </w:rPr>
            </w:pPr>
          </w:p>
        </w:tc>
        <w:tc>
          <w:tcPr>
            <w:tcW w:w="1446" w:type="dxa"/>
            <w:tcBorders>
              <w:top w:val="nil"/>
              <w:left w:val="nil"/>
              <w:right w:val="nil"/>
            </w:tcBorders>
          </w:tcPr>
          <w:p w:rsidR="00975348" w:rsidRPr="005377C8" w:rsidRDefault="00975348" w:rsidP="00CF3DBE">
            <w:pPr>
              <w:jc w:val="right"/>
              <w:rPr>
                <w:rFonts w:ascii="SWISS" w:hAnsi="SWISS" w:cs="Arial"/>
                <w:sz w:val="20"/>
                <w:szCs w:val="20"/>
              </w:rPr>
            </w:pPr>
          </w:p>
        </w:tc>
        <w:tc>
          <w:tcPr>
            <w:tcW w:w="2205" w:type="dxa"/>
            <w:tcBorders>
              <w:top w:val="nil"/>
              <w:left w:val="nil"/>
              <w:right w:val="single" w:sz="8" w:space="0" w:color="auto"/>
            </w:tcBorders>
            <w:shd w:val="clear" w:color="auto" w:fill="auto"/>
            <w:noWrap/>
            <w:vAlign w:val="bottom"/>
          </w:tcPr>
          <w:p w:rsidR="00975348" w:rsidRPr="005377C8" w:rsidRDefault="00975348" w:rsidP="00CF3DBE">
            <w:pPr>
              <w:ind w:right="63"/>
              <w:jc w:val="right"/>
              <w:rPr>
                <w:rFonts w:ascii="SWISS" w:hAnsi="SWISS" w:cs="Arial"/>
                <w:sz w:val="20"/>
                <w:szCs w:val="20"/>
              </w:rPr>
            </w:pPr>
          </w:p>
        </w:tc>
      </w:tr>
      <w:tr w:rsidR="00975348" w:rsidRPr="00985703" w:rsidTr="00CF3DBE">
        <w:trPr>
          <w:trHeight w:val="35"/>
          <w:jc w:val="center"/>
        </w:trPr>
        <w:tc>
          <w:tcPr>
            <w:tcW w:w="0" w:type="auto"/>
            <w:tcBorders>
              <w:top w:val="nil"/>
              <w:left w:val="single" w:sz="8" w:space="0" w:color="auto"/>
              <w:right w:val="nil"/>
            </w:tcBorders>
            <w:shd w:val="clear" w:color="auto" w:fill="auto"/>
            <w:noWrap/>
            <w:vAlign w:val="bottom"/>
          </w:tcPr>
          <w:p w:rsidR="00975348" w:rsidRPr="00985703" w:rsidRDefault="00975348" w:rsidP="00CF3DBE">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975348" w:rsidRPr="00985703" w:rsidRDefault="00975348" w:rsidP="00CF3DBE">
            <w:pPr>
              <w:rPr>
                <w:rFonts w:ascii="SWISS" w:hAnsi="SWISS" w:cs="Arial"/>
                <w:b/>
                <w:bCs/>
                <w:sz w:val="20"/>
                <w:szCs w:val="20"/>
              </w:rPr>
            </w:pPr>
            <w:r w:rsidRPr="00985703">
              <w:rPr>
                <w:rFonts w:ascii="SWISS" w:hAnsi="SWISS" w:cs="Arial"/>
                <w:b/>
                <w:bCs/>
                <w:sz w:val="20"/>
                <w:szCs w:val="20"/>
              </w:rPr>
              <w:t>TOTAL OPERATION &amp; MAINTENANCE ADJUSTMENTS</w:t>
            </w:r>
          </w:p>
        </w:tc>
        <w:tc>
          <w:tcPr>
            <w:tcW w:w="1446" w:type="dxa"/>
            <w:tcBorders>
              <w:top w:val="nil"/>
              <w:left w:val="nil"/>
              <w:right w:val="nil"/>
            </w:tcBorders>
          </w:tcPr>
          <w:p w:rsidR="00975348" w:rsidRPr="00985703" w:rsidRDefault="00975348" w:rsidP="00CF3DBE">
            <w:pPr>
              <w:jc w:val="right"/>
              <w:rPr>
                <w:rFonts w:ascii="SWISS" w:hAnsi="SWISS" w:cs="Arial"/>
                <w:sz w:val="20"/>
                <w:szCs w:val="20"/>
                <w:u w:val="double"/>
              </w:rPr>
            </w:pPr>
          </w:p>
        </w:tc>
        <w:tc>
          <w:tcPr>
            <w:tcW w:w="2205" w:type="dxa"/>
            <w:tcBorders>
              <w:top w:val="nil"/>
              <w:left w:val="nil"/>
              <w:right w:val="single" w:sz="8" w:space="0" w:color="auto"/>
            </w:tcBorders>
            <w:shd w:val="clear" w:color="auto" w:fill="auto"/>
            <w:noWrap/>
            <w:vAlign w:val="bottom"/>
          </w:tcPr>
          <w:p w:rsidR="00975348" w:rsidRPr="00985703" w:rsidRDefault="00975348" w:rsidP="00CF3DBE">
            <w:pPr>
              <w:ind w:right="63"/>
              <w:jc w:val="right"/>
              <w:rPr>
                <w:rFonts w:ascii="SWISS" w:hAnsi="SWISS" w:cs="Arial"/>
                <w:sz w:val="20"/>
                <w:szCs w:val="20"/>
                <w:u w:val="double"/>
              </w:rPr>
            </w:pPr>
            <w:r>
              <w:rPr>
                <w:rFonts w:ascii="SWISS" w:hAnsi="SWISS" w:cs="Arial"/>
                <w:sz w:val="20"/>
                <w:szCs w:val="20"/>
                <w:u w:val="double"/>
              </w:rPr>
              <w:t>(</w:t>
            </w:r>
            <w:r w:rsidRPr="00985703">
              <w:rPr>
                <w:rFonts w:ascii="SWISS" w:hAnsi="SWISS" w:cs="Arial"/>
                <w:sz w:val="20"/>
                <w:szCs w:val="20"/>
                <w:u w:val="double"/>
              </w:rPr>
              <w:t>$</w:t>
            </w:r>
            <w:r>
              <w:rPr>
                <w:rFonts w:ascii="SWISS" w:hAnsi="SWISS" w:cs="Arial"/>
                <w:sz w:val="20"/>
                <w:szCs w:val="20"/>
                <w:u w:val="double"/>
              </w:rPr>
              <w:t>2,419)</w:t>
            </w:r>
            <w:r w:rsidRPr="00985703">
              <w:rPr>
                <w:rFonts w:ascii="SWISS" w:hAnsi="SWISS" w:cs="Arial"/>
                <w:sz w:val="20"/>
                <w:szCs w:val="20"/>
                <w:u w:val="double"/>
              </w:rPr>
              <w:t xml:space="preserve"> </w:t>
            </w:r>
          </w:p>
        </w:tc>
      </w:tr>
      <w:tr w:rsidR="00975348" w:rsidRPr="00985703" w:rsidTr="00CF3DBE">
        <w:trPr>
          <w:trHeight w:val="35"/>
          <w:jc w:val="center"/>
        </w:trPr>
        <w:tc>
          <w:tcPr>
            <w:tcW w:w="0" w:type="auto"/>
            <w:tcBorders>
              <w:top w:val="nil"/>
              <w:left w:val="single" w:sz="8" w:space="0" w:color="auto"/>
              <w:right w:val="nil"/>
            </w:tcBorders>
            <w:shd w:val="clear" w:color="auto" w:fill="auto"/>
            <w:noWrap/>
            <w:vAlign w:val="bottom"/>
          </w:tcPr>
          <w:p w:rsidR="00975348" w:rsidRPr="00985703" w:rsidRDefault="00975348" w:rsidP="00CF3DBE">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975348" w:rsidRPr="00985703" w:rsidRDefault="00975348" w:rsidP="00CF3DBE">
            <w:pPr>
              <w:rPr>
                <w:rFonts w:ascii="SWISS" w:hAnsi="SWISS" w:cs="Arial"/>
                <w:sz w:val="20"/>
                <w:szCs w:val="20"/>
              </w:rPr>
            </w:pPr>
          </w:p>
        </w:tc>
        <w:tc>
          <w:tcPr>
            <w:tcW w:w="1446" w:type="dxa"/>
            <w:tcBorders>
              <w:top w:val="nil"/>
              <w:left w:val="nil"/>
              <w:right w:val="nil"/>
            </w:tcBorders>
          </w:tcPr>
          <w:p w:rsidR="00975348" w:rsidRPr="00985703" w:rsidRDefault="00975348" w:rsidP="00CF3DBE">
            <w:pPr>
              <w:jc w:val="right"/>
              <w:rPr>
                <w:rFonts w:ascii="SWISS" w:hAnsi="SWISS" w:cs="Arial"/>
                <w:sz w:val="20"/>
                <w:szCs w:val="20"/>
              </w:rPr>
            </w:pPr>
          </w:p>
        </w:tc>
        <w:tc>
          <w:tcPr>
            <w:tcW w:w="2205" w:type="dxa"/>
            <w:tcBorders>
              <w:top w:val="nil"/>
              <w:left w:val="nil"/>
              <w:right w:val="single" w:sz="8" w:space="0" w:color="auto"/>
            </w:tcBorders>
            <w:shd w:val="clear" w:color="auto" w:fill="auto"/>
            <w:noWrap/>
            <w:vAlign w:val="bottom"/>
          </w:tcPr>
          <w:p w:rsidR="00975348" w:rsidRPr="00985703" w:rsidRDefault="00975348" w:rsidP="00CF3DBE">
            <w:pPr>
              <w:ind w:right="63"/>
              <w:jc w:val="right"/>
              <w:rPr>
                <w:rFonts w:ascii="SWISS" w:hAnsi="SWISS" w:cs="Arial"/>
                <w:sz w:val="20"/>
                <w:szCs w:val="20"/>
              </w:rPr>
            </w:pPr>
          </w:p>
        </w:tc>
      </w:tr>
      <w:tr w:rsidR="00975348" w:rsidRPr="00985703" w:rsidTr="00CF3DBE">
        <w:trPr>
          <w:trHeight w:val="35"/>
          <w:jc w:val="center"/>
        </w:trPr>
        <w:tc>
          <w:tcPr>
            <w:tcW w:w="0" w:type="auto"/>
            <w:tcBorders>
              <w:top w:val="nil"/>
              <w:left w:val="single" w:sz="8" w:space="0" w:color="auto"/>
              <w:right w:val="nil"/>
            </w:tcBorders>
            <w:shd w:val="clear" w:color="auto" w:fill="auto"/>
            <w:noWrap/>
            <w:vAlign w:val="bottom"/>
          </w:tcPr>
          <w:p w:rsidR="00975348" w:rsidRPr="00985703" w:rsidRDefault="00975348" w:rsidP="00CF3DBE">
            <w:pPr>
              <w:jc w:val="right"/>
              <w:rPr>
                <w:rFonts w:ascii="SWISS" w:hAnsi="SWISS" w:cs="Arial"/>
                <w:sz w:val="20"/>
                <w:szCs w:val="20"/>
              </w:rPr>
            </w:pPr>
            <w:r w:rsidRPr="00985703">
              <w:rPr>
                <w:rFonts w:ascii="SWISS" w:hAnsi="SWISS" w:cs="Arial"/>
                <w:sz w:val="20"/>
                <w:szCs w:val="20"/>
              </w:rPr>
              <w:t> </w:t>
            </w:r>
          </w:p>
        </w:tc>
        <w:tc>
          <w:tcPr>
            <w:tcW w:w="6105" w:type="dxa"/>
            <w:gridSpan w:val="2"/>
            <w:tcBorders>
              <w:top w:val="nil"/>
              <w:left w:val="nil"/>
              <w:right w:val="nil"/>
            </w:tcBorders>
            <w:shd w:val="clear" w:color="auto" w:fill="auto"/>
            <w:noWrap/>
            <w:vAlign w:val="bottom"/>
          </w:tcPr>
          <w:p w:rsidR="00975348" w:rsidRPr="00985703" w:rsidRDefault="00975348" w:rsidP="00CF3DBE">
            <w:pPr>
              <w:rPr>
                <w:rFonts w:ascii="SWISS" w:hAnsi="SWISS" w:cs="Arial"/>
                <w:b/>
                <w:bCs/>
                <w:sz w:val="20"/>
                <w:szCs w:val="20"/>
              </w:rPr>
            </w:pPr>
            <w:r w:rsidRPr="00985703">
              <w:rPr>
                <w:rFonts w:ascii="SWISS" w:hAnsi="SWISS" w:cs="Arial"/>
                <w:b/>
                <w:bCs/>
                <w:sz w:val="20"/>
                <w:szCs w:val="20"/>
              </w:rPr>
              <w:t>DEPRECIATION EXPENSE</w:t>
            </w:r>
          </w:p>
        </w:tc>
        <w:tc>
          <w:tcPr>
            <w:tcW w:w="1446" w:type="dxa"/>
            <w:tcBorders>
              <w:top w:val="nil"/>
              <w:left w:val="nil"/>
              <w:right w:val="nil"/>
            </w:tcBorders>
          </w:tcPr>
          <w:p w:rsidR="00975348" w:rsidRPr="00985703" w:rsidRDefault="00975348" w:rsidP="00CF3DBE">
            <w:pPr>
              <w:rPr>
                <w:rFonts w:ascii="SWISS" w:hAnsi="SWISS" w:cs="Arial"/>
                <w:sz w:val="20"/>
                <w:szCs w:val="20"/>
              </w:rPr>
            </w:pPr>
          </w:p>
        </w:tc>
        <w:tc>
          <w:tcPr>
            <w:tcW w:w="2205" w:type="dxa"/>
            <w:tcBorders>
              <w:top w:val="nil"/>
              <w:left w:val="nil"/>
              <w:right w:val="single" w:sz="8" w:space="0" w:color="auto"/>
            </w:tcBorders>
            <w:shd w:val="clear" w:color="auto" w:fill="auto"/>
            <w:noWrap/>
            <w:vAlign w:val="bottom"/>
          </w:tcPr>
          <w:p w:rsidR="00975348" w:rsidRPr="00985703" w:rsidRDefault="00975348" w:rsidP="00CF3DBE">
            <w:pPr>
              <w:ind w:right="63"/>
              <w:rPr>
                <w:rFonts w:ascii="SWISS" w:hAnsi="SWISS" w:cs="Arial"/>
                <w:sz w:val="20"/>
                <w:szCs w:val="20"/>
              </w:rPr>
            </w:pPr>
            <w:r w:rsidRPr="00985703">
              <w:rPr>
                <w:rFonts w:ascii="SWISS" w:hAnsi="SWISS" w:cs="Arial"/>
                <w:sz w:val="20"/>
                <w:szCs w:val="20"/>
              </w:rPr>
              <w:t> </w:t>
            </w:r>
          </w:p>
        </w:tc>
      </w:tr>
      <w:tr w:rsidR="00975348" w:rsidRPr="00985703" w:rsidTr="00CF3DBE">
        <w:trPr>
          <w:trHeight w:val="35"/>
          <w:jc w:val="center"/>
        </w:trPr>
        <w:tc>
          <w:tcPr>
            <w:tcW w:w="0" w:type="auto"/>
            <w:tcBorders>
              <w:top w:val="nil"/>
              <w:left w:val="single" w:sz="8" w:space="0" w:color="auto"/>
              <w:right w:val="nil"/>
            </w:tcBorders>
            <w:shd w:val="clear" w:color="auto" w:fill="auto"/>
            <w:noWrap/>
            <w:vAlign w:val="bottom"/>
          </w:tcPr>
          <w:p w:rsidR="00975348" w:rsidRPr="00985703" w:rsidRDefault="00975348" w:rsidP="00CF3DBE">
            <w:pPr>
              <w:rPr>
                <w:rFonts w:ascii="SWISS" w:hAnsi="SWISS" w:cs="Arial"/>
                <w:sz w:val="20"/>
                <w:szCs w:val="20"/>
              </w:rPr>
            </w:pPr>
            <w:r w:rsidRPr="00985703">
              <w:rPr>
                <w:rFonts w:ascii="SWISS" w:hAnsi="SWISS" w:cs="Arial"/>
                <w:sz w:val="20"/>
                <w:szCs w:val="20"/>
              </w:rPr>
              <w:t xml:space="preserve">           </w:t>
            </w:r>
          </w:p>
        </w:tc>
        <w:tc>
          <w:tcPr>
            <w:tcW w:w="6105" w:type="dxa"/>
            <w:gridSpan w:val="2"/>
            <w:tcBorders>
              <w:top w:val="nil"/>
              <w:left w:val="nil"/>
              <w:right w:val="nil"/>
            </w:tcBorders>
            <w:shd w:val="clear" w:color="auto" w:fill="auto"/>
            <w:noWrap/>
            <w:vAlign w:val="bottom"/>
          </w:tcPr>
          <w:p w:rsidR="00975348" w:rsidRPr="00985703" w:rsidRDefault="00975348" w:rsidP="00CF3DBE">
            <w:pPr>
              <w:rPr>
                <w:rFonts w:ascii="SWISS" w:hAnsi="SWISS" w:cs="Arial"/>
                <w:sz w:val="20"/>
                <w:szCs w:val="20"/>
              </w:rPr>
            </w:pPr>
            <w:r w:rsidRPr="004058D7">
              <w:rPr>
                <w:rFonts w:ascii="SWISS" w:hAnsi="SWISS" w:cs="Arial"/>
                <w:sz w:val="20"/>
                <w:szCs w:val="20"/>
              </w:rPr>
              <w:t>a.</w:t>
            </w:r>
            <w:r>
              <w:rPr>
                <w:rFonts w:ascii="SWISS" w:hAnsi="SWISS" w:cs="Arial"/>
                <w:sz w:val="20"/>
                <w:szCs w:val="20"/>
              </w:rPr>
              <w:t xml:space="preserve"> </w:t>
            </w:r>
            <w:r w:rsidRPr="00985703">
              <w:rPr>
                <w:rFonts w:ascii="SWISS" w:hAnsi="SWISS" w:cs="Arial"/>
                <w:sz w:val="20"/>
                <w:szCs w:val="20"/>
              </w:rPr>
              <w:t>To reflect appropriate depreciation expense per Rule 25-30.140 F.A.C.</w:t>
            </w:r>
          </w:p>
        </w:tc>
        <w:tc>
          <w:tcPr>
            <w:tcW w:w="1446" w:type="dxa"/>
            <w:tcBorders>
              <w:top w:val="nil"/>
              <w:left w:val="nil"/>
              <w:right w:val="nil"/>
            </w:tcBorders>
          </w:tcPr>
          <w:p w:rsidR="00975348" w:rsidRPr="00985703" w:rsidRDefault="00975348" w:rsidP="00CF3DBE">
            <w:pPr>
              <w:jc w:val="right"/>
              <w:rPr>
                <w:rFonts w:ascii="SWISS" w:hAnsi="SWISS" w:cs="Arial"/>
                <w:sz w:val="20"/>
                <w:szCs w:val="20"/>
              </w:rPr>
            </w:pPr>
          </w:p>
        </w:tc>
        <w:tc>
          <w:tcPr>
            <w:tcW w:w="2205" w:type="dxa"/>
            <w:tcBorders>
              <w:top w:val="nil"/>
              <w:left w:val="nil"/>
              <w:right w:val="single" w:sz="8" w:space="0" w:color="auto"/>
            </w:tcBorders>
            <w:shd w:val="clear" w:color="auto" w:fill="auto"/>
            <w:noWrap/>
            <w:vAlign w:val="bottom"/>
          </w:tcPr>
          <w:p w:rsidR="00975348" w:rsidRPr="004058D7" w:rsidRDefault="00975348" w:rsidP="00CF3DBE">
            <w:pPr>
              <w:ind w:right="63"/>
              <w:jc w:val="right"/>
              <w:rPr>
                <w:rFonts w:ascii="SWISS" w:hAnsi="SWISS" w:cs="Arial"/>
                <w:sz w:val="20"/>
                <w:szCs w:val="20"/>
              </w:rPr>
            </w:pPr>
            <w:r w:rsidRPr="004058D7">
              <w:rPr>
                <w:rFonts w:ascii="SWISS" w:hAnsi="SWISS" w:cs="Arial"/>
                <w:sz w:val="20"/>
                <w:szCs w:val="20"/>
              </w:rPr>
              <w:t>($</w:t>
            </w:r>
            <w:r>
              <w:rPr>
                <w:rFonts w:ascii="SWISS" w:hAnsi="SWISS" w:cs="Arial"/>
                <w:sz w:val="20"/>
                <w:szCs w:val="20"/>
              </w:rPr>
              <w:t>130</w:t>
            </w:r>
            <w:r w:rsidRPr="004058D7">
              <w:rPr>
                <w:rFonts w:ascii="SWISS" w:hAnsi="SWISS" w:cs="Arial"/>
                <w:sz w:val="20"/>
                <w:szCs w:val="20"/>
              </w:rPr>
              <w:t>)</w:t>
            </w:r>
          </w:p>
        </w:tc>
      </w:tr>
      <w:tr w:rsidR="00975348" w:rsidRPr="00985703" w:rsidTr="00CF3DBE">
        <w:trPr>
          <w:trHeight w:val="35"/>
          <w:jc w:val="center"/>
        </w:trPr>
        <w:tc>
          <w:tcPr>
            <w:tcW w:w="0" w:type="auto"/>
            <w:tcBorders>
              <w:top w:val="nil"/>
              <w:left w:val="single" w:sz="8" w:space="0" w:color="auto"/>
              <w:right w:val="nil"/>
            </w:tcBorders>
            <w:shd w:val="clear" w:color="auto" w:fill="auto"/>
            <w:noWrap/>
            <w:vAlign w:val="bottom"/>
          </w:tcPr>
          <w:p w:rsidR="00975348" w:rsidRPr="00985703" w:rsidRDefault="00975348" w:rsidP="00CF3DBE">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975348" w:rsidRPr="00985703" w:rsidRDefault="00975348" w:rsidP="00CF3DBE">
            <w:pPr>
              <w:rPr>
                <w:rFonts w:ascii="SWISS" w:hAnsi="SWISS" w:cs="Arial"/>
                <w:sz w:val="20"/>
                <w:szCs w:val="20"/>
              </w:rPr>
            </w:pPr>
            <w:r>
              <w:rPr>
                <w:rFonts w:ascii="SWISS" w:hAnsi="SWISS" w:cs="Arial"/>
                <w:sz w:val="20"/>
                <w:szCs w:val="20"/>
              </w:rPr>
              <w:t>b. To reflect non-used and useful depreciation expense.</w:t>
            </w:r>
          </w:p>
        </w:tc>
        <w:tc>
          <w:tcPr>
            <w:tcW w:w="1446" w:type="dxa"/>
            <w:tcBorders>
              <w:top w:val="nil"/>
              <w:left w:val="nil"/>
              <w:right w:val="nil"/>
            </w:tcBorders>
          </w:tcPr>
          <w:p w:rsidR="00975348" w:rsidRPr="00985703" w:rsidRDefault="00975348" w:rsidP="00CF3DBE">
            <w:pPr>
              <w:jc w:val="right"/>
              <w:rPr>
                <w:rFonts w:ascii="SWISS" w:hAnsi="SWISS" w:cs="Arial"/>
                <w:sz w:val="20"/>
                <w:szCs w:val="20"/>
              </w:rPr>
            </w:pPr>
          </w:p>
        </w:tc>
        <w:tc>
          <w:tcPr>
            <w:tcW w:w="2205" w:type="dxa"/>
            <w:tcBorders>
              <w:top w:val="nil"/>
              <w:left w:val="nil"/>
              <w:right w:val="single" w:sz="8" w:space="0" w:color="auto"/>
            </w:tcBorders>
            <w:shd w:val="clear" w:color="auto" w:fill="auto"/>
            <w:noWrap/>
            <w:vAlign w:val="bottom"/>
          </w:tcPr>
          <w:p w:rsidR="00975348" w:rsidRPr="004058D7" w:rsidRDefault="00975348" w:rsidP="00CF3DBE">
            <w:pPr>
              <w:ind w:right="63"/>
              <w:jc w:val="right"/>
              <w:rPr>
                <w:rFonts w:ascii="SWISS" w:hAnsi="SWISS" w:cs="Arial"/>
                <w:sz w:val="20"/>
                <w:szCs w:val="20"/>
                <w:u w:val="single"/>
              </w:rPr>
            </w:pPr>
            <w:r>
              <w:rPr>
                <w:rFonts w:ascii="SWISS" w:hAnsi="SWISS" w:cs="Arial"/>
                <w:sz w:val="20"/>
                <w:szCs w:val="20"/>
                <w:u w:val="single"/>
              </w:rPr>
              <w:t>(7,242</w:t>
            </w:r>
            <w:r w:rsidRPr="004058D7">
              <w:rPr>
                <w:rFonts w:ascii="SWISS" w:hAnsi="SWISS" w:cs="Arial"/>
                <w:sz w:val="20"/>
                <w:szCs w:val="20"/>
                <w:u w:val="single"/>
              </w:rPr>
              <w:t>)</w:t>
            </w:r>
          </w:p>
        </w:tc>
      </w:tr>
      <w:tr w:rsidR="00975348" w:rsidRPr="00985703" w:rsidTr="00CF3DBE">
        <w:trPr>
          <w:trHeight w:val="35"/>
          <w:jc w:val="center"/>
        </w:trPr>
        <w:tc>
          <w:tcPr>
            <w:tcW w:w="0" w:type="auto"/>
            <w:tcBorders>
              <w:top w:val="nil"/>
              <w:left w:val="single" w:sz="8" w:space="0" w:color="auto"/>
              <w:right w:val="nil"/>
            </w:tcBorders>
            <w:shd w:val="clear" w:color="auto" w:fill="auto"/>
            <w:noWrap/>
            <w:vAlign w:val="bottom"/>
          </w:tcPr>
          <w:p w:rsidR="00975348" w:rsidRPr="00985703" w:rsidRDefault="00975348" w:rsidP="00CF3DBE">
            <w:pPr>
              <w:rPr>
                <w:rFonts w:ascii="SWISS" w:hAnsi="SWISS" w:cs="Arial"/>
                <w:sz w:val="20"/>
                <w:szCs w:val="20"/>
              </w:rPr>
            </w:pPr>
          </w:p>
        </w:tc>
        <w:tc>
          <w:tcPr>
            <w:tcW w:w="6105" w:type="dxa"/>
            <w:gridSpan w:val="2"/>
            <w:tcBorders>
              <w:top w:val="nil"/>
              <w:left w:val="nil"/>
              <w:right w:val="nil"/>
            </w:tcBorders>
            <w:shd w:val="clear" w:color="auto" w:fill="auto"/>
            <w:noWrap/>
            <w:vAlign w:val="bottom"/>
          </w:tcPr>
          <w:p w:rsidR="00975348" w:rsidRPr="00985703" w:rsidRDefault="00975348" w:rsidP="00CF3DBE">
            <w:pPr>
              <w:rPr>
                <w:rFonts w:ascii="SWISS" w:hAnsi="SWISS" w:cs="Arial"/>
                <w:sz w:val="20"/>
                <w:szCs w:val="20"/>
              </w:rPr>
            </w:pPr>
            <w:r>
              <w:rPr>
                <w:rFonts w:ascii="SWISS" w:hAnsi="SWISS" w:cs="Arial"/>
                <w:sz w:val="20"/>
                <w:szCs w:val="20"/>
              </w:rPr>
              <w:t xml:space="preserve">          Subtotal</w:t>
            </w:r>
          </w:p>
        </w:tc>
        <w:tc>
          <w:tcPr>
            <w:tcW w:w="1446" w:type="dxa"/>
            <w:tcBorders>
              <w:top w:val="nil"/>
              <w:left w:val="nil"/>
              <w:right w:val="nil"/>
            </w:tcBorders>
          </w:tcPr>
          <w:p w:rsidR="00975348" w:rsidRPr="00985703" w:rsidRDefault="00975348" w:rsidP="00CF3DBE">
            <w:pPr>
              <w:jc w:val="right"/>
              <w:rPr>
                <w:rFonts w:ascii="SWISS" w:hAnsi="SWISS" w:cs="Arial"/>
                <w:sz w:val="20"/>
                <w:szCs w:val="20"/>
              </w:rPr>
            </w:pPr>
          </w:p>
        </w:tc>
        <w:tc>
          <w:tcPr>
            <w:tcW w:w="2205" w:type="dxa"/>
            <w:tcBorders>
              <w:top w:val="nil"/>
              <w:left w:val="nil"/>
              <w:right w:val="single" w:sz="8" w:space="0" w:color="auto"/>
            </w:tcBorders>
            <w:shd w:val="clear" w:color="auto" w:fill="auto"/>
            <w:noWrap/>
            <w:vAlign w:val="bottom"/>
          </w:tcPr>
          <w:p w:rsidR="00975348" w:rsidRPr="00985703" w:rsidRDefault="00975348" w:rsidP="00CF3DBE">
            <w:pPr>
              <w:ind w:right="63"/>
              <w:jc w:val="right"/>
              <w:rPr>
                <w:rFonts w:ascii="SWISS" w:hAnsi="SWISS" w:cs="Arial"/>
                <w:sz w:val="20"/>
                <w:szCs w:val="20"/>
                <w:u w:val="double"/>
              </w:rPr>
            </w:pPr>
            <w:r>
              <w:rPr>
                <w:rFonts w:ascii="SWISS" w:hAnsi="SWISS" w:cs="Arial"/>
                <w:sz w:val="20"/>
                <w:szCs w:val="20"/>
                <w:u w:val="double"/>
              </w:rPr>
              <w:t>($7,372)</w:t>
            </w:r>
          </w:p>
        </w:tc>
      </w:tr>
      <w:tr w:rsidR="00975348" w:rsidRPr="00985703" w:rsidTr="00CF3DBE">
        <w:trPr>
          <w:trHeight w:val="35"/>
          <w:jc w:val="center"/>
        </w:trPr>
        <w:tc>
          <w:tcPr>
            <w:tcW w:w="0" w:type="auto"/>
            <w:tcBorders>
              <w:top w:val="nil"/>
              <w:left w:val="single" w:sz="8" w:space="0" w:color="auto"/>
              <w:right w:val="nil"/>
            </w:tcBorders>
            <w:shd w:val="clear" w:color="auto" w:fill="auto"/>
            <w:noWrap/>
            <w:vAlign w:val="bottom"/>
          </w:tcPr>
          <w:p w:rsidR="00975348" w:rsidRPr="00985703" w:rsidRDefault="00975348" w:rsidP="00CF3DBE">
            <w:pPr>
              <w:rPr>
                <w:rFonts w:ascii="SWISS" w:hAnsi="SWISS" w:cs="Arial"/>
                <w:sz w:val="20"/>
                <w:szCs w:val="20"/>
              </w:rPr>
            </w:pPr>
            <w:r w:rsidRPr="00985703">
              <w:rPr>
                <w:rFonts w:ascii="SWISS" w:hAnsi="SWISS" w:cs="Arial"/>
                <w:sz w:val="20"/>
                <w:szCs w:val="20"/>
              </w:rPr>
              <w:t> </w:t>
            </w:r>
          </w:p>
        </w:tc>
        <w:tc>
          <w:tcPr>
            <w:tcW w:w="6105" w:type="dxa"/>
            <w:gridSpan w:val="2"/>
            <w:tcBorders>
              <w:top w:val="nil"/>
              <w:left w:val="nil"/>
              <w:right w:val="nil"/>
            </w:tcBorders>
            <w:shd w:val="clear" w:color="auto" w:fill="auto"/>
            <w:noWrap/>
            <w:vAlign w:val="bottom"/>
          </w:tcPr>
          <w:p w:rsidR="00975348" w:rsidRPr="00985703" w:rsidRDefault="00975348" w:rsidP="00CF3DBE">
            <w:pPr>
              <w:rPr>
                <w:rFonts w:ascii="SWISS" w:hAnsi="SWISS" w:cs="Arial"/>
                <w:sz w:val="20"/>
                <w:szCs w:val="20"/>
              </w:rPr>
            </w:pPr>
          </w:p>
        </w:tc>
        <w:tc>
          <w:tcPr>
            <w:tcW w:w="1446" w:type="dxa"/>
            <w:tcBorders>
              <w:top w:val="nil"/>
              <w:left w:val="nil"/>
              <w:right w:val="nil"/>
            </w:tcBorders>
          </w:tcPr>
          <w:p w:rsidR="00975348" w:rsidRPr="00985703" w:rsidRDefault="00975348" w:rsidP="00CF3DBE">
            <w:pPr>
              <w:rPr>
                <w:rFonts w:ascii="SWISS" w:hAnsi="SWISS" w:cs="Arial"/>
                <w:sz w:val="20"/>
                <w:szCs w:val="20"/>
                <w:u w:val="double"/>
              </w:rPr>
            </w:pPr>
          </w:p>
        </w:tc>
        <w:tc>
          <w:tcPr>
            <w:tcW w:w="2205" w:type="dxa"/>
            <w:tcBorders>
              <w:top w:val="nil"/>
              <w:left w:val="nil"/>
              <w:right w:val="single" w:sz="8" w:space="0" w:color="auto"/>
            </w:tcBorders>
            <w:shd w:val="clear" w:color="auto" w:fill="auto"/>
            <w:noWrap/>
            <w:vAlign w:val="bottom"/>
          </w:tcPr>
          <w:p w:rsidR="00975348" w:rsidRPr="00985703" w:rsidRDefault="00975348" w:rsidP="00CF3DBE">
            <w:pPr>
              <w:ind w:right="63"/>
              <w:rPr>
                <w:rFonts w:ascii="SWISS" w:hAnsi="SWISS" w:cs="Arial"/>
                <w:sz w:val="20"/>
                <w:szCs w:val="20"/>
                <w:u w:val="double"/>
              </w:rPr>
            </w:pPr>
          </w:p>
        </w:tc>
      </w:tr>
      <w:tr w:rsidR="00975348" w:rsidRPr="00985703" w:rsidTr="00CF3DBE">
        <w:trPr>
          <w:trHeight w:val="35"/>
          <w:jc w:val="center"/>
        </w:trPr>
        <w:tc>
          <w:tcPr>
            <w:tcW w:w="0" w:type="auto"/>
            <w:tcBorders>
              <w:top w:val="nil"/>
              <w:left w:val="single" w:sz="8" w:space="0" w:color="auto"/>
              <w:right w:val="nil"/>
            </w:tcBorders>
            <w:shd w:val="clear" w:color="auto" w:fill="auto"/>
            <w:noWrap/>
            <w:vAlign w:val="bottom"/>
          </w:tcPr>
          <w:p w:rsidR="00975348" w:rsidRPr="00985703" w:rsidRDefault="00975348" w:rsidP="00CF3DBE">
            <w:pPr>
              <w:rPr>
                <w:rFonts w:ascii="SWISS" w:hAnsi="SWISS" w:cs="Arial"/>
                <w:sz w:val="20"/>
                <w:szCs w:val="20"/>
              </w:rPr>
            </w:pPr>
            <w:r w:rsidRPr="00985703">
              <w:rPr>
                <w:rFonts w:ascii="SWISS" w:hAnsi="SWISS" w:cs="Arial"/>
                <w:sz w:val="20"/>
                <w:szCs w:val="20"/>
              </w:rPr>
              <w:t> </w:t>
            </w:r>
          </w:p>
        </w:tc>
        <w:tc>
          <w:tcPr>
            <w:tcW w:w="6105" w:type="dxa"/>
            <w:gridSpan w:val="2"/>
            <w:tcBorders>
              <w:top w:val="nil"/>
              <w:left w:val="nil"/>
              <w:right w:val="nil"/>
            </w:tcBorders>
            <w:shd w:val="clear" w:color="auto" w:fill="auto"/>
            <w:noWrap/>
            <w:vAlign w:val="bottom"/>
          </w:tcPr>
          <w:p w:rsidR="00975348" w:rsidRPr="00985703" w:rsidRDefault="00975348" w:rsidP="00CF3DBE">
            <w:pPr>
              <w:rPr>
                <w:rFonts w:ascii="SWISS" w:hAnsi="SWISS" w:cs="Arial"/>
                <w:b/>
                <w:bCs/>
                <w:sz w:val="20"/>
                <w:szCs w:val="20"/>
              </w:rPr>
            </w:pPr>
            <w:r w:rsidRPr="00985703">
              <w:rPr>
                <w:rFonts w:ascii="SWISS" w:hAnsi="SWISS" w:cs="Arial"/>
                <w:b/>
                <w:bCs/>
                <w:sz w:val="20"/>
                <w:szCs w:val="20"/>
              </w:rPr>
              <w:t>TAXES OTHER THAN INCOME</w:t>
            </w:r>
          </w:p>
        </w:tc>
        <w:tc>
          <w:tcPr>
            <w:tcW w:w="1446" w:type="dxa"/>
            <w:tcBorders>
              <w:top w:val="nil"/>
              <w:left w:val="nil"/>
              <w:right w:val="nil"/>
            </w:tcBorders>
          </w:tcPr>
          <w:p w:rsidR="00975348" w:rsidRPr="00985703" w:rsidRDefault="00975348" w:rsidP="00CF3DBE">
            <w:pPr>
              <w:rPr>
                <w:rFonts w:ascii="SWISS" w:hAnsi="SWISS" w:cs="Arial"/>
                <w:sz w:val="20"/>
                <w:szCs w:val="20"/>
              </w:rPr>
            </w:pPr>
          </w:p>
        </w:tc>
        <w:tc>
          <w:tcPr>
            <w:tcW w:w="2205" w:type="dxa"/>
            <w:tcBorders>
              <w:top w:val="nil"/>
              <w:left w:val="nil"/>
              <w:right w:val="single" w:sz="8" w:space="0" w:color="auto"/>
            </w:tcBorders>
            <w:shd w:val="clear" w:color="auto" w:fill="auto"/>
            <w:noWrap/>
            <w:vAlign w:val="bottom"/>
          </w:tcPr>
          <w:p w:rsidR="00975348" w:rsidRPr="00985703" w:rsidRDefault="00975348" w:rsidP="00CF3DBE">
            <w:pPr>
              <w:ind w:right="63"/>
              <w:rPr>
                <w:rFonts w:ascii="SWISS" w:hAnsi="SWISS" w:cs="Arial"/>
                <w:sz w:val="20"/>
                <w:szCs w:val="20"/>
              </w:rPr>
            </w:pPr>
            <w:r w:rsidRPr="00985703">
              <w:rPr>
                <w:rFonts w:ascii="SWISS" w:hAnsi="SWISS" w:cs="Arial"/>
                <w:sz w:val="20"/>
                <w:szCs w:val="20"/>
              </w:rPr>
              <w:t> </w:t>
            </w:r>
          </w:p>
        </w:tc>
      </w:tr>
      <w:tr w:rsidR="00975348" w:rsidRPr="00985703" w:rsidTr="00CF3DBE">
        <w:trPr>
          <w:trHeight w:val="35"/>
          <w:jc w:val="center"/>
        </w:trPr>
        <w:tc>
          <w:tcPr>
            <w:tcW w:w="0" w:type="auto"/>
            <w:tcBorders>
              <w:top w:val="nil"/>
              <w:left w:val="single" w:sz="8" w:space="0" w:color="auto"/>
              <w:right w:val="nil"/>
            </w:tcBorders>
            <w:shd w:val="clear" w:color="auto" w:fill="auto"/>
            <w:noWrap/>
            <w:vAlign w:val="bottom"/>
          </w:tcPr>
          <w:p w:rsidR="00975348" w:rsidRPr="00985703" w:rsidRDefault="00975348" w:rsidP="00CF3DBE">
            <w:pPr>
              <w:rPr>
                <w:rFonts w:ascii="SWISS" w:hAnsi="SWISS" w:cs="Arial"/>
                <w:sz w:val="20"/>
                <w:szCs w:val="20"/>
              </w:rPr>
            </w:pPr>
            <w:r w:rsidRPr="00985703">
              <w:rPr>
                <w:rFonts w:ascii="SWISS" w:hAnsi="SWISS" w:cs="Arial"/>
                <w:sz w:val="20"/>
                <w:szCs w:val="20"/>
              </w:rPr>
              <w:t xml:space="preserve">           </w:t>
            </w:r>
          </w:p>
        </w:tc>
        <w:tc>
          <w:tcPr>
            <w:tcW w:w="6105" w:type="dxa"/>
            <w:gridSpan w:val="2"/>
            <w:tcBorders>
              <w:top w:val="nil"/>
              <w:left w:val="nil"/>
              <w:right w:val="nil"/>
            </w:tcBorders>
            <w:shd w:val="clear" w:color="auto" w:fill="auto"/>
            <w:noWrap/>
            <w:vAlign w:val="bottom"/>
          </w:tcPr>
          <w:p w:rsidR="00975348" w:rsidRPr="00985703" w:rsidRDefault="00975348" w:rsidP="00CF3DBE">
            <w:pPr>
              <w:rPr>
                <w:rFonts w:ascii="SWISS" w:hAnsi="SWISS" w:cs="Arial"/>
                <w:sz w:val="20"/>
                <w:szCs w:val="20"/>
              </w:rPr>
            </w:pPr>
            <w:r w:rsidRPr="00985703">
              <w:rPr>
                <w:rFonts w:ascii="SWISS" w:hAnsi="SWISS" w:cs="Arial"/>
                <w:sz w:val="20"/>
                <w:szCs w:val="20"/>
              </w:rPr>
              <w:t>a. To reflect the appropriate test year property taxes.</w:t>
            </w:r>
          </w:p>
        </w:tc>
        <w:tc>
          <w:tcPr>
            <w:tcW w:w="1446" w:type="dxa"/>
            <w:tcBorders>
              <w:top w:val="nil"/>
              <w:left w:val="nil"/>
              <w:right w:val="nil"/>
            </w:tcBorders>
          </w:tcPr>
          <w:p w:rsidR="00975348" w:rsidRPr="00985703" w:rsidRDefault="00975348" w:rsidP="00CF3DBE">
            <w:pPr>
              <w:jc w:val="right"/>
              <w:rPr>
                <w:rFonts w:ascii="SWISS" w:hAnsi="SWISS" w:cs="Arial"/>
                <w:sz w:val="20"/>
                <w:szCs w:val="20"/>
                <w:u w:val="single"/>
              </w:rPr>
            </w:pPr>
          </w:p>
        </w:tc>
        <w:tc>
          <w:tcPr>
            <w:tcW w:w="2205" w:type="dxa"/>
            <w:tcBorders>
              <w:top w:val="nil"/>
              <w:left w:val="nil"/>
              <w:right w:val="single" w:sz="8" w:space="0" w:color="auto"/>
            </w:tcBorders>
            <w:shd w:val="clear" w:color="auto" w:fill="auto"/>
            <w:noWrap/>
            <w:vAlign w:val="bottom"/>
          </w:tcPr>
          <w:p w:rsidR="00975348" w:rsidRPr="00985703" w:rsidRDefault="00975348" w:rsidP="00CF3DBE">
            <w:pPr>
              <w:ind w:right="63"/>
              <w:jc w:val="right"/>
              <w:rPr>
                <w:rFonts w:ascii="SWISS" w:hAnsi="SWISS" w:cs="Arial"/>
                <w:sz w:val="20"/>
                <w:szCs w:val="20"/>
                <w:u w:val="single"/>
              </w:rPr>
            </w:pPr>
            <w:r w:rsidRPr="00985703">
              <w:rPr>
                <w:rFonts w:ascii="SWISS" w:hAnsi="SWISS" w:cs="Arial"/>
                <w:sz w:val="20"/>
                <w:szCs w:val="20"/>
              </w:rPr>
              <w:t>$</w:t>
            </w:r>
            <w:r>
              <w:rPr>
                <w:rFonts w:ascii="SWISS" w:hAnsi="SWISS" w:cs="Arial"/>
                <w:sz w:val="20"/>
                <w:szCs w:val="20"/>
              </w:rPr>
              <w:t>1,109</w:t>
            </w:r>
          </w:p>
        </w:tc>
      </w:tr>
      <w:tr w:rsidR="00975348" w:rsidRPr="00985703" w:rsidTr="00CF3DBE">
        <w:trPr>
          <w:trHeight w:val="35"/>
          <w:jc w:val="center"/>
        </w:trPr>
        <w:tc>
          <w:tcPr>
            <w:tcW w:w="0" w:type="auto"/>
            <w:tcBorders>
              <w:top w:val="nil"/>
              <w:left w:val="single" w:sz="8" w:space="0" w:color="auto"/>
              <w:right w:val="nil"/>
            </w:tcBorders>
            <w:shd w:val="clear" w:color="auto" w:fill="auto"/>
            <w:noWrap/>
            <w:vAlign w:val="bottom"/>
          </w:tcPr>
          <w:p w:rsidR="00975348" w:rsidRPr="00985703" w:rsidRDefault="00975348" w:rsidP="00CF3DBE">
            <w:pPr>
              <w:jc w:val="right"/>
              <w:rPr>
                <w:rFonts w:ascii="SWISS" w:hAnsi="SWISS" w:cs="Arial"/>
                <w:sz w:val="20"/>
                <w:szCs w:val="20"/>
              </w:rPr>
            </w:pPr>
          </w:p>
        </w:tc>
        <w:tc>
          <w:tcPr>
            <w:tcW w:w="6105" w:type="dxa"/>
            <w:gridSpan w:val="2"/>
            <w:tcBorders>
              <w:top w:val="nil"/>
              <w:left w:val="nil"/>
              <w:right w:val="nil"/>
            </w:tcBorders>
            <w:shd w:val="clear" w:color="auto" w:fill="auto"/>
            <w:noWrap/>
            <w:vAlign w:val="bottom"/>
          </w:tcPr>
          <w:p w:rsidR="00975348" w:rsidRPr="00985703" w:rsidRDefault="00975348" w:rsidP="00CF3DBE">
            <w:pPr>
              <w:rPr>
                <w:rFonts w:ascii="SWISS" w:hAnsi="SWISS" w:cs="Arial"/>
                <w:sz w:val="20"/>
                <w:szCs w:val="20"/>
              </w:rPr>
            </w:pPr>
            <w:r w:rsidRPr="00985703">
              <w:rPr>
                <w:rFonts w:ascii="SWISS" w:hAnsi="SWISS" w:cs="Arial"/>
                <w:sz w:val="20"/>
                <w:szCs w:val="20"/>
              </w:rPr>
              <w:t>b. To reflect the appropr</w:t>
            </w:r>
            <w:r>
              <w:rPr>
                <w:rFonts w:ascii="SWISS" w:hAnsi="SWISS" w:cs="Arial"/>
                <w:sz w:val="20"/>
                <w:szCs w:val="20"/>
              </w:rPr>
              <w:t>i</w:t>
            </w:r>
            <w:r w:rsidRPr="00985703">
              <w:rPr>
                <w:rFonts w:ascii="SWISS" w:hAnsi="SWISS" w:cs="Arial"/>
                <w:sz w:val="20"/>
                <w:szCs w:val="20"/>
              </w:rPr>
              <w:t xml:space="preserve">ate </w:t>
            </w:r>
            <w:r>
              <w:rPr>
                <w:rFonts w:ascii="SWISS" w:hAnsi="SWISS" w:cs="Arial"/>
                <w:sz w:val="20"/>
                <w:szCs w:val="20"/>
              </w:rPr>
              <w:t>RAFs</w:t>
            </w:r>
            <w:r w:rsidRPr="00985703">
              <w:rPr>
                <w:rFonts w:ascii="SWISS" w:hAnsi="SWISS" w:cs="Arial"/>
                <w:sz w:val="20"/>
                <w:szCs w:val="20"/>
              </w:rPr>
              <w:t xml:space="preserve">. </w:t>
            </w:r>
          </w:p>
        </w:tc>
        <w:tc>
          <w:tcPr>
            <w:tcW w:w="1446" w:type="dxa"/>
            <w:tcBorders>
              <w:top w:val="nil"/>
              <w:left w:val="nil"/>
              <w:right w:val="nil"/>
            </w:tcBorders>
          </w:tcPr>
          <w:p w:rsidR="00975348" w:rsidRPr="00985703" w:rsidRDefault="00975348" w:rsidP="00CF3DBE">
            <w:pPr>
              <w:jc w:val="right"/>
              <w:rPr>
                <w:rFonts w:ascii="SWISS" w:hAnsi="SWISS" w:cs="Arial"/>
                <w:sz w:val="20"/>
                <w:szCs w:val="20"/>
                <w:u w:val="double"/>
              </w:rPr>
            </w:pPr>
          </w:p>
        </w:tc>
        <w:tc>
          <w:tcPr>
            <w:tcW w:w="2205" w:type="dxa"/>
            <w:tcBorders>
              <w:top w:val="nil"/>
              <w:left w:val="nil"/>
              <w:right w:val="single" w:sz="8" w:space="0" w:color="auto"/>
            </w:tcBorders>
            <w:shd w:val="clear" w:color="auto" w:fill="auto"/>
            <w:noWrap/>
            <w:vAlign w:val="bottom"/>
          </w:tcPr>
          <w:p w:rsidR="00975348" w:rsidRPr="004058D7" w:rsidRDefault="00975348" w:rsidP="00CF3DBE">
            <w:pPr>
              <w:ind w:right="63"/>
              <w:jc w:val="right"/>
              <w:rPr>
                <w:rFonts w:ascii="SWISS" w:hAnsi="SWISS" w:cs="Arial"/>
                <w:sz w:val="20"/>
                <w:szCs w:val="20"/>
              </w:rPr>
            </w:pPr>
            <w:r>
              <w:rPr>
                <w:rFonts w:ascii="SWISS" w:hAnsi="SWISS" w:cs="Arial"/>
                <w:sz w:val="20"/>
                <w:szCs w:val="20"/>
              </w:rPr>
              <w:t>143</w:t>
            </w:r>
          </w:p>
        </w:tc>
      </w:tr>
      <w:tr w:rsidR="00975348" w:rsidRPr="00985703" w:rsidTr="00CF3DBE">
        <w:trPr>
          <w:trHeight w:val="35"/>
          <w:jc w:val="center"/>
        </w:trPr>
        <w:tc>
          <w:tcPr>
            <w:tcW w:w="0" w:type="auto"/>
            <w:tcBorders>
              <w:top w:val="nil"/>
              <w:left w:val="single" w:sz="8" w:space="0" w:color="auto"/>
              <w:right w:val="nil"/>
            </w:tcBorders>
            <w:shd w:val="clear" w:color="auto" w:fill="auto"/>
            <w:noWrap/>
            <w:vAlign w:val="bottom"/>
          </w:tcPr>
          <w:p w:rsidR="00975348" w:rsidRPr="00985703" w:rsidRDefault="00975348" w:rsidP="00CF3DBE">
            <w:pPr>
              <w:jc w:val="right"/>
              <w:rPr>
                <w:rFonts w:ascii="SWISS" w:hAnsi="SWISS" w:cs="Arial"/>
                <w:sz w:val="20"/>
                <w:szCs w:val="20"/>
              </w:rPr>
            </w:pPr>
          </w:p>
        </w:tc>
        <w:tc>
          <w:tcPr>
            <w:tcW w:w="6105" w:type="dxa"/>
            <w:gridSpan w:val="2"/>
            <w:tcBorders>
              <w:top w:val="nil"/>
              <w:left w:val="nil"/>
              <w:right w:val="nil"/>
            </w:tcBorders>
            <w:shd w:val="clear" w:color="auto" w:fill="auto"/>
            <w:noWrap/>
            <w:vAlign w:val="bottom"/>
          </w:tcPr>
          <w:p w:rsidR="00975348" w:rsidRDefault="00975348" w:rsidP="00CF3DBE">
            <w:pPr>
              <w:rPr>
                <w:rFonts w:ascii="SWISS" w:hAnsi="SWISS" w:cs="Arial"/>
                <w:sz w:val="20"/>
                <w:szCs w:val="20"/>
              </w:rPr>
            </w:pPr>
            <w:r>
              <w:rPr>
                <w:rFonts w:ascii="SWISS" w:hAnsi="SWISS" w:cs="Arial"/>
                <w:sz w:val="20"/>
                <w:szCs w:val="20"/>
              </w:rPr>
              <w:t>d. To include pro forma property taxes</w:t>
            </w:r>
          </w:p>
        </w:tc>
        <w:tc>
          <w:tcPr>
            <w:tcW w:w="1446" w:type="dxa"/>
            <w:tcBorders>
              <w:top w:val="nil"/>
              <w:left w:val="nil"/>
              <w:right w:val="nil"/>
            </w:tcBorders>
          </w:tcPr>
          <w:p w:rsidR="00975348" w:rsidRPr="00985703" w:rsidRDefault="00975348" w:rsidP="00CF3DBE">
            <w:pPr>
              <w:jc w:val="right"/>
              <w:rPr>
                <w:rFonts w:ascii="SWISS" w:hAnsi="SWISS" w:cs="Arial"/>
                <w:sz w:val="20"/>
                <w:szCs w:val="20"/>
                <w:u w:val="double"/>
              </w:rPr>
            </w:pPr>
          </w:p>
        </w:tc>
        <w:tc>
          <w:tcPr>
            <w:tcW w:w="2205" w:type="dxa"/>
            <w:tcBorders>
              <w:top w:val="nil"/>
              <w:left w:val="nil"/>
              <w:right w:val="single" w:sz="8" w:space="0" w:color="auto"/>
            </w:tcBorders>
            <w:shd w:val="clear" w:color="auto" w:fill="auto"/>
            <w:noWrap/>
            <w:vAlign w:val="bottom"/>
          </w:tcPr>
          <w:p w:rsidR="00975348" w:rsidRPr="009E2F72" w:rsidRDefault="00975348" w:rsidP="00CF3DBE">
            <w:pPr>
              <w:ind w:right="63"/>
              <w:jc w:val="right"/>
              <w:rPr>
                <w:rFonts w:ascii="SWISS" w:hAnsi="SWISS" w:cs="Arial"/>
                <w:sz w:val="20"/>
                <w:szCs w:val="20"/>
              </w:rPr>
            </w:pPr>
            <w:r>
              <w:rPr>
                <w:rFonts w:ascii="SWISS" w:hAnsi="SWISS" w:cs="Arial"/>
                <w:sz w:val="20"/>
                <w:szCs w:val="20"/>
              </w:rPr>
              <w:t>41</w:t>
            </w:r>
          </w:p>
        </w:tc>
      </w:tr>
      <w:tr w:rsidR="00975348" w:rsidRPr="00985703" w:rsidTr="00CF3DBE">
        <w:trPr>
          <w:trHeight w:val="35"/>
          <w:jc w:val="center"/>
        </w:trPr>
        <w:tc>
          <w:tcPr>
            <w:tcW w:w="0" w:type="auto"/>
            <w:tcBorders>
              <w:top w:val="nil"/>
              <w:left w:val="single" w:sz="8" w:space="0" w:color="auto"/>
              <w:right w:val="nil"/>
            </w:tcBorders>
            <w:shd w:val="clear" w:color="auto" w:fill="auto"/>
            <w:noWrap/>
            <w:vAlign w:val="bottom"/>
          </w:tcPr>
          <w:p w:rsidR="00975348" w:rsidRPr="00985703" w:rsidRDefault="00975348" w:rsidP="00CF3DBE">
            <w:pPr>
              <w:jc w:val="right"/>
              <w:rPr>
                <w:rFonts w:ascii="SWISS" w:hAnsi="SWISS" w:cs="Arial"/>
                <w:sz w:val="20"/>
                <w:szCs w:val="20"/>
              </w:rPr>
            </w:pPr>
          </w:p>
        </w:tc>
        <w:tc>
          <w:tcPr>
            <w:tcW w:w="6105" w:type="dxa"/>
            <w:gridSpan w:val="2"/>
            <w:tcBorders>
              <w:top w:val="nil"/>
              <w:left w:val="nil"/>
              <w:right w:val="nil"/>
            </w:tcBorders>
            <w:shd w:val="clear" w:color="auto" w:fill="auto"/>
            <w:noWrap/>
            <w:vAlign w:val="bottom"/>
          </w:tcPr>
          <w:p w:rsidR="00975348" w:rsidRPr="00985703" w:rsidRDefault="00975348" w:rsidP="00CF3DBE">
            <w:pPr>
              <w:rPr>
                <w:rFonts w:ascii="SWISS" w:hAnsi="SWISS" w:cs="Arial"/>
                <w:sz w:val="20"/>
                <w:szCs w:val="20"/>
              </w:rPr>
            </w:pPr>
            <w:r>
              <w:rPr>
                <w:rFonts w:ascii="SWISS" w:hAnsi="SWISS" w:cs="Arial"/>
                <w:sz w:val="20"/>
                <w:szCs w:val="20"/>
              </w:rPr>
              <w:t>c. To reflect non-used and useful property taxes.</w:t>
            </w:r>
          </w:p>
        </w:tc>
        <w:tc>
          <w:tcPr>
            <w:tcW w:w="1446" w:type="dxa"/>
            <w:tcBorders>
              <w:top w:val="nil"/>
              <w:left w:val="nil"/>
              <w:right w:val="nil"/>
            </w:tcBorders>
          </w:tcPr>
          <w:p w:rsidR="00975348" w:rsidRPr="00985703" w:rsidRDefault="00975348" w:rsidP="00CF3DBE">
            <w:pPr>
              <w:jc w:val="right"/>
              <w:rPr>
                <w:rFonts w:ascii="SWISS" w:hAnsi="SWISS" w:cs="Arial"/>
                <w:sz w:val="20"/>
                <w:szCs w:val="20"/>
                <w:u w:val="double"/>
              </w:rPr>
            </w:pPr>
          </w:p>
        </w:tc>
        <w:tc>
          <w:tcPr>
            <w:tcW w:w="2205" w:type="dxa"/>
            <w:tcBorders>
              <w:top w:val="nil"/>
              <w:left w:val="nil"/>
              <w:right w:val="single" w:sz="8" w:space="0" w:color="auto"/>
            </w:tcBorders>
            <w:shd w:val="clear" w:color="auto" w:fill="auto"/>
            <w:noWrap/>
            <w:vAlign w:val="bottom"/>
          </w:tcPr>
          <w:p w:rsidR="00975348" w:rsidRPr="009E2F72" w:rsidRDefault="00975348" w:rsidP="00CF3DBE">
            <w:pPr>
              <w:ind w:right="63"/>
              <w:jc w:val="right"/>
              <w:rPr>
                <w:rFonts w:ascii="SWISS" w:hAnsi="SWISS" w:cs="Arial"/>
                <w:sz w:val="20"/>
                <w:szCs w:val="20"/>
              </w:rPr>
            </w:pPr>
            <w:r w:rsidRPr="009E2F72">
              <w:rPr>
                <w:rFonts w:ascii="SWISS" w:hAnsi="SWISS" w:cs="Arial"/>
                <w:sz w:val="20"/>
                <w:szCs w:val="20"/>
              </w:rPr>
              <w:t>(</w:t>
            </w:r>
            <w:r>
              <w:rPr>
                <w:rFonts w:ascii="SWISS" w:hAnsi="SWISS" w:cs="Arial"/>
                <w:sz w:val="20"/>
                <w:szCs w:val="20"/>
              </w:rPr>
              <w:t>171</w:t>
            </w:r>
            <w:r w:rsidRPr="009E2F72">
              <w:rPr>
                <w:rFonts w:ascii="SWISS" w:hAnsi="SWISS" w:cs="Arial"/>
                <w:sz w:val="20"/>
                <w:szCs w:val="20"/>
              </w:rPr>
              <w:t>)</w:t>
            </w:r>
          </w:p>
        </w:tc>
      </w:tr>
      <w:tr w:rsidR="00975348" w:rsidRPr="00985703" w:rsidTr="00CF3DBE">
        <w:trPr>
          <w:trHeight w:val="35"/>
          <w:jc w:val="center"/>
        </w:trPr>
        <w:tc>
          <w:tcPr>
            <w:tcW w:w="0" w:type="auto"/>
            <w:tcBorders>
              <w:top w:val="nil"/>
              <w:left w:val="single" w:sz="8" w:space="0" w:color="auto"/>
              <w:right w:val="nil"/>
            </w:tcBorders>
            <w:shd w:val="clear" w:color="auto" w:fill="auto"/>
            <w:noWrap/>
            <w:vAlign w:val="bottom"/>
          </w:tcPr>
          <w:p w:rsidR="00975348" w:rsidRPr="00985703" w:rsidRDefault="00975348" w:rsidP="00CF3DBE">
            <w:pPr>
              <w:jc w:val="right"/>
              <w:rPr>
                <w:rFonts w:ascii="SWISS" w:hAnsi="SWISS" w:cs="Arial"/>
                <w:sz w:val="20"/>
                <w:szCs w:val="20"/>
              </w:rPr>
            </w:pPr>
          </w:p>
        </w:tc>
        <w:tc>
          <w:tcPr>
            <w:tcW w:w="6105" w:type="dxa"/>
            <w:gridSpan w:val="2"/>
            <w:tcBorders>
              <w:top w:val="nil"/>
              <w:left w:val="nil"/>
              <w:right w:val="nil"/>
            </w:tcBorders>
            <w:shd w:val="clear" w:color="auto" w:fill="auto"/>
            <w:noWrap/>
            <w:vAlign w:val="bottom"/>
          </w:tcPr>
          <w:p w:rsidR="00975348" w:rsidRDefault="00975348" w:rsidP="00CF3DBE">
            <w:pPr>
              <w:rPr>
                <w:rFonts w:ascii="SWISS" w:hAnsi="SWISS" w:cs="Arial"/>
                <w:sz w:val="20"/>
                <w:szCs w:val="20"/>
              </w:rPr>
            </w:pPr>
            <w:r>
              <w:rPr>
                <w:rFonts w:ascii="SWISS" w:hAnsi="SWISS" w:cs="Arial"/>
                <w:sz w:val="20"/>
                <w:szCs w:val="20"/>
              </w:rPr>
              <w:t>d. To reflect change in revenues with recommendation.</w:t>
            </w:r>
          </w:p>
        </w:tc>
        <w:tc>
          <w:tcPr>
            <w:tcW w:w="1446" w:type="dxa"/>
            <w:tcBorders>
              <w:top w:val="nil"/>
              <w:left w:val="nil"/>
              <w:right w:val="nil"/>
            </w:tcBorders>
          </w:tcPr>
          <w:p w:rsidR="00975348" w:rsidRPr="00985703" w:rsidRDefault="00975348" w:rsidP="00CF3DBE">
            <w:pPr>
              <w:jc w:val="right"/>
              <w:rPr>
                <w:rFonts w:ascii="SWISS" w:hAnsi="SWISS" w:cs="Arial"/>
                <w:sz w:val="20"/>
                <w:szCs w:val="20"/>
                <w:u w:val="double"/>
              </w:rPr>
            </w:pPr>
          </w:p>
        </w:tc>
        <w:tc>
          <w:tcPr>
            <w:tcW w:w="2205" w:type="dxa"/>
            <w:tcBorders>
              <w:top w:val="nil"/>
              <w:left w:val="nil"/>
              <w:right w:val="single" w:sz="8" w:space="0" w:color="auto"/>
            </w:tcBorders>
            <w:shd w:val="clear" w:color="auto" w:fill="auto"/>
            <w:noWrap/>
            <w:vAlign w:val="bottom"/>
          </w:tcPr>
          <w:p w:rsidR="00975348" w:rsidRDefault="00975348" w:rsidP="00CF3DBE">
            <w:pPr>
              <w:ind w:right="63"/>
              <w:jc w:val="right"/>
              <w:rPr>
                <w:rFonts w:ascii="SWISS" w:hAnsi="SWISS" w:cs="Arial"/>
                <w:sz w:val="20"/>
                <w:szCs w:val="20"/>
                <w:u w:val="single"/>
              </w:rPr>
            </w:pPr>
            <w:r>
              <w:rPr>
                <w:rFonts w:ascii="SWISS" w:hAnsi="SWISS" w:cs="Arial"/>
                <w:sz w:val="20"/>
                <w:szCs w:val="20"/>
                <w:u w:val="single"/>
              </w:rPr>
              <w:t>8,458</w:t>
            </w:r>
          </w:p>
        </w:tc>
      </w:tr>
      <w:tr w:rsidR="00975348" w:rsidRPr="00985703" w:rsidTr="00CF3DBE">
        <w:trPr>
          <w:trHeight w:val="35"/>
          <w:jc w:val="center"/>
        </w:trPr>
        <w:tc>
          <w:tcPr>
            <w:tcW w:w="0" w:type="auto"/>
            <w:tcBorders>
              <w:top w:val="nil"/>
              <w:left w:val="single" w:sz="8" w:space="0" w:color="auto"/>
              <w:right w:val="nil"/>
            </w:tcBorders>
            <w:shd w:val="clear" w:color="auto" w:fill="auto"/>
            <w:noWrap/>
            <w:vAlign w:val="bottom"/>
          </w:tcPr>
          <w:p w:rsidR="00975348" w:rsidRPr="00985703" w:rsidRDefault="00975348" w:rsidP="00CF3DBE">
            <w:pPr>
              <w:jc w:val="right"/>
              <w:rPr>
                <w:rFonts w:ascii="SWISS" w:hAnsi="SWISS" w:cs="Arial"/>
                <w:sz w:val="20"/>
                <w:szCs w:val="20"/>
              </w:rPr>
            </w:pPr>
            <w:r w:rsidRPr="00985703">
              <w:rPr>
                <w:rFonts w:ascii="SWISS" w:hAnsi="SWISS" w:cs="Arial"/>
                <w:sz w:val="20"/>
                <w:szCs w:val="20"/>
              </w:rPr>
              <w:t> </w:t>
            </w:r>
          </w:p>
        </w:tc>
        <w:tc>
          <w:tcPr>
            <w:tcW w:w="6105" w:type="dxa"/>
            <w:gridSpan w:val="2"/>
            <w:tcBorders>
              <w:top w:val="nil"/>
              <w:left w:val="nil"/>
              <w:right w:val="nil"/>
            </w:tcBorders>
            <w:shd w:val="clear" w:color="auto" w:fill="auto"/>
            <w:noWrap/>
            <w:vAlign w:val="bottom"/>
          </w:tcPr>
          <w:p w:rsidR="00975348" w:rsidRPr="00985703" w:rsidRDefault="00975348" w:rsidP="00CF3DBE">
            <w:pPr>
              <w:rPr>
                <w:rFonts w:ascii="SWISS" w:hAnsi="SWISS" w:cs="Arial"/>
                <w:sz w:val="20"/>
                <w:szCs w:val="20"/>
              </w:rPr>
            </w:pPr>
            <w:r w:rsidRPr="00985703">
              <w:rPr>
                <w:rFonts w:ascii="SWISS" w:hAnsi="SWISS" w:cs="Arial"/>
                <w:sz w:val="20"/>
                <w:szCs w:val="20"/>
              </w:rPr>
              <w:t xml:space="preserve">     Total</w:t>
            </w:r>
          </w:p>
        </w:tc>
        <w:tc>
          <w:tcPr>
            <w:tcW w:w="1446" w:type="dxa"/>
            <w:tcBorders>
              <w:top w:val="nil"/>
              <w:left w:val="nil"/>
              <w:right w:val="nil"/>
            </w:tcBorders>
          </w:tcPr>
          <w:p w:rsidR="00975348" w:rsidRPr="00985703" w:rsidRDefault="00975348" w:rsidP="00CF3DBE">
            <w:pPr>
              <w:jc w:val="right"/>
              <w:rPr>
                <w:rFonts w:ascii="SWISS" w:hAnsi="SWISS" w:cs="Arial"/>
                <w:sz w:val="20"/>
                <w:szCs w:val="20"/>
                <w:u w:val="double"/>
              </w:rPr>
            </w:pPr>
          </w:p>
        </w:tc>
        <w:tc>
          <w:tcPr>
            <w:tcW w:w="2205" w:type="dxa"/>
            <w:tcBorders>
              <w:top w:val="nil"/>
              <w:left w:val="nil"/>
              <w:right w:val="single" w:sz="8" w:space="0" w:color="auto"/>
            </w:tcBorders>
            <w:shd w:val="clear" w:color="auto" w:fill="auto"/>
            <w:noWrap/>
            <w:vAlign w:val="bottom"/>
          </w:tcPr>
          <w:p w:rsidR="00975348" w:rsidRPr="00985703" w:rsidRDefault="00975348" w:rsidP="00CF3DBE">
            <w:pPr>
              <w:ind w:right="63"/>
              <w:jc w:val="right"/>
              <w:rPr>
                <w:rFonts w:ascii="SWISS" w:hAnsi="SWISS" w:cs="Arial"/>
                <w:sz w:val="20"/>
                <w:szCs w:val="20"/>
                <w:u w:val="double"/>
              </w:rPr>
            </w:pPr>
            <w:r w:rsidRPr="00985703">
              <w:rPr>
                <w:rFonts w:ascii="SWISS" w:hAnsi="SWISS" w:cs="Arial"/>
                <w:sz w:val="20"/>
                <w:szCs w:val="20"/>
                <w:u w:val="double"/>
              </w:rPr>
              <w:t>$</w:t>
            </w:r>
            <w:r>
              <w:rPr>
                <w:rFonts w:ascii="SWISS" w:hAnsi="SWISS" w:cs="Arial"/>
                <w:sz w:val="20"/>
                <w:szCs w:val="20"/>
                <w:u w:val="double"/>
              </w:rPr>
              <w:t>9,580</w:t>
            </w:r>
          </w:p>
        </w:tc>
      </w:tr>
      <w:tr w:rsidR="00975348" w:rsidRPr="00985703" w:rsidTr="00CF3DBE">
        <w:trPr>
          <w:trHeight w:val="37"/>
          <w:jc w:val="center"/>
        </w:trPr>
        <w:tc>
          <w:tcPr>
            <w:tcW w:w="0" w:type="auto"/>
            <w:tcBorders>
              <w:top w:val="nil"/>
              <w:left w:val="single" w:sz="8" w:space="0" w:color="auto"/>
              <w:bottom w:val="single" w:sz="8" w:space="0" w:color="auto"/>
              <w:right w:val="nil"/>
            </w:tcBorders>
            <w:shd w:val="clear" w:color="auto" w:fill="auto"/>
            <w:noWrap/>
            <w:vAlign w:val="bottom"/>
          </w:tcPr>
          <w:p w:rsidR="00975348" w:rsidRPr="00985703" w:rsidRDefault="00975348" w:rsidP="00CF3DBE">
            <w:pPr>
              <w:jc w:val="right"/>
              <w:rPr>
                <w:rFonts w:ascii="SWISS" w:hAnsi="SWISS" w:cs="Arial"/>
                <w:sz w:val="20"/>
                <w:szCs w:val="20"/>
              </w:rPr>
            </w:pPr>
            <w:r w:rsidRPr="00985703">
              <w:rPr>
                <w:rFonts w:ascii="SWISS" w:hAnsi="SWISS" w:cs="Arial"/>
                <w:sz w:val="20"/>
                <w:szCs w:val="20"/>
              </w:rPr>
              <w:t> </w:t>
            </w:r>
          </w:p>
        </w:tc>
        <w:tc>
          <w:tcPr>
            <w:tcW w:w="6105" w:type="dxa"/>
            <w:gridSpan w:val="2"/>
            <w:tcBorders>
              <w:top w:val="nil"/>
              <w:left w:val="nil"/>
              <w:bottom w:val="single" w:sz="8" w:space="0" w:color="auto"/>
              <w:right w:val="nil"/>
            </w:tcBorders>
            <w:shd w:val="clear" w:color="auto" w:fill="auto"/>
            <w:noWrap/>
            <w:vAlign w:val="bottom"/>
          </w:tcPr>
          <w:p w:rsidR="00975348" w:rsidRPr="00985703" w:rsidRDefault="00975348" w:rsidP="00CF3DBE">
            <w:pPr>
              <w:rPr>
                <w:rFonts w:ascii="SWISS" w:hAnsi="SWISS" w:cs="Arial"/>
                <w:sz w:val="20"/>
                <w:szCs w:val="20"/>
              </w:rPr>
            </w:pPr>
            <w:r w:rsidRPr="00985703">
              <w:rPr>
                <w:rFonts w:ascii="SWISS" w:hAnsi="SWISS" w:cs="Arial"/>
                <w:sz w:val="20"/>
                <w:szCs w:val="20"/>
              </w:rPr>
              <w:t> </w:t>
            </w:r>
          </w:p>
        </w:tc>
        <w:tc>
          <w:tcPr>
            <w:tcW w:w="1446" w:type="dxa"/>
            <w:tcBorders>
              <w:top w:val="nil"/>
              <w:left w:val="nil"/>
              <w:bottom w:val="single" w:sz="8" w:space="0" w:color="auto"/>
              <w:right w:val="nil"/>
            </w:tcBorders>
          </w:tcPr>
          <w:p w:rsidR="00975348" w:rsidRPr="00985703" w:rsidRDefault="00975348" w:rsidP="00CF3DBE">
            <w:pPr>
              <w:rPr>
                <w:rFonts w:ascii="SWISS" w:hAnsi="SWISS" w:cs="Arial"/>
                <w:sz w:val="20"/>
                <w:szCs w:val="20"/>
                <w:u w:val="single"/>
              </w:rPr>
            </w:pPr>
          </w:p>
        </w:tc>
        <w:tc>
          <w:tcPr>
            <w:tcW w:w="2205" w:type="dxa"/>
            <w:tcBorders>
              <w:top w:val="nil"/>
              <w:left w:val="nil"/>
              <w:bottom w:val="single" w:sz="8" w:space="0" w:color="auto"/>
              <w:right w:val="single" w:sz="8" w:space="0" w:color="auto"/>
            </w:tcBorders>
            <w:shd w:val="clear" w:color="auto" w:fill="auto"/>
            <w:noWrap/>
            <w:vAlign w:val="bottom"/>
          </w:tcPr>
          <w:p w:rsidR="00975348" w:rsidRPr="00985703" w:rsidRDefault="00975348" w:rsidP="00CF3DBE">
            <w:pPr>
              <w:ind w:right="63"/>
              <w:rPr>
                <w:rFonts w:ascii="SWISS" w:hAnsi="SWISS" w:cs="Arial"/>
                <w:sz w:val="20"/>
                <w:szCs w:val="20"/>
                <w:u w:val="single"/>
              </w:rPr>
            </w:pPr>
          </w:p>
        </w:tc>
      </w:tr>
    </w:tbl>
    <w:p w:rsidR="001C7C35" w:rsidRDefault="001C7C35" w:rsidP="00E275D8">
      <w:pPr>
        <w:pStyle w:val="BodyText"/>
        <w:sectPr w:rsidR="001C7C35" w:rsidSect="0068481F">
          <w:headerReference w:type="default" r:id="rId22"/>
          <w:pgSz w:w="12240" w:h="15840" w:code="1"/>
          <w:pgMar w:top="1584" w:right="1440" w:bottom="1440" w:left="1440" w:header="720" w:footer="720" w:gutter="0"/>
          <w:cols w:space="720"/>
          <w:formProt w:val="0"/>
          <w:docGrid w:linePitch="360"/>
        </w:sectPr>
      </w:pPr>
    </w:p>
    <w:tbl>
      <w:tblPr>
        <w:tblW w:w="9237" w:type="dxa"/>
        <w:tblInd w:w="98" w:type="dxa"/>
        <w:tblLook w:val="0000" w:firstRow="0" w:lastRow="0" w:firstColumn="0" w:lastColumn="0" w:noHBand="0" w:noVBand="0"/>
      </w:tblPr>
      <w:tblGrid>
        <w:gridCol w:w="4917"/>
        <w:gridCol w:w="1440"/>
        <w:gridCol w:w="1440"/>
        <w:gridCol w:w="1440"/>
      </w:tblGrid>
      <w:tr w:rsidR="00975348" w:rsidRPr="0066511B" w:rsidTr="00CF3DBE">
        <w:trPr>
          <w:trHeight w:val="300"/>
        </w:trPr>
        <w:tc>
          <w:tcPr>
            <w:tcW w:w="4917" w:type="dxa"/>
            <w:tcBorders>
              <w:top w:val="single" w:sz="8" w:space="0" w:color="auto"/>
              <w:left w:val="single" w:sz="8" w:space="0" w:color="auto"/>
              <w:bottom w:val="nil"/>
              <w:right w:val="nil"/>
            </w:tcBorders>
            <w:shd w:val="clear" w:color="auto" w:fill="auto"/>
            <w:noWrap/>
            <w:vAlign w:val="bottom"/>
          </w:tcPr>
          <w:p w:rsidR="00975348" w:rsidRPr="0066511B" w:rsidRDefault="00975348" w:rsidP="00CF3DBE">
            <w:pPr>
              <w:rPr>
                <w:rFonts w:ascii="SWISS" w:hAnsi="SWISS" w:cs="Arial"/>
                <w:b/>
                <w:bCs/>
                <w:sz w:val="20"/>
                <w:szCs w:val="20"/>
                <w:highlight w:val="magenta"/>
              </w:rPr>
            </w:pPr>
            <w:r>
              <w:rPr>
                <w:rFonts w:ascii="SWISS" w:hAnsi="SWISS" w:cs="Arial"/>
                <w:b/>
                <w:bCs/>
                <w:sz w:val="20"/>
                <w:szCs w:val="20"/>
              </w:rPr>
              <w:lastRenderedPageBreak/>
              <w:t>SILVER LAKE</w:t>
            </w:r>
            <w:r w:rsidRPr="0066511B">
              <w:rPr>
                <w:rFonts w:ascii="SWISS" w:hAnsi="SWISS" w:cs="Arial"/>
                <w:b/>
                <w:bCs/>
                <w:sz w:val="20"/>
                <w:szCs w:val="20"/>
              </w:rPr>
              <w:t xml:space="preserve"> UTILITIES, </w:t>
            </w:r>
            <w:r>
              <w:rPr>
                <w:rFonts w:ascii="SWISS" w:hAnsi="SWISS" w:cs="Arial"/>
                <w:b/>
                <w:bCs/>
                <w:sz w:val="20"/>
                <w:szCs w:val="20"/>
              </w:rPr>
              <w:t>INC.</w:t>
            </w:r>
          </w:p>
        </w:tc>
        <w:tc>
          <w:tcPr>
            <w:tcW w:w="1440" w:type="dxa"/>
            <w:tcBorders>
              <w:top w:val="single" w:sz="8" w:space="0" w:color="auto"/>
              <w:left w:val="nil"/>
              <w:bottom w:val="nil"/>
              <w:right w:val="nil"/>
            </w:tcBorders>
            <w:shd w:val="clear" w:color="auto" w:fill="auto"/>
            <w:noWrap/>
            <w:vAlign w:val="bottom"/>
          </w:tcPr>
          <w:p w:rsidR="00975348" w:rsidRPr="0066511B" w:rsidRDefault="00975348" w:rsidP="00CF3DBE">
            <w:pPr>
              <w:rPr>
                <w:rFonts w:ascii="SWISS" w:hAnsi="SWISS" w:cs="Arial"/>
                <w:b/>
                <w:bCs/>
                <w:sz w:val="20"/>
                <w:szCs w:val="20"/>
              </w:rPr>
            </w:pPr>
            <w:r w:rsidRPr="0066511B">
              <w:rPr>
                <w:rFonts w:ascii="SWISS" w:hAnsi="SWISS" w:cs="Arial"/>
                <w:b/>
                <w:bCs/>
                <w:sz w:val="20"/>
                <w:szCs w:val="20"/>
              </w:rPr>
              <w:t> </w:t>
            </w:r>
          </w:p>
        </w:tc>
        <w:tc>
          <w:tcPr>
            <w:tcW w:w="2880" w:type="dxa"/>
            <w:gridSpan w:val="2"/>
            <w:tcBorders>
              <w:top w:val="single" w:sz="8" w:space="0" w:color="auto"/>
              <w:left w:val="nil"/>
              <w:bottom w:val="nil"/>
              <w:right w:val="single" w:sz="8" w:space="0" w:color="000000"/>
            </w:tcBorders>
            <w:shd w:val="clear" w:color="auto" w:fill="auto"/>
            <w:noWrap/>
            <w:vAlign w:val="bottom"/>
          </w:tcPr>
          <w:p w:rsidR="00975348" w:rsidRPr="0066511B" w:rsidRDefault="00975348" w:rsidP="00145DEB">
            <w:pPr>
              <w:jc w:val="right"/>
              <w:rPr>
                <w:rFonts w:ascii="SWISS" w:hAnsi="SWISS" w:cs="Arial"/>
                <w:b/>
                <w:bCs/>
                <w:sz w:val="20"/>
                <w:szCs w:val="20"/>
              </w:rPr>
            </w:pPr>
            <w:r w:rsidRPr="0066511B">
              <w:rPr>
                <w:rFonts w:ascii="SWISS" w:hAnsi="SWISS" w:cs="Arial"/>
                <w:b/>
                <w:bCs/>
                <w:sz w:val="20"/>
                <w:szCs w:val="20"/>
              </w:rPr>
              <w:t>SCHEDULE NO. 3-C</w:t>
            </w:r>
            <w:r w:rsidRPr="0066511B">
              <w:rPr>
                <w:sz w:val="20"/>
                <w:szCs w:val="20"/>
              </w:rPr>
              <w:fldChar w:fldCharType="begin"/>
            </w:r>
            <w:r w:rsidRPr="0066511B">
              <w:rPr>
                <w:sz w:val="20"/>
                <w:szCs w:val="20"/>
              </w:rPr>
              <w:instrText xml:space="preserve"> TC "</w:instrText>
            </w:r>
            <w:bookmarkStart w:id="80" w:name="_Toc294182207"/>
            <w:bookmarkStart w:id="81" w:name="_Toc295141631"/>
            <w:bookmarkStart w:id="82" w:name="_Toc327190753"/>
            <w:bookmarkStart w:id="83" w:name="_Toc333928466"/>
            <w:bookmarkStart w:id="84" w:name="_Toc339025191"/>
            <w:bookmarkStart w:id="85" w:name="_Toc353290013"/>
            <w:bookmarkStart w:id="86" w:name="_Toc358798425"/>
            <w:bookmarkStart w:id="87" w:name="_Toc456351575"/>
            <w:r w:rsidRPr="0066511B">
              <w:rPr>
                <w:sz w:val="20"/>
                <w:szCs w:val="20"/>
              </w:rPr>
              <w:tab/>
            </w:r>
            <w:bookmarkStart w:id="88" w:name="_Toc457308353"/>
            <w:bookmarkStart w:id="89" w:name="_Toc457461201"/>
            <w:r w:rsidRPr="0066511B">
              <w:rPr>
                <w:sz w:val="20"/>
                <w:szCs w:val="20"/>
              </w:rPr>
              <w:instrText>Schedule No. 3-</w:instrText>
            </w:r>
            <w:r>
              <w:rPr>
                <w:sz w:val="20"/>
                <w:szCs w:val="20"/>
              </w:rPr>
              <w:instrText>C</w:instrText>
            </w:r>
            <w:r w:rsidRPr="0066511B">
              <w:rPr>
                <w:sz w:val="20"/>
                <w:szCs w:val="20"/>
              </w:rPr>
              <w:instrText xml:space="preserve"> Water O&amp;M Expense</w:instrText>
            </w:r>
            <w:bookmarkEnd w:id="80"/>
            <w:bookmarkEnd w:id="81"/>
            <w:bookmarkEnd w:id="82"/>
            <w:bookmarkEnd w:id="83"/>
            <w:bookmarkEnd w:id="84"/>
            <w:bookmarkEnd w:id="85"/>
            <w:bookmarkEnd w:id="86"/>
            <w:bookmarkEnd w:id="87"/>
            <w:bookmarkEnd w:id="88"/>
            <w:bookmarkEnd w:id="89"/>
            <w:r w:rsidRPr="0066511B">
              <w:rPr>
                <w:sz w:val="20"/>
                <w:szCs w:val="20"/>
              </w:rPr>
              <w:instrText xml:space="preserve">" \l 1 </w:instrText>
            </w:r>
            <w:r w:rsidRPr="0066511B">
              <w:rPr>
                <w:sz w:val="20"/>
                <w:szCs w:val="20"/>
              </w:rPr>
              <w:fldChar w:fldCharType="end"/>
            </w:r>
          </w:p>
        </w:tc>
      </w:tr>
      <w:tr w:rsidR="00975348" w:rsidRPr="0066511B"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66511B" w:rsidRDefault="00975348" w:rsidP="00CF3DBE">
            <w:pPr>
              <w:rPr>
                <w:rFonts w:ascii="SWISS" w:hAnsi="SWISS" w:cs="Arial"/>
                <w:b/>
                <w:bCs/>
                <w:sz w:val="20"/>
                <w:szCs w:val="20"/>
              </w:rPr>
            </w:pPr>
            <w:r w:rsidRPr="0066511B">
              <w:rPr>
                <w:rFonts w:ascii="SWISS" w:hAnsi="SWISS" w:cs="Arial"/>
                <w:b/>
                <w:bCs/>
                <w:sz w:val="20"/>
                <w:szCs w:val="20"/>
              </w:rPr>
              <w:t>TEST YEAR ENDED  0</w:t>
            </w:r>
            <w:r>
              <w:rPr>
                <w:rFonts w:ascii="SWISS" w:hAnsi="SWISS" w:cs="Arial"/>
                <w:b/>
                <w:bCs/>
                <w:sz w:val="20"/>
                <w:szCs w:val="20"/>
              </w:rPr>
              <w:t>3</w:t>
            </w:r>
            <w:r w:rsidRPr="0066511B">
              <w:rPr>
                <w:rFonts w:ascii="SWISS" w:hAnsi="SWISS" w:cs="Arial"/>
                <w:b/>
                <w:bCs/>
                <w:sz w:val="20"/>
                <w:szCs w:val="20"/>
              </w:rPr>
              <w:t>/3</w:t>
            </w:r>
            <w:r>
              <w:rPr>
                <w:rFonts w:ascii="SWISS" w:hAnsi="SWISS" w:cs="Arial"/>
                <w:b/>
                <w:bCs/>
                <w:sz w:val="20"/>
                <w:szCs w:val="20"/>
              </w:rPr>
              <w:t>1</w:t>
            </w:r>
            <w:r w:rsidRPr="0066511B">
              <w:rPr>
                <w:rFonts w:ascii="SWISS" w:hAnsi="SWISS" w:cs="Arial"/>
                <w:b/>
                <w:bCs/>
                <w:sz w:val="20"/>
                <w:szCs w:val="20"/>
              </w:rPr>
              <w:t>/1</w:t>
            </w:r>
            <w:r>
              <w:rPr>
                <w:rFonts w:ascii="SWISS" w:hAnsi="SWISS" w:cs="Arial"/>
                <w:b/>
                <w:bCs/>
                <w:sz w:val="20"/>
                <w:szCs w:val="20"/>
              </w:rPr>
              <w:t>5</w:t>
            </w:r>
          </w:p>
        </w:tc>
        <w:tc>
          <w:tcPr>
            <w:tcW w:w="1440" w:type="dxa"/>
            <w:tcBorders>
              <w:top w:val="nil"/>
              <w:left w:val="nil"/>
              <w:bottom w:val="nil"/>
              <w:right w:val="nil"/>
            </w:tcBorders>
            <w:shd w:val="clear" w:color="auto" w:fill="auto"/>
            <w:noWrap/>
            <w:vAlign w:val="bottom"/>
          </w:tcPr>
          <w:p w:rsidR="00975348" w:rsidRPr="0066511B" w:rsidRDefault="00975348" w:rsidP="00CF3DBE">
            <w:pPr>
              <w:rPr>
                <w:rFonts w:ascii="SWISS" w:hAnsi="SWISS" w:cs="Arial"/>
                <w:b/>
                <w:bCs/>
                <w:sz w:val="20"/>
                <w:szCs w:val="20"/>
              </w:rPr>
            </w:pPr>
          </w:p>
        </w:tc>
        <w:tc>
          <w:tcPr>
            <w:tcW w:w="2880" w:type="dxa"/>
            <w:gridSpan w:val="2"/>
            <w:tcBorders>
              <w:top w:val="nil"/>
              <w:left w:val="nil"/>
              <w:bottom w:val="nil"/>
              <w:right w:val="single" w:sz="8" w:space="0" w:color="auto"/>
            </w:tcBorders>
            <w:shd w:val="clear" w:color="auto" w:fill="auto"/>
            <w:noWrap/>
            <w:vAlign w:val="bottom"/>
          </w:tcPr>
          <w:p w:rsidR="00975348" w:rsidRPr="0066511B" w:rsidRDefault="00975348" w:rsidP="00CF3DBE">
            <w:pPr>
              <w:jc w:val="right"/>
              <w:rPr>
                <w:rFonts w:ascii="SWISS" w:hAnsi="SWISS" w:cs="Arial"/>
                <w:b/>
                <w:bCs/>
                <w:sz w:val="20"/>
                <w:szCs w:val="20"/>
              </w:rPr>
            </w:pPr>
            <w:r w:rsidRPr="0066511B">
              <w:rPr>
                <w:rFonts w:ascii="SWISS" w:hAnsi="SWISS" w:cs="Arial"/>
                <w:b/>
                <w:bCs/>
                <w:sz w:val="20"/>
                <w:szCs w:val="20"/>
              </w:rPr>
              <w:t>DOCKET NO. 1</w:t>
            </w:r>
            <w:r>
              <w:rPr>
                <w:rFonts w:ascii="SWISS" w:hAnsi="SWISS" w:cs="Arial"/>
                <w:b/>
                <w:bCs/>
                <w:sz w:val="20"/>
                <w:szCs w:val="20"/>
              </w:rPr>
              <w:t>50149</w:t>
            </w:r>
            <w:r w:rsidRPr="0066511B">
              <w:rPr>
                <w:rFonts w:ascii="SWISS" w:hAnsi="SWISS" w:cs="Arial"/>
                <w:b/>
                <w:bCs/>
                <w:sz w:val="20"/>
                <w:szCs w:val="20"/>
              </w:rPr>
              <w:t>-W</w:t>
            </w:r>
            <w:r>
              <w:rPr>
                <w:rFonts w:ascii="SWISS" w:hAnsi="SWISS" w:cs="Arial"/>
                <w:b/>
                <w:bCs/>
                <w:sz w:val="20"/>
                <w:szCs w:val="20"/>
              </w:rPr>
              <w:t>S</w:t>
            </w:r>
          </w:p>
        </w:tc>
      </w:tr>
      <w:tr w:rsidR="00975348" w:rsidRPr="0066511B" w:rsidTr="00CF3DBE">
        <w:trPr>
          <w:trHeight w:val="312"/>
        </w:trPr>
        <w:tc>
          <w:tcPr>
            <w:tcW w:w="9237" w:type="dxa"/>
            <w:gridSpan w:val="4"/>
            <w:tcBorders>
              <w:top w:val="nil"/>
              <w:left w:val="single" w:sz="8" w:space="0" w:color="auto"/>
              <w:bottom w:val="single" w:sz="8" w:space="0" w:color="auto"/>
              <w:right w:val="single" w:sz="8" w:space="0" w:color="auto"/>
            </w:tcBorders>
            <w:shd w:val="clear" w:color="auto" w:fill="auto"/>
            <w:noWrap/>
            <w:vAlign w:val="bottom"/>
          </w:tcPr>
          <w:p w:rsidR="00975348" w:rsidRPr="0066511B" w:rsidRDefault="00975348" w:rsidP="00CF3DBE">
            <w:pPr>
              <w:rPr>
                <w:rFonts w:ascii="SWISS" w:hAnsi="SWISS" w:cs="Arial"/>
                <w:b/>
                <w:bCs/>
                <w:sz w:val="20"/>
                <w:szCs w:val="20"/>
              </w:rPr>
            </w:pPr>
            <w:r w:rsidRPr="0066511B">
              <w:rPr>
                <w:rFonts w:ascii="SWISS" w:hAnsi="SWISS" w:cs="Arial"/>
                <w:b/>
                <w:bCs/>
                <w:sz w:val="20"/>
                <w:szCs w:val="20"/>
              </w:rPr>
              <w:t>ANALYSIS OF WATER OPERATION AND MAINTENANCE EXPENSE </w:t>
            </w:r>
          </w:p>
        </w:tc>
      </w:tr>
      <w:tr w:rsidR="00975348" w:rsidRPr="0066511B" w:rsidTr="00CF3DBE">
        <w:trPr>
          <w:trHeight w:val="300"/>
        </w:trPr>
        <w:tc>
          <w:tcPr>
            <w:tcW w:w="4917" w:type="dxa"/>
            <w:tcBorders>
              <w:top w:val="single" w:sz="8" w:space="0" w:color="auto"/>
              <w:left w:val="single" w:sz="8" w:space="0" w:color="auto"/>
              <w:bottom w:val="nil"/>
              <w:right w:val="nil"/>
            </w:tcBorders>
            <w:shd w:val="clear" w:color="auto" w:fill="FFFFFF"/>
            <w:noWrap/>
            <w:vAlign w:val="bottom"/>
          </w:tcPr>
          <w:p w:rsidR="00975348" w:rsidRPr="0066511B" w:rsidRDefault="00975348" w:rsidP="00CF3DBE">
            <w:pPr>
              <w:rPr>
                <w:rFonts w:ascii="SWISS" w:hAnsi="SWISS" w:cs="Arial"/>
                <w:b/>
                <w:bCs/>
                <w:sz w:val="20"/>
                <w:szCs w:val="20"/>
              </w:rPr>
            </w:pPr>
            <w:r w:rsidRPr="0066511B">
              <w:rPr>
                <w:rFonts w:ascii="SWISS" w:hAnsi="SWISS" w:cs="Arial"/>
                <w:b/>
                <w:bCs/>
                <w:sz w:val="20"/>
                <w:szCs w:val="20"/>
              </w:rPr>
              <w:t> </w:t>
            </w:r>
          </w:p>
        </w:tc>
        <w:tc>
          <w:tcPr>
            <w:tcW w:w="1440" w:type="dxa"/>
            <w:tcBorders>
              <w:top w:val="single" w:sz="8" w:space="0" w:color="auto"/>
              <w:left w:val="nil"/>
              <w:bottom w:val="nil"/>
              <w:right w:val="nil"/>
            </w:tcBorders>
            <w:shd w:val="clear" w:color="auto" w:fill="FFFFFF"/>
            <w:noWrap/>
            <w:vAlign w:val="bottom"/>
          </w:tcPr>
          <w:p w:rsidR="00975348" w:rsidRPr="0066511B" w:rsidRDefault="00975348" w:rsidP="00CF3DBE">
            <w:pPr>
              <w:jc w:val="center"/>
              <w:rPr>
                <w:rFonts w:ascii="SWISS" w:hAnsi="SWISS" w:cs="Arial"/>
                <w:b/>
                <w:bCs/>
                <w:sz w:val="20"/>
                <w:szCs w:val="20"/>
              </w:rPr>
            </w:pPr>
            <w:r w:rsidRPr="0066511B">
              <w:rPr>
                <w:rFonts w:ascii="SWISS" w:hAnsi="SWISS" w:cs="Arial"/>
                <w:b/>
                <w:bCs/>
                <w:sz w:val="20"/>
                <w:szCs w:val="20"/>
              </w:rPr>
              <w:t>TOTAL</w:t>
            </w:r>
          </w:p>
        </w:tc>
        <w:tc>
          <w:tcPr>
            <w:tcW w:w="1440" w:type="dxa"/>
            <w:tcBorders>
              <w:top w:val="single" w:sz="8" w:space="0" w:color="auto"/>
              <w:left w:val="nil"/>
              <w:bottom w:val="nil"/>
              <w:right w:val="nil"/>
            </w:tcBorders>
            <w:shd w:val="clear" w:color="auto" w:fill="FFFFFF"/>
            <w:noWrap/>
            <w:vAlign w:val="bottom"/>
          </w:tcPr>
          <w:p w:rsidR="00975348" w:rsidRPr="0066511B" w:rsidRDefault="00975348" w:rsidP="00CF3DBE">
            <w:pPr>
              <w:jc w:val="center"/>
              <w:rPr>
                <w:rFonts w:ascii="SWISS" w:hAnsi="SWISS" w:cs="Arial"/>
                <w:b/>
                <w:bCs/>
                <w:sz w:val="20"/>
                <w:szCs w:val="20"/>
              </w:rPr>
            </w:pPr>
            <w:r w:rsidRPr="0066511B">
              <w:rPr>
                <w:rFonts w:ascii="SWISS" w:hAnsi="SWISS" w:cs="Arial"/>
                <w:b/>
                <w:bCs/>
                <w:sz w:val="20"/>
                <w:szCs w:val="20"/>
              </w:rPr>
              <w:t>STAFF</w:t>
            </w:r>
          </w:p>
        </w:tc>
        <w:tc>
          <w:tcPr>
            <w:tcW w:w="1440" w:type="dxa"/>
            <w:tcBorders>
              <w:top w:val="single" w:sz="8" w:space="0" w:color="auto"/>
              <w:left w:val="nil"/>
              <w:bottom w:val="nil"/>
              <w:right w:val="single" w:sz="8" w:space="0" w:color="auto"/>
            </w:tcBorders>
            <w:shd w:val="clear" w:color="auto" w:fill="FFFFFF"/>
            <w:noWrap/>
            <w:vAlign w:val="bottom"/>
          </w:tcPr>
          <w:p w:rsidR="00975348" w:rsidRPr="0066511B" w:rsidRDefault="00975348" w:rsidP="00CF3DBE">
            <w:pPr>
              <w:jc w:val="center"/>
              <w:rPr>
                <w:rFonts w:ascii="SWISS" w:hAnsi="SWISS" w:cs="Arial"/>
                <w:b/>
                <w:bCs/>
                <w:sz w:val="20"/>
                <w:szCs w:val="20"/>
              </w:rPr>
            </w:pPr>
            <w:r w:rsidRPr="0066511B">
              <w:rPr>
                <w:rFonts w:ascii="SWISS" w:hAnsi="SWISS" w:cs="Arial"/>
                <w:b/>
                <w:bCs/>
                <w:sz w:val="20"/>
                <w:szCs w:val="20"/>
              </w:rPr>
              <w:t>TOTAL</w:t>
            </w:r>
          </w:p>
        </w:tc>
      </w:tr>
      <w:tr w:rsidR="00975348" w:rsidRPr="0066511B" w:rsidTr="00CF3DBE">
        <w:trPr>
          <w:trHeight w:val="300"/>
        </w:trPr>
        <w:tc>
          <w:tcPr>
            <w:tcW w:w="4917" w:type="dxa"/>
            <w:tcBorders>
              <w:top w:val="nil"/>
              <w:left w:val="single" w:sz="8" w:space="0" w:color="auto"/>
              <w:bottom w:val="nil"/>
              <w:right w:val="nil"/>
            </w:tcBorders>
            <w:shd w:val="clear" w:color="auto" w:fill="FFFFFF"/>
            <w:noWrap/>
            <w:vAlign w:val="bottom"/>
          </w:tcPr>
          <w:p w:rsidR="00975348" w:rsidRPr="0066511B" w:rsidRDefault="00975348" w:rsidP="00CF3DBE">
            <w:pPr>
              <w:rPr>
                <w:rFonts w:ascii="SWISS" w:hAnsi="SWISS" w:cs="Arial"/>
                <w:b/>
                <w:bCs/>
                <w:sz w:val="20"/>
                <w:szCs w:val="20"/>
              </w:rPr>
            </w:pPr>
            <w:r w:rsidRPr="0066511B">
              <w:rPr>
                <w:rFonts w:ascii="SWISS" w:hAnsi="SWISS" w:cs="Arial"/>
                <w:b/>
                <w:bCs/>
                <w:sz w:val="20"/>
                <w:szCs w:val="20"/>
              </w:rPr>
              <w:t> </w:t>
            </w:r>
          </w:p>
        </w:tc>
        <w:tc>
          <w:tcPr>
            <w:tcW w:w="1440" w:type="dxa"/>
            <w:tcBorders>
              <w:top w:val="nil"/>
              <w:left w:val="nil"/>
              <w:bottom w:val="nil"/>
              <w:right w:val="nil"/>
            </w:tcBorders>
            <w:shd w:val="clear" w:color="auto" w:fill="FFFFFF"/>
            <w:noWrap/>
            <w:vAlign w:val="bottom"/>
          </w:tcPr>
          <w:p w:rsidR="00975348" w:rsidRPr="0066511B" w:rsidRDefault="00975348" w:rsidP="00CF3DBE">
            <w:pPr>
              <w:jc w:val="center"/>
              <w:rPr>
                <w:rFonts w:ascii="SWISS" w:hAnsi="SWISS" w:cs="Arial"/>
                <w:b/>
                <w:bCs/>
                <w:sz w:val="20"/>
                <w:szCs w:val="20"/>
              </w:rPr>
            </w:pPr>
            <w:r w:rsidRPr="0066511B">
              <w:rPr>
                <w:rFonts w:ascii="SWISS" w:hAnsi="SWISS" w:cs="Arial"/>
                <w:b/>
                <w:bCs/>
                <w:sz w:val="20"/>
                <w:szCs w:val="20"/>
              </w:rPr>
              <w:t>PER</w:t>
            </w:r>
          </w:p>
        </w:tc>
        <w:tc>
          <w:tcPr>
            <w:tcW w:w="1440" w:type="dxa"/>
            <w:tcBorders>
              <w:top w:val="nil"/>
              <w:left w:val="nil"/>
              <w:bottom w:val="nil"/>
              <w:right w:val="nil"/>
            </w:tcBorders>
            <w:shd w:val="clear" w:color="auto" w:fill="FFFFFF"/>
            <w:noWrap/>
            <w:vAlign w:val="bottom"/>
          </w:tcPr>
          <w:p w:rsidR="00975348" w:rsidRPr="0066511B" w:rsidRDefault="00975348" w:rsidP="00CF3DBE">
            <w:pPr>
              <w:jc w:val="center"/>
              <w:rPr>
                <w:rFonts w:ascii="SWISS" w:hAnsi="SWISS" w:cs="Arial"/>
                <w:b/>
                <w:bCs/>
                <w:sz w:val="20"/>
                <w:szCs w:val="20"/>
              </w:rPr>
            </w:pPr>
            <w:r w:rsidRPr="0066511B">
              <w:rPr>
                <w:rFonts w:ascii="SWISS" w:hAnsi="SWISS" w:cs="Arial"/>
                <w:b/>
                <w:bCs/>
                <w:sz w:val="20"/>
                <w:szCs w:val="20"/>
              </w:rPr>
              <w:t>ADJUST-</w:t>
            </w:r>
          </w:p>
        </w:tc>
        <w:tc>
          <w:tcPr>
            <w:tcW w:w="1440" w:type="dxa"/>
            <w:tcBorders>
              <w:top w:val="nil"/>
              <w:left w:val="nil"/>
              <w:bottom w:val="nil"/>
              <w:right w:val="single" w:sz="8" w:space="0" w:color="auto"/>
            </w:tcBorders>
            <w:shd w:val="clear" w:color="auto" w:fill="FFFFFF"/>
            <w:noWrap/>
            <w:vAlign w:val="bottom"/>
          </w:tcPr>
          <w:p w:rsidR="00975348" w:rsidRPr="0066511B" w:rsidRDefault="00975348" w:rsidP="00CF3DBE">
            <w:pPr>
              <w:jc w:val="center"/>
              <w:rPr>
                <w:rFonts w:ascii="SWISS" w:hAnsi="SWISS" w:cs="Arial"/>
                <w:b/>
                <w:bCs/>
                <w:sz w:val="20"/>
                <w:szCs w:val="20"/>
              </w:rPr>
            </w:pPr>
            <w:r w:rsidRPr="0066511B">
              <w:rPr>
                <w:rFonts w:ascii="SWISS" w:hAnsi="SWISS" w:cs="Arial"/>
                <w:b/>
                <w:bCs/>
                <w:sz w:val="20"/>
                <w:szCs w:val="20"/>
              </w:rPr>
              <w:t>PER</w:t>
            </w:r>
          </w:p>
        </w:tc>
      </w:tr>
      <w:tr w:rsidR="00975348" w:rsidRPr="0066511B" w:rsidTr="00CF3DBE">
        <w:trPr>
          <w:trHeight w:val="312"/>
        </w:trPr>
        <w:tc>
          <w:tcPr>
            <w:tcW w:w="4917" w:type="dxa"/>
            <w:tcBorders>
              <w:top w:val="nil"/>
              <w:left w:val="single" w:sz="8" w:space="0" w:color="auto"/>
              <w:bottom w:val="single" w:sz="8" w:space="0" w:color="auto"/>
              <w:right w:val="nil"/>
            </w:tcBorders>
            <w:shd w:val="clear" w:color="auto" w:fill="FFFFFF"/>
            <w:noWrap/>
            <w:vAlign w:val="bottom"/>
          </w:tcPr>
          <w:p w:rsidR="00975348" w:rsidRPr="0066511B" w:rsidRDefault="00975348" w:rsidP="00CF3DBE">
            <w:pPr>
              <w:rPr>
                <w:rFonts w:ascii="SWISS" w:hAnsi="SWISS" w:cs="Arial"/>
                <w:b/>
                <w:bCs/>
                <w:sz w:val="20"/>
                <w:szCs w:val="20"/>
              </w:rPr>
            </w:pPr>
            <w:r w:rsidRPr="0066511B">
              <w:rPr>
                <w:rFonts w:ascii="SWISS" w:hAnsi="SWISS" w:cs="Arial"/>
                <w:b/>
                <w:bCs/>
                <w:sz w:val="20"/>
                <w:szCs w:val="20"/>
              </w:rPr>
              <w:t> </w:t>
            </w:r>
          </w:p>
        </w:tc>
        <w:tc>
          <w:tcPr>
            <w:tcW w:w="1440" w:type="dxa"/>
            <w:tcBorders>
              <w:top w:val="nil"/>
              <w:left w:val="nil"/>
              <w:bottom w:val="single" w:sz="8" w:space="0" w:color="auto"/>
              <w:right w:val="nil"/>
            </w:tcBorders>
            <w:shd w:val="clear" w:color="auto" w:fill="FFFFFF"/>
            <w:noWrap/>
            <w:vAlign w:val="bottom"/>
          </w:tcPr>
          <w:p w:rsidR="00975348" w:rsidRPr="0066511B" w:rsidRDefault="00975348" w:rsidP="00CF3DBE">
            <w:pPr>
              <w:jc w:val="center"/>
              <w:rPr>
                <w:rFonts w:ascii="SWISS" w:hAnsi="SWISS" w:cs="Arial"/>
                <w:b/>
                <w:bCs/>
                <w:sz w:val="20"/>
                <w:szCs w:val="20"/>
              </w:rPr>
            </w:pPr>
            <w:r w:rsidRPr="0066511B">
              <w:rPr>
                <w:rFonts w:ascii="SWISS" w:hAnsi="SWISS" w:cs="Arial"/>
                <w:b/>
                <w:bCs/>
                <w:sz w:val="20"/>
                <w:szCs w:val="20"/>
              </w:rPr>
              <w:t>UTILITY</w:t>
            </w:r>
          </w:p>
        </w:tc>
        <w:tc>
          <w:tcPr>
            <w:tcW w:w="1440" w:type="dxa"/>
            <w:tcBorders>
              <w:top w:val="nil"/>
              <w:left w:val="nil"/>
              <w:bottom w:val="single" w:sz="8" w:space="0" w:color="auto"/>
              <w:right w:val="nil"/>
            </w:tcBorders>
            <w:shd w:val="clear" w:color="auto" w:fill="FFFFFF"/>
            <w:noWrap/>
            <w:vAlign w:val="bottom"/>
          </w:tcPr>
          <w:p w:rsidR="00975348" w:rsidRPr="0066511B" w:rsidRDefault="00975348" w:rsidP="00CF3DBE">
            <w:pPr>
              <w:jc w:val="center"/>
              <w:rPr>
                <w:rFonts w:ascii="SWISS" w:hAnsi="SWISS" w:cs="Arial"/>
                <w:b/>
                <w:bCs/>
                <w:sz w:val="20"/>
                <w:szCs w:val="20"/>
              </w:rPr>
            </w:pPr>
            <w:r w:rsidRPr="0066511B">
              <w:rPr>
                <w:rFonts w:ascii="SWISS" w:hAnsi="SWISS" w:cs="Arial"/>
                <w:b/>
                <w:bCs/>
                <w:sz w:val="20"/>
                <w:szCs w:val="20"/>
              </w:rPr>
              <w:t>MENTS</w:t>
            </w:r>
          </w:p>
        </w:tc>
        <w:tc>
          <w:tcPr>
            <w:tcW w:w="1440" w:type="dxa"/>
            <w:tcBorders>
              <w:top w:val="nil"/>
              <w:left w:val="nil"/>
              <w:bottom w:val="single" w:sz="8" w:space="0" w:color="auto"/>
              <w:right w:val="single" w:sz="8" w:space="0" w:color="auto"/>
            </w:tcBorders>
            <w:shd w:val="clear" w:color="auto" w:fill="FFFFFF"/>
            <w:noWrap/>
            <w:vAlign w:val="bottom"/>
          </w:tcPr>
          <w:p w:rsidR="00975348" w:rsidRPr="0066511B" w:rsidRDefault="00975348" w:rsidP="00CF3DBE">
            <w:pPr>
              <w:jc w:val="center"/>
              <w:rPr>
                <w:rFonts w:ascii="SWISS" w:hAnsi="SWISS" w:cs="Arial"/>
                <w:b/>
                <w:bCs/>
                <w:sz w:val="20"/>
                <w:szCs w:val="20"/>
              </w:rPr>
            </w:pPr>
            <w:r w:rsidRPr="0066511B">
              <w:rPr>
                <w:rFonts w:ascii="SWISS" w:hAnsi="SWISS" w:cs="Arial"/>
                <w:b/>
                <w:bCs/>
                <w:sz w:val="20"/>
                <w:szCs w:val="20"/>
              </w:rPr>
              <w:t>STAFF</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(601)  SALARIES AND WAGES - EMPLOYEES</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sidRPr="00061490">
              <w:rPr>
                <w:rFonts w:ascii="SWISS" w:hAnsi="SWISS" w:cs="Arial"/>
                <w:sz w:val="20"/>
                <w:szCs w:val="20"/>
              </w:rPr>
              <w:t>$</w:t>
            </w:r>
            <w:r>
              <w:rPr>
                <w:rFonts w:ascii="SWISS" w:hAnsi="SWISS" w:cs="Arial"/>
                <w:sz w:val="20"/>
                <w:szCs w:val="20"/>
              </w:rPr>
              <w:t>0</w:t>
            </w:r>
            <w:r w:rsidRPr="00061490">
              <w:rPr>
                <w:rFonts w:ascii="SWISS" w:hAnsi="SWISS" w:cs="Arial"/>
                <w:sz w:val="20"/>
                <w:szCs w:val="20"/>
              </w:rPr>
              <w:t xml:space="preserve"> </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sidRPr="00061490">
              <w:rPr>
                <w:rFonts w:ascii="SWISS" w:hAnsi="SWISS" w:cs="Arial"/>
                <w:sz w:val="20"/>
                <w:szCs w:val="20"/>
              </w:rPr>
              <w:t>$</w:t>
            </w:r>
            <w:r>
              <w:rPr>
                <w:rFonts w:ascii="SWISS" w:hAnsi="SWISS" w:cs="Arial"/>
                <w:sz w:val="20"/>
                <w:szCs w:val="20"/>
              </w:rPr>
              <w:t>0</w:t>
            </w:r>
            <w:r w:rsidRPr="00061490">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rPr>
            </w:pPr>
            <w:r w:rsidRPr="00061490">
              <w:rPr>
                <w:rFonts w:ascii="SWISS" w:hAnsi="SWISS" w:cs="Arial"/>
                <w:sz w:val="20"/>
                <w:szCs w:val="20"/>
              </w:rPr>
              <w:t>$</w:t>
            </w:r>
            <w:r>
              <w:rPr>
                <w:rFonts w:ascii="SWISS" w:hAnsi="SWISS" w:cs="Arial"/>
                <w:sz w:val="20"/>
                <w:szCs w:val="20"/>
              </w:rPr>
              <w:t>0</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(603)  SALARIES AND WAGES - OFFICERS</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0</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(604)  EMPLOYEE PENSIONS AND BENEFITS</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0</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(610)  PURCHASED WATER</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1,256</w:t>
            </w:r>
            <w:r w:rsidRPr="00061490">
              <w:rPr>
                <w:rFonts w:ascii="SWISS" w:hAnsi="SWISS" w:cs="Arial"/>
                <w:sz w:val="20"/>
                <w:szCs w:val="20"/>
              </w:rPr>
              <w:t xml:space="preserve"> </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108</w:t>
            </w:r>
            <w:r w:rsidRPr="00061490">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1,364</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(615)  PURCHASED POWER</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6,364</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143</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6,507</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(616)  FUEL FOR POWER PRODUCTION</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sidRPr="00061490">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sidRPr="00061490">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rPr>
            </w:pPr>
            <w:r w:rsidRPr="00061490">
              <w:rPr>
                <w:rFonts w:ascii="SWISS" w:hAnsi="SWISS" w:cs="Arial"/>
                <w:sz w:val="20"/>
                <w:szCs w:val="20"/>
              </w:rPr>
              <w:t>0</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(618)  CHEMICALS</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2,326</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sidRPr="00061490">
              <w:rPr>
                <w:rFonts w:ascii="SWISS" w:hAnsi="SWISS" w:cs="Arial"/>
                <w:sz w:val="20"/>
                <w:szCs w:val="20"/>
              </w:rPr>
              <w:t>(</w:t>
            </w:r>
            <w:r>
              <w:rPr>
                <w:rFonts w:ascii="SWISS" w:hAnsi="SWISS" w:cs="Arial"/>
                <w:sz w:val="20"/>
                <w:szCs w:val="20"/>
              </w:rPr>
              <w:t>90</w:t>
            </w:r>
            <w:r w:rsidRPr="00061490">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2,236</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(620)  MATERIALS AND SUPPLIES</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14,757</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sidRPr="00061490">
              <w:rPr>
                <w:rFonts w:ascii="SWISS" w:hAnsi="SWISS" w:cs="Arial"/>
                <w:sz w:val="20"/>
                <w:szCs w:val="20"/>
              </w:rPr>
              <w:t>(</w:t>
            </w:r>
            <w:r>
              <w:rPr>
                <w:rFonts w:ascii="SWISS" w:hAnsi="SWISS" w:cs="Arial"/>
                <w:sz w:val="20"/>
                <w:szCs w:val="20"/>
              </w:rPr>
              <w:t>4,400</w:t>
            </w:r>
            <w:r w:rsidRPr="00061490">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10,357</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(630)  CONTRACTUAL SERVICES - BILLING</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sidRPr="00061490">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0</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(631)  CONTRACTUAL SERVICES - PROFESSIONAL</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42,177</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sidRPr="00061490">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42,177</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 xml:space="preserve">(633)  CONTRACTUAL SERVICES - </w:t>
            </w:r>
            <w:r>
              <w:rPr>
                <w:rFonts w:ascii="SWISS" w:hAnsi="SWISS" w:cs="Arial"/>
                <w:sz w:val="20"/>
                <w:szCs w:val="20"/>
              </w:rPr>
              <w:t>TESTING</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6,346</w:t>
            </w:r>
            <w:r w:rsidRPr="00061490">
              <w:rPr>
                <w:rFonts w:ascii="SWISS" w:hAnsi="SWISS" w:cs="Arial"/>
                <w:sz w:val="20"/>
                <w:szCs w:val="20"/>
              </w:rPr>
              <w:t xml:space="preserve"> </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sidRPr="00061490">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6,346</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(636)  CONTRACTUAL SERVICES - OTHER</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37,177</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sidRPr="00061490">
              <w:rPr>
                <w:rFonts w:ascii="SWISS" w:hAnsi="SWISS" w:cs="Arial"/>
                <w:sz w:val="20"/>
                <w:szCs w:val="20"/>
              </w:rPr>
              <w:t>(</w:t>
            </w:r>
            <w:r>
              <w:rPr>
                <w:rFonts w:ascii="SWISS" w:hAnsi="SWISS" w:cs="Arial"/>
                <w:sz w:val="20"/>
                <w:szCs w:val="20"/>
              </w:rPr>
              <w:t>720</w:t>
            </w:r>
            <w:r w:rsidRPr="00061490">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36,457</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(640)  RENTS</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44,095</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0</w:t>
            </w:r>
            <w:r w:rsidRPr="00061490">
              <w:rPr>
                <w:rFonts w:ascii="SWISS" w:hAnsi="SWISS" w:cs="Arial"/>
                <w:sz w:val="20"/>
                <w:szCs w:val="20"/>
              </w:rPr>
              <w:t xml:space="preserve"> </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44,095</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(650)  TRANSPORTATION EXPENSE</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sidRPr="00061490">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0</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(655)  INSURANCE EXPENSE</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0</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sidRPr="00061490">
              <w:rPr>
                <w:rFonts w:ascii="SWISS" w:hAnsi="SWISS" w:cs="Arial"/>
                <w:sz w:val="20"/>
                <w:szCs w:val="20"/>
              </w:rPr>
              <w:t xml:space="preserve">0 </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0</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(665)  REGULATORY COMMISSION EXPENSE</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sidRPr="00061490">
              <w:rPr>
                <w:rFonts w:ascii="SWISS" w:hAnsi="SWISS" w:cs="Arial"/>
                <w:sz w:val="20"/>
                <w:szCs w:val="20"/>
              </w:rPr>
              <w:t>0</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2,540</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rPr>
            </w:pPr>
            <w:r>
              <w:rPr>
                <w:rFonts w:ascii="SWISS" w:hAnsi="SWISS" w:cs="Arial"/>
                <w:sz w:val="20"/>
                <w:szCs w:val="20"/>
              </w:rPr>
              <w:t>2,540</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(670)  BAD DEBT EXPENSE</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sidRPr="00061490">
              <w:rPr>
                <w:rFonts w:ascii="SWISS" w:hAnsi="SWISS" w:cs="Arial"/>
                <w:sz w:val="20"/>
                <w:szCs w:val="20"/>
              </w:rPr>
              <w:t xml:space="preserve">0 </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rPr>
            </w:pPr>
            <w:r w:rsidRPr="00061490">
              <w:rPr>
                <w:rFonts w:ascii="SWISS" w:hAnsi="SWISS" w:cs="Arial"/>
                <w:sz w:val="20"/>
                <w:szCs w:val="20"/>
              </w:rPr>
              <w:t>0</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rPr>
            </w:pPr>
            <w:r w:rsidRPr="00061490">
              <w:rPr>
                <w:rFonts w:ascii="SWISS" w:hAnsi="SWISS" w:cs="Arial"/>
                <w:sz w:val="20"/>
                <w:szCs w:val="20"/>
              </w:rPr>
              <w:t>0</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(675)  MISCELLANEOUS EXPENSE</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u w:val="single"/>
              </w:rPr>
            </w:pPr>
            <w:r>
              <w:rPr>
                <w:rFonts w:ascii="SWISS" w:hAnsi="SWISS" w:cs="Arial"/>
                <w:sz w:val="20"/>
                <w:szCs w:val="20"/>
                <w:u w:val="single"/>
              </w:rPr>
              <w:t>2,908</w:t>
            </w:r>
            <w:r w:rsidRPr="00061490">
              <w:rPr>
                <w:rFonts w:ascii="SWISS" w:hAnsi="SWISS" w:cs="Arial"/>
                <w:sz w:val="20"/>
                <w:szCs w:val="20"/>
                <w:u w:val="single"/>
              </w:rPr>
              <w:t xml:space="preserve"> </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u w:val="single"/>
              </w:rPr>
            </w:pPr>
            <w:r>
              <w:rPr>
                <w:rFonts w:ascii="SWISS" w:hAnsi="SWISS" w:cs="Arial"/>
                <w:sz w:val="20"/>
                <w:szCs w:val="20"/>
                <w:u w:val="single"/>
              </w:rPr>
              <w:t>0</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u w:val="single"/>
              </w:rPr>
            </w:pPr>
            <w:r>
              <w:rPr>
                <w:rFonts w:ascii="SWISS" w:hAnsi="SWISS" w:cs="Arial"/>
                <w:sz w:val="20"/>
                <w:szCs w:val="20"/>
                <w:u w:val="single"/>
              </w:rPr>
              <w:t>2,908</w:t>
            </w:r>
          </w:p>
        </w:tc>
      </w:tr>
      <w:tr w:rsidR="00975348" w:rsidRPr="00061490" w:rsidTr="00CF3DBE">
        <w:trPr>
          <w:trHeight w:val="300"/>
        </w:trPr>
        <w:tc>
          <w:tcPr>
            <w:tcW w:w="4917" w:type="dxa"/>
            <w:tcBorders>
              <w:top w:val="nil"/>
              <w:left w:val="single" w:sz="8" w:space="0" w:color="auto"/>
              <w:bottom w:val="nil"/>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 </w:t>
            </w:r>
          </w:p>
        </w:tc>
        <w:tc>
          <w:tcPr>
            <w:tcW w:w="1440" w:type="dxa"/>
            <w:tcBorders>
              <w:top w:val="nil"/>
              <w:left w:val="nil"/>
              <w:bottom w:val="nil"/>
              <w:right w:val="nil"/>
            </w:tcBorders>
            <w:shd w:val="clear" w:color="auto" w:fill="auto"/>
            <w:noWrap/>
            <w:vAlign w:val="bottom"/>
          </w:tcPr>
          <w:p w:rsidR="00975348" w:rsidRPr="00061490" w:rsidRDefault="00975348" w:rsidP="00CF3DBE">
            <w:pPr>
              <w:rPr>
                <w:rFonts w:ascii="SWISS" w:hAnsi="SWISS" w:cs="Arial"/>
                <w:sz w:val="20"/>
                <w:szCs w:val="20"/>
              </w:rPr>
            </w:pPr>
          </w:p>
        </w:tc>
        <w:tc>
          <w:tcPr>
            <w:tcW w:w="1440" w:type="dxa"/>
            <w:tcBorders>
              <w:top w:val="nil"/>
              <w:left w:val="nil"/>
              <w:bottom w:val="nil"/>
              <w:right w:val="nil"/>
            </w:tcBorders>
            <w:shd w:val="clear" w:color="auto" w:fill="auto"/>
            <w:noWrap/>
            <w:vAlign w:val="bottom"/>
          </w:tcPr>
          <w:p w:rsidR="00975348" w:rsidRPr="00061490" w:rsidRDefault="00975348" w:rsidP="00CF3DBE">
            <w:pPr>
              <w:rPr>
                <w:rFonts w:ascii="SWISS" w:hAnsi="SWISS" w:cs="Arial"/>
                <w:sz w:val="20"/>
                <w:szCs w:val="20"/>
              </w:rPr>
            </w:pP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 </w:t>
            </w:r>
          </w:p>
        </w:tc>
      </w:tr>
      <w:tr w:rsidR="00975348" w:rsidRPr="00061490" w:rsidTr="00CF3DBE">
        <w:trPr>
          <w:trHeight w:val="312"/>
        </w:trPr>
        <w:tc>
          <w:tcPr>
            <w:tcW w:w="4917" w:type="dxa"/>
            <w:tcBorders>
              <w:top w:val="nil"/>
              <w:left w:val="single" w:sz="8" w:space="0" w:color="auto"/>
              <w:bottom w:val="nil"/>
              <w:right w:val="nil"/>
            </w:tcBorders>
            <w:shd w:val="clear" w:color="auto" w:fill="auto"/>
            <w:noWrap/>
            <w:vAlign w:val="bottom"/>
          </w:tcPr>
          <w:p w:rsidR="00975348" w:rsidRPr="00B046E5" w:rsidRDefault="00975348" w:rsidP="00CF3DBE">
            <w:pPr>
              <w:rPr>
                <w:rFonts w:ascii="Arial" w:hAnsi="Arial" w:cs="Arial"/>
                <w:b/>
                <w:bCs/>
              </w:rPr>
            </w:pPr>
            <w:r w:rsidRPr="00B046E5">
              <w:rPr>
                <w:rFonts w:ascii="Arial" w:hAnsi="Arial" w:cs="Arial"/>
                <w:b/>
                <w:bCs/>
              </w:rPr>
              <w:t> </w:t>
            </w:r>
            <w:r>
              <w:rPr>
                <w:rFonts w:ascii="Arial" w:hAnsi="Arial" w:cs="Arial"/>
                <w:b/>
                <w:bCs/>
              </w:rPr>
              <w:t xml:space="preserve">       </w:t>
            </w:r>
            <w:r w:rsidRPr="00B046E5">
              <w:rPr>
                <w:rFonts w:ascii="SWISS" w:hAnsi="SWISS" w:cs="Arial"/>
                <w:b/>
              </w:rPr>
              <w:t>TOTAL WATER O&amp;M EXPENSES</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u w:val="double"/>
              </w:rPr>
            </w:pPr>
            <w:r w:rsidRPr="00061490">
              <w:rPr>
                <w:rFonts w:ascii="SWISS" w:hAnsi="SWISS" w:cs="Arial"/>
                <w:sz w:val="20"/>
                <w:szCs w:val="20"/>
                <w:u w:val="double"/>
              </w:rPr>
              <w:t>$1</w:t>
            </w:r>
            <w:r>
              <w:rPr>
                <w:rFonts w:ascii="SWISS" w:hAnsi="SWISS" w:cs="Arial"/>
                <w:sz w:val="20"/>
                <w:szCs w:val="20"/>
                <w:u w:val="double"/>
              </w:rPr>
              <w:t>57,406</w:t>
            </w:r>
          </w:p>
        </w:tc>
        <w:tc>
          <w:tcPr>
            <w:tcW w:w="1440" w:type="dxa"/>
            <w:tcBorders>
              <w:top w:val="nil"/>
              <w:left w:val="nil"/>
              <w:bottom w:val="nil"/>
              <w:right w:val="nil"/>
            </w:tcBorders>
            <w:shd w:val="clear" w:color="auto" w:fill="auto"/>
            <w:noWrap/>
            <w:vAlign w:val="bottom"/>
          </w:tcPr>
          <w:p w:rsidR="00975348" w:rsidRPr="00061490" w:rsidRDefault="00975348" w:rsidP="00CF3DBE">
            <w:pPr>
              <w:jc w:val="right"/>
              <w:rPr>
                <w:rFonts w:ascii="SWISS" w:hAnsi="SWISS" w:cs="Arial"/>
                <w:sz w:val="20"/>
                <w:szCs w:val="20"/>
                <w:u w:val="double"/>
              </w:rPr>
            </w:pPr>
            <w:r>
              <w:rPr>
                <w:rFonts w:ascii="SWISS" w:hAnsi="SWISS" w:cs="Arial"/>
                <w:sz w:val="20"/>
                <w:szCs w:val="20"/>
                <w:u w:val="double"/>
              </w:rPr>
              <w:t>(</w:t>
            </w:r>
            <w:r w:rsidRPr="00061490">
              <w:rPr>
                <w:rFonts w:ascii="SWISS" w:hAnsi="SWISS" w:cs="Arial"/>
                <w:sz w:val="20"/>
                <w:szCs w:val="20"/>
                <w:u w:val="double"/>
              </w:rPr>
              <w:t>$</w:t>
            </w:r>
            <w:r>
              <w:rPr>
                <w:rFonts w:ascii="SWISS" w:hAnsi="SWISS" w:cs="Arial"/>
                <w:sz w:val="20"/>
                <w:szCs w:val="20"/>
                <w:u w:val="double"/>
              </w:rPr>
              <w:t>2,419)</w:t>
            </w:r>
            <w:r w:rsidRPr="00061490">
              <w:rPr>
                <w:rFonts w:ascii="SWISS" w:hAnsi="SWISS" w:cs="Arial"/>
                <w:sz w:val="20"/>
                <w:szCs w:val="20"/>
                <w:u w:val="double"/>
              </w:rPr>
              <w:t xml:space="preserve"> </w:t>
            </w:r>
          </w:p>
        </w:tc>
        <w:tc>
          <w:tcPr>
            <w:tcW w:w="1440" w:type="dxa"/>
            <w:tcBorders>
              <w:top w:val="nil"/>
              <w:left w:val="nil"/>
              <w:bottom w:val="nil"/>
              <w:right w:val="single" w:sz="8" w:space="0" w:color="auto"/>
            </w:tcBorders>
            <w:shd w:val="clear" w:color="auto" w:fill="auto"/>
            <w:noWrap/>
            <w:vAlign w:val="bottom"/>
          </w:tcPr>
          <w:p w:rsidR="00975348" w:rsidRPr="00061490" w:rsidRDefault="00975348" w:rsidP="00CF3DBE">
            <w:pPr>
              <w:jc w:val="right"/>
              <w:rPr>
                <w:rFonts w:ascii="SWISS" w:hAnsi="SWISS" w:cs="Arial"/>
                <w:sz w:val="20"/>
                <w:szCs w:val="20"/>
                <w:u w:val="double"/>
              </w:rPr>
            </w:pPr>
            <w:r w:rsidRPr="00061490">
              <w:rPr>
                <w:rFonts w:ascii="SWISS" w:hAnsi="SWISS" w:cs="Arial"/>
                <w:sz w:val="20"/>
                <w:szCs w:val="20"/>
                <w:u w:val="double"/>
              </w:rPr>
              <w:t>$1</w:t>
            </w:r>
            <w:r>
              <w:rPr>
                <w:rFonts w:ascii="SWISS" w:hAnsi="SWISS" w:cs="Arial"/>
                <w:sz w:val="20"/>
                <w:szCs w:val="20"/>
                <w:u w:val="double"/>
              </w:rPr>
              <w:t>54,987</w:t>
            </w:r>
          </w:p>
        </w:tc>
      </w:tr>
      <w:tr w:rsidR="00975348" w:rsidRPr="00061490" w:rsidTr="00CF3DBE">
        <w:trPr>
          <w:trHeight w:val="312"/>
        </w:trPr>
        <w:tc>
          <w:tcPr>
            <w:tcW w:w="4917" w:type="dxa"/>
            <w:tcBorders>
              <w:top w:val="nil"/>
              <w:left w:val="single" w:sz="8" w:space="0" w:color="auto"/>
              <w:bottom w:val="single" w:sz="8" w:space="0" w:color="auto"/>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 </w:t>
            </w:r>
          </w:p>
        </w:tc>
        <w:tc>
          <w:tcPr>
            <w:tcW w:w="1440" w:type="dxa"/>
            <w:tcBorders>
              <w:top w:val="nil"/>
              <w:left w:val="nil"/>
              <w:bottom w:val="single" w:sz="8" w:space="0" w:color="auto"/>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 </w:t>
            </w:r>
          </w:p>
        </w:tc>
        <w:tc>
          <w:tcPr>
            <w:tcW w:w="1440" w:type="dxa"/>
            <w:tcBorders>
              <w:top w:val="nil"/>
              <w:left w:val="nil"/>
              <w:bottom w:val="single" w:sz="8" w:space="0" w:color="auto"/>
              <w:right w:val="nil"/>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975348" w:rsidRPr="00061490" w:rsidRDefault="00975348" w:rsidP="00CF3DBE">
            <w:pPr>
              <w:rPr>
                <w:rFonts w:ascii="SWISS" w:hAnsi="SWISS" w:cs="Arial"/>
                <w:sz w:val="20"/>
                <w:szCs w:val="20"/>
              </w:rPr>
            </w:pPr>
            <w:r w:rsidRPr="00061490">
              <w:rPr>
                <w:rFonts w:ascii="SWISS" w:hAnsi="SWISS" w:cs="Arial"/>
                <w:sz w:val="20"/>
                <w:szCs w:val="20"/>
              </w:rPr>
              <w:t> </w:t>
            </w:r>
          </w:p>
        </w:tc>
      </w:tr>
    </w:tbl>
    <w:p w:rsidR="006C0EB5" w:rsidRDefault="006C0EB5" w:rsidP="00E275D8">
      <w:pPr>
        <w:pStyle w:val="BodyText"/>
        <w:sectPr w:rsidR="006C0EB5" w:rsidSect="0068481F">
          <w:headerReference w:type="default" r:id="rId23"/>
          <w:pgSz w:w="12240" w:h="15840" w:code="1"/>
          <w:pgMar w:top="1584" w:right="1440" w:bottom="1440" w:left="1440" w:header="720" w:footer="720" w:gutter="0"/>
          <w:cols w:space="720"/>
          <w:formProt w:val="0"/>
          <w:docGrid w:linePitch="360"/>
        </w:sectPr>
      </w:pPr>
    </w:p>
    <w:p w:rsidR="004D5995" w:rsidRDefault="004D5995" w:rsidP="00027061">
      <w:pPr>
        <w:pStyle w:val="BodyText"/>
        <w:rPr>
          <w:sz w:val="2"/>
        </w:rPr>
      </w:pPr>
    </w:p>
    <w:tbl>
      <w:tblPr>
        <w:tblW w:w="10560" w:type="dxa"/>
        <w:jc w:val="center"/>
        <w:tblInd w:w="93" w:type="dxa"/>
        <w:tblLook w:val="04A0" w:firstRow="1" w:lastRow="0" w:firstColumn="1" w:lastColumn="0" w:noHBand="0" w:noVBand="1"/>
      </w:tblPr>
      <w:tblGrid>
        <w:gridCol w:w="5580"/>
        <w:gridCol w:w="1540"/>
        <w:gridCol w:w="1973"/>
        <w:gridCol w:w="1467"/>
      </w:tblGrid>
      <w:tr w:rsidR="004D5995" w:rsidRPr="0028501B" w:rsidTr="00A77519">
        <w:trPr>
          <w:trHeight w:val="315"/>
          <w:jc w:val="center"/>
        </w:trPr>
        <w:tc>
          <w:tcPr>
            <w:tcW w:w="5580" w:type="dxa"/>
            <w:tcBorders>
              <w:top w:val="single" w:sz="8" w:space="0" w:color="000000"/>
              <w:left w:val="single" w:sz="8" w:space="0" w:color="000000"/>
              <w:bottom w:val="nil"/>
              <w:right w:val="nil"/>
            </w:tcBorders>
            <w:shd w:val="clear" w:color="auto" w:fill="auto"/>
            <w:noWrap/>
            <w:vAlign w:val="bottom"/>
            <w:hideMark/>
          </w:tcPr>
          <w:p w:rsidR="004D5995" w:rsidRPr="0028501B" w:rsidRDefault="004D5995" w:rsidP="00A77519">
            <w:pPr>
              <w:rPr>
                <w:b/>
                <w:bCs/>
                <w:color w:val="000000"/>
                <w:sz w:val="20"/>
                <w:szCs w:val="20"/>
              </w:rPr>
            </w:pPr>
            <w:r w:rsidRPr="0028501B">
              <w:rPr>
                <w:b/>
                <w:bCs/>
                <w:color w:val="000000"/>
                <w:sz w:val="20"/>
                <w:szCs w:val="20"/>
              </w:rPr>
              <w:t>SILVER LAKE UTILITIES, INC.</w:t>
            </w:r>
          </w:p>
        </w:tc>
        <w:tc>
          <w:tcPr>
            <w:tcW w:w="1540" w:type="dxa"/>
            <w:tcBorders>
              <w:top w:val="single" w:sz="8" w:space="0" w:color="000000"/>
              <w:left w:val="nil"/>
              <w:bottom w:val="nil"/>
              <w:right w:val="nil"/>
            </w:tcBorders>
            <w:shd w:val="clear" w:color="auto" w:fill="auto"/>
            <w:noWrap/>
            <w:vAlign w:val="bottom"/>
            <w:hideMark/>
          </w:tcPr>
          <w:p w:rsidR="004D5995" w:rsidRPr="0028501B" w:rsidRDefault="004D5995" w:rsidP="00A77519">
            <w:r w:rsidRPr="0028501B">
              <w:t> </w:t>
            </w:r>
          </w:p>
        </w:tc>
        <w:tc>
          <w:tcPr>
            <w:tcW w:w="3440" w:type="dxa"/>
            <w:gridSpan w:val="2"/>
            <w:tcBorders>
              <w:top w:val="single" w:sz="8" w:space="0" w:color="000000"/>
              <w:left w:val="nil"/>
              <w:bottom w:val="nil"/>
              <w:right w:val="single" w:sz="8" w:space="0" w:color="000000"/>
            </w:tcBorders>
            <w:shd w:val="clear" w:color="auto" w:fill="auto"/>
            <w:noWrap/>
            <w:vAlign w:val="bottom"/>
            <w:hideMark/>
          </w:tcPr>
          <w:p w:rsidR="004D5995" w:rsidRPr="0028501B" w:rsidRDefault="004D5995" w:rsidP="00A77519">
            <w:pPr>
              <w:jc w:val="right"/>
              <w:rPr>
                <w:b/>
                <w:bCs/>
                <w:sz w:val="20"/>
                <w:szCs w:val="20"/>
              </w:rPr>
            </w:pPr>
            <w:r w:rsidRPr="0028501B">
              <w:rPr>
                <w:b/>
                <w:bCs/>
                <w:sz w:val="20"/>
                <w:szCs w:val="20"/>
              </w:rPr>
              <w:t>SCHEDULE NO. 4</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b/>
                <w:bCs/>
                <w:color w:val="000000"/>
                <w:sz w:val="20"/>
                <w:szCs w:val="20"/>
              </w:rPr>
            </w:pPr>
            <w:r w:rsidRPr="0028501B">
              <w:rPr>
                <w:b/>
                <w:bCs/>
                <w:color w:val="000000"/>
                <w:sz w:val="20"/>
                <w:szCs w:val="20"/>
              </w:rPr>
              <w:t>TEST YEAR ENDED MARCH 31, 2015</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rPr>
                <w:b/>
                <w:bCs/>
                <w:color w:val="000000"/>
                <w:sz w:val="20"/>
                <w:szCs w:val="20"/>
              </w:rPr>
            </w:pPr>
          </w:p>
        </w:tc>
        <w:tc>
          <w:tcPr>
            <w:tcW w:w="3440" w:type="dxa"/>
            <w:gridSpan w:val="2"/>
            <w:tcBorders>
              <w:top w:val="nil"/>
              <w:left w:val="nil"/>
              <w:bottom w:val="nil"/>
              <w:right w:val="single" w:sz="8" w:space="0" w:color="000000"/>
            </w:tcBorders>
            <w:shd w:val="clear" w:color="auto" w:fill="auto"/>
            <w:noWrap/>
            <w:vAlign w:val="bottom"/>
            <w:hideMark/>
          </w:tcPr>
          <w:p w:rsidR="004D5995" w:rsidRPr="0028501B" w:rsidRDefault="004D5995" w:rsidP="00A77519">
            <w:pPr>
              <w:jc w:val="right"/>
              <w:rPr>
                <w:b/>
                <w:bCs/>
                <w:color w:val="000000"/>
                <w:sz w:val="20"/>
                <w:szCs w:val="20"/>
              </w:rPr>
            </w:pPr>
            <w:r w:rsidRPr="0028501B">
              <w:rPr>
                <w:b/>
                <w:bCs/>
                <w:color w:val="000000"/>
                <w:sz w:val="20"/>
                <w:szCs w:val="20"/>
              </w:rPr>
              <w:t>DOCKET NO. 150149-WS</w:t>
            </w:r>
          </w:p>
        </w:tc>
      </w:tr>
      <w:tr w:rsidR="004D5995" w:rsidRPr="0028501B" w:rsidTr="00A77519">
        <w:trPr>
          <w:trHeight w:val="315"/>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b/>
                <w:bCs/>
                <w:color w:val="000000"/>
                <w:sz w:val="20"/>
                <w:szCs w:val="20"/>
              </w:rPr>
            </w:pPr>
            <w:r w:rsidRPr="0028501B">
              <w:rPr>
                <w:b/>
                <w:bCs/>
                <w:color w:val="000000"/>
                <w:sz w:val="20"/>
                <w:szCs w:val="20"/>
              </w:rPr>
              <w:t>MONTHLY WATER RATES</w:t>
            </w:r>
          </w:p>
        </w:tc>
        <w:tc>
          <w:tcPr>
            <w:tcW w:w="1540" w:type="dxa"/>
            <w:tcBorders>
              <w:top w:val="nil"/>
              <w:left w:val="nil"/>
              <w:bottom w:val="single" w:sz="8" w:space="0" w:color="auto"/>
              <w:right w:val="nil"/>
            </w:tcBorders>
            <w:shd w:val="clear" w:color="auto" w:fill="auto"/>
            <w:noWrap/>
            <w:vAlign w:val="bottom"/>
            <w:hideMark/>
          </w:tcPr>
          <w:p w:rsidR="004D5995" w:rsidRPr="0028501B" w:rsidRDefault="004D5995" w:rsidP="00A77519">
            <w:pPr>
              <w:rPr>
                <w:b/>
                <w:bCs/>
                <w:color w:val="000000"/>
                <w:sz w:val="20"/>
                <w:szCs w:val="20"/>
              </w:rPr>
            </w:pPr>
            <w:r w:rsidRPr="0028501B">
              <w:rPr>
                <w:b/>
                <w:bCs/>
                <w:color w:val="000000"/>
                <w:sz w:val="20"/>
                <w:szCs w:val="20"/>
              </w:rPr>
              <w:t> </w:t>
            </w:r>
          </w:p>
        </w:tc>
        <w:tc>
          <w:tcPr>
            <w:tcW w:w="3440" w:type="dxa"/>
            <w:gridSpan w:val="2"/>
            <w:tcBorders>
              <w:top w:val="nil"/>
              <w:left w:val="nil"/>
              <w:bottom w:val="single" w:sz="8" w:space="0" w:color="auto"/>
              <w:right w:val="single" w:sz="8" w:space="0" w:color="000000"/>
            </w:tcBorders>
            <w:shd w:val="clear" w:color="auto" w:fill="auto"/>
            <w:noWrap/>
            <w:vAlign w:val="bottom"/>
            <w:hideMark/>
          </w:tcPr>
          <w:p w:rsidR="004D5995" w:rsidRPr="0028501B" w:rsidRDefault="00C148AB" w:rsidP="00836F5F">
            <w:pPr>
              <w:jc w:val="right"/>
              <w:rPr>
                <w:b/>
                <w:bCs/>
                <w:color w:val="000000"/>
                <w:sz w:val="20"/>
                <w:szCs w:val="20"/>
              </w:rPr>
            </w:pPr>
            <w:r w:rsidRPr="00736E27">
              <w:rPr>
                <w:sz w:val="20"/>
                <w:szCs w:val="20"/>
              </w:rPr>
              <w:fldChar w:fldCharType="begin"/>
            </w:r>
            <w:r w:rsidRPr="00736E27">
              <w:rPr>
                <w:sz w:val="20"/>
                <w:szCs w:val="20"/>
              </w:rPr>
              <w:instrText xml:space="preserve"> TC "</w:instrText>
            </w:r>
            <w:bookmarkStart w:id="90" w:name="_Toc457461202"/>
            <w:r w:rsidR="00836F5F">
              <w:rPr>
                <w:sz w:val="20"/>
                <w:szCs w:val="20"/>
              </w:rPr>
              <w:instrText>Schedule No. 4 Monthly Water Rates</w:instrText>
            </w:r>
            <w:bookmarkEnd w:id="90"/>
            <w:r w:rsidRPr="00736E27">
              <w:rPr>
                <w:sz w:val="20"/>
                <w:szCs w:val="20"/>
              </w:rPr>
              <w:instrText xml:space="preserve">" \l 1 </w:instrText>
            </w:r>
            <w:r w:rsidRPr="00736E27">
              <w:rPr>
                <w:sz w:val="20"/>
                <w:szCs w:val="20"/>
              </w:rPr>
              <w:fldChar w:fldCharType="end"/>
            </w:r>
            <w:r w:rsidR="004D5995" w:rsidRPr="0028501B">
              <w:rPr>
                <w:b/>
                <w:bCs/>
                <w:color w:val="000000"/>
                <w:sz w:val="20"/>
                <w:szCs w:val="20"/>
              </w:rPr>
              <w:t> </w:t>
            </w:r>
          </w:p>
        </w:tc>
      </w:tr>
      <w:tr w:rsidR="004D5995" w:rsidRPr="0028501B" w:rsidTr="00A77519">
        <w:trPr>
          <w:trHeight w:val="315"/>
          <w:jc w:val="center"/>
        </w:trPr>
        <w:tc>
          <w:tcPr>
            <w:tcW w:w="5580" w:type="dxa"/>
            <w:tcBorders>
              <w:top w:val="single" w:sz="8" w:space="0" w:color="000000"/>
              <w:left w:val="single" w:sz="8" w:space="0" w:color="000000"/>
              <w:bottom w:val="nil"/>
              <w:right w:val="nil"/>
            </w:tcBorders>
            <w:shd w:val="clear" w:color="000000" w:fill="D9D9D9"/>
            <w:noWrap/>
            <w:vAlign w:val="bottom"/>
            <w:hideMark/>
          </w:tcPr>
          <w:p w:rsidR="004D5995" w:rsidRPr="0028501B" w:rsidRDefault="004D5995" w:rsidP="00A77519">
            <w:pPr>
              <w:rPr>
                <w:b/>
                <w:bCs/>
                <w:sz w:val="20"/>
                <w:szCs w:val="20"/>
              </w:rPr>
            </w:pPr>
            <w:r w:rsidRPr="0028501B">
              <w:rPr>
                <w:b/>
                <w:bCs/>
                <w:sz w:val="20"/>
                <w:szCs w:val="20"/>
              </w:rPr>
              <w:t> </w:t>
            </w:r>
          </w:p>
        </w:tc>
        <w:tc>
          <w:tcPr>
            <w:tcW w:w="1540" w:type="dxa"/>
            <w:tcBorders>
              <w:top w:val="nil"/>
              <w:left w:val="nil"/>
              <w:bottom w:val="nil"/>
              <w:right w:val="nil"/>
            </w:tcBorders>
            <w:shd w:val="clear" w:color="000000" w:fill="D9D9D9"/>
            <w:noWrap/>
            <w:vAlign w:val="bottom"/>
            <w:hideMark/>
          </w:tcPr>
          <w:p w:rsidR="004D5995" w:rsidRPr="0028501B" w:rsidRDefault="004D5995" w:rsidP="00A77519">
            <w:r w:rsidRPr="0028501B">
              <w:t> </w:t>
            </w:r>
          </w:p>
        </w:tc>
        <w:tc>
          <w:tcPr>
            <w:tcW w:w="1973" w:type="dxa"/>
            <w:tcBorders>
              <w:top w:val="nil"/>
              <w:left w:val="nil"/>
              <w:bottom w:val="nil"/>
              <w:right w:val="nil"/>
            </w:tcBorders>
            <w:shd w:val="clear" w:color="000000" w:fill="D9D9D9"/>
            <w:noWrap/>
            <w:vAlign w:val="bottom"/>
            <w:hideMark/>
          </w:tcPr>
          <w:p w:rsidR="004D5995" w:rsidRPr="0028501B" w:rsidRDefault="004D5995" w:rsidP="00A77519">
            <w:pPr>
              <w:jc w:val="center"/>
              <w:rPr>
                <w:b/>
                <w:bCs/>
                <w:color w:val="000000"/>
                <w:sz w:val="20"/>
                <w:szCs w:val="20"/>
              </w:rPr>
            </w:pPr>
            <w:r w:rsidRPr="0028501B">
              <w:rPr>
                <w:b/>
                <w:bCs/>
                <w:color w:val="000000"/>
                <w:sz w:val="20"/>
                <w:szCs w:val="20"/>
              </w:rPr>
              <w:t> </w:t>
            </w:r>
          </w:p>
        </w:tc>
        <w:tc>
          <w:tcPr>
            <w:tcW w:w="1467" w:type="dxa"/>
            <w:tcBorders>
              <w:top w:val="nil"/>
              <w:left w:val="nil"/>
              <w:bottom w:val="nil"/>
              <w:right w:val="single" w:sz="8" w:space="0" w:color="auto"/>
            </w:tcBorders>
            <w:shd w:val="clear" w:color="000000" w:fill="D9D9D9"/>
            <w:noWrap/>
            <w:vAlign w:val="bottom"/>
            <w:hideMark/>
          </w:tcPr>
          <w:p w:rsidR="004D5995" w:rsidRPr="0028501B" w:rsidRDefault="004D5995" w:rsidP="00A77519">
            <w:pPr>
              <w:jc w:val="center"/>
              <w:rPr>
                <w:b/>
                <w:bCs/>
                <w:sz w:val="20"/>
                <w:szCs w:val="20"/>
              </w:rPr>
            </w:pPr>
            <w:r w:rsidRPr="0028501B">
              <w:rPr>
                <w:b/>
                <w:bCs/>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000000" w:fill="D9D9D9"/>
            <w:noWrap/>
            <w:vAlign w:val="bottom"/>
            <w:hideMark/>
          </w:tcPr>
          <w:p w:rsidR="004D5995" w:rsidRPr="0028501B" w:rsidRDefault="004D5995" w:rsidP="00A77519">
            <w:pPr>
              <w:rPr>
                <w:b/>
                <w:bCs/>
                <w:sz w:val="20"/>
                <w:szCs w:val="20"/>
              </w:rPr>
            </w:pPr>
            <w:r w:rsidRPr="0028501B">
              <w:rPr>
                <w:b/>
                <w:bCs/>
                <w:sz w:val="20"/>
                <w:szCs w:val="20"/>
              </w:rPr>
              <w:t> </w:t>
            </w:r>
          </w:p>
        </w:tc>
        <w:tc>
          <w:tcPr>
            <w:tcW w:w="1540" w:type="dxa"/>
            <w:tcBorders>
              <w:top w:val="nil"/>
              <w:left w:val="nil"/>
              <w:bottom w:val="nil"/>
              <w:right w:val="nil"/>
            </w:tcBorders>
            <w:shd w:val="clear" w:color="000000" w:fill="D9D9D9"/>
            <w:noWrap/>
            <w:vAlign w:val="bottom"/>
            <w:hideMark/>
          </w:tcPr>
          <w:p w:rsidR="004D5995" w:rsidRPr="0028501B" w:rsidRDefault="004D5995" w:rsidP="00A77519">
            <w:pPr>
              <w:jc w:val="center"/>
              <w:rPr>
                <w:b/>
                <w:bCs/>
                <w:color w:val="000000"/>
                <w:sz w:val="20"/>
                <w:szCs w:val="20"/>
              </w:rPr>
            </w:pPr>
            <w:r w:rsidRPr="0028501B">
              <w:rPr>
                <w:b/>
                <w:bCs/>
                <w:color w:val="000000"/>
                <w:sz w:val="20"/>
                <w:szCs w:val="20"/>
              </w:rPr>
              <w:t>RATES AT</w:t>
            </w:r>
          </w:p>
        </w:tc>
        <w:tc>
          <w:tcPr>
            <w:tcW w:w="1973" w:type="dxa"/>
            <w:tcBorders>
              <w:top w:val="nil"/>
              <w:left w:val="nil"/>
              <w:bottom w:val="nil"/>
              <w:right w:val="nil"/>
            </w:tcBorders>
            <w:shd w:val="clear" w:color="000000" w:fill="D9D9D9"/>
            <w:noWrap/>
            <w:vAlign w:val="bottom"/>
            <w:hideMark/>
          </w:tcPr>
          <w:p w:rsidR="004D5995" w:rsidRPr="0028501B" w:rsidRDefault="004D5995" w:rsidP="00A77519">
            <w:pPr>
              <w:jc w:val="center"/>
              <w:rPr>
                <w:b/>
                <w:bCs/>
                <w:color w:val="000000"/>
                <w:sz w:val="20"/>
                <w:szCs w:val="20"/>
              </w:rPr>
            </w:pPr>
            <w:r w:rsidRPr="0028501B">
              <w:rPr>
                <w:b/>
                <w:bCs/>
                <w:color w:val="000000"/>
                <w:sz w:val="20"/>
                <w:szCs w:val="20"/>
              </w:rPr>
              <w:t>STAFF</w:t>
            </w:r>
          </w:p>
        </w:tc>
        <w:tc>
          <w:tcPr>
            <w:tcW w:w="1467" w:type="dxa"/>
            <w:tcBorders>
              <w:top w:val="nil"/>
              <w:left w:val="nil"/>
              <w:bottom w:val="nil"/>
              <w:right w:val="single" w:sz="8" w:space="0" w:color="auto"/>
            </w:tcBorders>
            <w:shd w:val="clear" w:color="000000" w:fill="D9D9D9"/>
            <w:noWrap/>
            <w:vAlign w:val="bottom"/>
            <w:hideMark/>
          </w:tcPr>
          <w:p w:rsidR="004D5995" w:rsidRPr="0028501B" w:rsidRDefault="004D5995" w:rsidP="00A77519">
            <w:pPr>
              <w:jc w:val="center"/>
              <w:rPr>
                <w:b/>
                <w:bCs/>
                <w:sz w:val="20"/>
                <w:szCs w:val="20"/>
              </w:rPr>
            </w:pPr>
            <w:r w:rsidRPr="0028501B">
              <w:rPr>
                <w:b/>
                <w:bCs/>
                <w:sz w:val="20"/>
                <w:szCs w:val="20"/>
              </w:rPr>
              <w:t>4 YEAR</w:t>
            </w:r>
          </w:p>
        </w:tc>
      </w:tr>
      <w:tr w:rsidR="004D5995" w:rsidRPr="0028501B" w:rsidTr="00A77519">
        <w:trPr>
          <w:trHeight w:val="300"/>
          <w:jc w:val="center"/>
        </w:trPr>
        <w:tc>
          <w:tcPr>
            <w:tcW w:w="5580" w:type="dxa"/>
            <w:tcBorders>
              <w:top w:val="nil"/>
              <w:left w:val="single" w:sz="8" w:space="0" w:color="000000"/>
              <w:bottom w:val="nil"/>
              <w:right w:val="nil"/>
            </w:tcBorders>
            <w:shd w:val="clear" w:color="000000" w:fill="D9D9D9"/>
            <w:noWrap/>
            <w:vAlign w:val="bottom"/>
            <w:hideMark/>
          </w:tcPr>
          <w:p w:rsidR="004D5995" w:rsidRPr="0028501B" w:rsidRDefault="004D5995" w:rsidP="00A77519">
            <w:pPr>
              <w:rPr>
                <w:b/>
                <w:bCs/>
                <w:sz w:val="20"/>
                <w:szCs w:val="20"/>
                <w:u w:val="single"/>
              </w:rPr>
            </w:pPr>
          </w:p>
        </w:tc>
        <w:tc>
          <w:tcPr>
            <w:tcW w:w="1540" w:type="dxa"/>
            <w:tcBorders>
              <w:top w:val="nil"/>
              <w:left w:val="nil"/>
              <w:bottom w:val="nil"/>
              <w:right w:val="nil"/>
            </w:tcBorders>
            <w:shd w:val="clear" w:color="000000" w:fill="D9D9D9"/>
            <w:noWrap/>
            <w:vAlign w:val="bottom"/>
            <w:hideMark/>
          </w:tcPr>
          <w:p w:rsidR="004D5995" w:rsidRPr="0028501B" w:rsidRDefault="004D5995" w:rsidP="00A77519">
            <w:pPr>
              <w:jc w:val="center"/>
              <w:rPr>
                <w:b/>
                <w:bCs/>
                <w:color w:val="000000"/>
                <w:sz w:val="20"/>
                <w:szCs w:val="20"/>
              </w:rPr>
            </w:pPr>
            <w:r w:rsidRPr="0028501B">
              <w:rPr>
                <w:b/>
                <w:bCs/>
                <w:color w:val="000000"/>
                <w:sz w:val="20"/>
                <w:szCs w:val="20"/>
              </w:rPr>
              <w:t>TIME OF</w:t>
            </w:r>
          </w:p>
        </w:tc>
        <w:tc>
          <w:tcPr>
            <w:tcW w:w="1973" w:type="dxa"/>
            <w:tcBorders>
              <w:top w:val="nil"/>
              <w:left w:val="nil"/>
              <w:bottom w:val="nil"/>
              <w:right w:val="nil"/>
            </w:tcBorders>
            <w:shd w:val="clear" w:color="000000" w:fill="D9D9D9"/>
            <w:noWrap/>
            <w:vAlign w:val="bottom"/>
            <w:hideMark/>
          </w:tcPr>
          <w:p w:rsidR="004D5995" w:rsidRPr="0028501B" w:rsidRDefault="004D5995" w:rsidP="00A77519">
            <w:pPr>
              <w:jc w:val="center"/>
              <w:rPr>
                <w:b/>
                <w:bCs/>
                <w:color w:val="000000"/>
                <w:sz w:val="20"/>
                <w:szCs w:val="20"/>
              </w:rPr>
            </w:pPr>
            <w:r w:rsidRPr="0028501B">
              <w:rPr>
                <w:b/>
                <w:bCs/>
                <w:color w:val="000000"/>
                <w:sz w:val="20"/>
                <w:szCs w:val="20"/>
              </w:rPr>
              <w:t>RECOMMENDED</w:t>
            </w:r>
          </w:p>
        </w:tc>
        <w:tc>
          <w:tcPr>
            <w:tcW w:w="1467" w:type="dxa"/>
            <w:tcBorders>
              <w:top w:val="nil"/>
              <w:left w:val="nil"/>
              <w:bottom w:val="nil"/>
              <w:right w:val="single" w:sz="8" w:space="0" w:color="auto"/>
            </w:tcBorders>
            <w:shd w:val="clear" w:color="000000" w:fill="D9D9D9"/>
            <w:noWrap/>
            <w:vAlign w:val="bottom"/>
            <w:hideMark/>
          </w:tcPr>
          <w:p w:rsidR="004D5995" w:rsidRPr="0028501B" w:rsidRDefault="004D5995" w:rsidP="00A77519">
            <w:pPr>
              <w:jc w:val="center"/>
              <w:rPr>
                <w:b/>
                <w:bCs/>
                <w:sz w:val="20"/>
                <w:szCs w:val="20"/>
              </w:rPr>
            </w:pPr>
            <w:r w:rsidRPr="0028501B">
              <w:rPr>
                <w:b/>
                <w:bCs/>
                <w:sz w:val="20"/>
                <w:szCs w:val="20"/>
              </w:rPr>
              <w:t>RATE</w:t>
            </w:r>
          </w:p>
        </w:tc>
      </w:tr>
      <w:tr w:rsidR="004D5995" w:rsidRPr="0028501B" w:rsidTr="00A77519">
        <w:trPr>
          <w:trHeight w:val="315"/>
          <w:jc w:val="center"/>
        </w:trPr>
        <w:tc>
          <w:tcPr>
            <w:tcW w:w="5580" w:type="dxa"/>
            <w:tcBorders>
              <w:top w:val="nil"/>
              <w:left w:val="single" w:sz="8" w:space="0" w:color="000000"/>
              <w:bottom w:val="single" w:sz="8" w:space="0" w:color="000000"/>
              <w:right w:val="nil"/>
            </w:tcBorders>
            <w:shd w:val="clear" w:color="000000" w:fill="D9D9D9"/>
            <w:noWrap/>
            <w:vAlign w:val="bottom"/>
            <w:hideMark/>
          </w:tcPr>
          <w:p w:rsidR="004D5995" w:rsidRPr="0028501B" w:rsidRDefault="004D5995" w:rsidP="00A77519">
            <w:pPr>
              <w:rPr>
                <w:b/>
                <w:bCs/>
                <w:sz w:val="20"/>
                <w:szCs w:val="20"/>
                <w:u w:val="single"/>
              </w:rPr>
            </w:pPr>
          </w:p>
        </w:tc>
        <w:tc>
          <w:tcPr>
            <w:tcW w:w="1540" w:type="dxa"/>
            <w:tcBorders>
              <w:top w:val="nil"/>
              <w:left w:val="nil"/>
              <w:bottom w:val="single" w:sz="8" w:space="0" w:color="000000"/>
              <w:right w:val="nil"/>
            </w:tcBorders>
            <w:shd w:val="clear" w:color="000000" w:fill="D9D9D9"/>
            <w:noWrap/>
            <w:vAlign w:val="bottom"/>
            <w:hideMark/>
          </w:tcPr>
          <w:p w:rsidR="004D5995" w:rsidRPr="0028501B" w:rsidRDefault="004D5995" w:rsidP="00A77519">
            <w:pPr>
              <w:jc w:val="center"/>
              <w:rPr>
                <w:b/>
                <w:bCs/>
                <w:color w:val="000000"/>
                <w:sz w:val="20"/>
                <w:szCs w:val="20"/>
              </w:rPr>
            </w:pPr>
            <w:r w:rsidRPr="0028501B">
              <w:rPr>
                <w:b/>
                <w:bCs/>
                <w:color w:val="000000"/>
                <w:sz w:val="20"/>
                <w:szCs w:val="20"/>
              </w:rPr>
              <w:t>FILING</w:t>
            </w:r>
          </w:p>
        </w:tc>
        <w:tc>
          <w:tcPr>
            <w:tcW w:w="1973" w:type="dxa"/>
            <w:tcBorders>
              <w:top w:val="nil"/>
              <w:left w:val="nil"/>
              <w:bottom w:val="single" w:sz="8" w:space="0" w:color="000000"/>
              <w:right w:val="nil"/>
            </w:tcBorders>
            <w:shd w:val="clear" w:color="000000" w:fill="D9D9D9"/>
            <w:noWrap/>
            <w:vAlign w:val="bottom"/>
            <w:hideMark/>
          </w:tcPr>
          <w:p w:rsidR="004D5995" w:rsidRPr="0028501B" w:rsidRDefault="004D5995" w:rsidP="00A77519">
            <w:pPr>
              <w:jc w:val="center"/>
              <w:rPr>
                <w:b/>
                <w:bCs/>
                <w:color w:val="000000"/>
                <w:sz w:val="20"/>
                <w:szCs w:val="20"/>
              </w:rPr>
            </w:pPr>
            <w:r w:rsidRPr="0028501B">
              <w:rPr>
                <w:b/>
                <w:bCs/>
                <w:color w:val="000000"/>
                <w:sz w:val="20"/>
                <w:szCs w:val="20"/>
              </w:rPr>
              <w:t>RATES</w:t>
            </w:r>
          </w:p>
        </w:tc>
        <w:tc>
          <w:tcPr>
            <w:tcW w:w="1467" w:type="dxa"/>
            <w:tcBorders>
              <w:top w:val="nil"/>
              <w:left w:val="nil"/>
              <w:bottom w:val="single" w:sz="8" w:space="0" w:color="auto"/>
              <w:right w:val="single" w:sz="8" w:space="0" w:color="auto"/>
            </w:tcBorders>
            <w:shd w:val="clear" w:color="000000" w:fill="D9D9D9"/>
            <w:noWrap/>
            <w:vAlign w:val="bottom"/>
            <w:hideMark/>
          </w:tcPr>
          <w:p w:rsidR="004D5995" w:rsidRPr="0028501B" w:rsidRDefault="004D5995" w:rsidP="00A77519">
            <w:pPr>
              <w:jc w:val="center"/>
              <w:rPr>
                <w:b/>
                <w:bCs/>
                <w:sz w:val="20"/>
                <w:szCs w:val="20"/>
              </w:rPr>
            </w:pPr>
            <w:r w:rsidRPr="0028501B">
              <w:rPr>
                <w:b/>
                <w:bCs/>
                <w:sz w:val="20"/>
                <w:szCs w:val="20"/>
              </w:rPr>
              <w:t>REDUCTION</w:t>
            </w:r>
          </w:p>
        </w:tc>
      </w:tr>
      <w:tr w:rsidR="004D5995" w:rsidRPr="0028501B" w:rsidTr="00A77519">
        <w:trPr>
          <w:trHeight w:val="315"/>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b/>
                <w:bCs/>
                <w:color w:val="000000"/>
                <w:sz w:val="20"/>
                <w:szCs w:val="20"/>
                <w:u w:val="single"/>
              </w:rPr>
            </w:pPr>
            <w:r w:rsidRPr="0028501B">
              <w:rPr>
                <w:b/>
                <w:bCs/>
                <w:color w:val="000000"/>
                <w:sz w:val="20"/>
                <w:szCs w:val="20"/>
                <w:u w:val="single"/>
              </w:rPr>
              <w:t>Residential,  General Service, and Raw Water Irrigation</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center"/>
              <w:rPr>
                <w:b/>
                <w:bCs/>
                <w:color w:val="000000"/>
                <w:sz w:val="20"/>
                <w:szCs w:val="20"/>
              </w:rPr>
            </w:pP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center"/>
              <w:rPr>
                <w:b/>
                <w:bCs/>
                <w:color w:val="000000"/>
                <w:sz w:val="20"/>
                <w:szCs w:val="20"/>
              </w:rPr>
            </w:pP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r w:rsidRPr="0028501B">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color w:val="000000"/>
                <w:sz w:val="20"/>
                <w:szCs w:val="20"/>
              </w:rPr>
            </w:pPr>
            <w:r w:rsidRPr="0028501B">
              <w:rPr>
                <w:color w:val="000000"/>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color w:val="000000"/>
                <w:sz w:val="20"/>
                <w:szCs w:val="20"/>
              </w:rPr>
            </w:pPr>
            <w:r w:rsidRPr="0028501B">
              <w:rPr>
                <w:color w:val="000000"/>
                <w:sz w:val="20"/>
                <w:szCs w:val="20"/>
              </w:rPr>
              <w:t>5/8" x 3/4"</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$19.05</w:t>
            </w: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sz w:val="20"/>
                <w:szCs w:val="20"/>
              </w:rPr>
            </w:pPr>
            <w:r w:rsidRPr="0028501B">
              <w:rPr>
                <w:sz w:val="20"/>
                <w:szCs w:val="20"/>
              </w:rPr>
              <w:t>$86.36</w:t>
            </w: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jc w:val="right"/>
              <w:rPr>
                <w:sz w:val="20"/>
                <w:szCs w:val="20"/>
              </w:rPr>
            </w:pPr>
            <w:r w:rsidRPr="0028501B">
              <w:rPr>
                <w:sz w:val="20"/>
                <w:szCs w:val="20"/>
              </w:rPr>
              <w:t>$0.94</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color w:val="000000"/>
                <w:sz w:val="20"/>
                <w:szCs w:val="20"/>
              </w:rPr>
            </w:pPr>
            <w:r w:rsidRPr="0028501B">
              <w:rPr>
                <w:color w:val="000000"/>
                <w:sz w:val="20"/>
                <w:szCs w:val="20"/>
              </w:rPr>
              <w:t>3/4"</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$28.58</w:t>
            </w: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$129.54</w:t>
            </w: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jc w:val="right"/>
              <w:rPr>
                <w:sz w:val="20"/>
                <w:szCs w:val="20"/>
              </w:rPr>
            </w:pPr>
            <w:r w:rsidRPr="0028501B">
              <w:rPr>
                <w:sz w:val="20"/>
                <w:szCs w:val="20"/>
              </w:rPr>
              <w:t>$1.41</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color w:val="000000"/>
                <w:sz w:val="20"/>
                <w:szCs w:val="20"/>
              </w:rPr>
            </w:pPr>
            <w:r w:rsidRPr="0028501B">
              <w:rPr>
                <w:color w:val="000000"/>
                <w:sz w:val="20"/>
                <w:szCs w:val="20"/>
              </w:rPr>
              <w:t>1"</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$47.63</w:t>
            </w: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sz w:val="20"/>
                <w:szCs w:val="20"/>
              </w:rPr>
            </w:pPr>
            <w:r w:rsidRPr="0028501B">
              <w:rPr>
                <w:sz w:val="20"/>
                <w:szCs w:val="20"/>
              </w:rPr>
              <w:t>$215.90</w:t>
            </w: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jc w:val="right"/>
              <w:rPr>
                <w:sz w:val="20"/>
                <w:szCs w:val="20"/>
              </w:rPr>
            </w:pPr>
            <w:r w:rsidRPr="0028501B">
              <w:rPr>
                <w:sz w:val="20"/>
                <w:szCs w:val="20"/>
              </w:rPr>
              <w:t>$2.35</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color w:val="000000"/>
                <w:sz w:val="20"/>
                <w:szCs w:val="20"/>
              </w:rPr>
            </w:pPr>
            <w:r w:rsidRPr="0028501B">
              <w:rPr>
                <w:color w:val="000000"/>
                <w:sz w:val="20"/>
                <w:szCs w:val="20"/>
              </w:rPr>
              <w:t>1-1/2"</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$95.25</w:t>
            </w: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sz w:val="20"/>
                <w:szCs w:val="20"/>
              </w:rPr>
            </w:pPr>
            <w:r w:rsidRPr="0028501B">
              <w:rPr>
                <w:sz w:val="20"/>
                <w:szCs w:val="20"/>
              </w:rPr>
              <w:t>$431.80</w:t>
            </w: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jc w:val="right"/>
              <w:rPr>
                <w:sz w:val="20"/>
                <w:szCs w:val="20"/>
              </w:rPr>
            </w:pPr>
            <w:r w:rsidRPr="0028501B">
              <w:rPr>
                <w:sz w:val="20"/>
                <w:szCs w:val="20"/>
              </w:rPr>
              <w:t>$4.70</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color w:val="000000"/>
                <w:sz w:val="20"/>
                <w:szCs w:val="20"/>
              </w:rPr>
            </w:pPr>
            <w:r w:rsidRPr="0028501B">
              <w:rPr>
                <w:color w:val="000000"/>
                <w:sz w:val="20"/>
                <w:szCs w:val="20"/>
              </w:rPr>
              <w:t>2"</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$152.40</w:t>
            </w: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sz w:val="20"/>
                <w:szCs w:val="20"/>
              </w:rPr>
            </w:pPr>
            <w:r w:rsidRPr="0028501B">
              <w:rPr>
                <w:sz w:val="20"/>
                <w:szCs w:val="20"/>
              </w:rPr>
              <w:t>$690.88</w:t>
            </w: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jc w:val="right"/>
              <w:rPr>
                <w:sz w:val="20"/>
                <w:szCs w:val="20"/>
              </w:rPr>
            </w:pPr>
            <w:r w:rsidRPr="0028501B">
              <w:rPr>
                <w:sz w:val="20"/>
                <w:szCs w:val="20"/>
              </w:rPr>
              <w:t>$7.53</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color w:val="000000"/>
                <w:sz w:val="20"/>
                <w:szCs w:val="20"/>
              </w:rPr>
            </w:pPr>
            <w:r w:rsidRPr="0028501B">
              <w:rPr>
                <w:color w:val="000000"/>
                <w:sz w:val="20"/>
                <w:szCs w:val="20"/>
              </w:rPr>
              <w:t>3"</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$304.80</w:t>
            </w: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sz w:val="20"/>
                <w:szCs w:val="20"/>
              </w:rPr>
            </w:pPr>
            <w:r w:rsidRPr="0028501B">
              <w:rPr>
                <w:sz w:val="20"/>
                <w:szCs w:val="20"/>
              </w:rPr>
              <w:t>$1,381.76</w:t>
            </w: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jc w:val="right"/>
              <w:rPr>
                <w:sz w:val="20"/>
                <w:szCs w:val="20"/>
              </w:rPr>
            </w:pPr>
            <w:r w:rsidRPr="0028501B">
              <w:rPr>
                <w:sz w:val="20"/>
                <w:szCs w:val="20"/>
              </w:rPr>
              <w:t>$15.05</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color w:val="000000"/>
                <w:sz w:val="20"/>
                <w:szCs w:val="20"/>
              </w:rPr>
            </w:pPr>
            <w:r w:rsidRPr="0028501B">
              <w:rPr>
                <w:color w:val="000000"/>
                <w:sz w:val="20"/>
                <w:szCs w:val="20"/>
              </w:rPr>
              <w:t>4"</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$476.25</w:t>
            </w: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sz w:val="20"/>
                <w:szCs w:val="20"/>
              </w:rPr>
            </w:pPr>
            <w:r w:rsidRPr="0028501B">
              <w:rPr>
                <w:sz w:val="20"/>
                <w:szCs w:val="20"/>
              </w:rPr>
              <w:t>$2,159.00</w:t>
            </w: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jc w:val="right"/>
              <w:rPr>
                <w:sz w:val="20"/>
                <w:szCs w:val="20"/>
              </w:rPr>
            </w:pPr>
            <w:r w:rsidRPr="0028501B">
              <w:rPr>
                <w:sz w:val="20"/>
                <w:szCs w:val="20"/>
              </w:rPr>
              <w:t>$23.52</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color w:val="000000"/>
                <w:sz w:val="20"/>
                <w:szCs w:val="20"/>
              </w:rPr>
            </w:pPr>
            <w:r w:rsidRPr="0028501B">
              <w:rPr>
                <w:color w:val="000000"/>
                <w:sz w:val="20"/>
                <w:szCs w:val="20"/>
              </w:rPr>
              <w:t>6"</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$952.50</w:t>
            </w:r>
          </w:p>
        </w:tc>
        <w:tc>
          <w:tcPr>
            <w:tcW w:w="1973" w:type="dxa"/>
            <w:tcBorders>
              <w:top w:val="nil"/>
              <w:left w:val="nil"/>
              <w:bottom w:val="nil"/>
              <w:right w:val="nil"/>
            </w:tcBorders>
            <w:shd w:val="clear" w:color="auto" w:fill="auto"/>
            <w:noWrap/>
            <w:vAlign w:val="bottom"/>
            <w:hideMark/>
          </w:tcPr>
          <w:p w:rsidR="004D5995" w:rsidRPr="0028501B" w:rsidRDefault="004D5995" w:rsidP="00443566">
            <w:pPr>
              <w:jc w:val="right"/>
              <w:rPr>
                <w:sz w:val="20"/>
                <w:szCs w:val="20"/>
              </w:rPr>
            </w:pPr>
            <w:r w:rsidRPr="0028501B">
              <w:rPr>
                <w:sz w:val="20"/>
                <w:szCs w:val="20"/>
              </w:rPr>
              <w:t>$</w:t>
            </w:r>
            <w:r w:rsidR="00443566">
              <w:rPr>
                <w:sz w:val="20"/>
                <w:szCs w:val="20"/>
              </w:rPr>
              <w:t>4,318</w:t>
            </w:r>
            <w:r w:rsidRPr="0028501B">
              <w:rPr>
                <w:sz w:val="20"/>
                <w:szCs w:val="20"/>
              </w:rPr>
              <w:t>.</w:t>
            </w:r>
            <w:r w:rsidR="00443566">
              <w:rPr>
                <w:sz w:val="20"/>
                <w:szCs w:val="20"/>
              </w:rPr>
              <w:t>0</w:t>
            </w:r>
            <w:r w:rsidRPr="0028501B">
              <w:rPr>
                <w:sz w:val="20"/>
                <w:szCs w:val="20"/>
              </w:rPr>
              <w:t>0</w:t>
            </w: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jc w:val="right"/>
              <w:rPr>
                <w:sz w:val="20"/>
                <w:szCs w:val="20"/>
              </w:rPr>
            </w:pPr>
            <w:r w:rsidRPr="0028501B">
              <w:rPr>
                <w:sz w:val="20"/>
                <w:szCs w:val="20"/>
              </w:rPr>
              <w:t>$57.42</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color w:val="000000"/>
                <w:sz w:val="20"/>
                <w:szCs w:val="20"/>
              </w:rPr>
            </w:pPr>
            <w:r w:rsidRPr="0028501B">
              <w:rPr>
                <w:color w:val="000000"/>
                <w:sz w:val="20"/>
                <w:szCs w:val="20"/>
              </w:rPr>
              <w:t> </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D5995" w:rsidRPr="0028501B" w:rsidRDefault="004D5995" w:rsidP="00A77519">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color w:val="000000"/>
                <w:sz w:val="20"/>
                <w:szCs w:val="20"/>
              </w:rPr>
            </w:pPr>
            <w:r w:rsidRPr="0028501B">
              <w:rPr>
                <w:color w:val="000000"/>
                <w:sz w:val="20"/>
                <w:szCs w:val="20"/>
              </w:rPr>
              <w:t>Charge per 1,000 gallons - Residential Service</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D5995" w:rsidRPr="0028501B" w:rsidRDefault="004D5995" w:rsidP="00A77519">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color w:val="000000"/>
                <w:sz w:val="20"/>
                <w:szCs w:val="20"/>
              </w:rPr>
            </w:pPr>
            <w:r w:rsidRPr="0028501B">
              <w:rPr>
                <w:color w:val="000000"/>
                <w:sz w:val="20"/>
                <w:szCs w:val="20"/>
              </w:rPr>
              <w:t>0-5,000 gallons</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$3.79</w:t>
            </w: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sz w:val="20"/>
                <w:szCs w:val="20"/>
              </w:rPr>
            </w:pPr>
            <w:r w:rsidRPr="0028501B">
              <w:rPr>
                <w:sz w:val="20"/>
                <w:szCs w:val="20"/>
              </w:rPr>
              <w:t>$19.16</w:t>
            </w: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jc w:val="right"/>
              <w:rPr>
                <w:sz w:val="20"/>
                <w:szCs w:val="20"/>
              </w:rPr>
            </w:pPr>
            <w:r w:rsidRPr="0028501B">
              <w:rPr>
                <w:sz w:val="20"/>
                <w:szCs w:val="20"/>
              </w:rPr>
              <w:t>$0.21</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color w:val="000000"/>
                <w:sz w:val="20"/>
                <w:szCs w:val="20"/>
              </w:rPr>
            </w:pPr>
            <w:r w:rsidRPr="0028501B">
              <w:rPr>
                <w:color w:val="000000"/>
                <w:sz w:val="20"/>
                <w:szCs w:val="20"/>
              </w:rPr>
              <w:t>Over 5,000 gallons</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$6.46</w:t>
            </w: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sz w:val="20"/>
                <w:szCs w:val="20"/>
              </w:rPr>
            </w:pPr>
            <w:r w:rsidRPr="0028501B">
              <w:rPr>
                <w:sz w:val="20"/>
                <w:szCs w:val="20"/>
              </w:rPr>
              <w:t>$32.58</w:t>
            </w: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jc w:val="right"/>
              <w:rPr>
                <w:sz w:val="20"/>
                <w:szCs w:val="20"/>
              </w:rPr>
            </w:pPr>
            <w:r w:rsidRPr="0028501B">
              <w:rPr>
                <w:sz w:val="20"/>
                <w:szCs w:val="20"/>
              </w:rPr>
              <w:t>$0.35</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color w:val="000000"/>
                <w:sz w:val="20"/>
                <w:szCs w:val="20"/>
              </w:rPr>
            </w:pPr>
            <w:r w:rsidRPr="0028501B">
              <w:rPr>
                <w:color w:val="000000"/>
                <w:sz w:val="20"/>
                <w:szCs w:val="20"/>
              </w:rPr>
              <w:t> </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D5995" w:rsidRPr="0028501B" w:rsidRDefault="004D5995" w:rsidP="00A77519">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sz w:val="20"/>
                <w:szCs w:val="20"/>
              </w:rPr>
            </w:pPr>
            <w:r w:rsidRPr="0028501B">
              <w:rPr>
                <w:sz w:val="20"/>
                <w:szCs w:val="20"/>
              </w:rPr>
              <w:t>Charge per 1,000 gallons - General Service</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$3.79</w:t>
            </w: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sz w:val="20"/>
                <w:szCs w:val="20"/>
              </w:rPr>
            </w:pPr>
            <w:r w:rsidRPr="0028501B">
              <w:rPr>
                <w:sz w:val="20"/>
                <w:szCs w:val="20"/>
              </w:rPr>
              <w:t>$21.98</w:t>
            </w: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jc w:val="right"/>
              <w:rPr>
                <w:sz w:val="20"/>
                <w:szCs w:val="20"/>
              </w:rPr>
            </w:pPr>
            <w:r w:rsidRPr="0028501B">
              <w:rPr>
                <w:sz w:val="20"/>
                <w:szCs w:val="20"/>
              </w:rPr>
              <w:t>$0.24</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sz w:val="20"/>
                <w:szCs w:val="20"/>
              </w:rPr>
            </w:pPr>
            <w:r w:rsidRPr="0028501B">
              <w:rPr>
                <w:sz w:val="20"/>
                <w:szCs w:val="20"/>
              </w:rPr>
              <w:t> </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D5995" w:rsidRPr="0028501B" w:rsidRDefault="004D5995" w:rsidP="00A77519">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sz w:val="20"/>
                <w:szCs w:val="20"/>
              </w:rPr>
            </w:pPr>
            <w:r w:rsidRPr="0028501B">
              <w:rPr>
                <w:sz w:val="20"/>
                <w:szCs w:val="20"/>
              </w:rPr>
              <w:t>Charge per 1,000 gallons - Raw Water Irrigation Service</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sz w:val="20"/>
                <w:szCs w:val="20"/>
              </w:rPr>
            </w:pPr>
            <w:r w:rsidRPr="0028501B">
              <w:rPr>
                <w:sz w:val="20"/>
                <w:szCs w:val="20"/>
              </w:rPr>
              <w:t>$19.54</w:t>
            </w: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jc w:val="right"/>
              <w:rPr>
                <w:sz w:val="20"/>
                <w:szCs w:val="20"/>
              </w:rPr>
            </w:pPr>
            <w:r w:rsidRPr="0028501B">
              <w:rPr>
                <w:sz w:val="20"/>
                <w:szCs w:val="20"/>
              </w:rPr>
              <w:t>$0.21</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sz w:val="20"/>
                <w:szCs w:val="20"/>
              </w:rPr>
            </w:pPr>
            <w:r w:rsidRPr="0028501B">
              <w:rPr>
                <w:sz w:val="20"/>
                <w:szCs w:val="20"/>
              </w:rPr>
              <w:t> </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D5995" w:rsidRPr="0028501B" w:rsidRDefault="004D5995" w:rsidP="00A77519">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b/>
                <w:bCs/>
                <w:sz w:val="20"/>
                <w:szCs w:val="20"/>
                <w:u w:val="single"/>
              </w:rPr>
            </w:pPr>
            <w:r w:rsidRPr="0028501B">
              <w:rPr>
                <w:b/>
                <w:bCs/>
                <w:sz w:val="20"/>
                <w:szCs w:val="20"/>
                <w:u w:val="single"/>
              </w:rPr>
              <w:t>Bulk Raw Water Service</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D5995" w:rsidRPr="0028501B" w:rsidRDefault="004D5995" w:rsidP="00A77519">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sz w:val="20"/>
                <w:szCs w:val="20"/>
              </w:rPr>
            </w:pPr>
            <w:r w:rsidRPr="0028501B">
              <w:rPr>
                <w:sz w:val="20"/>
                <w:szCs w:val="20"/>
              </w:rPr>
              <w:t>Base Facility Charge (2,000 ERCs)</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$5,500.00</w:t>
            </w: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sz w:val="20"/>
                <w:szCs w:val="20"/>
              </w:rPr>
            </w:pPr>
            <w:r w:rsidRPr="0028501B">
              <w:rPr>
                <w:sz w:val="20"/>
                <w:szCs w:val="20"/>
              </w:rPr>
              <w:t>$5,500.00</w:t>
            </w: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sz w:val="20"/>
                <w:szCs w:val="20"/>
              </w:rPr>
            </w:pPr>
            <w:r w:rsidRPr="0028501B">
              <w:rPr>
                <w:sz w:val="20"/>
                <w:szCs w:val="20"/>
              </w:rPr>
              <w:t> </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sz w:val="20"/>
                <w:szCs w:val="20"/>
              </w:rPr>
            </w:pPr>
            <w:r w:rsidRPr="0028501B">
              <w:rPr>
                <w:sz w:val="20"/>
                <w:szCs w:val="20"/>
              </w:rPr>
              <w:t>Charge per 1,000 gallons - Bulk Raw Water Service</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$0.91</w:t>
            </w: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$0.91</w:t>
            </w: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sz w:val="20"/>
                <w:szCs w:val="20"/>
              </w:rPr>
            </w:pPr>
            <w:r w:rsidRPr="0028501B">
              <w:rPr>
                <w:sz w:val="20"/>
                <w:szCs w:val="20"/>
              </w:rPr>
              <w:t>Minimum 500,000 gpd take or pay</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sz w:val="20"/>
                <w:szCs w:val="20"/>
              </w:rPr>
            </w:pPr>
            <w:r w:rsidRPr="0028501B">
              <w:rPr>
                <w:sz w:val="20"/>
                <w:szCs w:val="20"/>
              </w:rPr>
              <w:t xml:space="preserve"> </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D5995" w:rsidRPr="0028501B" w:rsidRDefault="004D5995" w:rsidP="00A77519">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b/>
                <w:bCs/>
                <w:sz w:val="20"/>
                <w:szCs w:val="20"/>
                <w:u w:val="single"/>
              </w:rPr>
            </w:pPr>
            <w:r w:rsidRPr="0028501B">
              <w:rPr>
                <w:b/>
                <w:bCs/>
                <w:sz w:val="20"/>
                <w:szCs w:val="20"/>
                <w:u w:val="single"/>
              </w:rPr>
              <w:t>Bulk Treated Water Service</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D5995" w:rsidRPr="0028501B" w:rsidRDefault="004D5995" w:rsidP="00A77519">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sz w:val="20"/>
                <w:szCs w:val="20"/>
              </w:rPr>
            </w:pPr>
            <w:r w:rsidRPr="0028501B">
              <w:rPr>
                <w:sz w:val="20"/>
                <w:szCs w:val="20"/>
              </w:rPr>
              <w:t>Base Facility Charge (1,400 ERCs)</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$21,532.00</w:t>
            </w: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sz w:val="20"/>
                <w:szCs w:val="20"/>
              </w:rPr>
            </w:pPr>
            <w:r w:rsidRPr="0028501B">
              <w:rPr>
                <w:sz w:val="20"/>
                <w:szCs w:val="20"/>
              </w:rPr>
              <w:t>$21,532.00</w:t>
            </w: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sz w:val="20"/>
                <w:szCs w:val="20"/>
              </w:rPr>
            </w:pPr>
            <w:r w:rsidRPr="0028501B">
              <w:rPr>
                <w:sz w:val="20"/>
                <w:szCs w:val="20"/>
              </w:rPr>
              <w:t> </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sz w:val="20"/>
                <w:szCs w:val="20"/>
              </w:rPr>
            </w:pPr>
            <w:r w:rsidRPr="0028501B">
              <w:rPr>
                <w:sz w:val="20"/>
                <w:szCs w:val="20"/>
              </w:rPr>
              <w:t>Charge per 1,000 gallons - Bulk Treated Water Service</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$3.72</w:t>
            </w: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sz w:val="20"/>
                <w:szCs w:val="20"/>
              </w:rPr>
            </w:pPr>
            <w:r w:rsidRPr="0028501B">
              <w:rPr>
                <w:sz w:val="20"/>
                <w:szCs w:val="20"/>
              </w:rPr>
              <w:t>$3.72</w:t>
            </w: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sz w:val="20"/>
                <w:szCs w:val="20"/>
              </w:rPr>
            </w:pPr>
            <w:r w:rsidRPr="0028501B">
              <w:rPr>
                <w:sz w:val="20"/>
                <w:szCs w:val="20"/>
              </w:rPr>
              <w:t>Minimum 350,000 gpd take or pay</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D5995" w:rsidRPr="0028501B" w:rsidRDefault="004D5995" w:rsidP="00A77519">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sz w:val="20"/>
                <w:szCs w:val="20"/>
              </w:rPr>
            </w:pPr>
            <w:r w:rsidRPr="0028501B">
              <w:rPr>
                <w:sz w:val="20"/>
                <w:szCs w:val="20"/>
              </w:rPr>
              <w:t> </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D5995" w:rsidRPr="0028501B" w:rsidRDefault="004D5995" w:rsidP="00A77519">
            <w:pPr>
              <w:rPr>
                <w:sz w:val="20"/>
                <w:szCs w:val="20"/>
              </w:rPr>
            </w:pP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b/>
                <w:bCs/>
                <w:color w:val="000000"/>
                <w:sz w:val="20"/>
                <w:szCs w:val="20"/>
                <w:u w:val="single"/>
              </w:rPr>
            </w:pPr>
            <w:r w:rsidRPr="0028501B">
              <w:rPr>
                <w:b/>
                <w:bCs/>
                <w:color w:val="000000"/>
                <w:sz w:val="20"/>
                <w:szCs w:val="20"/>
                <w:u w:val="single"/>
              </w:rPr>
              <w:t>Typical Residential 5/8" x 3/4" Meter Bill Comparison</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rPr>
                <w:sz w:val="20"/>
                <w:szCs w:val="20"/>
              </w:rPr>
            </w:pPr>
            <w:r w:rsidRPr="0028501B">
              <w:rPr>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color w:val="000000"/>
                <w:sz w:val="20"/>
                <w:szCs w:val="20"/>
              </w:rPr>
            </w:pPr>
            <w:r w:rsidRPr="0028501B">
              <w:rPr>
                <w:color w:val="000000"/>
                <w:sz w:val="20"/>
                <w:szCs w:val="20"/>
              </w:rPr>
              <w:t>3,000 Gallons</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 xml:space="preserve">$30.42 </w:t>
            </w: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 xml:space="preserve">$143.84 </w:t>
            </w: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 </w:t>
            </w:r>
          </w:p>
        </w:tc>
      </w:tr>
      <w:tr w:rsidR="004D5995" w:rsidRPr="0028501B" w:rsidTr="00A77519">
        <w:trPr>
          <w:trHeight w:val="300"/>
          <w:jc w:val="center"/>
        </w:trPr>
        <w:tc>
          <w:tcPr>
            <w:tcW w:w="5580" w:type="dxa"/>
            <w:tcBorders>
              <w:top w:val="nil"/>
              <w:left w:val="single" w:sz="8" w:space="0" w:color="000000"/>
              <w:bottom w:val="nil"/>
              <w:right w:val="nil"/>
            </w:tcBorders>
            <w:shd w:val="clear" w:color="auto" w:fill="auto"/>
            <w:noWrap/>
            <w:vAlign w:val="bottom"/>
            <w:hideMark/>
          </w:tcPr>
          <w:p w:rsidR="004D5995" w:rsidRPr="0028501B" w:rsidRDefault="004D5995" w:rsidP="00A77519">
            <w:pPr>
              <w:rPr>
                <w:color w:val="000000"/>
                <w:sz w:val="20"/>
                <w:szCs w:val="20"/>
              </w:rPr>
            </w:pPr>
            <w:r w:rsidRPr="0028501B">
              <w:rPr>
                <w:color w:val="000000"/>
                <w:sz w:val="20"/>
                <w:szCs w:val="20"/>
              </w:rPr>
              <w:t>5,000 Gallons</w:t>
            </w:r>
          </w:p>
        </w:tc>
        <w:tc>
          <w:tcPr>
            <w:tcW w:w="1540"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 xml:space="preserve">$38.00 </w:t>
            </w:r>
          </w:p>
        </w:tc>
        <w:tc>
          <w:tcPr>
            <w:tcW w:w="1973" w:type="dxa"/>
            <w:tcBorders>
              <w:top w:val="nil"/>
              <w:left w:val="nil"/>
              <w:bottom w:val="nil"/>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 xml:space="preserve">$182.16 </w:t>
            </w:r>
          </w:p>
        </w:tc>
        <w:tc>
          <w:tcPr>
            <w:tcW w:w="1467" w:type="dxa"/>
            <w:tcBorders>
              <w:top w:val="nil"/>
              <w:left w:val="nil"/>
              <w:bottom w:val="nil"/>
              <w:right w:val="single" w:sz="8" w:space="0" w:color="auto"/>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 </w:t>
            </w:r>
          </w:p>
        </w:tc>
      </w:tr>
      <w:tr w:rsidR="004D5995" w:rsidRPr="0028501B" w:rsidTr="00A77519">
        <w:trPr>
          <w:trHeight w:val="315"/>
          <w:jc w:val="center"/>
        </w:trPr>
        <w:tc>
          <w:tcPr>
            <w:tcW w:w="5580" w:type="dxa"/>
            <w:tcBorders>
              <w:top w:val="nil"/>
              <w:left w:val="single" w:sz="8" w:space="0" w:color="000000"/>
              <w:bottom w:val="single" w:sz="8" w:space="0" w:color="000000"/>
              <w:right w:val="nil"/>
            </w:tcBorders>
            <w:shd w:val="clear" w:color="auto" w:fill="auto"/>
            <w:noWrap/>
            <w:vAlign w:val="bottom"/>
            <w:hideMark/>
          </w:tcPr>
          <w:p w:rsidR="004D5995" w:rsidRPr="0028501B" w:rsidRDefault="004D5995" w:rsidP="00A77519">
            <w:pPr>
              <w:rPr>
                <w:color w:val="000000"/>
                <w:sz w:val="20"/>
                <w:szCs w:val="20"/>
              </w:rPr>
            </w:pPr>
            <w:r w:rsidRPr="0028501B">
              <w:rPr>
                <w:color w:val="000000"/>
                <w:sz w:val="20"/>
                <w:szCs w:val="20"/>
              </w:rPr>
              <w:t>10,000 Gallons</w:t>
            </w:r>
          </w:p>
        </w:tc>
        <w:tc>
          <w:tcPr>
            <w:tcW w:w="1540" w:type="dxa"/>
            <w:tcBorders>
              <w:top w:val="nil"/>
              <w:left w:val="nil"/>
              <w:bottom w:val="single" w:sz="8" w:space="0" w:color="000000"/>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 xml:space="preserve">$70.30 </w:t>
            </w:r>
          </w:p>
        </w:tc>
        <w:tc>
          <w:tcPr>
            <w:tcW w:w="1973" w:type="dxa"/>
            <w:tcBorders>
              <w:top w:val="nil"/>
              <w:left w:val="nil"/>
              <w:bottom w:val="single" w:sz="8" w:space="0" w:color="000000"/>
              <w:right w:val="nil"/>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 xml:space="preserve">$345.06 </w:t>
            </w:r>
          </w:p>
        </w:tc>
        <w:tc>
          <w:tcPr>
            <w:tcW w:w="1467" w:type="dxa"/>
            <w:tcBorders>
              <w:top w:val="nil"/>
              <w:left w:val="nil"/>
              <w:bottom w:val="single" w:sz="8" w:space="0" w:color="000000"/>
              <w:right w:val="single" w:sz="8" w:space="0" w:color="auto"/>
            </w:tcBorders>
            <w:shd w:val="clear" w:color="auto" w:fill="auto"/>
            <w:noWrap/>
            <w:vAlign w:val="bottom"/>
            <w:hideMark/>
          </w:tcPr>
          <w:p w:rsidR="004D5995" w:rsidRPr="0028501B" w:rsidRDefault="004D5995" w:rsidP="00A77519">
            <w:pPr>
              <w:jc w:val="right"/>
              <w:rPr>
                <w:color w:val="000000"/>
                <w:sz w:val="20"/>
                <w:szCs w:val="20"/>
              </w:rPr>
            </w:pPr>
            <w:r w:rsidRPr="0028501B">
              <w:rPr>
                <w:color w:val="000000"/>
                <w:sz w:val="20"/>
                <w:szCs w:val="20"/>
              </w:rPr>
              <w:t> </w:t>
            </w:r>
          </w:p>
        </w:tc>
      </w:tr>
    </w:tbl>
    <w:p w:rsidR="00877061" w:rsidRPr="00F30034" w:rsidRDefault="00877061" w:rsidP="00B93DEF">
      <w:pPr>
        <w:rPr>
          <w:sz w:val="8"/>
          <w:szCs w:val="2"/>
        </w:rPr>
      </w:pPr>
    </w:p>
    <w:sectPr w:rsidR="00877061" w:rsidRPr="00F30034" w:rsidSect="004D5995">
      <w:headerReference w:type="default" r:id="rId24"/>
      <w:pgSz w:w="12240" w:h="15840" w:code="1"/>
      <w:pgMar w:top="1584" w:right="1440" w:bottom="1008"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061" w:rsidRDefault="00027061">
      <w:r>
        <w:separator/>
      </w:r>
    </w:p>
  </w:endnote>
  <w:endnote w:type="continuationSeparator" w:id="0">
    <w:p w:rsidR="00027061" w:rsidRDefault="00027061">
      <w:r>
        <w:continuationSeparator/>
      </w:r>
    </w:p>
  </w:endnote>
  <w:endnote w:type="continuationNotice" w:id="1">
    <w:p w:rsidR="00027061" w:rsidRDefault="00027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61" w:rsidRDefault="00027061">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92ABC">
      <w:rPr>
        <w:rStyle w:val="PageNumber"/>
        <w:noProof/>
      </w:rPr>
      <w:t>19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61" w:rsidRDefault="00027061" w:rsidP="00D86239">
    <w:pPr>
      <w:pStyle w:val="Footer"/>
      <w:jc w:val="center"/>
    </w:pPr>
    <w: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61" w:rsidRDefault="00027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061" w:rsidRDefault="00027061">
      <w:r>
        <w:separator/>
      </w:r>
    </w:p>
  </w:footnote>
  <w:footnote w:type="continuationSeparator" w:id="0">
    <w:p w:rsidR="00027061" w:rsidRDefault="00027061">
      <w:r>
        <w:continuationSeparator/>
      </w:r>
    </w:p>
  </w:footnote>
  <w:footnote w:type="continuationNotice" w:id="1">
    <w:p w:rsidR="00027061" w:rsidRDefault="00027061"/>
  </w:footnote>
  <w:footnote w:id="2">
    <w:p w:rsidR="00027061" w:rsidRPr="00B24E2C" w:rsidRDefault="00027061" w:rsidP="00337038">
      <w:pPr>
        <w:pStyle w:val="FootnoteText"/>
        <w:tabs>
          <w:tab w:val="left" w:pos="180"/>
        </w:tabs>
        <w:rPr>
          <w:rFonts w:cstheme="minorHAnsi"/>
        </w:rPr>
      </w:pPr>
      <w:r w:rsidRPr="00B24E2C">
        <w:rPr>
          <w:rStyle w:val="FootnoteReference"/>
          <w:rFonts w:cstheme="minorHAnsi"/>
        </w:rPr>
        <w:footnoteRef/>
      </w:r>
      <w:r>
        <w:rPr>
          <w:rFonts w:cstheme="minorHAnsi"/>
        </w:rPr>
        <w:t>Section 367.021(12), F.S., defines “</w:t>
      </w:r>
      <w:r w:rsidRPr="00B24E2C">
        <w:rPr>
          <w:rFonts w:cstheme="minorHAnsi"/>
          <w:color w:val="212121"/>
        </w:rPr>
        <w:t>Utility</w:t>
      </w:r>
      <w:r>
        <w:rPr>
          <w:rFonts w:cstheme="minorHAnsi"/>
          <w:color w:val="212121"/>
        </w:rPr>
        <w:t>”</w:t>
      </w:r>
      <w:r w:rsidRPr="00B24E2C">
        <w:rPr>
          <w:rFonts w:cstheme="minorHAnsi"/>
          <w:color w:val="212121"/>
        </w:rPr>
        <w:t xml:space="preserve"> </w:t>
      </w:r>
      <w:r>
        <w:rPr>
          <w:rFonts w:cstheme="minorHAnsi"/>
          <w:color w:val="212121"/>
        </w:rPr>
        <w:t>as “</w:t>
      </w:r>
      <w:r w:rsidRPr="00B24E2C">
        <w:rPr>
          <w:rFonts w:cstheme="minorHAnsi"/>
          <w:color w:val="212121"/>
        </w:rPr>
        <w:t xml:space="preserve">a water or wastewater utility and, except as provided </w:t>
      </w:r>
      <w:r>
        <w:rPr>
          <w:rFonts w:cstheme="minorHAnsi"/>
          <w:color w:val="212121"/>
        </w:rPr>
        <w:t xml:space="preserve">Section 367.022, </w:t>
      </w:r>
      <w:r w:rsidRPr="00B24E2C">
        <w:rPr>
          <w:rFonts w:cstheme="minorHAnsi"/>
          <w:color w:val="212121"/>
        </w:rPr>
        <w:t xml:space="preserve"> includes every person, lessee, trustee, or receiver owning, operating, managing, or controlling a system, or proposing construction of a system, who is providing, or proposes to provide, water or wastewater service to the public for compensation.</w:t>
      </w:r>
      <w:r>
        <w:rPr>
          <w:rFonts w:cstheme="minorHAnsi"/>
          <w:color w:val="212121"/>
        </w:rPr>
        <w:t>”</w:t>
      </w:r>
    </w:p>
  </w:footnote>
  <w:footnote w:id="3">
    <w:p w:rsidR="00027061" w:rsidRPr="00192394" w:rsidRDefault="00027061" w:rsidP="00337038">
      <w:pPr>
        <w:pStyle w:val="FootnoteText"/>
        <w:rPr>
          <w:i/>
        </w:rPr>
      </w:pPr>
      <w:r>
        <w:rPr>
          <w:rStyle w:val="FootnoteReference"/>
        </w:rPr>
        <w:footnoteRef/>
      </w:r>
      <w:r>
        <w:t xml:space="preserve">Order No., </w:t>
      </w:r>
      <w:r w:rsidRPr="00FE455C">
        <w:t>PSC-07-0983-PAA-WS</w:t>
      </w:r>
      <w:r>
        <w:t xml:space="preserve">, issued December 10, 2007, in Docket No. </w:t>
      </w:r>
      <w:r w:rsidRPr="00FE455C">
        <w:t>060726</w:t>
      </w:r>
      <w:r>
        <w:t xml:space="preserve">-WU, </w:t>
      </w:r>
      <w:r>
        <w:rPr>
          <w:i/>
        </w:rPr>
        <w:t xml:space="preserve">In re: </w:t>
      </w:r>
      <w:r w:rsidRPr="00192394">
        <w:rPr>
          <w:i/>
        </w:rPr>
        <w:t>Application for certificates to provide water and wastewater service in Glades County and water service in Highlands County by Silver Lake Utilities, Inc.</w:t>
      </w:r>
    </w:p>
  </w:footnote>
  <w:footnote w:id="4">
    <w:p w:rsidR="00027061" w:rsidRPr="00FE5249" w:rsidRDefault="00027061">
      <w:pPr>
        <w:pStyle w:val="FootnoteText"/>
      </w:pPr>
      <w:r>
        <w:rPr>
          <w:rStyle w:val="FootnoteReference"/>
        </w:rPr>
        <w:footnoteRef/>
      </w:r>
      <w:r>
        <w:t xml:space="preserve">Order Nos.,Public Service Commission-08-0520-FOF-WU, issued August 12, 2008, in Docket No. 080213-WU, </w:t>
      </w:r>
      <w:r>
        <w:rPr>
          <w:i/>
        </w:rPr>
        <w:t xml:space="preserve">In re: Application for amendment of Certificate 636-W to extend water service area in Highlands County by Silver Lake Utilities, Inc., </w:t>
      </w:r>
      <w:r>
        <w:t xml:space="preserve">and PSC-09-0086-FOF-SU, issued February 9, 2009, in Docket No. 080613-SU, </w:t>
      </w:r>
      <w:r>
        <w:rPr>
          <w:i/>
        </w:rPr>
        <w:t>In re: Application for amendment of Certificate No. 546-S to extend certain areas in Highlands County by Silver Lake Utilities, Inc.</w:t>
      </w:r>
    </w:p>
  </w:footnote>
  <w:footnote w:id="5">
    <w:p w:rsidR="00027061" w:rsidRPr="004C286B" w:rsidRDefault="00027061" w:rsidP="00337038">
      <w:pPr>
        <w:pStyle w:val="FootnoteText"/>
        <w:jc w:val="left"/>
        <w:rPr>
          <w:u w:val="single"/>
        </w:rPr>
      </w:pPr>
      <w:r>
        <w:rPr>
          <w:rStyle w:val="FootnoteReference"/>
        </w:rPr>
        <w:footnoteRef/>
      </w:r>
      <w:r>
        <w:t xml:space="preserve">Silver Lake Utilities, Inc. 2014 Annual Report filed April 28, 2015, </w:t>
      </w:r>
      <w:r w:rsidRPr="004C286B">
        <w:rPr>
          <w:u w:val="single"/>
        </w:rPr>
        <w:t>http://www.floridapsc.com/library/financials/WS907-DOCS/ANNUAL-REPORTS/WS907-14-AR.PDF</w:t>
      </w:r>
      <w:r w:rsidRPr="00A603DF">
        <w:t>.</w:t>
      </w:r>
    </w:p>
  </w:footnote>
  <w:footnote w:id="6">
    <w:p w:rsidR="00027061" w:rsidRPr="006E56AD" w:rsidRDefault="00027061" w:rsidP="00575229">
      <w:pPr>
        <w:pStyle w:val="FootnoteText"/>
      </w:pPr>
      <w:r w:rsidRPr="006E56AD">
        <w:rPr>
          <w:rStyle w:val="FootnoteReference"/>
        </w:rPr>
        <w:footnoteRef/>
      </w:r>
      <w:r w:rsidRPr="006E56AD">
        <w:t>Document No. 05185-15</w:t>
      </w:r>
      <w:r w:rsidR="006501DB">
        <w:t>,</w:t>
      </w:r>
      <w:r w:rsidRPr="006E56AD">
        <w:t xml:space="preserve"> filed August</w:t>
      </w:r>
      <w:r w:rsidR="006501DB">
        <w:t xml:space="preserve"> </w:t>
      </w:r>
      <w:r w:rsidRPr="006E56AD">
        <w:t>20, 2015.</w:t>
      </w:r>
    </w:p>
  </w:footnote>
  <w:footnote w:id="7">
    <w:p w:rsidR="00027061" w:rsidRPr="006E56AD" w:rsidRDefault="00027061" w:rsidP="00575229">
      <w:pPr>
        <w:pStyle w:val="FootnoteText"/>
      </w:pPr>
      <w:r w:rsidRPr="006E56AD">
        <w:rPr>
          <w:rStyle w:val="FootnoteReference"/>
        </w:rPr>
        <w:footnoteRef/>
      </w:r>
      <w:r w:rsidRPr="006E56AD">
        <w:t>Document No. 05185-15, filed August 20, 2015.</w:t>
      </w:r>
    </w:p>
  </w:footnote>
  <w:footnote w:id="8">
    <w:p w:rsidR="00027061" w:rsidRPr="006E56AD" w:rsidRDefault="00027061" w:rsidP="00575229">
      <w:pPr>
        <w:pStyle w:val="FootnoteText"/>
      </w:pPr>
      <w:r w:rsidRPr="006E56AD">
        <w:rPr>
          <w:rStyle w:val="FootnoteReference"/>
        </w:rPr>
        <w:footnoteRef/>
      </w:r>
      <w:r w:rsidRPr="006E56AD">
        <w:t>Per Rule 25-30.4325(7)(a)(1)</w:t>
      </w:r>
      <w:r>
        <w:t xml:space="preserve">, F.A.C., </w:t>
      </w:r>
      <w:r w:rsidRPr="006E56AD">
        <w:t>Water Treatment and Storage Used and Useful Calculations</w:t>
      </w:r>
    </w:p>
  </w:footnote>
  <w:footnote w:id="9">
    <w:p w:rsidR="00027061" w:rsidRPr="006E56AD" w:rsidRDefault="00027061" w:rsidP="00575229">
      <w:pPr>
        <w:pStyle w:val="FootnoteText"/>
      </w:pPr>
      <w:r w:rsidRPr="006E56AD">
        <w:rPr>
          <w:rStyle w:val="FootnoteReference"/>
        </w:rPr>
        <w:footnoteRef/>
      </w:r>
      <w:r w:rsidRPr="006E56AD">
        <w:t>Per Rule 25-30.4325(7)(a)(2)</w:t>
      </w:r>
      <w:r>
        <w:t xml:space="preserve">, F.A.C., </w:t>
      </w:r>
      <w:r w:rsidRPr="006E56AD">
        <w:t>Water Treatment and Storage Used and Useful Calculations</w:t>
      </w:r>
      <w:r>
        <w:t>. (</w:t>
      </w:r>
      <w:r w:rsidRPr="006E56AD">
        <w:t>Peak hour demand, expressed in gallons per minute, shall be calculated as 1.1 gallons per minute per equivalent residential connection if the actual maximum</w:t>
      </w:r>
      <w:r>
        <w:t xml:space="preserve"> day flow data is not available).</w:t>
      </w:r>
      <w:r w:rsidRPr="006E56AD">
        <w:t xml:space="preserve"> This system is not regulated by DEP and thus daily flow data is not required to be kept and is unavailable.</w:t>
      </w:r>
    </w:p>
  </w:footnote>
  <w:footnote w:id="10">
    <w:p w:rsidR="00027061" w:rsidRDefault="00027061" w:rsidP="00575229">
      <w:pPr>
        <w:pStyle w:val="FootnoteText"/>
      </w:pPr>
      <w:r w:rsidRPr="006E56AD">
        <w:rPr>
          <w:rStyle w:val="FootnoteReference"/>
        </w:rPr>
        <w:footnoteRef/>
      </w:r>
      <w:r w:rsidRPr="006E56AD">
        <w:t>Overall WTP U&amp;U is calculated based on a weighted average which accounts for the relative size of each system (based on asset allocation, e.g. Brighton Ranch accounts for 23.2</w:t>
      </w:r>
      <w:r>
        <w:t xml:space="preserve"> percent</w:t>
      </w:r>
      <w:r w:rsidRPr="006E56AD">
        <w:t xml:space="preserve"> of the Utility plant in service) and the U&amp;U percentage for each system.</w:t>
      </w:r>
    </w:p>
  </w:footnote>
  <w:footnote w:id="11">
    <w:p w:rsidR="00027061" w:rsidRDefault="00027061" w:rsidP="000E6704">
      <w:pPr>
        <w:pStyle w:val="FootnoteText"/>
      </w:pPr>
      <w:r>
        <w:rPr>
          <w:rStyle w:val="FootnoteReference"/>
        </w:rPr>
        <w:footnoteRef/>
      </w:r>
      <w:r>
        <w:t xml:space="preserve">Order No. PSC-07-0983-PAA-WS, issued December 10, 2007, in Docket No. 060726-WS, </w:t>
      </w:r>
      <w:r w:rsidRPr="000E7017">
        <w:rPr>
          <w:i/>
        </w:rPr>
        <w:t>In re: Application for certificates to provide water and wastewater service in Glades County and water service in Highlands County by Silver Lake Utilities Inc</w:t>
      </w:r>
      <w:r w:rsidRPr="000E7017">
        <w:t>.</w:t>
      </w:r>
    </w:p>
  </w:footnote>
  <w:footnote w:id="12">
    <w:p w:rsidR="00027061" w:rsidRDefault="00027061">
      <w:pPr>
        <w:pStyle w:val="FootnoteText"/>
      </w:pPr>
      <w:r>
        <w:rPr>
          <w:rStyle w:val="FootnoteReference"/>
        </w:rPr>
        <w:footnoteRef/>
      </w:r>
      <w:r w:rsidRPr="0076147D">
        <w:rPr>
          <w:i/>
        </w:rPr>
        <w:t>Id.</w:t>
      </w:r>
    </w:p>
  </w:footnote>
  <w:footnote w:id="13">
    <w:p w:rsidR="00027061" w:rsidRPr="00683764" w:rsidRDefault="00027061" w:rsidP="000E6704">
      <w:pPr>
        <w:pStyle w:val="FootnoteText"/>
      </w:pPr>
      <w:r w:rsidRPr="00221490">
        <w:rPr>
          <w:rStyle w:val="FootnoteReference"/>
        </w:rPr>
        <w:footnoteRef/>
      </w:r>
      <w:r w:rsidRPr="00221490">
        <w:t xml:space="preserve">Order No. PSC-16-0254-PAA-WS, issued June 29, 2016, in Docket No. 150006-WS, </w:t>
      </w:r>
      <w:r w:rsidRPr="00221490">
        <w:rPr>
          <w:i/>
        </w:rPr>
        <w:t>In re: Water and wastewater industry annual reestablishment of authorized range of return on common equity for water and wastewater utilities pursuant to Section 367.081(4)(f), F.S.</w:t>
      </w:r>
    </w:p>
  </w:footnote>
  <w:footnote w:id="14">
    <w:p w:rsidR="00027061" w:rsidRPr="00BD0063" w:rsidRDefault="00027061" w:rsidP="000E6704">
      <w:pPr>
        <w:pStyle w:val="FootnoteText"/>
        <w:rPr>
          <w:i/>
        </w:rPr>
      </w:pPr>
      <w:r>
        <w:rPr>
          <w:rStyle w:val="FootnoteReference"/>
        </w:rPr>
        <w:footnoteRef/>
      </w:r>
      <w:r>
        <w:t xml:space="preserve">Order No. 07-0717-FOF-WS, issued September 7, 2007, in Docket No. 060726-WS, </w:t>
      </w:r>
      <w:r w:rsidRPr="00BD0063">
        <w:rPr>
          <w:i/>
        </w:rPr>
        <w:t>In re: Application for certificates to provide water and wastewater service in Glades County and water service in Highlands County by Silver Lake Utilities. Inc.</w:t>
      </w:r>
    </w:p>
  </w:footnote>
  <w:footnote w:id="15">
    <w:p w:rsidR="00027061" w:rsidRDefault="00027061" w:rsidP="002C46DD">
      <w:pPr>
        <w:pStyle w:val="FootnoteText"/>
      </w:pPr>
      <w:r>
        <w:rPr>
          <w:rStyle w:val="FootnoteReference"/>
        </w:rPr>
        <w:footnoteRef/>
      </w:r>
      <w:r>
        <w:t xml:space="preserve">Order Nos. PSC-13-0611-PAA-WS, issued November 19, 2013, in Docket No. 130010-WS, </w:t>
      </w:r>
      <w:r>
        <w:rPr>
          <w:i/>
        </w:rPr>
        <w:t>In re: Application for increase in water rates in Lee County and wastewater rates in Pasco County by Ni Florida, LLC</w:t>
      </w:r>
      <w:r>
        <w:t xml:space="preserve">.; and PSC-14-0016-TRF-WU, issued January 6, 2014, in Docket No. 130251-WU, </w:t>
      </w:r>
      <w:r>
        <w:rPr>
          <w:i/>
        </w:rPr>
        <w:t>In re: Application for approval of miscellaneous service charges in Pasco County, by Crestridge Utility Corporation.</w:t>
      </w:r>
    </w:p>
  </w:footnote>
  <w:footnote w:id="16">
    <w:p w:rsidR="00027061" w:rsidRDefault="00027061" w:rsidP="009728FF">
      <w:pPr>
        <w:pStyle w:val="FootnoteText"/>
      </w:pPr>
      <w:r>
        <w:rPr>
          <w:rStyle w:val="FootnoteReference"/>
        </w:rPr>
        <w:footnoteRef/>
      </w:r>
      <w:r>
        <w:t xml:space="preserve">Order Nos. PSC-13-0611-PAA-WS, issued November 19, 2013, in Docket No. 130010-WS, </w:t>
      </w:r>
      <w:r>
        <w:rPr>
          <w:i/>
        </w:rPr>
        <w:t>In re: Application for increase in water rates in Lee County and wastewater rates in Pasco County by Ni Florida, LLC</w:t>
      </w:r>
      <w:r>
        <w:t xml:space="preserve">. and PSC-14-0016-TRF-WU, issued January 6, 2014, in Docket No. 130251-WU, </w:t>
      </w:r>
      <w:r>
        <w:rPr>
          <w:i/>
        </w:rPr>
        <w:t>In re: Application for approval of miscellaneous service charges in Pasco County, by Crestridge Utility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61" w:rsidRDefault="00027061" w:rsidP="00220732">
    <w:pPr>
      <w:pStyle w:val="Header"/>
      <w:tabs>
        <w:tab w:val="clear" w:pos="4320"/>
        <w:tab w:val="clear" w:pos="8640"/>
        <w:tab w:val="right" w:pos="9360"/>
      </w:tabs>
    </w:pPr>
    <w:bookmarkStart w:id="12" w:name="DocketLabel"/>
    <w:r>
      <w:t>Docket No.</w:t>
    </w:r>
    <w:bookmarkEnd w:id="12"/>
    <w:r>
      <w:t xml:space="preserve"> </w:t>
    </w:r>
    <w:bookmarkStart w:id="13" w:name="DocketList"/>
    <w:r>
      <w:t>150149-WS</w:t>
    </w:r>
    <w:bookmarkEnd w:id="13"/>
  </w:p>
  <w:p w:rsidR="00027061" w:rsidRDefault="00027061">
    <w:pPr>
      <w:pStyle w:val="Header"/>
    </w:pPr>
    <w:r>
      <w:t xml:space="preserve">Date: </w:t>
    </w:r>
    <w:r w:rsidR="00492ABC">
      <w:fldChar w:fldCharType="begin"/>
    </w:r>
    <w:r w:rsidR="00492ABC">
      <w:instrText xml:space="preserve"> REF FilingDate </w:instrText>
    </w:r>
    <w:r w:rsidR="00492ABC">
      <w:fldChar w:fldCharType="separate"/>
    </w:r>
    <w:r w:rsidR="00D460BB">
      <w:t>July 28, 2016</w:t>
    </w:r>
    <w:r w:rsidR="00492ABC">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61" w:rsidRDefault="00027061" w:rsidP="00AB38DE">
    <w:pPr>
      <w:pStyle w:val="Header"/>
      <w:tabs>
        <w:tab w:val="clear" w:pos="4320"/>
        <w:tab w:val="clear" w:pos="8640"/>
        <w:tab w:val="left" w:pos="6225"/>
        <w:tab w:val="right" w:pos="9360"/>
      </w:tabs>
    </w:pPr>
    <w:r>
      <w:fldChar w:fldCharType="begin"/>
    </w:r>
    <w:r>
      <w:instrText xml:space="preserve"> REF DocketLabel</w:instrText>
    </w:r>
    <w:r>
      <w:fldChar w:fldCharType="separate"/>
    </w:r>
    <w:r w:rsidR="00D460BB">
      <w:t>Docket No.</w:t>
    </w:r>
    <w:r>
      <w:fldChar w:fldCharType="end"/>
    </w:r>
    <w:r>
      <w:t xml:space="preserve"> </w:t>
    </w:r>
    <w:r>
      <w:fldChar w:fldCharType="begin"/>
    </w:r>
    <w:r>
      <w:instrText xml:space="preserve"> REF DocketList</w:instrText>
    </w:r>
    <w:r>
      <w:fldChar w:fldCharType="separate"/>
    </w:r>
    <w:r w:rsidR="00D460BB">
      <w:t>150149-WS</w:t>
    </w:r>
    <w:r>
      <w:fldChar w:fldCharType="end"/>
    </w:r>
    <w:r>
      <w:tab/>
    </w:r>
    <w:r>
      <w:tab/>
      <w:t>Schedule No. 3-B</w:t>
    </w:r>
  </w:p>
  <w:p w:rsidR="00027061" w:rsidRDefault="00027061" w:rsidP="00AB38DE">
    <w:pPr>
      <w:pStyle w:val="Header"/>
      <w:tabs>
        <w:tab w:val="clear" w:pos="4320"/>
        <w:tab w:val="clear" w:pos="8640"/>
        <w:tab w:val="right" w:pos="9360"/>
      </w:tabs>
    </w:pPr>
    <w:r>
      <w:t xml:space="preserve">Date: </w:t>
    </w:r>
    <w:r w:rsidR="00492ABC">
      <w:fldChar w:fldCharType="begin"/>
    </w:r>
    <w:r w:rsidR="00492ABC">
      <w:instrText xml:space="preserve"> REF FilingDate </w:instrText>
    </w:r>
    <w:r w:rsidR="00492ABC">
      <w:fldChar w:fldCharType="separate"/>
    </w:r>
    <w:r w:rsidR="00D460BB">
      <w:t>July 28, 2016</w:t>
    </w:r>
    <w:r w:rsidR="00492ABC">
      <w:fldChar w:fldCharType="end"/>
    </w:r>
    <w:r>
      <w:tab/>
      <w:t>1 of 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61" w:rsidRDefault="00027061" w:rsidP="00AB38DE">
    <w:pPr>
      <w:pStyle w:val="Header"/>
      <w:tabs>
        <w:tab w:val="clear" w:pos="4320"/>
        <w:tab w:val="clear" w:pos="8640"/>
        <w:tab w:val="left" w:pos="6225"/>
        <w:tab w:val="right" w:pos="9360"/>
      </w:tabs>
    </w:pPr>
    <w:r>
      <w:fldChar w:fldCharType="begin"/>
    </w:r>
    <w:r>
      <w:instrText xml:space="preserve"> REF DocketLabel</w:instrText>
    </w:r>
    <w:r>
      <w:fldChar w:fldCharType="separate"/>
    </w:r>
    <w:r w:rsidR="00D460BB">
      <w:t>Docket No.</w:t>
    </w:r>
    <w:r>
      <w:fldChar w:fldCharType="end"/>
    </w:r>
    <w:r>
      <w:t xml:space="preserve"> </w:t>
    </w:r>
    <w:r>
      <w:fldChar w:fldCharType="begin"/>
    </w:r>
    <w:r>
      <w:instrText xml:space="preserve"> REF DocketList</w:instrText>
    </w:r>
    <w:r>
      <w:fldChar w:fldCharType="separate"/>
    </w:r>
    <w:r w:rsidR="00D460BB">
      <w:t>150149-WS</w:t>
    </w:r>
    <w:r>
      <w:fldChar w:fldCharType="end"/>
    </w:r>
    <w:r>
      <w:tab/>
    </w:r>
    <w:r>
      <w:tab/>
      <w:t>Schedule No. 3-C</w:t>
    </w:r>
  </w:p>
  <w:p w:rsidR="00027061" w:rsidRDefault="00027061" w:rsidP="00AB38DE">
    <w:pPr>
      <w:pStyle w:val="Header"/>
      <w:tabs>
        <w:tab w:val="clear" w:pos="4320"/>
        <w:tab w:val="clear" w:pos="8640"/>
        <w:tab w:val="right" w:pos="9360"/>
      </w:tabs>
    </w:pPr>
    <w:r>
      <w:t xml:space="preserve">Date: </w:t>
    </w:r>
    <w:r w:rsidR="00492ABC">
      <w:fldChar w:fldCharType="begin"/>
    </w:r>
    <w:r w:rsidR="00492ABC">
      <w:instrText xml:space="preserve"> REF FilingDate </w:instrText>
    </w:r>
    <w:r w:rsidR="00492ABC">
      <w:fldChar w:fldCharType="separate"/>
    </w:r>
    <w:r w:rsidR="00D460BB">
      <w:t>July 28, 2016</w:t>
    </w:r>
    <w:r w:rsidR="00492ABC">
      <w:fldChar w:fldCharType="end"/>
    </w:r>
    <w:r>
      <w:tab/>
      <w:t>1 of 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61" w:rsidRDefault="00027061" w:rsidP="00E16441">
    <w:pPr>
      <w:pStyle w:val="Header"/>
      <w:tabs>
        <w:tab w:val="clear" w:pos="4320"/>
        <w:tab w:val="clear" w:pos="8640"/>
        <w:tab w:val="left" w:pos="6225"/>
        <w:tab w:val="right" w:pos="9360"/>
      </w:tabs>
    </w:pPr>
    <w:r>
      <w:fldChar w:fldCharType="begin"/>
    </w:r>
    <w:r>
      <w:instrText xml:space="preserve"> REF DocketLabel</w:instrText>
    </w:r>
    <w:r>
      <w:fldChar w:fldCharType="separate"/>
    </w:r>
    <w:r w:rsidR="00D460BB">
      <w:t>Docket No.</w:t>
    </w:r>
    <w:r>
      <w:fldChar w:fldCharType="end"/>
    </w:r>
    <w:r>
      <w:t xml:space="preserve"> </w:t>
    </w:r>
    <w:r>
      <w:fldChar w:fldCharType="begin"/>
    </w:r>
    <w:r>
      <w:instrText xml:space="preserve"> REF DocketList</w:instrText>
    </w:r>
    <w:r>
      <w:fldChar w:fldCharType="separate"/>
    </w:r>
    <w:r w:rsidR="00D460BB">
      <w:t>150149-WS</w:t>
    </w:r>
    <w:r>
      <w:fldChar w:fldCharType="end"/>
    </w:r>
    <w:r>
      <w:tab/>
    </w:r>
    <w:r>
      <w:tab/>
      <w:t>Schedule No. 4</w:t>
    </w:r>
  </w:p>
  <w:p w:rsidR="00027061" w:rsidRDefault="00027061" w:rsidP="00E16441">
    <w:pPr>
      <w:pStyle w:val="Header"/>
      <w:tabs>
        <w:tab w:val="clear" w:pos="4320"/>
        <w:tab w:val="clear" w:pos="8640"/>
        <w:tab w:val="right" w:pos="9360"/>
      </w:tabs>
    </w:pPr>
    <w:r>
      <w:t xml:space="preserve">Date: </w:t>
    </w:r>
    <w:r w:rsidR="00492ABC">
      <w:fldChar w:fldCharType="begin"/>
    </w:r>
    <w:r w:rsidR="00492ABC">
      <w:instrText xml:space="preserve"> REF FilingDate </w:instrText>
    </w:r>
    <w:r w:rsidR="00492ABC">
      <w:fldChar w:fldCharType="separate"/>
    </w:r>
    <w:r w:rsidR="00D460BB">
      <w:t>July 28, 2016</w:t>
    </w:r>
    <w:r w:rsidR="00492ABC">
      <w:fldChar w:fldCharType="end"/>
    </w:r>
    <w:r>
      <w:tab/>
      <w:t>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61" w:rsidRPr="00DE21B0" w:rsidRDefault="00027061" w:rsidP="00490374">
    <w:pPr>
      <w:pStyle w:val="Header"/>
      <w:jc w:val="center"/>
      <w:rPr>
        <w:sz w:val="36"/>
        <w:szCs w:val="36"/>
      </w:rPr>
    </w:pPr>
    <w:r w:rsidRPr="00DE21B0">
      <w:rPr>
        <w:sz w:val="36"/>
        <w:szCs w:val="36"/>
      </w:rP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61" w:rsidRDefault="00027061" w:rsidP="00490374">
    <w:pPr>
      <w:pStyle w:val="Header"/>
    </w:pPr>
    <w:r>
      <w:t>Docket No. 150149-WS</w:t>
    </w:r>
  </w:p>
  <w:p w:rsidR="00027061" w:rsidRDefault="00027061" w:rsidP="00490374">
    <w:pPr>
      <w:pStyle w:val="Header"/>
    </w:pPr>
    <w:r>
      <w:t>Date: July 28, 2016</w:t>
    </w:r>
  </w:p>
  <w:p w:rsidR="00027061" w:rsidRPr="00490374" w:rsidRDefault="00027061" w:rsidP="004903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61" w:rsidRDefault="00027061" w:rsidP="00220732">
    <w:pPr>
      <w:pStyle w:val="Header"/>
      <w:tabs>
        <w:tab w:val="clear" w:pos="4320"/>
        <w:tab w:val="clear" w:pos="8640"/>
        <w:tab w:val="right" w:pos="9360"/>
      </w:tabs>
    </w:pPr>
    <w:r>
      <w:fldChar w:fldCharType="begin"/>
    </w:r>
    <w:r>
      <w:instrText xml:space="preserve"> REF DocketLabel</w:instrText>
    </w:r>
    <w:r>
      <w:fldChar w:fldCharType="separate"/>
    </w:r>
    <w:r w:rsidR="00D460BB">
      <w:t>Docket No.</w:t>
    </w:r>
    <w:r>
      <w:fldChar w:fldCharType="end"/>
    </w:r>
    <w:r>
      <w:t xml:space="preserve"> </w:t>
    </w:r>
    <w:r>
      <w:fldChar w:fldCharType="begin"/>
    </w:r>
    <w:r>
      <w:instrText xml:space="preserve"> REF DocketList</w:instrText>
    </w:r>
    <w:r>
      <w:fldChar w:fldCharType="separate"/>
    </w:r>
    <w:r w:rsidR="00D460BB">
      <w:t>150149-WS</w:t>
    </w:r>
    <w:r>
      <w:fldChar w:fldCharType="end"/>
    </w:r>
    <w:r>
      <w:tab/>
      <w:t xml:space="preserve">Issue </w:t>
    </w:r>
    <w:r w:rsidR="00492ABC">
      <w:fldChar w:fldCharType="begin"/>
    </w:r>
    <w:r w:rsidR="00492ABC">
      <w:instrText xml:space="preserve"> Seq Issue \c \* Arabic </w:instrText>
    </w:r>
    <w:r w:rsidR="00492ABC">
      <w:fldChar w:fldCharType="separate"/>
    </w:r>
    <w:r w:rsidR="00492ABC">
      <w:rPr>
        <w:noProof/>
      </w:rPr>
      <w:t>9</w:t>
    </w:r>
    <w:r w:rsidR="00492ABC">
      <w:rPr>
        <w:noProof/>
      </w:rPr>
      <w:fldChar w:fldCharType="end"/>
    </w:r>
  </w:p>
  <w:p w:rsidR="00027061" w:rsidRDefault="00027061">
    <w:pPr>
      <w:pStyle w:val="Header"/>
    </w:pPr>
    <w:r>
      <w:t xml:space="preserve">Date: </w:t>
    </w:r>
    <w:r w:rsidR="00492ABC">
      <w:fldChar w:fldCharType="begin"/>
    </w:r>
    <w:r w:rsidR="00492ABC">
      <w:instrText xml:space="preserve"> REF FilingDate </w:instrText>
    </w:r>
    <w:r w:rsidR="00492ABC">
      <w:fldChar w:fldCharType="separate"/>
    </w:r>
    <w:r w:rsidR="00D460BB">
      <w:t>July 28, 2016</w:t>
    </w:r>
    <w:r w:rsidR="00492ABC">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61" w:rsidRDefault="0002706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61" w:rsidRDefault="00027061" w:rsidP="00AB38DE">
    <w:pPr>
      <w:pStyle w:val="Header"/>
      <w:tabs>
        <w:tab w:val="clear" w:pos="4320"/>
        <w:tab w:val="clear" w:pos="8640"/>
        <w:tab w:val="left" w:pos="6225"/>
        <w:tab w:val="right" w:pos="9360"/>
      </w:tabs>
    </w:pPr>
    <w:r>
      <w:fldChar w:fldCharType="begin"/>
    </w:r>
    <w:r>
      <w:instrText xml:space="preserve"> REF DocketLabel</w:instrText>
    </w:r>
    <w:r>
      <w:fldChar w:fldCharType="separate"/>
    </w:r>
    <w:r w:rsidR="00D460BB">
      <w:t>Docket No.</w:t>
    </w:r>
    <w:r>
      <w:fldChar w:fldCharType="end"/>
    </w:r>
    <w:r>
      <w:t xml:space="preserve"> </w:t>
    </w:r>
    <w:r>
      <w:fldChar w:fldCharType="begin"/>
    </w:r>
    <w:r>
      <w:instrText xml:space="preserve"> REF DocketList</w:instrText>
    </w:r>
    <w:r>
      <w:fldChar w:fldCharType="separate"/>
    </w:r>
    <w:r w:rsidR="00D460BB">
      <w:t>150149-WS</w:t>
    </w:r>
    <w:r>
      <w:fldChar w:fldCharType="end"/>
    </w:r>
    <w:r>
      <w:tab/>
    </w:r>
    <w:r>
      <w:tab/>
      <w:t>Schedule No. 1-A</w:t>
    </w:r>
  </w:p>
  <w:p w:rsidR="00027061" w:rsidRDefault="00027061" w:rsidP="00AB38DE">
    <w:pPr>
      <w:pStyle w:val="Header"/>
      <w:tabs>
        <w:tab w:val="clear" w:pos="4320"/>
        <w:tab w:val="clear" w:pos="8640"/>
        <w:tab w:val="right" w:pos="9360"/>
      </w:tabs>
    </w:pPr>
    <w:r>
      <w:t xml:space="preserve">Date: </w:t>
    </w:r>
    <w:r w:rsidR="00492ABC">
      <w:fldChar w:fldCharType="begin"/>
    </w:r>
    <w:r w:rsidR="00492ABC">
      <w:instrText xml:space="preserve"> REF FilingDate </w:instrText>
    </w:r>
    <w:r w:rsidR="00492ABC">
      <w:fldChar w:fldCharType="separate"/>
    </w:r>
    <w:r w:rsidR="00D460BB">
      <w:t>July 28, 2016</w:t>
    </w:r>
    <w:r w:rsidR="00492ABC">
      <w:fldChar w:fldCharType="end"/>
    </w:r>
    <w:r>
      <w:tab/>
      <w:t>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61" w:rsidRDefault="00027061" w:rsidP="00E16441">
    <w:pPr>
      <w:pStyle w:val="Header"/>
      <w:tabs>
        <w:tab w:val="clear" w:pos="4320"/>
        <w:tab w:val="clear" w:pos="8640"/>
        <w:tab w:val="left" w:pos="6225"/>
        <w:tab w:val="right" w:pos="9360"/>
      </w:tabs>
    </w:pPr>
    <w:r>
      <w:fldChar w:fldCharType="begin"/>
    </w:r>
    <w:r>
      <w:instrText xml:space="preserve"> REF DocketLabel</w:instrText>
    </w:r>
    <w:r>
      <w:fldChar w:fldCharType="separate"/>
    </w:r>
    <w:r w:rsidR="00D460BB">
      <w:t>Docket No.</w:t>
    </w:r>
    <w:r>
      <w:fldChar w:fldCharType="end"/>
    </w:r>
    <w:r>
      <w:t xml:space="preserve"> </w:t>
    </w:r>
    <w:r>
      <w:fldChar w:fldCharType="begin"/>
    </w:r>
    <w:r>
      <w:instrText xml:space="preserve"> REF DocketList</w:instrText>
    </w:r>
    <w:r>
      <w:fldChar w:fldCharType="separate"/>
    </w:r>
    <w:r w:rsidR="00D460BB">
      <w:t>150149-WS</w:t>
    </w:r>
    <w:r>
      <w:fldChar w:fldCharType="end"/>
    </w:r>
    <w:r>
      <w:tab/>
    </w:r>
    <w:r>
      <w:tab/>
      <w:t>Schedule No. 1-B</w:t>
    </w:r>
  </w:p>
  <w:p w:rsidR="00027061" w:rsidRDefault="00027061" w:rsidP="00E16441">
    <w:pPr>
      <w:pStyle w:val="Header"/>
      <w:tabs>
        <w:tab w:val="clear" w:pos="4320"/>
        <w:tab w:val="clear" w:pos="8640"/>
        <w:tab w:val="right" w:pos="9360"/>
      </w:tabs>
    </w:pPr>
    <w:r>
      <w:t xml:space="preserve">Date: </w:t>
    </w:r>
    <w:r w:rsidR="00492ABC">
      <w:fldChar w:fldCharType="begin"/>
    </w:r>
    <w:r w:rsidR="00492ABC">
      <w:instrText xml:space="preserve"> REF FilingDate </w:instrText>
    </w:r>
    <w:r w:rsidR="00492ABC">
      <w:fldChar w:fldCharType="separate"/>
    </w:r>
    <w:r w:rsidR="00D460BB">
      <w:t>July 28, 2016</w:t>
    </w:r>
    <w:r w:rsidR="00492ABC">
      <w:fldChar w:fldCharType="end"/>
    </w:r>
    <w:r>
      <w:tab/>
      <w:t>1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61" w:rsidRDefault="00027061" w:rsidP="00AB38DE">
    <w:pPr>
      <w:pStyle w:val="Header"/>
      <w:tabs>
        <w:tab w:val="clear" w:pos="4320"/>
        <w:tab w:val="clear" w:pos="8640"/>
        <w:tab w:val="left" w:pos="6225"/>
        <w:tab w:val="right" w:pos="12690"/>
      </w:tabs>
    </w:pPr>
    <w:r>
      <w:fldChar w:fldCharType="begin"/>
    </w:r>
    <w:r>
      <w:instrText xml:space="preserve"> REF DocketLabel</w:instrText>
    </w:r>
    <w:r>
      <w:fldChar w:fldCharType="separate"/>
    </w:r>
    <w:r w:rsidR="00D460BB">
      <w:t>Docket No.</w:t>
    </w:r>
    <w:r>
      <w:fldChar w:fldCharType="end"/>
    </w:r>
    <w:r>
      <w:t xml:space="preserve"> </w:t>
    </w:r>
    <w:r>
      <w:fldChar w:fldCharType="begin"/>
    </w:r>
    <w:r>
      <w:instrText xml:space="preserve"> REF DocketList</w:instrText>
    </w:r>
    <w:r>
      <w:fldChar w:fldCharType="separate"/>
    </w:r>
    <w:r w:rsidR="00D460BB">
      <w:t>150149-WS</w:t>
    </w:r>
    <w:r>
      <w:fldChar w:fldCharType="end"/>
    </w:r>
    <w:r>
      <w:tab/>
    </w:r>
    <w:r>
      <w:tab/>
      <w:t>Schedule No. 2</w:t>
    </w:r>
  </w:p>
  <w:p w:rsidR="00027061" w:rsidRDefault="00027061" w:rsidP="00AB38DE">
    <w:pPr>
      <w:pStyle w:val="Header"/>
      <w:tabs>
        <w:tab w:val="clear" w:pos="4320"/>
        <w:tab w:val="clear" w:pos="8640"/>
        <w:tab w:val="right" w:pos="12690"/>
      </w:tabs>
    </w:pPr>
    <w:r>
      <w:t xml:space="preserve">Date: </w:t>
    </w:r>
    <w:r w:rsidR="00492ABC">
      <w:fldChar w:fldCharType="begin"/>
    </w:r>
    <w:r w:rsidR="00492ABC">
      <w:instrText xml:space="preserve"> REF FilingDate </w:instrText>
    </w:r>
    <w:r w:rsidR="00492ABC">
      <w:fldChar w:fldCharType="separate"/>
    </w:r>
    <w:r w:rsidR="00D460BB">
      <w:t>July 28, 2016</w:t>
    </w:r>
    <w:r w:rsidR="00492ABC">
      <w:fldChar w:fldCharType="end"/>
    </w:r>
    <w:r>
      <w:tab/>
      <w:t>1 of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061" w:rsidRDefault="00027061" w:rsidP="00AB38DE">
    <w:pPr>
      <w:pStyle w:val="Header"/>
      <w:tabs>
        <w:tab w:val="clear" w:pos="4320"/>
        <w:tab w:val="clear" w:pos="8640"/>
        <w:tab w:val="left" w:pos="6225"/>
      </w:tabs>
    </w:pPr>
    <w:r>
      <w:fldChar w:fldCharType="begin"/>
    </w:r>
    <w:r>
      <w:instrText xml:space="preserve"> REF DocketLabel</w:instrText>
    </w:r>
    <w:r>
      <w:fldChar w:fldCharType="separate"/>
    </w:r>
    <w:r w:rsidR="00D460BB">
      <w:t>Docket No.</w:t>
    </w:r>
    <w:r>
      <w:fldChar w:fldCharType="end"/>
    </w:r>
    <w:r>
      <w:t xml:space="preserve"> </w:t>
    </w:r>
    <w:r>
      <w:fldChar w:fldCharType="begin"/>
    </w:r>
    <w:r>
      <w:instrText xml:space="preserve"> REF DocketList</w:instrText>
    </w:r>
    <w:r>
      <w:fldChar w:fldCharType="separate"/>
    </w:r>
    <w:r w:rsidR="00D460BB">
      <w:t>150149-WS</w:t>
    </w:r>
    <w:r>
      <w:fldChar w:fldCharType="end"/>
    </w:r>
    <w:r>
      <w:tab/>
    </w:r>
    <w:r>
      <w:tab/>
    </w:r>
    <w:r>
      <w:tab/>
    </w:r>
    <w:r>
      <w:tab/>
    </w:r>
    <w:r>
      <w:tab/>
    </w:r>
    <w:r>
      <w:tab/>
    </w:r>
    <w:r>
      <w:tab/>
    </w:r>
    <w:r>
      <w:tab/>
      <w:t>Schedule No. 3-A</w:t>
    </w:r>
  </w:p>
  <w:p w:rsidR="00027061" w:rsidRDefault="00027061" w:rsidP="00AB38DE">
    <w:pPr>
      <w:pStyle w:val="Header"/>
      <w:tabs>
        <w:tab w:val="clear" w:pos="4320"/>
        <w:tab w:val="clear" w:pos="8640"/>
        <w:tab w:val="right" w:pos="12510"/>
        <w:tab w:val="left" w:pos="12690"/>
      </w:tabs>
    </w:pPr>
    <w:r>
      <w:t xml:space="preserve">Date: </w:t>
    </w:r>
    <w:r w:rsidR="00492ABC">
      <w:fldChar w:fldCharType="begin"/>
    </w:r>
    <w:r w:rsidR="00492ABC">
      <w:instrText xml:space="preserve"> REF FilingDate </w:instrText>
    </w:r>
    <w:r w:rsidR="00492ABC">
      <w:fldChar w:fldCharType="separate"/>
    </w:r>
    <w:r w:rsidR="00D460BB">
      <w:t>July 28, 2016</w:t>
    </w:r>
    <w:r w:rsidR="00492ABC">
      <w:fldChar w:fldCharType="end"/>
    </w:r>
    <w:r>
      <w:tab/>
      <w:t xml:space="preserv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DDA1266"/>
    <w:multiLevelType w:val="hybridMultilevel"/>
    <w:tmpl w:val="155CEE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2E4BA3"/>
    <w:multiLevelType w:val="hybridMultilevel"/>
    <w:tmpl w:val="2744D7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B56383"/>
    <w:multiLevelType w:val="hybridMultilevel"/>
    <w:tmpl w:val="42727D84"/>
    <w:lvl w:ilvl="0" w:tplc="0B2C11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16441"/>
    <w:rsid w:val="00010E37"/>
    <w:rsid w:val="00011F46"/>
    <w:rsid w:val="00020F45"/>
    <w:rsid w:val="000247C5"/>
    <w:rsid w:val="00027061"/>
    <w:rsid w:val="000277C2"/>
    <w:rsid w:val="00033813"/>
    <w:rsid w:val="00034518"/>
    <w:rsid w:val="00035B48"/>
    <w:rsid w:val="00036CE2"/>
    <w:rsid w:val="000437FE"/>
    <w:rsid w:val="00046459"/>
    <w:rsid w:val="000513BE"/>
    <w:rsid w:val="00053D42"/>
    <w:rsid w:val="00060396"/>
    <w:rsid w:val="000606A2"/>
    <w:rsid w:val="00065A06"/>
    <w:rsid w:val="000666F3"/>
    <w:rsid w:val="00070DCB"/>
    <w:rsid w:val="00073120"/>
    <w:rsid w:val="000764D0"/>
    <w:rsid w:val="000828D3"/>
    <w:rsid w:val="000963D0"/>
    <w:rsid w:val="000A2B57"/>
    <w:rsid w:val="000A418B"/>
    <w:rsid w:val="000B6852"/>
    <w:rsid w:val="000C4431"/>
    <w:rsid w:val="000D4319"/>
    <w:rsid w:val="000E2FBF"/>
    <w:rsid w:val="000E6704"/>
    <w:rsid w:val="000F374A"/>
    <w:rsid w:val="00115731"/>
    <w:rsid w:val="00117C8C"/>
    <w:rsid w:val="0012275E"/>
    <w:rsid w:val="00122AE7"/>
    <w:rsid w:val="00124E2E"/>
    <w:rsid w:val="00125ED4"/>
    <w:rsid w:val="001305E9"/>
    <w:rsid w:val="001307AF"/>
    <w:rsid w:val="00135687"/>
    <w:rsid w:val="001420A5"/>
    <w:rsid w:val="00145DEB"/>
    <w:rsid w:val="00155264"/>
    <w:rsid w:val="00155B72"/>
    <w:rsid w:val="00163031"/>
    <w:rsid w:val="00171A90"/>
    <w:rsid w:val="00180254"/>
    <w:rsid w:val="0018034D"/>
    <w:rsid w:val="00191E1F"/>
    <w:rsid w:val="00192943"/>
    <w:rsid w:val="00196A7B"/>
    <w:rsid w:val="001A6C25"/>
    <w:rsid w:val="001A7406"/>
    <w:rsid w:val="001B4FEE"/>
    <w:rsid w:val="001B51C5"/>
    <w:rsid w:val="001B6F3F"/>
    <w:rsid w:val="001C52B5"/>
    <w:rsid w:val="001C7C35"/>
    <w:rsid w:val="001D0D3E"/>
    <w:rsid w:val="001F2245"/>
    <w:rsid w:val="001F6DA1"/>
    <w:rsid w:val="002044E6"/>
    <w:rsid w:val="00205C82"/>
    <w:rsid w:val="00205DC2"/>
    <w:rsid w:val="002163B6"/>
    <w:rsid w:val="00220732"/>
    <w:rsid w:val="00221490"/>
    <w:rsid w:val="00221D32"/>
    <w:rsid w:val="00225C3F"/>
    <w:rsid w:val="00250242"/>
    <w:rsid w:val="00260314"/>
    <w:rsid w:val="00262C90"/>
    <w:rsid w:val="00263D44"/>
    <w:rsid w:val="00264378"/>
    <w:rsid w:val="00265736"/>
    <w:rsid w:val="002702AD"/>
    <w:rsid w:val="002746BB"/>
    <w:rsid w:val="00292D82"/>
    <w:rsid w:val="002963CB"/>
    <w:rsid w:val="002B024A"/>
    <w:rsid w:val="002C46DD"/>
    <w:rsid w:val="002D226D"/>
    <w:rsid w:val="002E2E5D"/>
    <w:rsid w:val="002E6ECA"/>
    <w:rsid w:val="002E786A"/>
    <w:rsid w:val="002F3536"/>
    <w:rsid w:val="002F52F1"/>
    <w:rsid w:val="002F6030"/>
    <w:rsid w:val="003037E1"/>
    <w:rsid w:val="00306193"/>
    <w:rsid w:val="00307E51"/>
    <w:rsid w:val="003103EC"/>
    <w:rsid w:val="0031265A"/>
    <w:rsid w:val="003144EF"/>
    <w:rsid w:val="00322F74"/>
    <w:rsid w:val="0032587E"/>
    <w:rsid w:val="00337038"/>
    <w:rsid w:val="00340073"/>
    <w:rsid w:val="00363FDD"/>
    <w:rsid w:val="003714BC"/>
    <w:rsid w:val="00372805"/>
    <w:rsid w:val="00373180"/>
    <w:rsid w:val="00374300"/>
    <w:rsid w:val="00375AB9"/>
    <w:rsid w:val="00381B97"/>
    <w:rsid w:val="003821A0"/>
    <w:rsid w:val="00385B04"/>
    <w:rsid w:val="003864CF"/>
    <w:rsid w:val="003A0F10"/>
    <w:rsid w:val="003A22A6"/>
    <w:rsid w:val="003A259D"/>
    <w:rsid w:val="003A5494"/>
    <w:rsid w:val="003B2510"/>
    <w:rsid w:val="003C1DC7"/>
    <w:rsid w:val="003C2CC4"/>
    <w:rsid w:val="003C3138"/>
    <w:rsid w:val="003D3C19"/>
    <w:rsid w:val="003D45D0"/>
    <w:rsid w:val="003E0EFC"/>
    <w:rsid w:val="003E4A2B"/>
    <w:rsid w:val="003E76C2"/>
    <w:rsid w:val="003F1679"/>
    <w:rsid w:val="003F2AEA"/>
    <w:rsid w:val="003F4A35"/>
    <w:rsid w:val="003F7FDD"/>
    <w:rsid w:val="00402481"/>
    <w:rsid w:val="00403C7D"/>
    <w:rsid w:val="004042B4"/>
    <w:rsid w:val="00412DAE"/>
    <w:rsid w:val="00431598"/>
    <w:rsid w:val="004426B8"/>
    <w:rsid w:val="00443566"/>
    <w:rsid w:val="00444432"/>
    <w:rsid w:val="00456F9D"/>
    <w:rsid w:val="0046460C"/>
    <w:rsid w:val="00471860"/>
    <w:rsid w:val="0047751E"/>
    <w:rsid w:val="00481AC1"/>
    <w:rsid w:val="004824C0"/>
    <w:rsid w:val="00486394"/>
    <w:rsid w:val="00490374"/>
    <w:rsid w:val="00492ABC"/>
    <w:rsid w:val="004B2FC5"/>
    <w:rsid w:val="004B60BD"/>
    <w:rsid w:val="004B6181"/>
    <w:rsid w:val="004C286B"/>
    <w:rsid w:val="004C3150"/>
    <w:rsid w:val="004C3641"/>
    <w:rsid w:val="004C4390"/>
    <w:rsid w:val="004C4AF7"/>
    <w:rsid w:val="004C7D6B"/>
    <w:rsid w:val="004D2881"/>
    <w:rsid w:val="004D385F"/>
    <w:rsid w:val="004D5995"/>
    <w:rsid w:val="004D5B39"/>
    <w:rsid w:val="004E16C0"/>
    <w:rsid w:val="004E330D"/>
    <w:rsid w:val="004E5147"/>
    <w:rsid w:val="0050652D"/>
    <w:rsid w:val="00506C03"/>
    <w:rsid w:val="00516496"/>
    <w:rsid w:val="0052321E"/>
    <w:rsid w:val="0052572A"/>
    <w:rsid w:val="00526735"/>
    <w:rsid w:val="00537E4D"/>
    <w:rsid w:val="0054322D"/>
    <w:rsid w:val="00543CB3"/>
    <w:rsid w:val="0055771A"/>
    <w:rsid w:val="00560FF0"/>
    <w:rsid w:val="005614BD"/>
    <w:rsid w:val="0057154F"/>
    <w:rsid w:val="0057381E"/>
    <w:rsid w:val="00575229"/>
    <w:rsid w:val="00581CA3"/>
    <w:rsid w:val="00587A44"/>
    <w:rsid w:val="005906F5"/>
    <w:rsid w:val="005925C6"/>
    <w:rsid w:val="00597730"/>
    <w:rsid w:val="005977EC"/>
    <w:rsid w:val="00597DE7"/>
    <w:rsid w:val="005A438C"/>
    <w:rsid w:val="005A4AA2"/>
    <w:rsid w:val="005B34B6"/>
    <w:rsid w:val="005B6C8F"/>
    <w:rsid w:val="005C7A77"/>
    <w:rsid w:val="005D0F74"/>
    <w:rsid w:val="005D2E7D"/>
    <w:rsid w:val="005D4A8F"/>
    <w:rsid w:val="005D5422"/>
    <w:rsid w:val="005D561B"/>
    <w:rsid w:val="005E03FE"/>
    <w:rsid w:val="005F468D"/>
    <w:rsid w:val="005F69A3"/>
    <w:rsid w:val="00601042"/>
    <w:rsid w:val="00614970"/>
    <w:rsid w:val="00615423"/>
    <w:rsid w:val="006165B2"/>
    <w:rsid w:val="00617276"/>
    <w:rsid w:val="006176C9"/>
    <w:rsid w:val="00625D97"/>
    <w:rsid w:val="00625F1C"/>
    <w:rsid w:val="00630CEB"/>
    <w:rsid w:val="00631C01"/>
    <w:rsid w:val="00632264"/>
    <w:rsid w:val="006470BC"/>
    <w:rsid w:val="006501DB"/>
    <w:rsid w:val="00650B3F"/>
    <w:rsid w:val="00667036"/>
    <w:rsid w:val="00673BDB"/>
    <w:rsid w:val="00675CBD"/>
    <w:rsid w:val="006771B8"/>
    <w:rsid w:val="0068481F"/>
    <w:rsid w:val="0069193F"/>
    <w:rsid w:val="006955B3"/>
    <w:rsid w:val="00696F5D"/>
    <w:rsid w:val="00697249"/>
    <w:rsid w:val="00697640"/>
    <w:rsid w:val="006A50AE"/>
    <w:rsid w:val="006B3947"/>
    <w:rsid w:val="006B3D05"/>
    <w:rsid w:val="006B4293"/>
    <w:rsid w:val="006B624F"/>
    <w:rsid w:val="006C0EB5"/>
    <w:rsid w:val="006C31E3"/>
    <w:rsid w:val="006C3ADD"/>
    <w:rsid w:val="006E08CB"/>
    <w:rsid w:val="006E598D"/>
    <w:rsid w:val="0070437D"/>
    <w:rsid w:val="00705B04"/>
    <w:rsid w:val="00734820"/>
    <w:rsid w:val="007349DC"/>
    <w:rsid w:val="00734F63"/>
    <w:rsid w:val="00735EAF"/>
    <w:rsid w:val="0074365E"/>
    <w:rsid w:val="007515FD"/>
    <w:rsid w:val="00760D80"/>
    <w:rsid w:val="0076147D"/>
    <w:rsid w:val="00766F28"/>
    <w:rsid w:val="00780C09"/>
    <w:rsid w:val="00780DDF"/>
    <w:rsid w:val="007834E9"/>
    <w:rsid w:val="00783F56"/>
    <w:rsid w:val="00787DBC"/>
    <w:rsid w:val="00792935"/>
    <w:rsid w:val="00792A1A"/>
    <w:rsid w:val="007A04A1"/>
    <w:rsid w:val="007A1840"/>
    <w:rsid w:val="007B61D4"/>
    <w:rsid w:val="007C0528"/>
    <w:rsid w:val="007C3D38"/>
    <w:rsid w:val="007C4D2F"/>
    <w:rsid w:val="007D0F35"/>
    <w:rsid w:val="007D4D28"/>
    <w:rsid w:val="007D4FEB"/>
    <w:rsid w:val="007D6146"/>
    <w:rsid w:val="007D721A"/>
    <w:rsid w:val="007E0CE7"/>
    <w:rsid w:val="007F0A6F"/>
    <w:rsid w:val="007F1193"/>
    <w:rsid w:val="007F417F"/>
    <w:rsid w:val="007F5B21"/>
    <w:rsid w:val="00803C92"/>
    <w:rsid w:val="008042BD"/>
    <w:rsid w:val="00804303"/>
    <w:rsid w:val="00804B25"/>
    <w:rsid w:val="00816624"/>
    <w:rsid w:val="00822427"/>
    <w:rsid w:val="00822562"/>
    <w:rsid w:val="00823663"/>
    <w:rsid w:val="0082741A"/>
    <w:rsid w:val="00832DDC"/>
    <w:rsid w:val="00836F5F"/>
    <w:rsid w:val="00850BAC"/>
    <w:rsid w:val="00854A3E"/>
    <w:rsid w:val="00855D08"/>
    <w:rsid w:val="00870025"/>
    <w:rsid w:val="00870304"/>
    <w:rsid w:val="00874344"/>
    <w:rsid w:val="008753A4"/>
    <w:rsid w:val="00877061"/>
    <w:rsid w:val="0088157C"/>
    <w:rsid w:val="00882155"/>
    <w:rsid w:val="0088233B"/>
    <w:rsid w:val="008824F1"/>
    <w:rsid w:val="0088599E"/>
    <w:rsid w:val="00886C37"/>
    <w:rsid w:val="00892D99"/>
    <w:rsid w:val="0089776E"/>
    <w:rsid w:val="008A105C"/>
    <w:rsid w:val="008A2F7B"/>
    <w:rsid w:val="008B28C1"/>
    <w:rsid w:val="008B62AE"/>
    <w:rsid w:val="008C04B5"/>
    <w:rsid w:val="008C14FA"/>
    <w:rsid w:val="008C6513"/>
    <w:rsid w:val="008D4057"/>
    <w:rsid w:val="008E1F19"/>
    <w:rsid w:val="008F2262"/>
    <w:rsid w:val="008F7736"/>
    <w:rsid w:val="0090019E"/>
    <w:rsid w:val="00901086"/>
    <w:rsid w:val="00901C8A"/>
    <w:rsid w:val="00901D43"/>
    <w:rsid w:val="00905886"/>
    <w:rsid w:val="009070D6"/>
    <w:rsid w:val="009076C6"/>
    <w:rsid w:val="0091019E"/>
    <w:rsid w:val="009106F1"/>
    <w:rsid w:val="009122C1"/>
    <w:rsid w:val="009145D6"/>
    <w:rsid w:val="00920E64"/>
    <w:rsid w:val="0092183D"/>
    <w:rsid w:val="00922002"/>
    <w:rsid w:val="00924020"/>
    <w:rsid w:val="009271A7"/>
    <w:rsid w:val="009340E7"/>
    <w:rsid w:val="00935BFB"/>
    <w:rsid w:val="0093637A"/>
    <w:rsid w:val="0093658B"/>
    <w:rsid w:val="009421A5"/>
    <w:rsid w:val="009429FF"/>
    <w:rsid w:val="00945BD6"/>
    <w:rsid w:val="009479FB"/>
    <w:rsid w:val="00951C45"/>
    <w:rsid w:val="009656F2"/>
    <w:rsid w:val="00966A08"/>
    <w:rsid w:val="00967D75"/>
    <w:rsid w:val="00971207"/>
    <w:rsid w:val="009728FF"/>
    <w:rsid w:val="00975348"/>
    <w:rsid w:val="00975CB4"/>
    <w:rsid w:val="009863B0"/>
    <w:rsid w:val="009870F5"/>
    <w:rsid w:val="00987DE1"/>
    <w:rsid w:val="00990571"/>
    <w:rsid w:val="0099673A"/>
    <w:rsid w:val="009A3330"/>
    <w:rsid w:val="009A7C96"/>
    <w:rsid w:val="009B4D2C"/>
    <w:rsid w:val="009C3DB9"/>
    <w:rsid w:val="009D46E5"/>
    <w:rsid w:val="009D568A"/>
    <w:rsid w:val="009D6808"/>
    <w:rsid w:val="009F04EC"/>
    <w:rsid w:val="009F3B36"/>
    <w:rsid w:val="00A019B9"/>
    <w:rsid w:val="00A04AAB"/>
    <w:rsid w:val="00A107CA"/>
    <w:rsid w:val="00A12150"/>
    <w:rsid w:val="00A12508"/>
    <w:rsid w:val="00A1282B"/>
    <w:rsid w:val="00A13A27"/>
    <w:rsid w:val="00A175B6"/>
    <w:rsid w:val="00A21835"/>
    <w:rsid w:val="00A22D94"/>
    <w:rsid w:val="00A26BAB"/>
    <w:rsid w:val="00A27D6E"/>
    <w:rsid w:val="00A328EC"/>
    <w:rsid w:val="00A33A51"/>
    <w:rsid w:val="00A417D8"/>
    <w:rsid w:val="00A41CA6"/>
    <w:rsid w:val="00A42253"/>
    <w:rsid w:val="00A47242"/>
    <w:rsid w:val="00A47927"/>
    <w:rsid w:val="00A47FFC"/>
    <w:rsid w:val="00A5442F"/>
    <w:rsid w:val="00A54FF9"/>
    <w:rsid w:val="00A56765"/>
    <w:rsid w:val="00A603DF"/>
    <w:rsid w:val="00A60C5B"/>
    <w:rsid w:val="00A675AC"/>
    <w:rsid w:val="00A67AF5"/>
    <w:rsid w:val="00A7581F"/>
    <w:rsid w:val="00A77302"/>
    <w:rsid w:val="00A92FB1"/>
    <w:rsid w:val="00A95A0C"/>
    <w:rsid w:val="00A97279"/>
    <w:rsid w:val="00AA2765"/>
    <w:rsid w:val="00AA7187"/>
    <w:rsid w:val="00AA77B5"/>
    <w:rsid w:val="00AB38DE"/>
    <w:rsid w:val="00AB6C5D"/>
    <w:rsid w:val="00AC0D8C"/>
    <w:rsid w:val="00AC51A7"/>
    <w:rsid w:val="00AC75D7"/>
    <w:rsid w:val="00AD444B"/>
    <w:rsid w:val="00AD6C78"/>
    <w:rsid w:val="00AE2EAB"/>
    <w:rsid w:val="00AF5F89"/>
    <w:rsid w:val="00AF73CB"/>
    <w:rsid w:val="00B002D6"/>
    <w:rsid w:val="00B05B51"/>
    <w:rsid w:val="00B05DD3"/>
    <w:rsid w:val="00B15370"/>
    <w:rsid w:val="00B17BEB"/>
    <w:rsid w:val="00B21A32"/>
    <w:rsid w:val="00B21A3C"/>
    <w:rsid w:val="00B223C0"/>
    <w:rsid w:val="00B234ED"/>
    <w:rsid w:val="00B25CA3"/>
    <w:rsid w:val="00B45C79"/>
    <w:rsid w:val="00B475FA"/>
    <w:rsid w:val="00B53E66"/>
    <w:rsid w:val="00B57A6A"/>
    <w:rsid w:val="00B61839"/>
    <w:rsid w:val="00B760F1"/>
    <w:rsid w:val="00B7669E"/>
    <w:rsid w:val="00B77DA1"/>
    <w:rsid w:val="00B84D4A"/>
    <w:rsid w:val="00B928DE"/>
    <w:rsid w:val="00B93DEF"/>
    <w:rsid w:val="00BA0D55"/>
    <w:rsid w:val="00BA37B3"/>
    <w:rsid w:val="00BA4CC6"/>
    <w:rsid w:val="00BB2DC2"/>
    <w:rsid w:val="00BB3493"/>
    <w:rsid w:val="00BB7468"/>
    <w:rsid w:val="00BC188A"/>
    <w:rsid w:val="00BF3064"/>
    <w:rsid w:val="00BF5010"/>
    <w:rsid w:val="00C03B20"/>
    <w:rsid w:val="00C06A9A"/>
    <w:rsid w:val="00C13791"/>
    <w:rsid w:val="00C148AB"/>
    <w:rsid w:val="00C31BB3"/>
    <w:rsid w:val="00C36724"/>
    <w:rsid w:val="00C36977"/>
    <w:rsid w:val="00C3788E"/>
    <w:rsid w:val="00C41423"/>
    <w:rsid w:val="00C477D9"/>
    <w:rsid w:val="00C60BA3"/>
    <w:rsid w:val="00C623F7"/>
    <w:rsid w:val="00C63B14"/>
    <w:rsid w:val="00C64E92"/>
    <w:rsid w:val="00C77B5A"/>
    <w:rsid w:val="00C81670"/>
    <w:rsid w:val="00C81773"/>
    <w:rsid w:val="00C82861"/>
    <w:rsid w:val="00C8343B"/>
    <w:rsid w:val="00C835D8"/>
    <w:rsid w:val="00C845BB"/>
    <w:rsid w:val="00C86896"/>
    <w:rsid w:val="00C907A8"/>
    <w:rsid w:val="00C93211"/>
    <w:rsid w:val="00C942EC"/>
    <w:rsid w:val="00C96047"/>
    <w:rsid w:val="00C979D0"/>
    <w:rsid w:val="00C97E7B"/>
    <w:rsid w:val="00CA0818"/>
    <w:rsid w:val="00CA2C8F"/>
    <w:rsid w:val="00CA30DA"/>
    <w:rsid w:val="00CA3A24"/>
    <w:rsid w:val="00CA6D43"/>
    <w:rsid w:val="00CB1777"/>
    <w:rsid w:val="00CB33E9"/>
    <w:rsid w:val="00CB40FC"/>
    <w:rsid w:val="00CC10A9"/>
    <w:rsid w:val="00CC1D70"/>
    <w:rsid w:val="00CD3C90"/>
    <w:rsid w:val="00CD3E2B"/>
    <w:rsid w:val="00CE2BF8"/>
    <w:rsid w:val="00CE482A"/>
    <w:rsid w:val="00CE484E"/>
    <w:rsid w:val="00CF0DA8"/>
    <w:rsid w:val="00CF2E25"/>
    <w:rsid w:val="00CF3DBE"/>
    <w:rsid w:val="00CF4453"/>
    <w:rsid w:val="00CF5D94"/>
    <w:rsid w:val="00D034D7"/>
    <w:rsid w:val="00D04BE4"/>
    <w:rsid w:val="00D1125C"/>
    <w:rsid w:val="00D12565"/>
    <w:rsid w:val="00D14127"/>
    <w:rsid w:val="00D32DF8"/>
    <w:rsid w:val="00D460BB"/>
    <w:rsid w:val="00D60F02"/>
    <w:rsid w:val="00D66E49"/>
    <w:rsid w:val="00D72F74"/>
    <w:rsid w:val="00D734DB"/>
    <w:rsid w:val="00D81563"/>
    <w:rsid w:val="00D85907"/>
    <w:rsid w:val="00D86239"/>
    <w:rsid w:val="00D9073E"/>
    <w:rsid w:val="00D9221D"/>
    <w:rsid w:val="00D958DF"/>
    <w:rsid w:val="00D96DA1"/>
    <w:rsid w:val="00DA2232"/>
    <w:rsid w:val="00DA51E7"/>
    <w:rsid w:val="00DA629E"/>
    <w:rsid w:val="00DB1C78"/>
    <w:rsid w:val="00DB3347"/>
    <w:rsid w:val="00DB7D96"/>
    <w:rsid w:val="00DC23FE"/>
    <w:rsid w:val="00DC59E6"/>
    <w:rsid w:val="00DD150B"/>
    <w:rsid w:val="00DD5025"/>
    <w:rsid w:val="00DE21B0"/>
    <w:rsid w:val="00DE43E3"/>
    <w:rsid w:val="00DF1510"/>
    <w:rsid w:val="00E03764"/>
    <w:rsid w:val="00E06484"/>
    <w:rsid w:val="00E1421F"/>
    <w:rsid w:val="00E16441"/>
    <w:rsid w:val="00E20A7D"/>
    <w:rsid w:val="00E275D8"/>
    <w:rsid w:val="00E31237"/>
    <w:rsid w:val="00E375CA"/>
    <w:rsid w:val="00E42257"/>
    <w:rsid w:val="00E50209"/>
    <w:rsid w:val="00E567E8"/>
    <w:rsid w:val="00E64679"/>
    <w:rsid w:val="00E65EBC"/>
    <w:rsid w:val="00E73432"/>
    <w:rsid w:val="00E77B0C"/>
    <w:rsid w:val="00E77FB8"/>
    <w:rsid w:val="00E82C44"/>
    <w:rsid w:val="00E838B0"/>
    <w:rsid w:val="00E86A7C"/>
    <w:rsid w:val="00E878E1"/>
    <w:rsid w:val="00E87F2C"/>
    <w:rsid w:val="00E9328F"/>
    <w:rsid w:val="00E93E1F"/>
    <w:rsid w:val="00E95278"/>
    <w:rsid w:val="00EA01E9"/>
    <w:rsid w:val="00EA2273"/>
    <w:rsid w:val="00EA6FD1"/>
    <w:rsid w:val="00EB2DB3"/>
    <w:rsid w:val="00EB77AD"/>
    <w:rsid w:val="00EC3FBB"/>
    <w:rsid w:val="00EC6B7A"/>
    <w:rsid w:val="00ED3A87"/>
    <w:rsid w:val="00ED5B67"/>
    <w:rsid w:val="00EF264C"/>
    <w:rsid w:val="00EF3FEE"/>
    <w:rsid w:val="00F04B59"/>
    <w:rsid w:val="00F11741"/>
    <w:rsid w:val="00F12B1C"/>
    <w:rsid w:val="00F13CF8"/>
    <w:rsid w:val="00F142F3"/>
    <w:rsid w:val="00F15855"/>
    <w:rsid w:val="00F158C7"/>
    <w:rsid w:val="00F2470A"/>
    <w:rsid w:val="00F30034"/>
    <w:rsid w:val="00F3014E"/>
    <w:rsid w:val="00F32978"/>
    <w:rsid w:val="00F45CB2"/>
    <w:rsid w:val="00F544C0"/>
    <w:rsid w:val="00F55332"/>
    <w:rsid w:val="00F626BF"/>
    <w:rsid w:val="00F65519"/>
    <w:rsid w:val="00F713C0"/>
    <w:rsid w:val="00F72768"/>
    <w:rsid w:val="00F731A6"/>
    <w:rsid w:val="00F75DDC"/>
    <w:rsid w:val="00F7792F"/>
    <w:rsid w:val="00F80EC7"/>
    <w:rsid w:val="00F842AA"/>
    <w:rsid w:val="00F8476F"/>
    <w:rsid w:val="00F853E1"/>
    <w:rsid w:val="00F91DAE"/>
    <w:rsid w:val="00F94B7A"/>
    <w:rsid w:val="00FA17AC"/>
    <w:rsid w:val="00FA32DE"/>
    <w:rsid w:val="00FA3382"/>
    <w:rsid w:val="00FA59CD"/>
    <w:rsid w:val="00FB1740"/>
    <w:rsid w:val="00FB4C5B"/>
    <w:rsid w:val="00FC5469"/>
    <w:rsid w:val="00FC5CE8"/>
    <w:rsid w:val="00FC6D7D"/>
    <w:rsid w:val="00FD16B0"/>
    <w:rsid w:val="00FD4FED"/>
    <w:rsid w:val="00FD7362"/>
    <w:rsid w:val="00FE0577"/>
    <w:rsid w:val="00FE221C"/>
    <w:rsid w:val="00FE30A7"/>
    <w:rsid w:val="00FE5249"/>
    <w:rsid w:val="00FE59EC"/>
    <w:rsid w:val="00FF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uiPriority="35"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Address"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uiPriority w:val="35"/>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uiPriority w:val="99"/>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CB40FC"/>
  </w:style>
  <w:style w:type="character" w:styleId="FootnoteReference">
    <w:name w:val="footnote reference"/>
    <w:unhideWhenUsed/>
    <w:rsid w:val="00CB40FC"/>
    <w:rPr>
      <w:vertAlign w:val="superscript"/>
    </w:rPr>
  </w:style>
  <w:style w:type="paragraph" w:customStyle="1" w:styleId="Default">
    <w:name w:val="Default"/>
    <w:rsid w:val="00575229"/>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935BFB"/>
    <w:pPr>
      <w:ind w:left="720"/>
      <w:contextualSpacing/>
    </w:pPr>
  </w:style>
  <w:style w:type="paragraph" w:styleId="Revision">
    <w:name w:val="Revision"/>
    <w:hidden/>
    <w:uiPriority w:val="99"/>
    <w:semiHidden/>
    <w:rsid w:val="00AB38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uiPriority="35"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Address"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uiPriority w:val="35"/>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uiPriority w:val="99"/>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CB40FC"/>
  </w:style>
  <w:style w:type="character" w:styleId="FootnoteReference">
    <w:name w:val="footnote reference"/>
    <w:unhideWhenUsed/>
    <w:rsid w:val="00CB40FC"/>
    <w:rPr>
      <w:vertAlign w:val="superscript"/>
    </w:rPr>
  </w:style>
  <w:style w:type="paragraph" w:customStyle="1" w:styleId="Default">
    <w:name w:val="Default"/>
    <w:rsid w:val="00575229"/>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935BFB"/>
    <w:pPr>
      <w:ind w:left="720"/>
      <w:contextualSpacing/>
    </w:pPr>
  </w:style>
  <w:style w:type="paragraph" w:styleId="Revision">
    <w:name w:val="Revision"/>
    <w:hidden/>
    <w:uiPriority w:val="99"/>
    <w:semiHidden/>
    <w:rsid w:val="00AB38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5920">
      <w:bodyDiv w:val="1"/>
      <w:marLeft w:val="0"/>
      <w:marRight w:val="0"/>
      <w:marTop w:val="0"/>
      <w:marBottom w:val="0"/>
      <w:divBdr>
        <w:top w:val="none" w:sz="0" w:space="0" w:color="auto"/>
        <w:left w:val="none" w:sz="0" w:space="0" w:color="auto"/>
        <w:bottom w:val="none" w:sz="0" w:space="0" w:color="auto"/>
        <w:right w:val="none" w:sz="0" w:space="0" w:color="auto"/>
      </w:divBdr>
    </w:div>
    <w:div w:id="594826409">
      <w:bodyDiv w:val="1"/>
      <w:marLeft w:val="0"/>
      <w:marRight w:val="0"/>
      <w:marTop w:val="0"/>
      <w:marBottom w:val="0"/>
      <w:divBdr>
        <w:top w:val="none" w:sz="0" w:space="0" w:color="auto"/>
        <w:left w:val="none" w:sz="0" w:space="0" w:color="auto"/>
        <w:bottom w:val="none" w:sz="0" w:space="0" w:color="auto"/>
        <w:right w:val="none" w:sz="0" w:space="0" w:color="auto"/>
      </w:divBdr>
    </w:div>
    <w:div w:id="893854132">
      <w:bodyDiv w:val="1"/>
      <w:marLeft w:val="0"/>
      <w:marRight w:val="0"/>
      <w:marTop w:val="0"/>
      <w:marBottom w:val="0"/>
      <w:divBdr>
        <w:top w:val="none" w:sz="0" w:space="0" w:color="auto"/>
        <w:left w:val="none" w:sz="0" w:space="0" w:color="auto"/>
        <w:bottom w:val="none" w:sz="0" w:space="0" w:color="auto"/>
        <w:right w:val="none" w:sz="0" w:space="0" w:color="auto"/>
      </w:divBdr>
    </w:div>
    <w:div w:id="1028023549">
      <w:bodyDiv w:val="1"/>
      <w:marLeft w:val="0"/>
      <w:marRight w:val="0"/>
      <w:marTop w:val="0"/>
      <w:marBottom w:val="0"/>
      <w:divBdr>
        <w:top w:val="none" w:sz="0" w:space="0" w:color="auto"/>
        <w:left w:val="none" w:sz="0" w:space="0" w:color="auto"/>
        <w:bottom w:val="none" w:sz="0" w:space="0" w:color="auto"/>
        <w:right w:val="none" w:sz="0" w:space="0" w:color="auto"/>
      </w:divBdr>
    </w:div>
    <w:div w:id="1159808684">
      <w:bodyDiv w:val="1"/>
      <w:marLeft w:val="0"/>
      <w:marRight w:val="0"/>
      <w:marTop w:val="0"/>
      <w:marBottom w:val="0"/>
      <w:divBdr>
        <w:top w:val="none" w:sz="0" w:space="0" w:color="auto"/>
        <w:left w:val="none" w:sz="0" w:space="0" w:color="auto"/>
        <w:bottom w:val="none" w:sz="0" w:space="0" w:color="auto"/>
        <w:right w:val="none" w:sz="0" w:space="0" w:color="auto"/>
      </w:divBdr>
    </w:div>
    <w:div w:id="1416853209">
      <w:bodyDiv w:val="1"/>
      <w:marLeft w:val="0"/>
      <w:marRight w:val="0"/>
      <w:marTop w:val="0"/>
      <w:marBottom w:val="0"/>
      <w:divBdr>
        <w:top w:val="none" w:sz="0" w:space="0" w:color="auto"/>
        <w:left w:val="none" w:sz="0" w:space="0" w:color="auto"/>
        <w:bottom w:val="none" w:sz="0" w:space="0" w:color="auto"/>
        <w:right w:val="none" w:sz="0" w:space="0" w:color="auto"/>
      </w:divBdr>
    </w:div>
    <w:div w:id="20926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B947E-598D-4D72-AF11-A8107907B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34</Pages>
  <Words>9924</Words>
  <Characters>54289</Characters>
  <Application>Microsoft Office Word</Application>
  <DocSecurity>0</DocSecurity>
  <Lines>1107</Lines>
  <Paragraphs>1126</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Carlotta Stauffer</cp:lastModifiedBy>
  <cp:revision>3</cp:revision>
  <cp:lastPrinted>2016-07-28T13:45:00Z</cp:lastPrinted>
  <dcterms:created xsi:type="dcterms:W3CDTF">2016-07-28T15:29:00Z</dcterms:created>
  <dcterms:modified xsi:type="dcterms:W3CDTF">2016-07-28T19:29:00Z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150149-WS</vt:lpwstr>
  </property>
  <property fmtid="{D5CDD505-2E9C-101B-9397-08002B2CF9AE}" pid="3" name="MasterDocument">
    <vt:bool>false</vt:bool>
  </property>
</Properties>
</file>