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AC103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C103A">
            <w:pPr>
              <w:pStyle w:val="MemoHeading"/>
            </w:pPr>
            <w:bookmarkStart w:id="0" w:name="FilingDate"/>
            <w:r>
              <w:t>April 21, 2017</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C103A" w:rsidRDefault="00AC103A">
            <w:pPr>
              <w:pStyle w:val="MemoHeading"/>
            </w:pPr>
            <w:bookmarkStart w:id="1" w:name="From"/>
            <w:r>
              <w:t>Division of Economics (Guffey)</w:t>
            </w:r>
          </w:p>
          <w:p w:rsidR="007C0528" w:rsidRDefault="00AC103A">
            <w:pPr>
              <w:pStyle w:val="MemoHeading"/>
            </w:pPr>
            <w:r>
              <w:t>Office of the General Counsel (Janjic)</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C103A">
            <w:pPr>
              <w:pStyle w:val="MemoHeadingRe"/>
            </w:pPr>
            <w:bookmarkStart w:id="2" w:name="Re"/>
            <w:r>
              <w:t>Docket No. 170038-GU – Request for approval of tariff modifications related to natural gas vehicles and fueling facilities by Peoples Gas System.</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C103A">
            <w:pPr>
              <w:pStyle w:val="MemoHeading"/>
            </w:pPr>
            <w:bookmarkStart w:id="3" w:name="AgendaDate"/>
            <w:r>
              <w:t>05/04/17</w:t>
            </w:r>
            <w:bookmarkEnd w:id="3"/>
            <w:r w:rsidR="007C0528">
              <w:t xml:space="preserve"> – </w:t>
            </w:r>
            <w:bookmarkStart w:id="4" w:name="PermittedStatus"/>
            <w:r>
              <w:t>Regular Agenda – Tariff Filing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C103A">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C103A">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AC103A" w:rsidP="00FA0B84">
            <w:pPr>
              <w:pStyle w:val="MemoHeading"/>
            </w:pPr>
            <w:bookmarkStart w:id="8" w:name="CriticalDates"/>
            <w:r>
              <w:t>10/20/17 (8-Month Effective Date)</w:t>
            </w:r>
            <w:bookmarkEnd w:id="8"/>
            <w:r w:rsidR="00624BFE" w:rsidRPr="008C36AC">
              <w:t xml:space="preserve"> </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C103A">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rsidR="00232169">
        <w:t xml:space="preserve"> </w:t>
      </w:r>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FA0B84" w:rsidRDefault="0021742D" w:rsidP="0021742D">
      <w:pPr>
        <w:jc w:val="both"/>
      </w:pPr>
      <w:r w:rsidRPr="009A01F6">
        <w:t xml:space="preserve">On February 20, 2017, Peoples Gas System (Peoples or the company) filed a petition </w:t>
      </w:r>
      <w:r>
        <w:t xml:space="preserve">seeking </w:t>
      </w:r>
      <w:r w:rsidRPr="009A01F6">
        <w:t xml:space="preserve">approval of modifications </w:t>
      </w:r>
      <w:r>
        <w:t>to</w:t>
      </w:r>
      <w:r w:rsidRPr="009A01F6">
        <w:t xml:space="preserve"> its Natural Gas Vehicle </w:t>
      </w:r>
      <w:r w:rsidR="000463FA">
        <w:t xml:space="preserve">Service </w:t>
      </w:r>
      <w:r>
        <w:t>(NGV</w:t>
      </w:r>
      <w:r w:rsidR="000463FA">
        <w:t>S</w:t>
      </w:r>
      <w:r>
        <w:t xml:space="preserve">) </w:t>
      </w:r>
      <w:r w:rsidRPr="009A01F6">
        <w:t>tariff</w:t>
      </w:r>
      <w:r w:rsidR="006F0606">
        <w:t>s</w:t>
      </w:r>
      <w:r w:rsidR="000463FA">
        <w:t>.</w:t>
      </w:r>
      <w:r>
        <w:t xml:space="preserve"> </w:t>
      </w:r>
      <w:r w:rsidR="00FA0B84">
        <w:t xml:space="preserve">Specifically, </w:t>
      </w:r>
      <w:r w:rsidR="00FA0B84" w:rsidRPr="009A01F6">
        <w:t xml:space="preserve">Peoples </w:t>
      </w:r>
      <w:r w:rsidR="00FA0B84">
        <w:t>proposed</w:t>
      </w:r>
      <w:r w:rsidR="00FA0B84" w:rsidRPr="009A01F6">
        <w:t xml:space="preserve"> </w:t>
      </w:r>
      <w:r w:rsidR="00FA0B84">
        <w:t>modifications</w:t>
      </w:r>
      <w:r w:rsidR="00FA0B84" w:rsidRPr="009A01F6">
        <w:t xml:space="preserve"> to its </w:t>
      </w:r>
      <w:r w:rsidR="00FA0B84">
        <w:t xml:space="preserve">current NGVS-2 rate schedule </w:t>
      </w:r>
      <w:r w:rsidR="00FA0B84" w:rsidRPr="009A01F6">
        <w:t xml:space="preserve">and </w:t>
      </w:r>
      <w:r w:rsidR="00FA0B84">
        <w:t xml:space="preserve">proposed </w:t>
      </w:r>
      <w:r w:rsidR="00FA0B84" w:rsidRPr="009A01F6">
        <w:t xml:space="preserve">new </w:t>
      </w:r>
      <w:r w:rsidR="00FA0B84">
        <w:t>rate schedule</w:t>
      </w:r>
      <w:r w:rsidR="00FA0B84" w:rsidRPr="009A01F6">
        <w:t xml:space="preserve"> NGVS-3</w:t>
      </w:r>
      <w:r w:rsidR="00FA0B84">
        <w:t xml:space="preserve">. </w:t>
      </w:r>
      <w:r w:rsidR="002A64D4">
        <w:t>R</w:t>
      </w:r>
      <w:r w:rsidR="00FA0B84">
        <w:t xml:space="preserve">ates and charges for NGVS customers are </w:t>
      </w:r>
      <w:r w:rsidR="002A64D4">
        <w:t xml:space="preserve">not </w:t>
      </w:r>
      <w:r w:rsidR="00FA0B84">
        <w:t>changing</w:t>
      </w:r>
      <w:r w:rsidR="00E808F2">
        <w:t>.</w:t>
      </w:r>
      <w:r w:rsidR="00FA0B84">
        <w:t xml:space="preserve"> </w:t>
      </w:r>
      <w:r w:rsidR="00E808F2">
        <w:t>T</w:t>
      </w:r>
      <w:r w:rsidR="00FA0B84">
        <w:t xml:space="preserve">he </w:t>
      </w:r>
      <w:r w:rsidR="00E808F2">
        <w:t xml:space="preserve">proposed </w:t>
      </w:r>
      <w:r w:rsidR="00FA0B84">
        <w:t>tariff changes are designed to</w:t>
      </w:r>
      <w:r w:rsidR="00FA0B84" w:rsidRPr="009A01F6">
        <w:t xml:space="preserve"> </w:t>
      </w:r>
      <w:r w:rsidR="00FA0B84">
        <w:t xml:space="preserve">provide more </w:t>
      </w:r>
      <w:r w:rsidR="00FA0B84" w:rsidRPr="009A01F6">
        <w:t xml:space="preserve">clarity regarding </w:t>
      </w:r>
      <w:r w:rsidR="00E51DD2">
        <w:t xml:space="preserve">optional </w:t>
      </w:r>
      <w:r w:rsidR="00FA0B84" w:rsidRPr="009A01F6">
        <w:t>service</w:t>
      </w:r>
      <w:r w:rsidR="00FA0B84">
        <w:t>s</w:t>
      </w:r>
      <w:r w:rsidR="00FA0B84" w:rsidRPr="009A01F6">
        <w:t xml:space="preserve"> </w:t>
      </w:r>
      <w:r w:rsidR="00FA0B84">
        <w:t>offered by Peoples</w:t>
      </w:r>
      <w:r w:rsidR="003D06B2">
        <w:t xml:space="preserve"> to customers buying natural gas for compression and delivery into </w:t>
      </w:r>
      <w:r w:rsidR="00E808F2">
        <w:t>compressed natural gas (CNG) vehicles</w:t>
      </w:r>
      <w:r w:rsidR="00FA0B84" w:rsidRPr="009A01F6">
        <w:t xml:space="preserve">. </w:t>
      </w:r>
      <w:r w:rsidR="00FA0B84">
        <w:t xml:space="preserve"> </w:t>
      </w:r>
    </w:p>
    <w:p w:rsidR="00FA0B84" w:rsidRDefault="007C16C7" w:rsidP="0021742D">
      <w:pPr>
        <w:jc w:val="both"/>
      </w:pPr>
      <w:r>
        <w:t xml:space="preserve"> </w:t>
      </w:r>
    </w:p>
    <w:p w:rsidR="006C0A38" w:rsidRDefault="006C0A38" w:rsidP="008E252F">
      <w:pPr>
        <w:jc w:val="both"/>
      </w:pPr>
      <w:r>
        <w:t>In Order No. 25626</w:t>
      </w:r>
      <w:r w:rsidR="000E1EF9">
        <w:t>,</w:t>
      </w:r>
      <w:r>
        <w:t xml:space="preserve"> the Commission approved Peoples’ original program for the use of CNG in motor vehicles.</w:t>
      </w:r>
      <w:r w:rsidR="007C16C7">
        <w:rPr>
          <w:rStyle w:val="FootnoteReference"/>
        </w:rPr>
        <w:footnoteReference w:id="1"/>
      </w:r>
      <w:r>
        <w:t xml:space="preserve"> The program was designed to assist fleet operators and filling station operators in obtaining compressor units to encourage the development of </w:t>
      </w:r>
      <w:r w:rsidR="009114E7">
        <w:t xml:space="preserve">a </w:t>
      </w:r>
      <w:r w:rsidR="00D46C46">
        <w:t xml:space="preserve">CNG </w:t>
      </w:r>
      <w:r>
        <w:t xml:space="preserve">infrastructure. </w:t>
      </w:r>
      <w:r w:rsidR="00C412A6">
        <w:t xml:space="preserve">In </w:t>
      </w:r>
      <w:r w:rsidR="000463FA">
        <w:t>2013</w:t>
      </w:r>
      <w:r w:rsidR="0021742D" w:rsidRPr="009A01F6">
        <w:t xml:space="preserve">, </w:t>
      </w:r>
      <w:r w:rsidR="0021742D" w:rsidRPr="009A01F6">
        <w:lastRenderedPageBreak/>
        <w:t xml:space="preserve">the Commission approved Peoples’ </w:t>
      </w:r>
      <w:r w:rsidR="009114E7">
        <w:t xml:space="preserve">currently available </w:t>
      </w:r>
      <w:r w:rsidR="0021742D" w:rsidRPr="009A01F6">
        <w:t>NGVS-2</w:t>
      </w:r>
      <w:r w:rsidR="008E252F">
        <w:t xml:space="preserve"> tariff</w:t>
      </w:r>
      <w:r w:rsidR="0021742D" w:rsidRPr="009A01F6">
        <w:t>, which provide</w:t>
      </w:r>
      <w:r w:rsidR="007E7678">
        <w:t>s</w:t>
      </w:r>
      <w:r w:rsidR="0021742D" w:rsidRPr="009A01F6">
        <w:t xml:space="preserve"> three </w:t>
      </w:r>
      <w:r w:rsidR="007E7678">
        <w:t>options for Peoples to install and maintain private or public fueling stations</w:t>
      </w:r>
      <w:r w:rsidR="0021742D" w:rsidRPr="009A01F6">
        <w:t xml:space="preserve"> for </w:t>
      </w:r>
      <w:r w:rsidR="008E252F" w:rsidRPr="009A01F6">
        <w:t xml:space="preserve">CNG </w:t>
      </w:r>
      <w:r w:rsidR="0021742D" w:rsidRPr="009A01F6">
        <w:t>customers</w:t>
      </w:r>
      <w:r w:rsidR="008E252F">
        <w:t>.</w:t>
      </w:r>
      <w:r w:rsidR="000463FA">
        <w:rPr>
          <w:rStyle w:val="FootnoteReference"/>
        </w:rPr>
        <w:footnoteReference w:id="2"/>
      </w:r>
      <w:r w:rsidR="00CD0207">
        <w:t xml:space="preserve"> </w:t>
      </w:r>
    </w:p>
    <w:p w:rsidR="008E252F" w:rsidRDefault="008E252F" w:rsidP="008E252F">
      <w:pPr>
        <w:jc w:val="both"/>
      </w:pPr>
    </w:p>
    <w:p w:rsidR="0068481F" w:rsidRDefault="008E252F" w:rsidP="006C0A38">
      <w:pPr>
        <w:jc w:val="both"/>
      </w:pPr>
      <w:r>
        <w:t xml:space="preserve">Section 334.044(33)(a)4., Florida Statutes (F.S.), encourages the increased use of natural gas to reduce transportation costs for businesses and residents within the state. </w:t>
      </w:r>
      <w:r w:rsidR="000463FA" w:rsidRPr="008C36AC">
        <w:t>Peoples waived the 60-day</w:t>
      </w:r>
      <w:r w:rsidR="000463FA">
        <w:t xml:space="preserve"> file and suspend provision</w:t>
      </w:r>
      <w:r w:rsidR="008C36AC">
        <w:t xml:space="preserve"> of Section 366.06(3), F.S.</w:t>
      </w:r>
      <w:r w:rsidR="000463FA">
        <w:t xml:space="preserve"> </w:t>
      </w:r>
      <w:r w:rsidR="0021742D" w:rsidRPr="009A01F6">
        <w:t xml:space="preserve">The </w:t>
      </w:r>
      <w:r w:rsidR="002A64D4">
        <w:t>C</w:t>
      </w:r>
      <w:r w:rsidR="0021742D" w:rsidRPr="009A01F6">
        <w:t xml:space="preserve">ommission has jurisdiction </w:t>
      </w:r>
      <w:r w:rsidR="0021742D">
        <w:t>over</w:t>
      </w:r>
      <w:r w:rsidR="0021742D" w:rsidRPr="009A01F6">
        <w:t xml:space="preserve"> this matter pursuant to </w:t>
      </w:r>
      <w:r w:rsidR="0021742D">
        <w:t>Section</w:t>
      </w:r>
      <w:r w:rsidR="0021742D" w:rsidRPr="009A01F6">
        <w:t xml:space="preserve"> 366</w:t>
      </w:r>
      <w:r w:rsidR="0021742D">
        <w:t>.04</w:t>
      </w:r>
      <w:r w:rsidR="0021742D" w:rsidRPr="009A01F6">
        <w:t>, F.S.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C412A6" w:rsidRDefault="00C412A6">
      <w:pPr>
        <w:pStyle w:val="IssueHeading"/>
        <w:rPr>
          <w:vanish/>
          <w:specVanish/>
        </w:rPr>
      </w:pPr>
      <w:r w:rsidRPr="004C3641">
        <w:t xml:space="preserve">Issue </w:t>
      </w:r>
      <w:r w:rsidR="000862CF">
        <w:fldChar w:fldCharType="begin"/>
      </w:r>
      <w:r w:rsidR="000862CF">
        <w:instrText xml:space="preserve"> SEQ Issue \* MERGEFORMAT </w:instrText>
      </w:r>
      <w:r w:rsidR="000862CF">
        <w:fldChar w:fldCharType="separate"/>
      </w:r>
      <w:r w:rsidR="0058361B">
        <w:rPr>
          <w:noProof/>
        </w:rPr>
        <w:t>1</w:t>
      </w:r>
      <w:r w:rsidR="000862C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8361B">
        <w:rPr>
          <w:noProof/>
        </w:rPr>
        <w:instrText>1</w:instrText>
      </w:r>
      <w:r>
        <w:fldChar w:fldCharType="end"/>
      </w:r>
      <w:r>
        <w:tab/>
        <w:instrText xml:space="preserve">" \l 1 </w:instrText>
      </w:r>
      <w:r>
        <w:fldChar w:fldCharType="end"/>
      </w:r>
      <w:r>
        <w:t> </w:t>
      </w:r>
    </w:p>
    <w:p w:rsidR="00C412A6" w:rsidRDefault="00C412A6">
      <w:pPr>
        <w:pStyle w:val="BodyText"/>
      </w:pPr>
      <w:r>
        <w:t> </w:t>
      </w:r>
      <w:r w:rsidR="009E2393" w:rsidRPr="009A01F6">
        <w:t>Should the Commission approve Peoples</w:t>
      </w:r>
      <w:r w:rsidR="00232169">
        <w:t xml:space="preserve">’ </w:t>
      </w:r>
      <w:r w:rsidR="009E2393" w:rsidRPr="009A01F6">
        <w:t xml:space="preserve">petition to </w:t>
      </w:r>
      <w:r w:rsidR="00E550CE">
        <w:t>modify</w:t>
      </w:r>
      <w:r w:rsidR="009E2393" w:rsidRPr="009A01F6">
        <w:t xml:space="preserve"> </w:t>
      </w:r>
      <w:r w:rsidR="009114E7">
        <w:t xml:space="preserve">the </w:t>
      </w:r>
      <w:r w:rsidR="009E2393" w:rsidRPr="009A01F6">
        <w:t>NGVS-2</w:t>
      </w:r>
      <w:r w:rsidR="00E550CE">
        <w:t xml:space="preserve"> </w:t>
      </w:r>
      <w:r w:rsidR="009114E7">
        <w:t xml:space="preserve">rate schedule </w:t>
      </w:r>
      <w:r w:rsidR="009E2393" w:rsidRPr="009A01F6">
        <w:t xml:space="preserve">and approve </w:t>
      </w:r>
      <w:r w:rsidR="009114E7">
        <w:t xml:space="preserve">the </w:t>
      </w:r>
      <w:r w:rsidR="00550516">
        <w:t>new</w:t>
      </w:r>
      <w:r w:rsidR="009E2393">
        <w:t xml:space="preserve"> </w:t>
      </w:r>
      <w:r w:rsidR="009E2393" w:rsidRPr="009A01F6">
        <w:t>NGVS-3</w:t>
      </w:r>
      <w:r w:rsidR="009114E7">
        <w:t xml:space="preserve"> rate schedule</w:t>
      </w:r>
      <w:r>
        <w:t>?</w:t>
      </w:r>
    </w:p>
    <w:p w:rsidR="00C412A6" w:rsidRPr="004C3641" w:rsidRDefault="00C412A6">
      <w:pPr>
        <w:pStyle w:val="IssueSubsectionHeading"/>
        <w:rPr>
          <w:vanish/>
          <w:specVanish/>
        </w:rPr>
      </w:pPr>
      <w:r w:rsidRPr="004C3641">
        <w:t>Recommendation: </w:t>
      </w:r>
    </w:p>
    <w:p w:rsidR="00C412A6" w:rsidRDefault="00C412A6">
      <w:pPr>
        <w:pStyle w:val="BodyText"/>
      </w:pPr>
      <w:r>
        <w:t> </w:t>
      </w:r>
      <w:r w:rsidR="009E2393" w:rsidRPr="009A01F6">
        <w:t xml:space="preserve">Yes. </w:t>
      </w:r>
      <w:r w:rsidR="009114E7">
        <w:t>T</w:t>
      </w:r>
      <w:r w:rsidR="009114E7" w:rsidRPr="009A01F6">
        <w:t xml:space="preserve">he Commission </w:t>
      </w:r>
      <w:r w:rsidR="00C6040C">
        <w:t xml:space="preserve">should </w:t>
      </w:r>
      <w:r w:rsidR="009114E7" w:rsidRPr="009A01F6">
        <w:t>approve Peoples</w:t>
      </w:r>
      <w:r w:rsidR="009114E7">
        <w:t xml:space="preserve">’ </w:t>
      </w:r>
      <w:r w:rsidR="009114E7" w:rsidRPr="009A01F6">
        <w:t xml:space="preserve">petition to </w:t>
      </w:r>
      <w:r w:rsidR="009114E7">
        <w:t>modify</w:t>
      </w:r>
      <w:r w:rsidR="009114E7" w:rsidRPr="009A01F6">
        <w:t xml:space="preserve"> </w:t>
      </w:r>
      <w:r w:rsidR="009114E7">
        <w:t xml:space="preserve">the </w:t>
      </w:r>
      <w:r w:rsidR="009114E7" w:rsidRPr="009A01F6">
        <w:t>NGVS-2</w:t>
      </w:r>
      <w:r w:rsidR="009114E7">
        <w:t xml:space="preserve"> rate schedule </w:t>
      </w:r>
      <w:r w:rsidR="009114E7" w:rsidRPr="009A01F6">
        <w:t xml:space="preserve">and approve </w:t>
      </w:r>
      <w:r w:rsidR="009114E7">
        <w:t xml:space="preserve">the new </w:t>
      </w:r>
      <w:r w:rsidR="009114E7" w:rsidRPr="009A01F6">
        <w:t>NGVS-3</w:t>
      </w:r>
      <w:r w:rsidR="009114E7">
        <w:t xml:space="preserve"> rate schedule effective May 4, 2017</w:t>
      </w:r>
      <w:r w:rsidR="009E2393">
        <w:t>.</w:t>
      </w:r>
      <w:r>
        <w:t xml:space="preserve"> (Guffey)</w:t>
      </w:r>
    </w:p>
    <w:p w:rsidR="00C412A6" w:rsidRPr="004C3641" w:rsidRDefault="00C412A6">
      <w:pPr>
        <w:pStyle w:val="IssueSubsectionHeading"/>
        <w:rPr>
          <w:vanish/>
          <w:specVanish/>
        </w:rPr>
      </w:pPr>
      <w:r w:rsidRPr="004C3641">
        <w:t>Staff Analysis: </w:t>
      </w:r>
    </w:p>
    <w:p w:rsidR="00D05063" w:rsidRDefault="00C412A6" w:rsidP="00D05063">
      <w:pPr>
        <w:jc w:val="both"/>
      </w:pPr>
      <w:r>
        <w:t> </w:t>
      </w:r>
      <w:r w:rsidR="009E2393">
        <w:t>T</w:t>
      </w:r>
      <w:r w:rsidR="009E2393" w:rsidRPr="009A01F6">
        <w:t xml:space="preserve">he NGVS-2 </w:t>
      </w:r>
      <w:r w:rsidR="00A37269">
        <w:t xml:space="preserve">rate schedule </w:t>
      </w:r>
      <w:r w:rsidR="00464B69">
        <w:t>applies to customers wishing to buy gas for the purpose of compression and delivery into CNG vehicles</w:t>
      </w:r>
      <w:r w:rsidR="00564595">
        <w:t>.</w:t>
      </w:r>
      <w:r w:rsidR="00464B69">
        <w:t xml:space="preserve"> The NGVS-2 rate schedule </w:t>
      </w:r>
      <w:r w:rsidR="00AB4B30">
        <w:t xml:space="preserve">was designed to </w:t>
      </w:r>
      <w:r w:rsidR="00464B69">
        <w:t>provide customers with three options with respect to the facilities and equipment required for the compression and dispensing of CNG while allowing Peoples to recover its cost to provide these options.</w:t>
      </w:r>
      <w:r w:rsidR="00D32863">
        <w:t xml:space="preserve"> </w:t>
      </w:r>
    </w:p>
    <w:p w:rsidR="00D05063" w:rsidRDefault="00D05063" w:rsidP="00D05063">
      <w:pPr>
        <w:jc w:val="both"/>
      </w:pPr>
    </w:p>
    <w:p w:rsidR="00E51DD2" w:rsidRDefault="00AB4B30" w:rsidP="00D05063">
      <w:pPr>
        <w:jc w:val="both"/>
      </w:pPr>
      <w:r>
        <w:t>Peoples explained that based on three years of experience with the NGVS-2 rate schedule, Peoples has determined that the three options can be confusing to customers and the company.</w:t>
      </w:r>
      <w:r w:rsidR="00E808F2">
        <w:t xml:space="preserve"> </w:t>
      </w:r>
      <w:r w:rsidR="002A64D4">
        <w:t xml:space="preserve">Therefore, </w:t>
      </w:r>
      <w:r w:rsidR="00E808F2">
        <w:t xml:space="preserve">Peoples filed the instant petition to </w:t>
      </w:r>
      <w:r w:rsidR="006E30D3">
        <w:t>keep Option 1 as the only service provided under the NGVS-2 rate schedule, eliminate Option 2, and offer Option 3 under the new rate schedule NGVS-3</w:t>
      </w:r>
      <w:r w:rsidR="00E808F2">
        <w:t>.</w:t>
      </w:r>
      <w:r w:rsidR="006E30D3">
        <w:t xml:space="preserve"> Peoples currently </w:t>
      </w:r>
      <w:r w:rsidR="00625509">
        <w:t xml:space="preserve">has </w:t>
      </w:r>
      <w:r w:rsidR="006E30D3">
        <w:t>no customers taking service under Option</w:t>
      </w:r>
      <w:r w:rsidR="00D05063">
        <w:t>s</w:t>
      </w:r>
      <w:r w:rsidR="006E30D3">
        <w:t xml:space="preserve"> 2 </w:t>
      </w:r>
      <w:r w:rsidR="007E7678">
        <w:t>and</w:t>
      </w:r>
      <w:r w:rsidR="006E30D3">
        <w:t xml:space="preserve"> 3. </w:t>
      </w:r>
    </w:p>
    <w:p w:rsidR="00E51DD2" w:rsidRDefault="00E51DD2" w:rsidP="00D05063">
      <w:pPr>
        <w:jc w:val="both"/>
      </w:pPr>
    </w:p>
    <w:p w:rsidR="00C412A6" w:rsidRDefault="00E51DD2" w:rsidP="00D05063">
      <w:pPr>
        <w:jc w:val="both"/>
      </w:pPr>
      <w:r>
        <w:t xml:space="preserve">The current NGVS-2 rate schedule is included as Attachment A to the recommendation. The proposed modified NGVS-2 and proposed new NGVS-3 rate schedules are included as Attachment B. </w:t>
      </w:r>
      <w:r w:rsidR="009E2393" w:rsidRPr="009A01F6">
        <w:t xml:space="preserve">The three </w:t>
      </w:r>
      <w:r w:rsidR="00C01563">
        <w:t xml:space="preserve">existing </w:t>
      </w:r>
      <w:r w:rsidR="00B85650">
        <w:t>options</w:t>
      </w:r>
      <w:r w:rsidR="009E2393" w:rsidRPr="009A01F6">
        <w:t xml:space="preserve"> </w:t>
      </w:r>
      <w:r w:rsidR="00F97167">
        <w:t xml:space="preserve">contained in the NGVS-2 </w:t>
      </w:r>
      <w:r>
        <w:t>rate schedule</w:t>
      </w:r>
      <w:r w:rsidR="00F97167">
        <w:t xml:space="preserve"> </w:t>
      </w:r>
      <w:r w:rsidR="00212386">
        <w:t>and Peoples’ propos</w:t>
      </w:r>
      <w:r w:rsidR="00D46C46">
        <w:t>ed modifications with respect to each option are</w:t>
      </w:r>
      <w:r w:rsidR="00212386">
        <w:t xml:space="preserve"> </w:t>
      </w:r>
      <w:r w:rsidR="00625509">
        <w:t>discussed below.</w:t>
      </w:r>
      <w:r w:rsidRPr="00E51DD2">
        <w:t xml:space="preserve"> </w:t>
      </w:r>
    </w:p>
    <w:p w:rsidR="00D05063" w:rsidRDefault="00D05063" w:rsidP="00D05063">
      <w:pPr>
        <w:jc w:val="both"/>
      </w:pPr>
    </w:p>
    <w:p w:rsidR="00212386" w:rsidRDefault="00D05063" w:rsidP="00212386">
      <w:pPr>
        <w:jc w:val="both"/>
      </w:pPr>
      <w:r>
        <w:t xml:space="preserve">Under </w:t>
      </w:r>
      <w:r w:rsidR="00F97167" w:rsidRPr="00ED2822">
        <w:t>Option 1</w:t>
      </w:r>
      <w:r w:rsidR="00ED2822" w:rsidRPr="00ED2822">
        <w:rPr>
          <w:i/>
        </w:rPr>
        <w:t>, C</w:t>
      </w:r>
      <w:r w:rsidR="000E1EF9" w:rsidRPr="00ED2822">
        <w:rPr>
          <w:i/>
        </w:rPr>
        <w:t>ompany-provided</w:t>
      </w:r>
      <w:r w:rsidR="00ED2822" w:rsidRPr="00ED2822">
        <w:rPr>
          <w:i/>
        </w:rPr>
        <w:t xml:space="preserve"> Facilities on Customer’s Premises</w:t>
      </w:r>
      <w:r w:rsidR="00ED2822">
        <w:t xml:space="preserve">, </w:t>
      </w:r>
      <w:r w:rsidR="00084B4F" w:rsidRPr="00084B4F">
        <w:t xml:space="preserve">Peoples </w:t>
      </w:r>
      <w:r w:rsidR="00DF28E6">
        <w:t>incurs the capital cost to construct the CNG station and the ongoing costs associated with the maintenance of the CNG station</w:t>
      </w:r>
      <w:r w:rsidR="006F0606">
        <w:t>.</w:t>
      </w:r>
      <w:r w:rsidR="00DF28E6">
        <w:t xml:space="preserve"> </w:t>
      </w:r>
      <w:r w:rsidR="00ED2822">
        <w:t>Customers are billed under the otherwise applicable residential or commercial rate schedules based on annual consumption. In addition, c</w:t>
      </w:r>
      <w:r w:rsidR="00DF28E6">
        <w:t>ustomers are assessed a monthly facilities charge</w:t>
      </w:r>
      <w:r w:rsidR="00DF28E6" w:rsidRPr="00DF28E6">
        <w:t xml:space="preserve"> </w:t>
      </w:r>
      <w:r w:rsidR="00DF28E6">
        <w:t xml:space="preserve">to allow Peoples to recover the cost associated with the facilities provided. </w:t>
      </w:r>
      <w:r w:rsidR="00084B4F">
        <w:t xml:space="preserve">The company </w:t>
      </w:r>
      <w:r w:rsidR="00ED040B" w:rsidRPr="00084B4F">
        <w:t>currently has three customers:</w:t>
      </w:r>
      <w:r w:rsidR="00625509">
        <w:t xml:space="preserve"> the</w:t>
      </w:r>
      <w:r w:rsidR="00ED040B" w:rsidRPr="00084B4F">
        <w:t xml:space="preserve"> City of Orland</w:t>
      </w:r>
      <w:r w:rsidR="005828BE">
        <w:t>o</w:t>
      </w:r>
      <w:r w:rsidR="00D32863">
        <w:t>’s Solid Waste Division</w:t>
      </w:r>
      <w:r w:rsidR="00ED040B" w:rsidRPr="00084B4F">
        <w:t>, NoPetro</w:t>
      </w:r>
      <w:r w:rsidR="00D32863">
        <w:t xml:space="preserve"> in Orlando serving CNG buses</w:t>
      </w:r>
      <w:r w:rsidR="00C552E0" w:rsidRPr="00084B4F">
        <w:t xml:space="preserve">, and </w:t>
      </w:r>
      <w:r w:rsidR="00ED040B" w:rsidRPr="00084B4F">
        <w:t>St. Johns County</w:t>
      </w:r>
      <w:r w:rsidR="00D32863">
        <w:t xml:space="preserve"> serving their CNG fleet</w:t>
      </w:r>
      <w:r w:rsidR="00ED040B" w:rsidRPr="00084B4F">
        <w:t xml:space="preserve">. These customers have CNG fueling facilities on their premises, such as </w:t>
      </w:r>
      <w:r w:rsidR="00084B4F">
        <w:t xml:space="preserve">at a </w:t>
      </w:r>
      <w:r w:rsidR="00ED040B" w:rsidRPr="00084B4F">
        <w:t>public works parking lot</w:t>
      </w:r>
      <w:r w:rsidR="00084B4F">
        <w:t xml:space="preserve"> or </w:t>
      </w:r>
      <w:r w:rsidR="00ED040B" w:rsidRPr="00084B4F">
        <w:t xml:space="preserve">fleet </w:t>
      </w:r>
      <w:r w:rsidR="00084B4F">
        <w:t xml:space="preserve">vehicles </w:t>
      </w:r>
      <w:r w:rsidR="00ED040B" w:rsidRPr="00084B4F">
        <w:t>yard.</w:t>
      </w:r>
      <w:r w:rsidR="000E1EF9">
        <w:t xml:space="preserve"> </w:t>
      </w:r>
      <w:r w:rsidR="00212386">
        <w:t xml:space="preserve">This option would remain available to customers and will be the only service covered under </w:t>
      </w:r>
      <w:r w:rsidR="006F0606">
        <w:t xml:space="preserve">the </w:t>
      </w:r>
      <w:r w:rsidR="00212386">
        <w:t>NGVS-2</w:t>
      </w:r>
      <w:r w:rsidR="00D46C46">
        <w:t xml:space="preserve"> </w:t>
      </w:r>
      <w:r w:rsidR="006F0606">
        <w:t>r</w:t>
      </w:r>
      <w:r w:rsidR="00D46C46">
        <w:t xml:space="preserve">ate </w:t>
      </w:r>
      <w:r w:rsidR="006F0606">
        <w:t>s</w:t>
      </w:r>
      <w:r w:rsidR="00D46C46">
        <w:t>chedule</w:t>
      </w:r>
      <w:r w:rsidR="00212386">
        <w:t>.</w:t>
      </w:r>
    </w:p>
    <w:p w:rsidR="00212386" w:rsidRPr="00084B4F" w:rsidRDefault="00212386" w:rsidP="00084B4F">
      <w:pPr>
        <w:ind w:left="360"/>
        <w:jc w:val="both"/>
      </w:pPr>
    </w:p>
    <w:p w:rsidR="003D4576" w:rsidRDefault="00D05063" w:rsidP="00084B4F">
      <w:pPr>
        <w:jc w:val="both"/>
      </w:pPr>
      <w:r>
        <w:t xml:space="preserve">Under </w:t>
      </w:r>
      <w:r w:rsidR="00B85650">
        <w:t>O</w:t>
      </w:r>
      <w:r w:rsidR="00084B4F" w:rsidRPr="00084B4F">
        <w:t xml:space="preserve">ption </w:t>
      </w:r>
      <w:r w:rsidR="00B85650">
        <w:t>2</w:t>
      </w:r>
      <w:r w:rsidR="00C6040C">
        <w:t>,</w:t>
      </w:r>
      <w:r w:rsidR="00B85650">
        <w:t xml:space="preserve"> </w:t>
      </w:r>
      <w:r w:rsidR="00ED2822" w:rsidRPr="00ED2822">
        <w:rPr>
          <w:i/>
        </w:rPr>
        <w:t>Limited Access Facilities Located on Company Premises</w:t>
      </w:r>
      <w:r w:rsidR="00ED2822">
        <w:t xml:space="preserve">, </w:t>
      </w:r>
      <w:r>
        <w:t xml:space="preserve">one or more customers can contract with the </w:t>
      </w:r>
      <w:r w:rsidR="00084B4F" w:rsidRPr="00084B4F">
        <w:t xml:space="preserve">company to provide and maintain, on company premises, </w:t>
      </w:r>
      <w:r>
        <w:t>a</w:t>
      </w:r>
      <w:r w:rsidR="006F0606">
        <w:t>n</w:t>
      </w:r>
      <w:r>
        <w:t xml:space="preserve"> NGV compression and fueling station</w:t>
      </w:r>
      <w:r w:rsidR="00084B4F" w:rsidRPr="00084B4F">
        <w:t xml:space="preserve">. </w:t>
      </w:r>
      <w:r w:rsidR="006B5603">
        <w:t>Similar to Option 1, c</w:t>
      </w:r>
      <w:r>
        <w:t xml:space="preserve">ustomers pay </w:t>
      </w:r>
      <w:r w:rsidR="006B5603">
        <w:t xml:space="preserve">a monthly facilities charge. </w:t>
      </w:r>
      <w:r w:rsidR="00D46C46">
        <w:t xml:space="preserve">Peoples </w:t>
      </w:r>
      <w:r w:rsidR="006B5603">
        <w:t>explained</w:t>
      </w:r>
      <w:r w:rsidR="00D46C46">
        <w:t xml:space="preserve"> that t</w:t>
      </w:r>
      <w:r w:rsidR="00ED040B" w:rsidRPr="00084B4F">
        <w:t>his tariff option</w:t>
      </w:r>
      <w:r w:rsidR="000E1EF9">
        <w:t>,</w:t>
      </w:r>
      <w:r w:rsidR="00ED040B" w:rsidRPr="00084B4F">
        <w:t xml:space="preserve"> as written</w:t>
      </w:r>
      <w:r w:rsidR="000E1EF9">
        <w:t>,</w:t>
      </w:r>
      <w:r w:rsidR="00ED040B" w:rsidRPr="00084B4F">
        <w:t xml:space="preserve"> </w:t>
      </w:r>
      <w:r>
        <w:t>would</w:t>
      </w:r>
      <w:r w:rsidR="00ED040B" w:rsidRPr="00084B4F">
        <w:t xml:space="preserve"> </w:t>
      </w:r>
      <w:r w:rsidR="006B5603">
        <w:t xml:space="preserve">have </w:t>
      </w:r>
      <w:r w:rsidR="00E51DD2" w:rsidRPr="00084B4F">
        <w:t xml:space="preserve">been </w:t>
      </w:r>
      <w:r w:rsidR="00ED040B" w:rsidRPr="00084B4F">
        <w:t>difficult to administer</w:t>
      </w:r>
      <w:r w:rsidR="006B5603">
        <w:t xml:space="preserve"> as facilities cost would vary based on the number of customers taking this option.</w:t>
      </w:r>
      <w:r w:rsidR="00ED040B" w:rsidRPr="00084B4F">
        <w:t xml:space="preserve"> </w:t>
      </w:r>
      <w:r w:rsidR="00894BAC">
        <w:t xml:space="preserve">The company stated that it does not anticipate future customers taking service under this limited service option on company premises </w:t>
      </w:r>
      <w:r w:rsidR="00ED040B" w:rsidRPr="00084B4F">
        <w:t>as there are more fueling stations that are open to the public now</w:t>
      </w:r>
      <w:r w:rsidR="000E1EF9">
        <w:t>; therefore,</w:t>
      </w:r>
      <w:r w:rsidR="00ED040B" w:rsidRPr="00084B4F">
        <w:t xml:space="preserve"> </w:t>
      </w:r>
      <w:r w:rsidR="003D4576" w:rsidRPr="00084B4F">
        <w:t xml:space="preserve">Peoples </w:t>
      </w:r>
      <w:r w:rsidR="003D4576">
        <w:t xml:space="preserve">is </w:t>
      </w:r>
      <w:r w:rsidR="003D4576" w:rsidRPr="00084B4F">
        <w:t>propos</w:t>
      </w:r>
      <w:r w:rsidR="003D4576">
        <w:t>ing</w:t>
      </w:r>
      <w:r w:rsidR="003D4576" w:rsidRPr="00084B4F">
        <w:t xml:space="preserve"> to </w:t>
      </w:r>
      <w:r w:rsidR="006B5603">
        <w:t>eliminate</w:t>
      </w:r>
      <w:r w:rsidR="003D4576" w:rsidRPr="00084B4F">
        <w:t xml:space="preserve"> NGVS-2 </w:t>
      </w:r>
      <w:r w:rsidR="006B5603">
        <w:t>r</w:t>
      </w:r>
      <w:r w:rsidR="00D46C46">
        <w:t xml:space="preserve">ate </w:t>
      </w:r>
      <w:r w:rsidR="006B5603">
        <w:t>s</w:t>
      </w:r>
      <w:r w:rsidR="00D46C46">
        <w:t>chedule</w:t>
      </w:r>
      <w:r w:rsidR="003D4576" w:rsidRPr="00084B4F">
        <w:t>’s Option 2</w:t>
      </w:r>
      <w:r w:rsidR="006B5603">
        <w:t>.</w:t>
      </w:r>
    </w:p>
    <w:p w:rsidR="006B5603" w:rsidRPr="00084B4F" w:rsidRDefault="006B5603" w:rsidP="00084B4F">
      <w:pPr>
        <w:jc w:val="both"/>
      </w:pPr>
    </w:p>
    <w:p w:rsidR="00F9025A" w:rsidRDefault="00B85650" w:rsidP="00212386">
      <w:pPr>
        <w:jc w:val="both"/>
      </w:pPr>
      <w:r>
        <w:lastRenderedPageBreak/>
        <w:t>Current O</w:t>
      </w:r>
      <w:r w:rsidR="00733181" w:rsidRPr="00084B4F">
        <w:t xml:space="preserve">ption </w:t>
      </w:r>
      <w:r>
        <w:t>3</w:t>
      </w:r>
      <w:r w:rsidR="00ED2822">
        <w:t xml:space="preserve">, </w:t>
      </w:r>
      <w:r w:rsidR="00ED2822" w:rsidRPr="00ED2822">
        <w:rPr>
          <w:i/>
        </w:rPr>
        <w:t>Publicly Accessible Facilities Located on Company Premises</w:t>
      </w:r>
      <w:r w:rsidR="00ED2822">
        <w:t>,</w:t>
      </w:r>
      <w:r>
        <w:t xml:space="preserve"> contained in the NGVS-2 tariff </w:t>
      </w:r>
      <w:r w:rsidR="002D697D">
        <w:t xml:space="preserve">is </w:t>
      </w:r>
      <w:r w:rsidR="009A5B9C">
        <w:t xml:space="preserve">designed for </w:t>
      </w:r>
      <w:r>
        <w:t xml:space="preserve">Peoples to </w:t>
      </w:r>
      <w:r w:rsidR="00B014E0">
        <w:t>operate a</w:t>
      </w:r>
      <w:r>
        <w:t xml:space="preserve"> publicly accessible facilit</w:t>
      </w:r>
      <w:r w:rsidR="00B014E0">
        <w:t>y</w:t>
      </w:r>
      <w:r>
        <w:t xml:space="preserve"> located on its premises. Customers under this option are not billed the otherwise applicable rate. Customers instead pay </w:t>
      </w:r>
      <w:r w:rsidR="00F9025A" w:rsidRPr="00084B4F">
        <w:t>$0.50 per therm</w:t>
      </w:r>
      <w:r w:rsidR="00C123E9">
        <w:t xml:space="preserve"> for distribution and dispensing,</w:t>
      </w:r>
      <w:r w:rsidR="000E1EF9">
        <w:t xml:space="preserve"> in addition to</w:t>
      </w:r>
      <w:r w:rsidR="00F9025A">
        <w:t xml:space="preserve"> </w:t>
      </w:r>
      <w:r>
        <w:t>the cost of gas. The $0.50 per therm fee was developed to recover the estimated cost of providing the CNG to a vehicle in a public station.</w:t>
      </w:r>
    </w:p>
    <w:p w:rsidR="009A5B9C" w:rsidRDefault="009A5B9C" w:rsidP="00084B4F">
      <w:pPr>
        <w:jc w:val="both"/>
      </w:pPr>
    </w:p>
    <w:p w:rsidR="00084B4F" w:rsidRDefault="009A5B9C" w:rsidP="00084B4F">
      <w:pPr>
        <w:jc w:val="both"/>
      </w:pPr>
      <w:r>
        <w:t xml:space="preserve">Peoples is proposing to </w:t>
      </w:r>
      <w:r w:rsidR="00A7090E">
        <w:t>move</w:t>
      </w:r>
      <w:r>
        <w:t xml:space="preserve"> Option 3 </w:t>
      </w:r>
      <w:r w:rsidR="00A7090E">
        <w:t xml:space="preserve">to a </w:t>
      </w:r>
      <w:r>
        <w:t xml:space="preserve">new rate schedule </w:t>
      </w:r>
      <w:r w:rsidR="00ED040B" w:rsidRPr="00084B4F">
        <w:t xml:space="preserve">NGVS-3. </w:t>
      </w:r>
      <w:r>
        <w:t>Although</w:t>
      </w:r>
      <w:r w:rsidR="000E1EF9">
        <w:t>,</w:t>
      </w:r>
      <w:r>
        <w:t xml:space="preserve"> currently</w:t>
      </w:r>
      <w:r w:rsidR="000E1EF9">
        <w:t>,</w:t>
      </w:r>
      <w:r>
        <w:t xml:space="preserve"> there are no customers </w:t>
      </w:r>
      <w:r w:rsidR="006F0606">
        <w:t>taking service under</w:t>
      </w:r>
      <w:r>
        <w:t xml:space="preserve"> Option 3, it is proposed as a place</w:t>
      </w:r>
      <w:r w:rsidRPr="00084B4F">
        <w:t>holder to be used when the opportunity arises</w:t>
      </w:r>
      <w:r>
        <w:t xml:space="preserve"> for </w:t>
      </w:r>
      <w:r w:rsidR="00C62B59">
        <w:t>Peoples</w:t>
      </w:r>
      <w:r>
        <w:t xml:space="preserve"> </w:t>
      </w:r>
      <w:r w:rsidR="00ED040B" w:rsidRPr="00084B4F">
        <w:t xml:space="preserve">to build </w:t>
      </w:r>
      <w:r w:rsidR="00EB10AD">
        <w:t xml:space="preserve">publicly accessible </w:t>
      </w:r>
      <w:r>
        <w:t>CNG</w:t>
      </w:r>
      <w:r w:rsidR="00ED040B" w:rsidRPr="00084B4F">
        <w:t xml:space="preserve"> fueling station</w:t>
      </w:r>
      <w:r>
        <w:t>s</w:t>
      </w:r>
      <w:r w:rsidR="00ED040B" w:rsidRPr="00084B4F">
        <w:t>.</w:t>
      </w:r>
    </w:p>
    <w:p w:rsidR="007E7678" w:rsidRPr="00084B4F" w:rsidRDefault="007E7678" w:rsidP="00084B4F">
      <w:pPr>
        <w:jc w:val="both"/>
      </w:pPr>
    </w:p>
    <w:p w:rsidR="00534491" w:rsidRDefault="009E2393" w:rsidP="00A7090E">
      <w:pPr>
        <w:pStyle w:val="First-LevelSubheading"/>
        <w:rPr>
          <w:b w:val="0"/>
        </w:rPr>
      </w:pPr>
      <w:r w:rsidRPr="00534491">
        <w:t>Conclusion</w:t>
      </w:r>
      <w:r>
        <w:t xml:space="preserve"> </w:t>
      </w:r>
    </w:p>
    <w:p w:rsidR="00E06484" w:rsidRPr="00A7090E" w:rsidRDefault="009E2393" w:rsidP="009E2393">
      <w:pPr>
        <w:pStyle w:val="First-LevelSubheading"/>
        <w:rPr>
          <w:rFonts w:ascii="Times New Roman" w:hAnsi="Times New Roman" w:cs="Times New Roman"/>
          <w:b w:val="0"/>
          <w:szCs w:val="24"/>
        </w:rPr>
      </w:pPr>
      <w:r w:rsidRPr="009E2393">
        <w:rPr>
          <w:rFonts w:ascii="Times New Roman" w:hAnsi="Times New Roman" w:cs="Times New Roman"/>
          <w:b w:val="0"/>
          <w:szCs w:val="24"/>
        </w:rPr>
        <w:t>Peoples</w:t>
      </w:r>
      <w:r w:rsidR="000E1EF9">
        <w:rPr>
          <w:rFonts w:ascii="Times New Roman" w:hAnsi="Times New Roman" w:cs="Times New Roman"/>
          <w:b w:val="0"/>
          <w:szCs w:val="24"/>
        </w:rPr>
        <w:t>’</w:t>
      </w:r>
      <w:r w:rsidRPr="009E2393">
        <w:rPr>
          <w:rFonts w:ascii="Times New Roman" w:hAnsi="Times New Roman" w:cs="Times New Roman"/>
          <w:b w:val="0"/>
          <w:szCs w:val="24"/>
        </w:rPr>
        <w:t xml:space="preserve"> proposed NGVS programs and tariffs are reasonable and will allow Peoples to recover its cost of providing CNG service. Staff recommends that the </w:t>
      </w:r>
      <w:r w:rsidR="00A7090E" w:rsidRPr="00A7090E">
        <w:rPr>
          <w:rFonts w:ascii="Times New Roman" w:hAnsi="Times New Roman" w:cs="Times New Roman"/>
          <w:b w:val="0"/>
          <w:szCs w:val="24"/>
        </w:rPr>
        <w:t>Commission approve Peoples’ petition to modify the NGVS-2 rate schedule and approve the new NGVS-3 rate schedule effective May 4, 2017.</w:t>
      </w:r>
    </w:p>
    <w:p w:rsidR="00C858FA" w:rsidRDefault="00C858FA">
      <w:pPr>
        <w:pStyle w:val="IssueHeading"/>
        <w:rPr>
          <w:vanish/>
          <w:specVanish/>
        </w:rPr>
      </w:pPr>
      <w:r w:rsidRPr="004C3641">
        <w:rPr>
          <w:b w:val="0"/>
          <w:i w:val="0"/>
        </w:rPr>
        <w:br w:type="page"/>
      </w:r>
      <w:r w:rsidRPr="004C3641">
        <w:lastRenderedPageBreak/>
        <w:t xml:space="preserve">Issue </w:t>
      </w:r>
      <w:r w:rsidR="000862CF">
        <w:fldChar w:fldCharType="begin"/>
      </w:r>
      <w:r w:rsidR="000862CF">
        <w:instrText xml:space="preserve"> SEQ Issue \* MERGEFORMAT </w:instrText>
      </w:r>
      <w:r w:rsidR="000862CF">
        <w:fldChar w:fldCharType="separate"/>
      </w:r>
      <w:r w:rsidR="0058361B">
        <w:rPr>
          <w:noProof/>
        </w:rPr>
        <w:t>2</w:t>
      </w:r>
      <w:r w:rsidR="000862C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8361B">
        <w:rPr>
          <w:noProof/>
        </w:rPr>
        <w:instrText>2</w:instrText>
      </w:r>
      <w:r>
        <w:fldChar w:fldCharType="end"/>
      </w:r>
      <w:r>
        <w:tab/>
        <w:instrText xml:space="preserve">" \l 1 </w:instrText>
      </w:r>
      <w:r>
        <w:fldChar w:fldCharType="end"/>
      </w:r>
      <w:r>
        <w:t> </w:t>
      </w:r>
    </w:p>
    <w:p w:rsidR="00C858FA" w:rsidRDefault="00C858FA">
      <w:pPr>
        <w:pStyle w:val="BodyText"/>
      </w:pPr>
      <w:r>
        <w:t> Should this docket be closed?</w:t>
      </w:r>
    </w:p>
    <w:p w:rsidR="00C858FA" w:rsidRPr="004C3641" w:rsidRDefault="00C858FA">
      <w:pPr>
        <w:pStyle w:val="IssueSubsectionHeading"/>
        <w:rPr>
          <w:vanish/>
          <w:specVanish/>
        </w:rPr>
      </w:pPr>
      <w:r w:rsidRPr="004C3641">
        <w:t>Recommendation: </w:t>
      </w:r>
    </w:p>
    <w:p w:rsidR="00C858FA" w:rsidRDefault="00C858FA">
      <w:pPr>
        <w:pStyle w:val="BodyText"/>
      </w:pPr>
      <w:r>
        <w:t> </w:t>
      </w:r>
      <w:bookmarkStart w:id="16" w:name="_GoBack"/>
      <w:bookmarkEnd w:id="16"/>
      <w:r w:rsidRPr="009A01F6">
        <w:t xml:space="preserve">If Issue 1 is approved the </w:t>
      </w:r>
      <w:r w:rsidR="00987A38">
        <w:t xml:space="preserve">tariffs </w:t>
      </w:r>
      <w:r w:rsidRPr="009A01F6">
        <w:t>should become effective on May 4, 2017. If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r>
        <w:t xml:space="preserve"> (Janjic)</w:t>
      </w:r>
    </w:p>
    <w:p w:rsidR="00C858FA" w:rsidRPr="004C3641" w:rsidRDefault="00C858FA">
      <w:pPr>
        <w:pStyle w:val="IssueSubsectionHeading"/>
        <w:rPr>
          <w:vanish/>
          <w:specVanish/>
        </w:rPr>
      </w:pPr>
      <w:r w:rsidRPr="004C3641">
        <w:t>Staff Analysis: </w:t>
      </w:r>
    </w:p>
    <w:p w:rsidR="00C858FA" w:rsidRDefault="00C858FA">
      <w:pPr>
        <w:pStyle w:val="BodyText"/>
      </w:pPr>
      <w:r>
        <w:t> </w:t>
      </w:r>
      <w:r w:rsidRPr="009A01F6">
        <w:t xml:space="preserve">If Issue 1 is approved the </w:t>
      </w:r>
      <w:r w:rsidR="00987A38">
        <w:t xml:space="preserve">tariffs </w:t>
      </w:r>
      <w:r w:rsidRPr="009A01F6">
        <w:t>should become effective on May 4, 2017. If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E41155" w:rsidRDefault="00E41155">
      <w:pPr>
        <w:pStyle w:val="BodyText"/>
        <w:sectPr w:rsidR="00E41155"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202650" w:rsidRDefault="00E41155">
      <w:pPr>
        <w:pStyle w:val="BodyText"/>
        <w:sectPr w:rsidR="00202650" w:rsidSect="0068481F">
          <w:headerReference w:type="defaul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6DB64A0A" wp14:editId="0097F3C3">
            <wp:extent cx="5724525" cy="7458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24525" cy="7458075"/>
                    </a:xfrm>
                    <a:prstGeom prst="rect">
                      <a:avLst/>
                    </a:prstGeom>
                  </pic:spPr>
                </pic:pic>
              </a:graphicData>
            </a:graphic>
          </wp:inline>
        </w:drawing>
      </w:r>
    </w:p>
    <w:p w:rsidR="00202650" w:rsidRDefault="00202650">
      <w:pPr>
        <w:pStyle w:val="BodyText"/>
        <w:sectPr w:rsidR="00202650" w:rsidSect="0068481F">
          <w:headerReference w:type="default" r:id="rId17"/>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4450AF65" wp14:editId="5EF2E097">
            <wp:extent cx="5667375" cy="7439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7439025"/>
                    </a:xfrm>
                    <a:prstGeom prst="rect">
                      <a:avLst/>
                    </a:prstGeom>
                  </pic:spPr>
                </pic:pic>
              </a:graphicData>
            </a:graphic>
          </wp:inline>
        </w:drawing>
      </w:r>
    </w:p>
    <w:p w:rsidR="00215A96" w:rsidRDefault="00202650">
      <w:pPr>
        <w:pStyle w:val="BodyText"/>
        <w:sectPr w:rsidR="00215A96" w:rsidSect="0068481F">
          <w:headerReference w:type="default" r:id="rId19"/>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6A815DE0" wp14:editId="6508DCE4">
            <wp:extent cx="5762625" cy="7458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62625" cy="7458075"/>
                    </a:xfrm>
                    <a:prstGeom prst="rect">
                      <a:avLst/>
                    </a:prstGeom>
                  </pic:spPr>
                </pic:pic>
              </a:graphicData>
            </a:graphic>
          </wp:inline>
        </w:drawing>
      </w:r>
    </w:p>
    <w:p w:rsidR="00215A96" w:rsidRDefault="00215A96">
      <w:pPr>
        <w:pStyle w:val="BodyText"/>
        <w:sectPr w:rsidR="00215A96" w:rsidSect="0068481F">
          <w:headerReference w:type="default" r:id="rId21"/>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1D161D2F" wp14:editId="2E7B248C">
            <wp:extent cx="5867400" cy="7610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867400" cy="7610475"/>
                    </a:xfrm>
                    <a:prstGeom prst="rect">
                      <a:avLst/>
                    </a:prstGeom>
                  </pic:spPr>
                </pic:pic>
              </a:graphicData>
            </a:graphic>
          </wp:inline>
        </w:drawing>
      </w:r>
    </w:p>
    <w:p w:rsidR="000424D0" w:rsidRDefault="00215A96">
      <w:pPr>
        <w:pStyle w:val="BodyText"/>
        <w:sectPr w:rsidR="000424D0" w:rsidSect="0068481F">
          <w:headerReference w:type="default" r:id="rId23"/>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36C32381" wp14:editId="68E545A1">
            <wp:extent cx="5857875" cy="7629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857875" cy="7629525"/>
                    </a:xfrm>
                    <a:prstGeom prst="rect">
                      <a:avLst/>
                    </a:prstGeom>
                  </pic:spPr>
                </pic:pic>
              </a:graphicData>
            </a:graphic>
          </wp:inline>
        </w:drawing>
      </w:r>
    </w:p>
    <w:p w:rsidR="00C858FA" w:rsidRDefault="000424D0">
      <w:pPr>
        <w:pStyle w:val="BodyText"/>
      </w:pPr>
      <w:r>
        <w:rPr>
          <w:noProof/>
        </w:rPr>
        <w:lastRenderedPageBreak/>
        <w:drawing>
          <wp:inline distT="0" distB="0" distL="0" distR="0" wp14:anchorId="38B40495" wp14:editId="150FBA01">
            <wp:extent cx="5895975" cy="7572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895975" cy="7572375"/>
                    </a:xfrm>
                    <a:prstGeom prst="rect">
                      <a:avLst/>
                    </a:prstGeom>
                  </pic:spPr>
                </pic:pic>
              </a:graphicData>
            </a:graphic>
          </wp:inline>
        </w:drawing>
      </w:r>
    </w:p>
    <w:sectPr w:rsidR="00C858FA" w:rsidSect="0068481F">
      <w:headerReference w:type="default" r:id="rId2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03A" w:rsidRDefault="00AC103A">
      <w:r>
        <w:separator/>
      </w:r>
    </w:p>
  </w:endnote>
  <w:endnote w:type="continuationSeparator" w:id="0">
    <w:p w:rsidR="00AC103A" w:rsidRDefault="00AC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862CF">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03A" w:rsidRDefault="00AC103A">
      <w:r>
        <w:separator/>
      </w:r>
    </w:p>
  </w:footnote>
  <w:footnote w:type="continuationSeparator" w:id="0">
    <w:p w:rsidR="00AC103A" w:rsidRDefault="00AC103A">
      <w:r>
        <w:continuationSeparator/>
      </w:r>
    </w:p>
  </w:footnote>
  <w:footnote w:id="1">
    <w:p w:rsidR="007C16C7" w:rsidRDefault="007C16C7" w:rsidP="007C16C7">
      <w:pPr>
        <w:pStyle w:val="FootnoteText"/>
      </w:pPr>
      <w:r>
        <w:rPr>
          <w:rStyle w:val="FootnoteReference"/>
        </w:rPr>
        <w:footnoteRef/>
      </w:r>
      <w:r>
        <w:t xml:space="preserve"> Order No. 25626, issued January 22, 1992, in Docket No. 910942-EG, </w:t>
      </w:r>
      <w:r w:rsidRPr="006C0A38">
        <w:rPr>
          <w:i/>
        </w:rPr>
        <w:t>In re: Petition for approval of its natural gas vehicle program for peoples Gas system, Inc.</w:t>
      </w:r>
    </w:p>
  </w:footnote>
  <w:footnote w:id="2">
    <w:p w:rsidR="000463FA" w:rsidRDefault="000463FA" w:rsidP="000463FA">
      <w:pPr>
        <w:pStyle w:val="FootnoteText"/>
      </w:pPr>
      <w:r>
        <w:rPr>
          <w:rStyle w:val="FootnoteReference"/>
        </w:rPr>
        <w:footnoteRef/>
      </w:r>
      <w:r>
        <w:t xml:space="preserve"> Order No. PSC-13-0446-PAA-GU, issued October 1, 2013, in Docket No. 130197-GU, </w:t>
      </w:r>
      <w:r w:rsidRPr="000E2DB7">
        <w:rPr>
          <w:i/>
        </w:rPr>
        <w:t>In re: Request for approval of tariff modifications related to natural gas vehicles and fueling facilities by People’s Gas System</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AC103A" w:rsidP="00220732">
    <w:pPr>
      <w:pStyle w:val="Header"/>
      <w:tabs>
        <w:tab w:val="clear" w:pos="4320"/>
        <w:tab w:val="clear" w:pos="8640"/>
        <w:tab w:val="right" w:pos="9360"/>
      </w:tabs>
    </w:pPr>
    <w:bookmarkStart w:id="13" w:name="DocketLabel"/>
    <w:r>
      <w:t>Docket No.</w:t>
    </w:r>
    <w:bookmarkEnd w:id="13"/>
    <w:r w:rsidR="00212B17">
      <w:t xml:space="preserve"> </w:t>
    </w:r>
    <w:bookmarkStart w:id="14" w:name="DocketList"/>
    <w:r>
      <w:t>170038-GU</w:t>
    </w:r>
    <w:bookmarkEnd w:id="14"/>
  </w:p>
  <w:p w:rsidR="00212B17" w:rsidRDefault="00212B17">
    <w:pPr>
      <w:pStyle w:val="Header"/>
    </w:pPr>
    <w:r>
      <w:t xml:space="preserve">Date: </w:t>
    </w:r>
    <w:r w:rsidR="000862CF">
      <w:fldChar w:fldCharType="begin"/>
    </w:r>
    <w:r w:rsidR="000862CF">
      <w:instrText xml:space="preserve"> REF FilingDate </w:instrText>
    </w:r>
    <w:r w:rsidR="000862CF">
      <w:fldChar w:fldCharType="separate"/>
    </w:r>
    <w:r w:rsidR="0058361B">
      <w:t>April 21, 2017</w:t>
    </w:r>
    <w:r w:rsidR="000862CF">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58361B">
      <w:t>Docket No.</w:t>
    </w:r>
    <w:r>
      <w:fldChar w:fldCharType="end"/>
    </w:r>
    <w:r>
      <w:t xml:space="preserve"> </w:t>
    </w:r>
    <w:r>
      <w:fldChar w:fldCharType="begin"/>
    </w:r>
    <w:r>
      <w:instrText xml:space="preserve"> REF DocketList</w:instrText>
    </w:r>
    <w:r>
      <w:fldChar w:fldCharType="separate"/>
    </w:r>
    <w:r w:rsidR="0058361B">
      <w:t>170038-GU</w:t>
    </w:r>
    <w:r>
      <w:fldChar w:fldCharType="end"/>
    </w:r>
    <w:r>
      <w:tab/>
      <w:t xml:space="preserve">Issue </w:t>
    </w:r>
    <w:r w:rsidR="000862CF">
      <w:fldChar w:fldCharType="begin"/>
    </w:r>
    <w:r w:rsidR="000862CF">
      <w:instrText xml:space="preserve"> Seq Issue \c \* Arabic </w:instrText>
    </w:r>
    <w:r w:rsidR="000862CF">
      <w:fldChar w:fldCharType="separate"/>
    </w:r>
    <w:r w:rsidR="000862CF">
      <w:rPr>
        <w:noProof/>
      </w:rPr>
      <w:t>2</w:t>
    </w:r>
    <w:r w:rsidR="000862CF">
      <w:rPr>
        <w:noProof/>
      </w:rPr>
      <w:fldChar w:fldCharType="end"/>
    </w:r>
  </w:p>
  <w:p w:rsidR="00212B17" w:rsidRDefault="00212B17">
    <w:pPr>
      <w:pStyle w:val="Header"/>
    </w:pPr>
    <w:r>
      <w:t xml:space="preserve">Date: </w:t>
    </w:r>
    <w:r w:rsidR="000862CF">
      <w:fldChar w:fldCharType="begin"/>
    </w:r>
    <w:r w:rsidR="000862CF">
      <w:instrText xml:space="preserve"> REF FilingDate </w:instrText>
    </w:r>
    <w:r w:rsidR="000862CF">
      <w:fldChar w:fldCharType="separate"/>
    </w:r>
    <w:r w:rsidR="0058361B">
      <w:t>April 21, 2017</w:t>
    </w:r>
    <w:r w:rsidR="000862CF">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55" w:rsidRDefault="00E41155" w:rsidP="00220732">
    <w:pPr>
      <w:pStyle w:val="Header"/>
      <w:tabs>
        <w:tab w:val="clear" w:pos="4320"/>
        <w:tab w:val="clear" w:pos="8640"/>
        <w:tab w:val="right" w:pos="9360"/>
      </w:tabs>
    </w:pPr>
    <w:r>
      <w:fldChar w:fldCharType="begin"/>
    </w:r>
    <w:r>
      <w:instrText xml:space="preserve"> REF DocketLabel</w:instrText>
    </w:r>
    <w:r>
      <w:fldChar w:fldCharType="separate"/>
    </w:r>
    <w:r w:rsidR="0058361B">
      <w:t>Docket No.</w:t>
    </w:r>
    <w:r>
      <w:fldChar w:fldCharType="end"/>
    </w:r>
    <w:r>
      <w:t xml:space="preserve"> </w:t>
    </w:r>
    <w:r>
      <w:fldChar w:fldCharType="begin"/>
    </w:r>
    <w:r>
      <w:instrText xml:space="preserve"> REF DocketList</w:instrText>
    </w:r>
    <w:r>
      <w:fldChar w:fldCharType="separate"/>
    </w:r>
    <w:r w:rsidR="0058361B">
      <w:t>170038-GU</w:t>
    </w:r>
    <w:r>
      <w:fldChar w:fldCharType="end"/>
    </w:r>
    <w:r>
      <w:tab/>
      <w:t>Attachment A – Current NGVS</w:t>
    </w:r>
    <w:r w:rsidR="008D13BD">
      <w:t>-2</w:t>
    </w:r>
    <w:r>
      <w:t xml:space="preserve"> Rate Schedule</w:t>
    </w:r>
  </w:p>
  <w:p w:rsidR="00E41155" w:rsidRDefault="00E41155">
    <w:pPr>
      <w:pStyle w:val="Header"/>
    </w:pPr>
    <w:r>
      <w:t xml:space="preserve">Date: </w:t>
    </w:r>
    <w:r w:rsidR="000862CF">
      <w:fldChar w:fldCharType="begin"/>
    </w:r>
    <w:r w:rsidR="000862CF">
      <w:instrText xml:space="preserve"> REF FilingDate </w:instrText>
    </w:r>
    <w:r w:rsidR="000862CF">
      <w:fldChar w:fldCharType="separate"/>
    </w:r>
    <w:r w:rsidR="0058361B">
      <w:t>April 21, 2017</w:t>
    </w:r>
    <w:r w:rsidR="000862CF">
      <w:fldChar w:fldCharType="end"/>
    </w:r>
    <w:r>
      <w:tab/>
    </w:r>
    <w:r>
      <w:tab/>
      <w:t xml:space="preserve">Page 1 of </w:t>
    </w:r>
    <w:r w:rsidR="008D13BD">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650" w:rsidRDefault="00202650" w:rsidP="00220732">
    <w:pPr>
      <w:pStyle w:val="Header"/>
      <w:tabs>
        <w:tab w:val="clear" w:pos="4320"/>
        <w:tab w:val="clear" w:pos="8640"/>
        <w:tab w:val="right" w:pos="9360"/>
      </w:tabs>
    </w:pPr>
    <w:r>
      <w:fldChar w:fldCharType="begin"/>
    </w:r>
    <w:r>
      <w:instrText xml:space="preserve"> REF DocketLabel</w:instrText>
    </w:r>
    <w:r>
      <w:fldChar w:fldCharType="separate"/>
    </w:r>
    <w:r w:rsidR="0058361B">
      <w:t>Docket No.</w:t>
    </w:r>
    <w:r>
      <w:fldChar w:fldCharType="end"/>
    </w:r>
    <w:r>
      <w:t xml:space="preserve"> </w:t>
    </w:r>
    <w:r>
      <w:fldChar w:fldCharType="begin"/>
    </w:r>
    <w:r>
      <w:instrText xml:space="preserve"> REF DocketList</w:instrText>
    </w:r>
    <w:r>
      <w:fldChar w:fldCharType="separate"/>
    </w:r>
    <w:r w:rsidR="0058361B">
      <w:t>170038-GU</w:t>
    </w:r>
    <w:r>
      <w:fldChar w:fldCharType="end"/>
    </w:r>
    <w:r>
      <w:tab/>
      <w:t>Attachment A – Current NGVS</w:t>
    </w:r>
    <w:r w:rsidR="008D13BD">
      <w:t>-2</w:t>
    </w:r>
    <w:r>
      <w:t xml:space="preserve"> Rate Schedule</w:t>
    </w:r>
  </w:p>
  <w:p w:rsidR="00202650" w:rsidRDefault="00202650">
    <w:pPr>
      <w:pStyle w:val="Header"/>
    </w:pPr>
    <w:r>
      <w:t xml:space="preserve">Date: </w:t>
    </w:r>
    <w:r w:rsidR="000862CF">
      <w:fldChar w:fldCharType="begin"/>
    </w:r>
    <w:r w:rsidR="000862CF">
      <w:instrText xml:space="preserve"> REF FilingDate </w:instrText>
    </w:r>
    <w:r w:rsidR="000862CF">
      <w:fldChar w:fldCharType="separate"/>
    </w:r>
    <w:r w:rsidR="0058361B">
      <w:t>April 21, 2017</w:t>
    </w:r>
    <w:r w:rsidR="000862CF">
      <w:fldChar w:fldCharType="end"/>
    </w:r>
    <w:r>
      <w:tab/>
    </w:r>
    <w:r>
      <w:tab/>
      <w:t xml:space="preserve">Page 2 of </w:t>
    </w:r>
    <w:r w:rsidR="008D13BD">
      <w:t>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650" w:rsidRDefault="00202650" w:rsidP="00220732">
    <w:pPr>
      <w:pStyle w:val="Header"/>
      <w:tabs>
        <w:tab w:val="clear" w:pos="4320"/>
        <w:tab w:val="clear" w:pos="8640"/>
        <w:tab w:val="right" w:pos="9360"/>
      </w:tabs>
    </w:pPr>
    <w:r>
      <w:fldChar w:fldCharType="begin"/>
    </w:r>
    <w:r>
      <w:instrText xml:space="preserve"> REF DocketLabel</w:instrText>
    </w:r>
    <w:r>
      <w:fldChar w:fldCharType="separate"/>
    </w:r>
    <w:r w:rsidR="0058361B">
      <w:t>Docket No.</w:t>
    </w:r>
    <w:r>
      <w:fldChar w:fldCharType="end"/>
    </w:r>
    <w:r>
      <w:t xml:space="preserve"> </w:t>
    </w:r>
    <w:r>
      <w:fldChar w:fldCharType="begin"/>
    </w:r>
    <w:r>
      <w:instrText xml:space="preserve"> REF DocketList</w:instrText>
    </w:r>
    <w:r>
      <w:fldChar w:fldCharType="separate"/>
    </w:r>
    <w:r w:rsidR="0058361B">
      <w:t>170038-GU</w:t>
    </w:r>
    <w:r>
      <w:fldChar w:fldCharType="end"/>
    </w:r>
    <w:r>
      <w:tab/>
      <w:t>Attachment A – Current NGVS</w:t>
    </w:r>
    <w:r w:rsidR="00215A96">
      <w:t>-2</w:t>
    </w:r>
    <w:r>
      <w:t xml:space="preserve"> Rate Schedule</w:t>
    </w:r>
  </w:p>
  <w:p w:rsidR="00202650" w:rsidRDefault="00202650">
    <w:pPr>
      <w:pStyle w:val="Header"/>
    </w:pPr>
    <w:r>
      <w:t xml:space="preserve">Date: </w:t>
    </w:r>
    <w:r w:rsidR="000862CF">
      <w:fldChar w:fldCharType="begin"/>
    </w:r>
    <w:r w:rsidR="000862CF">
      <w:instrText xml:space="preserve"> REF FilingDate </w:instrText>
    </w:r>
    <w:r w:rsidR="000862CF">
      <w:fldChar w:fldCharType="separate"/>
    </w:r>
    <w:r w:rsidR="0058361B">
      <w:t>April 21, 2017</w:t>
    </w:r>
    <w:r w:rsidR="000862CF">
      <w:fldChar w:fldCharType="end"/>
    </w:r>
    <w:r>
      <w:tab/>
    </w:r>
    <w:r>
      <w:tab/>
      <w:t xml:space="preserve">Page 3 of </w:t>
    </w:r>
    <w:r w:rsidR="008D13BD">
      <w:t>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96" w:rsidRDefault="00215A96" w:rsidP="00220732">
    <w:pPr>
      <w:pStyle w:val="Header"/>
      <w:tabs>
        <w:tab w:val="clear" w:pos="4320"/>
        <w:tab w:val="clear" w:pos="8640"/>
        <w:tab w:val="right" w:pos="9360"/>
      </w:tabs>
    </w:pPr>
    <w:r>
      <w:fldChar w:fldCharType="begin"/>
    </w:r>
    <w:r>
      <w:instrText xml:space="preserve"> REF DocketLabel</w:instrText>
    </w:r>
    <w:r>
      <w:fldChar w:fldCharType="separate"/>
    </w:r>
    <w:r w:rsidR="0058361B">
      <w:t>Docket No.</w:t>
    </w:r>
    <w:r>
      <w:fldChar w:fldCharType="end"/>
    </w:r>
    <w:r>
      <w:t xml:space="preserve"> </w:t>
    </w:r>
    <w:r>
      <w:fldChar w:fldCharType="begin"/>
    </w:r>
    <w:r>
      <w:instrText xml:space="preserve"> REF DocketList</w:instrText>
    </w:r>
    <w:r>
      <w:fldChar w:fldCharType="separate"/>
    </w:r>
    <w:r w:rsidR="0058361B">
      <w:t>170038-GU</w:t>
    </w:r>
    <w:r>
      <w:fldChar w:fldCharType="end"/>
    </w:r>
    <w:r>
      <w:tab/>
      <w:t>Attachment B – Proposed NGVS-2 Rate Schedule</w:t>
    </w:r>
  </w:p>
  <w:p w:rsidR="00215A96" w:rsidRDefault="00215A96">
    <w:pPr>
      <w:pStyle w:val="Header"/>
    </w:pPr>
    <w:r>
      <w:t xml:space="preserve">Date: </w:t>
    </w:r>
    <w:r w:rsidR="000862CF">
      <w:fldChar w:fldCharType="begin"/>
    </w:r>
    <w:r w:rsidR="000862CF">
      <w:instrText xml:space="preserve"> REF FilingDate </w:instrText>
    </w:r>
    <w:r w:rsidR="000862CF">
      <w:fldChar w:fldCharType="separate"/>
    </w:r>
    <w:r w:rsidR="0058361B">
      <w:t>April 21, 2017</w:t>
    </w:r>
    <w:r w:rsidR="000862CF">
      <w:fldChar w:fldCharType="end"/>
    </w:r>
    <w:r>
      <w:tab/>
    </w:r>
    <w:r>
      <w:tab/>
      <w:t xml:space="preserve">Page </w:t>
    </w:r>
    <w:r w:rsidR="008D13BD">
      <w:t>1</w:t>
    </w:r>
    <w:r>
      <w:t xml:space="preserve"> of </w:t>
    </w:r>
    <w:r w:rsidR="00DE0CE6">
      <w:t>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96" w:rsidRDefault="00215A96" w:rsidP="00220732">
    <w:pPr>
      <w:pStyle w:val="Header"/>
      <w:tabs>
        <w:tab w:val="clear" w:pos="4320"/>
        <w:tab w:val="clear" w:pos="8640"/>
        <w:tab w:val="right" w:pos="9360"/>
      </w:tabs>
    </w:pPr>
    <w:r>
      <w:fldChar w:fldCharType="begin"/>
    </w:r>
    <w:r>
      <w:instrText xml:space="preserve"> REF DocketLabel</w:instrText>
    </w:r>
    <w:r>
      <w:fldChar w:fldCharType="separate"/>
    </w:r>
    <w:r w:rsidR="0058361B">
      <w:t>Docket No.</w:t>
    </w:r>
    <w:r>
      <w:fldChar w:fldCharType="end"/>
    </w:r>
    <w:r>
      <w:t xml:space="preserve"> </w:t>
    </w:r>
    <w:r>
      <w:fldChar w:fldCharType="begin"/>
    </w:r>
    <w:r>
      <w:instrText xml:space="preserve"> REF DocketList</w:instrText>
    </w:r>
    <w:r>
      <w:fldChar w:fldCharType="separate"/>
    </w:r>
    <w:r w:rsidR="0058361B">
      <w:t>170038-GU</w:t>
    </w:r>
    <w:r>
      <w:fldChar w:fldCharType="end"/>
    </w:r>
    <w:r>
      <w:tab/>
      <w:t>Attachment B – Proposed NGVS-2 Rate Schedule</w:t>
    </w:r>
  </w:p>
  <w:p w:rsidR="00215A96" w:rsidRDefault="00215A96">
    <w:pPr>
      <w:pStyle w:val="Header"/>
    </w:pPr>
    <w:r>
      <w:t xml:space="preserve">Date: </w:t>
    </w:r>
    <w:r w:rsidR="000862CF">
      <w:fldChar w:fldCharType="begin"/>
    </w:r>
    <w:r w:rsidR="000862CF">
      <w:instrText xml:space="preserve"> REF FilingDate </w:instrText>
    </w:r>
    <w:r w:rsidR="000862CF">
      <w:fldChar w:fldCharType="separate"/>
    </w:r>
    <w:r w:rsidR="0058361B">
      <w:t>April 21, 2017</w:t>
    </w:r>
    <w:r w:rsidR="000862CF">
      <w:fldChar w:fldCharType="end"/>
    </w:r>
    <w:r>
      <w:tab/>
    </w:r>
    <w:r>
      <w:tab/>
      <w:t xml:space="preserve">Page </w:t>
    </w:r>
    <w:r w:rsidR="008D13BD">
      <w:t>2</w:t>
    </w:r>
    <w:r>
      <w:t xml:space="preserve"> of </w:t>
    </w:r>
    <w:r w:rsidR="00DE0CE6">
      <w:t>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4D0" w:rsidRDefault="000424D0" w:rsidP="00220732">
    <w:pPr>
      <w:pStyle w:val="Header"/>
      <w:tabs>
        <w:tab w:val="clear" w:pos="4320"/>
        <w:tab w:val="clear" w:pos="8640"/>
        <w:tab w:val="right" w:pos="9360"/>
      </w:tabs>
    </w:pPr>
    <w:r>
      <w:fldChar w:fldCharType="begin"/>
    </w:r>
    <w:r>
      <w:instrText xml:space="preserve"> REF DocketLabel</w:instrText>
    </w:r>
    <w:r>
      <w:fldChar w:fldCharType="separate"/>
    </w:r>
    <w:r w:rsidR="0058361B">
      <w:t>Docket No.</w:t>
    </w:r>
    <w:r>
      <w:fldChar w:fldCharType="end"/>
    </w:r>
    <w:r>
      <w:t xml:space="preserve"> </w:t>
    </w:r>
    <w:r>
      <w:fldChar w:fldCharType="begin"/>
    </w:r>
    <w:r>
      <w:instrText xml:space="preserve"> REF DocketList</w:instrText>
    </w:r>
    <w:r>
      <w:fldChar w:fldCharType="separate"/>
    </w:r>
    <w:r w:rsidR="0058361B">
      <w:t>170038-GU</w:t>
    </w:r>
    <w:r>
      <w:fldChar w:fldCharType="end"/>
    </w:r>
    <w:r>
      <w:tab/>
      <w:t>Attachment B – Proposed NGVS-3 Rate Schedule</w:t>
    </w:r>
  </w:p>
  <w:p w:rsidR="000424D0" w:rsidRDefault="000424D0">
    <w:pPr>
      <w:pStyle w:val="Header"/>
    </w:pPr>
    <w:r>
      <w:t xml:space="preserve">Date: </w:t>
    </w:r>
    <w:r w:rsidR="000862CF">
      <w:fldChar w:fldCharType="begin"/>
    </w:r>
    <w:r w:rsidR="000862CF">
      <w:instrText xml:space="preserve"> REF FilingDate </w:instrText>
    </w:r>
    <w:r w:rsidR="000862CF">
      <w:fldChar w:fldCharType="separate"/>
    </w:r>
    <w:r w:rsidR="0058361B">
      <w:t>April 21, 2017</w:t>
    </w:r>
    <w:r w:rsidR="000862CF">
      <w:fldChar w:fldCharType="end"/>
    </w:r>
    <w:r>
      <w:tab/>
    </w:r>
    <w:r>
      <w:tab/>
    </w:r>
    <w:r w:rsidR="00DE0CE6">
      <w:t xml:space="preserve">                                        </w:t>
    </w:r>
    <w:r>
      <w:t xml:space="preserve">Page </w:t>
    </w:r>
    <w:r w:rsidR="00DE0CE6">
      <w:t>3</w:t>
    </w:r>
    <w:r>
      <w:t xml:space="preserve"> of </w:t>
    </w:r>
    <w:r w:rsidR="00DE0CE6">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3DE1DF9"/>
    <w:multiLevelType w:val="hybridMultilevel"/>
    <w:tmpl w:val="1C46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C103A"/>
    <w:rsid w:val="00002940"/>
    <w:rsid w:val="000043D5"/>
    <w:rsid w:val="00010E37"/>
    <w:rsid w:val="000172DA"/>
    <w:rsid w:val="000247C5"/>
    <w:rsid w:val="000277C2"/>
    <w:rsid w:val="00035B48"/>
    <w:rsid w:val="00036CE2"/>
    <w:rsid w:val="000424D0"/>
    <w:rsid w:val="000437FE"/>
    <w:rsid w:val="000463FA"/>
    <w:rsid w:val="000513BE"/>
    <w:rsid w:val="00065A06"/>
    <w:rsid w:val="000666F3"/>
    <w:rsid w:val="00070DCB"/>
    <w:rsid w:val="00073120"/>
    <w:rsid w:val="000764D0"/>
    <w:rsid w:val="000828D3"/>
    <w:rsid w:val="00084B4F"/>
    <w:rsid w:val="000862CF"/>
    <w:rsid w:val="000A2B57"/>
    <w:rsid w:val="000A418B"/>
    <w:rsid w:val="000C4431"/>
    <w:rsid w:val="000D1C06"/>
    <w:rsid w:val="000D4319"/>
    <w:rsid w:val="000E1EF9"/>
    <w:rsid w:val="000E2DB7"/>
    <w:rsid w:val="000F374A"/>
    <w:rsid w:val="000F4774"/>
    <w:rsid w:val="00117C8C"/>
    <w:rsid w:val="00124E2E"/>
    <w:rsid w:val="00125ED4"/>
    <w:rsid w:val="001305E9"/>
    <w:rsid w:val="001307AF"/>
    <w:rsid w:val="00135687"/>
    <w:rsid w:val="0015506E"/>
    <w:rsid w:val="0015700F"/>
    <w:rsid w:val="00157F0A"/>
    <w:rsid w:val="00163031"/>
    <w:rsid w:val="00171A90"/>
    <w:rsid w:val="00180254"/>
    <w:rsid w:val="00191E1F"/>
    <w:rsid w:val="00192943"/>
    <w:rsid w:val="001A7406"/>
    <w:rsid w:val="001B4FEE"/>
    <w:rsid w:val="001B51C5"/>
    <w:rsid w:val="001B6F3F"/>
    <w:rsid w:val="001C52B5"/>
    <w:rsid w:val="001D0D3E"/>
    <w:rsid w:val="001E6F2C"/>
    <w:rsid w:val="001F2245"/>
    <w:rsid w:val="001F6DA1"/>
    <w:rsid w:val="00202650"/>
    <w:rsid w:val="002044E6"/>
    <w:rsid w:val="00205C82"/>
    <w:rsid w:val="00205DC2"/>
    <w:rsid w:val="00212386"/>
    <w:rsid w:val="00212967"/>
    <w:rsid w:val="00212B17"/>
    <w:rsid w:val="00215A96"/>
    <w:rsid w:val="002163B6"/>
    <w:rsid w:val="0021742D"/>
    <w:rsid w:val="00220732"/>
    <w:rsid w:val="00221D32"/>
    <w:rsid w:val="00225C3F"/>
    <w:rsid w:val="00232169"/>
    <w:rsid w:val="00263D44"/>
    <w:rsid w:val="002702AD"/>
    <w:rsid w:val="00281516"/>
    <w:rsid w:val="00292D82"/>
    <w:rsid w:val="002963CB"/>
    <w:rsid w:val="002A64D4"/>
    <w:rsid w:val="002B3550"/>
    <w:rsid w:val="002B6DFF"/>
    <w:rsid w:val="002D226D"/>
    <w:rsid w:val="002D697D"/>
    <w:rsid w:val="002F6030"/>
    <w:rsid w:val="003037E1"/>
    <w:rsid w:val="00307E51"/>
    <w:rsid w:val="003103EC"/>
    <w:rsid w:val="003144EF"/>
    <w:rsid w:val="00322F74"/>
    <w:rsid w:val="00340073"/>
    <w:rsid w:val="00344220"/>
    <w:rsid w:val="00372805"/>
    <w:rsid w:val="00373180"/>
    <w:rsid w:val="00375AB9"/>
    <w:rsid w:val="003821A0"/>
    <w:rsid w:val="00385B04"/>
    <w:rsid w:val="003864CF"/>
    <w:rsid w:val="003A22A6"/>
    <w:rsid w:val="003A5494"/>
    <w:rsid w:val="003B2510"/>
    <w:rsid w:val="003C2CC4"/>
    <w:rsid w:val="003D06B2"/>
    <w:rsid w:val="003D4576"/>
    <w:rsid w:val="003E0EFC"/>
    <w:rsid w:val="003E4A2B"/>
    <w:rsid w:val="003E76C2"/>
    <w:rsid w:val="003E7DD6"/>
    <w:rsid w:val="003F1679"/>
    <w:rsid w:val="003F4A35"/>
    <w:rsid w:val="003F7FDD"/>
    <w:rsid w:val="00402481"/>
    <w:rsid w:val="004042B4"/>
    <w:rsid w:val="00412DAE"/>
    <w:rsid w:val="00431598"/>
    <w:rsid w:val="004319AD"/>
    <w:rsid w:val="004426B8"/>
    <w:rsid w:val="00444432"/>
    <w:rsid w:val="00464B69"/>
    <w:rsid w:val="00471860"/>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34491"/>
    <w:rsid w:val="00543CB3"/>
    <w:rsid w:val="00550516"/>
    <w:rsid w:val="00560FF0"/>
    <w:rsid w:val="005614BD"/>
    <w:rsid w:val="00564595"/>
    <w:rsid w:val="0057154F"/>
    <w:rsid w:val="00581CA3"/>
    <w:rsid w:val="005828BE"/>
    <w:rsid w:val="0058361B"/>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0613D"/>
    <w:rsid w:val="00615423"/>
    <w:rsid w:val="006165B2"/>
    <w:rsid w:val="00617276"/>
    <w:rsid w:val="00624BFE"/>
    <w:rsid w:val="0062527B"/>
    <w:rsid w:val="00625509"/>
    <w:rsid w:val="00625D97"/>
    <w:rsid w:val="00625F1C"/>
    <w:rsid w:val="006279E1"/>
    <w:rsid w:val="00630CEB"/>
    <w:rsid w:val="00632264"/>
    <w:rsid w:val="00644C00"/>
    <w:rsid w:val="006470BC"/>
    <w:rsid w:val="006554D3"/>
    <w:rsid w:val="00667036"/>
    <w:rsid w:val="00673BDB"/>
    <w:rsid w:val="006771B8"/>
    <w:rsid w:val="006843B6"/>
    <w:rsid w:val="0068481F"/>
    <w:rsid w:val="00696F5D"/>
    <w:rsid w:val="00697249"/>
    <w:rsid w:val="006B3947"/>
    <w:rsid w:val="006B4293"/>
    <w:rsid w:val="006B5603"/>
    <w:rsid w:val="006B624F"/>
    <w:rsid w:val="006C0A38"/>
    <w:rsid w:val="006C31C4"/>
    <w:rsid w:val="006C31E3"/>
    <w:rsid w:val="006D18D3"/>
    <w:rsid w:val="006E08CB"/>
    <w:rsid w:val="006E30D3"/>
    <w:rsid w:val="006E598D"/>
    <w:rsid w:val="006F0606"/>
    <w:rsid w:val="0070437D"/>
    <w:rsid w:val="00704CF1"/>
    <w:rsid w:val="00705B04"/>
    <w:rsid w:val="00733181"/>
    <w:rsid w:val="00734820"/>
    <w:rsid w:val="007349DC"/>
    <w:rsid w:val="0074365E"/>
    <w:rsid w:val="00745475"/>
    <w:rsid w:val="00746E03"/>
    <w:rsid w:val="007515FD"/>
    <w:rsid w:val="00760D80"/>
    <w:rsid w:val="00780C09"/>
    <w:rsid w:val="00780DDF"/>
    <w:rsid w:val="007834E9"/>
    <w:rsid w:val="00787DBC"/>
    <w:rsid w:val="0079019A"/>
    <w:rsid w:val="00792935"/>
    <w:rsid w:val="007A04A1"/>
    <w:rsid w:val="007A1840"/>
    <w:rsid w:val="007B51AE"/>
    <w:rsid w:val="007C0528"/>
    <w:rsid w:val="007C16C7"/>
    <w:rsid w:val="007C3D38"/>
    <w:rsid w:val="007D0F35"/>
    <w:rsid w:val="007D4FEB"/>
    <w:rsid w:val="007D6146"/>
    <w:rsid w:val="007E0CE7"/>
    <w:rsid w:val="007E7678"/>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4BAC"/>
    <w:rsid w:val="008A2ABE"/>
    <w:rsid w:val="008B62AE"/>
    <w:rsid w:val="008C04B5"/>
    <w:rsid w:val="008C14FA"/>
    <w:rsid w:val="008C36AC"/>
    <w:rsid w:val="008D13BD"/>
    <w:rsid w:val="008D4057"/>
    <w:rsid w:val="008E1F19"/>
    <w:rsid w:val="008E252F"/>
    <w:rsid w:val="008F2262"/>
    <w:rsid w:val="008F7736"/>
    <w:rsid w:val="0090019E"/>
    <w:rsid w:val="00901086"/>
    <w:rsid w:val="00901C8A"/>
    <w:rsid w:val="00905886"/>
    <w:rsid w:val="009070D6"/>
    <w:rsid w:val="009076C6"/>
    <w:rsid w:val="0091019E"/>
    <w:rsid w:val="009106F1"/>
    <w:rsid w:val="009114E7"/>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775F8"/>
    <w:rsid w:val="009863B0"/>
    <w:rsid w:val="00987A38"/>
    <w:rsid w:val="00987DE1"/>
    <w:rsid w:val="00990571"/>
    <w:rsid w:val="00992C24"/>
    <w:rsid w:val="0099673A"/>
    <w:rsid w:val="0099723B"/>
    <w:rsid w:val="009A3330"/>
    <w:rsid w:val="009A5B9C"/>
    <w:rsid w:val="009A7C96"/>
    <w:rsid w:val="009C3DB9"/>
    <w:rsid w:val="009D46E5"/>
    <w:rsid w:val="009D568A"/>
    <w:rsid w:val="009E2393"/>
    <w:rsid w:val="009E2BF9"/>
    <w:rsid w:val="009F04EC"/>
    <w:rsid w:val="009F2A7C"/>
    <w:rsid w:val="009F3B36"/>
    <w:rsid w:val="00A019B9"/>
    <w:rsid w:val="00A12508"/>
    <w:rsid w:val="00A1282B"/>
    <w:rsid w:val="00A13A27"/>
    <w:rsid w:val="00A175B6"/>
    <w:rsid w:val="00A21835"/>
    <w:rsid w:val="00A223EA"/>
    <w:rsid w:val="00A2374B"/>
    <w:rsid w:val="00A27D6E"/>
    <w:rsid w:val="00A328EC"/>
    <w:rsid w:val="00A33A51"/>
    <w:rsid w:val="00A37269"/>
    <w:rsid w:val="00A40D18"/>
    <w:rsid w:val="00A41CA6"/>
    <w:rsid w:val="00A47927"/>
    <w:rsid w:val="00A47FFC"/>
    <w:rsid w:val="00A5442F"/>
    <w:rsid w:val="00A54FF9"/>
    <w:rsid w:val="00A56765"/>
    <w:rsid w:val="00A675AC"/>
    <w:rsid w:val="00A7090E"/>
    <w:rsid w:val="00A7581F"/>
    <w:rsid w:val="00A92FB1"/>
    <w:rsid w:val="00A95A0C"/>
    <w:rsid w:val="00AA2765"/>
    <w:rsid w:val="00AA77B5"/>
    <w:rsid w:val="00AB4B30"/>
    <w:rsid w:val="00AB6C5D"/>
    <w:rsid w:val="00AC06B6"/>
    <w:rsid w:val="00AC103A"/>
    <w:rsid w:val="00AC51A7"/>
    <w:rsid w:val="00AD444B"/>
    <w:rsid w:val="00AD6C78"/>
    <w:rsid w:val="00AE2EAB"/>
    <w:rsid w:val="00AF5F89"/>
    <w:rsid w:val="00AF73CB"/>
    <w:rsid w:val="00B002D6"/>
    <w:rsid w:val="00B014E0"/>
    <w:rsid w:val="00B05B51"/>
    <w:rsid w:val="00B14E5A"/>
    <w:rsid w:val="00B15370"/>
    <w:rsid w:val="00B16DA4"/>
    <w:rsid w:val="00B17BEB"/>
    <w:rsid w:val="00B21A3C"/>
    <w:rsid w:val="00B223C0"/>
    <w:rsid w:val="00B234ED"/>
    <w:rsid w:val="00B249B2"/>
    <w:rsid w:val="00B25CA3"/>
    <w:rsid w:val="00B2765A"/>
    <w:rsid w:val="00B57A6A"/>
    <w:rsid w:val="00B760F1"/>
    <w:rsid w:val="00B7669E"/>
    <w:rsid w:val="00B77DA1"/>
    <w:rsid w:val="00B85650"/>
    <w:rsid w:val="00B858AE"/>
    <w:rsid w:val="00B85964"/>
    <w:rsid w:val="00B96250"/>
    <w:rsid w:val="00BA0D55"/>
    <w:rsid w:val="00BA37B3"/>
    <w:rsid w:val="00BA4CC6"/>
    <w:rsid w:val="00BB3493"/>
    <w:rsid w:val="00BB7468"/>
    <w:rsid w:val="00BC188A"/>
    <w:rsid w:val="00BC6EFC"/>
    <w:rsid w:val="00BD0F48"/>
    <w:rsid w:val="00BF5010"/>
    <w:rsid w:val="00C01563"/>
    <w:rsid w:val="00C03D5F"/>
    <w:rsid w:val="00C123E9"/>
    <w:rsid w:val="00C13791"/>
    <w:rsid w:val="00C31BB3"/>
    <w:rsid w:val="00C36977"/>
    <w:rsid w:val="00C412A6"/>
    <w:rsid w:val="00C467DA"/>
    <w:rsid w:val="00C477D9"/>
    <w:rsid w:val="00C552E0"/>
    <w:rsid w:val="00C6040C"/>
    <w:rsid w:val="00C60BA3"/>
    <w:rsid w:val="00C623F7"/>
    <w:rsid w:val="00C62B59"/>
    <w:rsid w:val="00C75BC5"/>
    <w:rsid w:val="00C81670"/>
    <w:rsid w:val="00C81773"/>
    <w:rsid w:val="00C82861"/>
    <w:rsid w:val="00C858FA"/>
    <w:rsid w:val="00C86896"/>
    <w:rsid w:val="00C907A8"/>
    <w:rsid w:val="00C93211"/>
    <w:rsid w:val="00C942EC"/>
    <w:rsid w:val="00C96047"/>
    <w:rsid w:val="00C979D0"/>
    <w:rsid w:val="00CA0818"/>
    <w:rsid w:val="00CA1FE7"/>
    <w:rsid w:val="00CA2193"/>
    <w:rsid w:val="00CA2C8F"/>
    <w:rsid w:val="00CA30DA"/>
    <w:rsid w:val="00CA3A24"/>
    <w:rsid w:val="00CB1777"/>
    <w:rsid w:val="00CB33E9"/>
    <w:rsid w:val="00CC10A9"/>
    <w:rsid w:val="00CD0207"/>
    <w:rsid w:val="00CE2BF8"/>
    <w:rsid w:val="00CE484E"/>
    <w:rsid w:val="00CE656F"/>
    <w:rsid w:val="00CF0DA8"/>
    <w:rsid w:val="00CF2E25"/>
    <w:rsid w:val="00CF4453"/>
    <w:rsid w:val="00CF5D94"/>
    <w:rsid w:val="00CF7E0F"/>
    <w:rsid w:val="00D034D7"/>
    <w:rsid w:val="00D04BE4"/>
    <w:rsid w:val="00D05063"/>
    <w:rsid w:val="00D12565"/>
    <w:rsid w:val="00D14127"/>
    <w:rsid w:val="00D32863"/>
    <w:rsid w:val="00D44574"/>
    <w:rsid w:val="00D46C46"/>
    <w:rsid w:val="00D60B16"/>
    <w:rsid w:val="00D60F02"/>
    <w:rsid w:val="00D66E49"/>
    <w:rsid w:val="00D70D71"/>
    <w:rsid w:val="00D72F74"/>
    <w:rsid w:val="00D81563"/>
    <w:rsid w:val="00D85907"/>
    <w:rsid w:val="00D9073E"/>
    <w:rsid w:val="00D9221D"/>
    <w:rsid w:val="00D9529B"/>
    <w:rsid w:val="00D958DF"/>
    <w:rsid w:val="00D96DA1"/>
    <w:rsid w:val="00DA51E7"/>
    <w:rsid w:val="00DB1C78"/>
    <w:rsid w:val="00DB7D96"/>
    <w:rsid w:val="00DC23FE"/>
    <w:rsid w:val="00DC59E6"/>
    <w:rsid w:val="00DD150B"/>
    <w:rsid w:val="00DD5025"/>
    <w:rsid w:val="00DE0CE6"/>
    <w:rsid w:val="00DF1510"/>
    <w:rsid w:val="00DF28E6"/>
    <w:rsid w:val="00E02F1F"/>
    <w:rsid w:val="00E06484"/>
    <w:rsid w:val="00E20A7D"/>
    <w:rsid w:val="00E275D8"/>
    <w:rsid w:val="00E30F6A"/>
    <w:rsid w:val="00E375CA"/>
    <w:rsid w:val="00E41155"/>
    <w:rsid w:val="00E51DD2"/>
    <w:rsid w:val="00E550CE"/>
    <w:rsid w:val="00E567E8"/>
    <w:rsid w:val="00E61D7D"/>
    <w:rsid w:val="00E64679"/>
    <w:rsid w:val="00E65EBC"/>
    <w:rsid w:val="00E73432"/>
    <w:rsid w:val="00E77B0C"/>
    <w:rsid w:val="00E77FB8"/>
    <w:rsid w:val="00E808F2"/>
    <w:rsid w:val="00E838B0"/>
    <w:rsid w:val="00E86A7C"/>
    <w:rsid w:val="00E878E1"/>
    <w:rsid w:val="00E87F2C"/>
    <w:rsid w:val="00E95278"/>
    <w:rsid w:val="00EA2273"/>
    <w:rsid w:val="00EB10AD"/>
    <w:rsid w:val="00EB2DB3"/>
    <w:rsid w:val="00EC3FBB"/>
    <w:rsid w:val="00EC6B7A"/>
    <w:rsid w:val="00ED040B"/>
    <w:rsid w:val="00ED2822"/>
    <w:rsid w:val="00ED3A87"/>
    <w:rsid w:val="00ED5B67"/>
    <w:rsid w:val="00EF264C"/>
    <w:rsid w:val="00EF3FEE"/>
    <w:rsid w:val="00F04B59"/>
    <w:rsid w:val="00F063C2"/>
    <w:rsid w:val="00F11741"/>
    <w:rsid w:val="00F12B1C"/>
    <w:rsid w:val="00F13CF8"/>
    <w:rsid w:val="00F13EB6"/>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025A"/>
    <w:rsid w:val="00F94B7A"/>
    <w:rsid w:val="00F97167"/>
    <w:rsid w:val="00FA0B84"/>
    <w:rsid w:val="00FA17AC"/>
    <w:rsid w:val="00FA32DE"/>
    <w:rsid w:val="00FA3382"/>
    <w:rsid w:val="00FA59CD"/>
    <w:rsid w:val="00FA6CF9"/>
    <w:rsid w:val="00FB1740"/>
    <w:rsid w:val="00FB3565"/>
    <w:rsid w:val="00FC0167"/>
    <w:rsid w:val="00FC5469"/>
    <w:rsid w:val="00FC6D7D"/>
    <w:rsid w:val="00FD16B0"/>
    <w:rsid w:val="00FD4FED"/>
    <w:rsid w:val="00FE0577"/>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21742D"/>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rsid w:val="006C0A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21742D"/>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rsid w:val="006C0A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15C15-F755-4BED-AE1D-1D0D87DB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11</Pages>
  <Words>1083</Words>
  <Characters>6194</Characters>
  <Application>Microsoft Office Word</Application>
  <DocSecurity>0</DocSecurity>
  <Lines>108</Lines>
  <Paragraphs>87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Carlotta Stauffer</cp:lastModifiedBy>
  <cp:revision>3</cp:revision>
  <cp:lastPrinted>2017-04-19T12:16:00Z</cp:lastPrinted>
  <dcterms:created xsi:type="dcterms:W3CDTF">2017-04-21T13:17:00Z</dcterms:created>
  <dcterms:modified xsi:type="dcterms:W3CDTF">2017-04-21T18:11:00Z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170038-GU</vt:lpwstr>
  </property>
  <property fmtid="{D5CDD505-2E9C-101B-9397-08002B2CF9AE}" pid="3" name="MasterDocument">
    <vt:bool>false</vt:bool>
  </property>
</Properties>
</file>