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E37B7" w:rsidP="004E37B7">
      <w:pPr>
        <w:pStyle w:val="OrderHeading"/>
      </w:pPr>
      <w:r>
        <w:t>BEFORE THE FLORIDA PUBLIC SERVICE COMMISSION</w:t>
      </w:r>
    </w:p>
    <w:p w:rsidR="004E37B7" w:rsidRDefault="004E37B7" w:rsidP="004E37B7">
      <w:pPr>
        <w:pStyle w:val="OrderHeading"/>
      </w:pPr>
    </w:p>
    <w:p w:rsidR="004E37B7" w:rsidRDefault="004E37B7" w:rsidP="004E37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37B7" w:rsidRPr="00C63FCF" w:rsidTr="00C63FCF">
        <w:trPr>
          <w:trHeight w:val="828"/>
        </w:trPr>
        <w:tc>
          <w:tcPr>
            <w:tcW w:w="4788" w:type="dxa"/>
            <w:tcBorders>
              <w:bottom w:val="single" w:sz="8" w:space="0" w:color="auto"/>
              <w:right w:val="double" w:sz="6" w:space="0" w:color="auto"/>
            </w:tcBorders>
            <w:shd w:val="clear" w:color="auto" w:fill="auto"/>
          </w:tcPr>
          <w:p w:rsidR="004E37B7" w:rsidRDefault="004E37B7"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rsidR="004E37B7" w:rsidRDefault="004E37B7" w:rsidP="004E37B7">
            <w:pPr>
              <w:pStyle w:val="OrderBody"/>
            </w:pPr>
            <w:r>
              <w:t xml:space="preserve">DOCKET NO. </w:t>
            </w:r>
            <w:bookmarkStart w:id="1" w:name="SSDocketNo"/>
            <w:bookmarkEnd w:id="1"/>
            <w:r>
              <w:t>160101-WS</w:t>
            </w:r>
          </w:p>
          <w:p w:rsidR="004E37B7" w:rsidRDefault="004E37B7" w:rsidP="00C63FCF">
            <w:pPr>
              <w:pStyle w:val="OrderBody"/>
              <w:tabs>
                <w:tab w:val="center" w:pos="4320"/>
                <w:tab w:val="right" w:pos="8640"/>
              </w:tabs>
              <w:jc w:val="left"/>
            </w:pPr>
            <w:r>
              <w:t xml:space="preserve">ORDER NO. </w:t>
            </w:r>
            <w:bookmarkStart w:id="2" w:name="OrderNo0155"/>
            <w:r w:rsidR="00024407">
              <w:t>PSC-17-0155-PCO-</w:t>
            </w:r>
            <w:bookmarkEnd w:id="2"/>
            <w:r w:rsidR="009B7FB6">
              <w:t>WS</w:t>
            </w:r>
            <w:bookmarkStart w:id="3" w:name="_GoBack"/>
            <w:bookmarkEnd w:id="3"/>
          </w:p>
          <w:p w:rsidR="004E37B7" w:rsidRDefault="004E37B7" w:rsidP="00C63FCF">
            <w:pPr>
              <w:pStyle w:val="OrderBody"/>
              <w:tabs>
                <w:tab w:val="center" w:pos="4320"/>
                <w:tab w:val="right" w:pos="8640"/>
              </w:tabs>
              <w:jc w:val="left"/>
            </w:pPr>
            <w:r>
              <w:t xml:space="preserve">ISSUED: </w:t>
            </w:r>
            <w:r w:rsidR="00024407">
              <w:t>May 5, 2017</w:t>
            </w:r>
          </w:p>
        </w:tc>
      </w:tr>
    </w:tbl>
    <w:p w:rsidR="004E37B7" w:rsidRDefault="004E37B7" w:rsidP="004E37B7"/>
    <w:p w:rsidR="004E37B7" w:rsidRDefault="004E37B7" w:rsidP="004E37B7"/>
    <w:p w:rsidR="004E37B7" w:rsidRDefault="004E37B7" w:rsidP="004E37B7">
      <w:pPr>
        <w:pStyle w:val="CenterUnderline"/>
      </w:pPr>
      <w:bookmarkStart w:id="4" w:name="Commissioners"/>
      <w:bookmarkEnd w:id="4"/>
      <w:r>
        <w:t>ORDER</w:t>
      </w:r>
      <w:bookmarkStart w:id="5" w:name="OrderTitle"/>
      <w:r>
        <w:t xml:space="preserve"> GRANTING INTERVENTION TO</w:t>
      </w:r>
    </w:p>
    <w:p w:rsidR="00CB5276" w:rsidRDefault="004E37B7" w:rsidP="004E37B7">
      <w:pPr>
        <w:pStyle w:val="CenterUnderline"/>
      </w:pPr>
      <w:r>
        <w:t>ANN MARIE RYAN</w:t>
      </w:r>
      <w:r w:rsidR="00FA1445">
        <w:t>, WITH LIMITATIONS</w:t>
      </w:r>
      <w:r>
        <w:t xml:space="preserve"> </w:t>
      </w:r>
      <w:bookmarkEnd w:id="5"/>
    </w:p>
    <w:p w:rsidR="004E37B7" w:rsidRDefault="004E37B7" w:rsidP="004E37B7">
      <w:pPr>
        <w:pStyle w:val="CenterUnderline"/>
      </w:pPr>
    </w:p>
    <w:p w:rsidR="00CB5276" w:rsidRDefault="00CB5276">
      <w:pPr>
        <w:pStyle w:val="OrderBody"/>
      </w:pPr>
      <w:bookmarkStart w:id="6" w:name="OrderText"/>
      <w:bookmarkEnd w:id="6"/>
    </w:p>
    <w:p w:rsidR="0088176F" w:rsidRDefault="00AB49EF" w:rsidP="00B411CF">
      <w:pPr>
        <w:pStyle w:val="CenterUnderline"/>
        <w:ind w:firstLine="720"/>
        <w:jc w:val="both"/>
        <w:rPr>
          <w:u w:val="none"/>
        </w:rPr>
      </w:pPr>
      <w:r>
        <w:rPr>
          <w:u w:val="none"/>
        </w:rPr>
        <w:t>On August 31, 2016, Utilities Inc. of Florida (Utility or UIF) filed an application for an increase in water and wastewater rates in Charlotte, Highlands, Lake, Lee, Marion, Orange, Pasco, Pinellas, Polk, and Seminole Counties in Docket No. 160101-WS. This docket is currently scheduled for hearing on May 8-12, 2017.</w:t>
      </w:r>
      <w:r w:rsidR="00B411CF">
        <w:rPr>
          <w:u w:val="none"/>
        </w:rPr>
        <w:t xml:space="preserve">  </w:t>
      </w:r>
    </w:p>
    <w:p w:rsidR="0088176F" w:rsidRDefault="0088176F" w:rsidP="00B411CF">
      <w:pPr>
        <w:pStyle w:val="CenterUnderline"/>
        <w:ind w:firstLine="720"/>
        <w:jc w:val="both"/>
        <w:rPr>
          <w:u w:val="none"/>
        </w:rPr>
      </w:pPr>
    </w:p>
    <w:p w:rsidR="0088176F" w:rsidRDefault="00AB49EF" w:rsidP="00B411CF">
      <w:pPr>
        <w:pStyle w:val="CenterUnderline"/>
        <w:ind w:firstLine="720"/>
        <w:jc w:val="both"/>
        <w:rPr>
          <w:u w:val="none"/>
        </w:rPr>
      </w:pPr>
      <w:r w:rsidRPr="00B411CF">
        <w:rPr>
          <w:u w:val="none"/>
        </w:rPr>
        <w:t xml:space="preserve">On April 27, 2017, counsel for the Summertree Water Alliance filed an </w:t>
      </w:r>
      <w:r w:rsidR="0088176F">
        <w:rPr>
          <w:u w:val="none"/>
        </w:rPr>
        <w:t>Amended Petition to Intervene for</w:t>
      </w:r>
      <w:r w:rsidRPr="00B411CF">
        <w:rPr>
          <w:u w:val="none"/>
        </w:rPr>
        <w:t xml:space="preserve"> the Summertree Water Alliance, and for the first time, also sought intervenor status for Mrs. Ann Marie Ryan, an individual customer of </w:t>
      </w:r>
      <w:r w:rsidR="008F14C2" w:rsidRPr="00B411CF">
        <w:rPr>
          <w:u w:val="none"/>
        </w:rPr>
        <w:t>Utilities</w:t>
      </w:r>
      <w:r w:rsidRPr="00B411CF">
        <w:rPr>
          <w:u w:val="none"/>
        </w:rPr>
        <w:t>, Inc.</w:t>
      </w:r>
      <w:r w:rsidR="00806A68">
        <w:rPr>
          <w:u w:val="none"/>
        </w:rPr>
        <w:t xml:space="preserve">  </w:t>
      </w:r>
      <w:r w:rsidR="00806A68" w:rsidRPr="00806A68">
        <w:rPr>
          <w:u w:val="none"/>
        </w:rPr>
        <w:t xml:space="preserve">In the April 27, 2017, Amended Petition </w:t>
      </w:r>
      <w:r w:rsidR="00A83A07">
        <w:rPr>
          <w:u w:val="none"/>
        </w:rPr>
        <w:t xml:space="preserve">as well as in </w:t>
      </w:r>
      <w:r w:rsidR="00806A68" w:rsidRPr="00806A68">
        <w:rPr>
          <w:u w:val="none"/>
        </w:rPr>
        <w:t xml:space="preserve">the </w:t>
      </w:r>
      <w:r w:rsidR="00CA1DD6">
        <w:rPr>
          <w:u w:val="none"/>
        </w:rPr>
        <w:t xml:space="preserve">April 28, 2017, </w:t>
      </w:r>
      <w:r w:rsidR="008F14C2" w:rsidRPr="00806A68">
        <w:rPr>
          <w:u w:val="none"/>
        </w:rPr>
        <w:t>Response</w:t>
      </w:r>
      <w:r w:rsidR="00806A68" w:rsidRPr="00806A68">
        <w:rPr>
          <w:u w:val="none"/>
        </w:rPr>
        <w:t xml:space="preserve"> of the Summertree Water Alliance and Ann Marie Ryan, an Individual Customer of Utilities, Inc. to the Commission’s </w:t>
      </w:r>
      <w:r w:rsidR="008F14C2" w:rsidRPr="00806A68">
        <w:rPr>
          <w:u w:val="none"/>
        </w:rPr>
        <w:t>Request</w:t>
      </w:r>
      <w:r w:rsidR="00806A68" w:rsidRPr="00806A68">
        <w:rPr>
          <w:u w:val="none"/>
        </w:rPr>
        <w:t xml:space="preserve"> for Elaboration of Standing, Counsel for Mrs. Ryan inextricably links her participation and positions to the Summertree Water </w:t>
      </w:r>
      <w:r w:rsidR="008F14C2" w:rsidRPr="00806A68">
        <w:rPr>
          <w:u w:val="none"/>
        </w:rPr>
        <w:t>Alliance</w:t>
      </w:r>
      <w:r w:rsidR="00806A68" w:rsidRPr="00806A68">
        <w:rPr>
          <w:u w:val="none"/>
        </w:rPr>
        <w:t>.</w:t>
      </w:r>
      <w:r w:rsidR="00A83A07">
        <w:rPr>
          <w:rStyle w:val="FootnoteReference"/>
          <w:u w:val="none"/>
        </w:rPr>
        <w:footnoteReference w:id="1"/>
      </w:r>
      <w:r w:rsidRPr="00B411CF">
        <w:rPr>
          <w:u w:val="none"/>
        </w:rPr>
        <w:t xml:space="preserve"> </w:t>
      </w:r>
      <w:r w:rsidR="0088176F">
        <w:rPr>
          <w:u w:val="none"/>
        </w:rPr>
        <w:t xml:space="preserve"> </w:t>
      </w:r>
      <w:r w:rsidR="0088176F" w:rsidRPr="0088176F">
        <w:rPr>
          <w:u w:val="none"/>
        </w:rPr>
        <w:t>No party responded in opposition to Mrs. Ryan’s intervention</w:t>
      </w:r>
      <w:r w:rsidR="00A83A07">
        <w:rPr>
          <w:u w:val="none"/>
        </w:rPr>
        <w:t xml:space="preserve"> request</w:t>
      </w:r>
      <w:r w:rsidR="0088176F" w:rsidRPr="0088176F">
        <w:rPr>
          <w:u w:val="none"/>
        </w:rPr>
        <w:t>.</w:t>
      </w:r>
      <w:r w:rsidR="0088176F">
        <w:rPr>
          <w:u w:val="none"/>
        </w:rPr>
        <w:t xml:space="preserve">  </w:t>
      </w:r>
      <w:r w:rsidR="0088176F" w:rsidRPr="0088176F">
        <w:rPr>
          <w:u w:val="none"/>
        </w:rPr>
        <w:t xml:space="preserve">As a UIF customer, </w:t>
      </w:r>
      <w:r w:rsidR="0088176F">
        <w:rPr>
          <w:u w:val="none"/>
        </w:rPr>
        <w:t>Mrs. Ryan</w:t>
      </w:r>
      <w:r w:rsidR="0088176F" w:rsidRPr="0088176F">
        <w:rPr>
          <w:u w:val="none"/>
        </w:rPr>
        <w:t xml:space="preserve"> is substantially affected by UIF’s request for rate relief and has standing in this proceeding.  </w:t>
      </w:r>
      <w:r w:rsidR="0088176F" w:rsidRPr="0088176F">
        <w:rPr>
          <w:i/>
          <w:u w:val="none"/>
        </w:rPr>
        <w:t>Agrico Chem. Co. v. Dep't of Envtl. Regulation</w:t>
      </w:r>
      <w:r w:rsidR="0088176F" w:rsidRPr="0088176F">
        <w:rPr>
          <w:u w:val="none"/>
        </w:rPr>
        <w:t>, 406 So. 2d 478, 482 (Fla. 2d DCA 1981).</w:t>
      </w:r>
      <w:r w:rsidR="0088176F">
        <w:rPr>
          <w:u w:val="none"/>
        </w:rPr>
        <w:t xml:space="preserve">  </w:t>
      </w:r>
    </w:p>
    <w:p w:rsidR="0088176F" w:rsidRDefault="0088176F" w:rsidP="00B411CF">
      <w:pPr>
        <w:pStyle w:val="CenterUnderline"/>
        <w:ind w:firstLine="720"/>
        <w:jc w:val="both"/>
        <w:rPr>
          <w:u w:val="none"/>
        </w:rPr>
      </w:pPr>
    </w:p>
    <w:p w:rsidR="0088176F" w:rsidRDefault="0088176F" w:rsidP="0088176F">
      <w:pPr>
        <w:ind w:firstLine="720"/>
        <w:jc w:val="both"/>
      </w:pPr>
      <w:r w:rsidRPr="00E61671">
        <w:t>Our rule on intervention, which is an exception to the Unif</w:t>
      </w:r>
      <w:r>
        <w:t>orm Rules of Procedure, specifies</w:t>
      </w:r>
      <w:r w:rsidRPr="00E61671">
        <w:t xml:space="preserve"> “</w:t>
      </w:r>
      <w:r>
        <w:t>[i]</w:t>
      </w:r>
      <w:r w:rsidRPr="00E61671">
        <w:t>ntervenors take the case as they find it.”  Rule 25-22.039, F.A.C.; Rule 25-40.001, F.A.C.</w:t>
      </w:r>
      <w:r>
        <w:t xml:space="preserve">  The controlling events for processing UIF’s rate case were established by Commission order.  </w:t>
      </w:r>
      <w:r w:rsidRPr="001A4893">
        <w:rPr>
          <w:i/>
        </w:rPr>
        <w:t>See</w:t>
      </w:r>
      <w:r w:rsidRPr="001A4893">
        <w:t xml:space="preserve"> Order Establishing Procedure (OEP), O</w:t>
      </w:r>
      <w:r>
        <w:t xml:space="preserve">rder No. PSC-16-0558-PCO-WS, </w:t>
      </w:r>
      <w:r w:rsidRPr="001A4893">
        <w:t xml:space="preserve"> issued</w:t>
      </w:r>
      <w:r>
        <w:t xml:space="preserve"> December 14, 2016, </w:t>
      </w:r>
      <w:r w:rsidRPr="001A4893">
        <w:t>s</w:t>
      </w:r>
      <w:r>
        <w:t>ubsequently amended by Order No</w:t>
      </w:r>
      <w:r w:rsidRPr="001A4893">
        <w:t>. PSC-16-0578-PCO-WS</w:t>
      </w:r>
      <w:r>
        <w:t>,</w:t>
      </w:r>
      <w:r w:rsidRPr="001A4893">
        <w:t xml:space="preserve"> </w:t>
      </w:r>
      <w:r>
        <w:t xml:space="preserve">issued December 20, 2016 </w:t>
      </w:r>
      <w:r w:rsidRPr="001A4893">
        <w:t>(amending discovery deadline and prehearing conference date)</w:t>
      </w:r>
      <w:r>
        <w:t>,</w:t>
      </w:r>
      <w:r w:rsidRPr="001A4893">
        <w:t xml:space="preserve"> </w:t>
      </w:r>
      <w:r>
        <w:t xml:space="preserve">Order No. </w:t>
      </w:r>
      <w:r w:rsidRPr="001A4893">
        <w:t>PSC-17-0032-PCO-WS</w:t>
      </w:r>
      <w:r>
        <w:t>, issued January 24, 2017</w:t>
      </w:r>
      <w:r w:rsidRPr="001A4893">
        <w:t xml:space="preserve"> (amending deadlines for prefiled testimony, discovery, prehearing statements, and briefs)</w:t>
      </w:r>
      <w:r>
        <w:t>, and Order No. PSC-17-0118-PCO-WS, issued April 4, 2017 (amending the number of interrogatories allowed)</w:t>
      </w:r>
      <w:r w:rsidRPr="001A4893">
        <w:t>.</w:t>
      </w:r>
    </w:p>
    <w:p w:rsidR="0088176F" w:rsidRDefault="0088176F" w:rsidP="0088176F">
      <w:pPr>
        <w:ind w:firstLine="720"/>
        <w:jc w:val="both"/>
      </w:pPr>
    </w:p>
    <w:p w:rsidR="0088176F" w:rsidRDefault="0088176F" w:rsidP="0088176F">
      <w:pPr>
        <w:ind w:firstLine="720"/>
        <w:jc w:val="both"/>
      </w:pPr>
      <w:r>
        <w:t xml:space="preserve">Mrs. Ryan has been informally involved in the rate case since at least the customer service hearings in </w:t>
      </w:r>
      <w:r w:rsidR="00806A68">
        <w:t xml:space="preserve">Central Florida.  Mrs. Ryan waited, </w:t>
      </w:r>
      <w:r>
        <w:t>however, more than three months to</w:t>
      </w:r>
      <w:r w:rsidR="00806A68">
        <w:t xml:space="preserve"> seek formal intervention</w:t>
      </w:r>
      <w:r>
        <w:t xml:space="preserve">.  </w:t>
      </w:r>
      <w:r w:rsidRPr="00A709F8">
        <w:t xml:space="preserve">When </w:t>
      </w:r>
      <w:r w:rsidR="00806A68">
        <w:t xml:space="preserve">she filed her </w:t>
      </w:r>
      <w:r w:rsidRPr="00A709F8">
        <w:t xml:space="preserve">petition, the time for prefiling testimony, conducting discovery, filing prehearing statements, </w:t>
      </w:r>
      <w:r>
        <w:t xml:space="preserve">raising new issues, </w:t>
      </w:r>
      <w:r w:rsidRPr="00A709F8">
        <w:t xml:space="preserve">and participating in the prehearing </w:t>
      </w:r>
      <w:r w:rsidRPr="00A709F8">
        <w:lastRenderedPageBreak/>
        <w:t xml:space="preserve">conference had passed.  The parties had also taken positions on all issues </w:t>
      </w:r>
      <w:r>
        <w:t xml:space="preserve">identified in the case that are </w:t>
      </w:r>
      <w:r w:rsidRPr="00A709F8">
        <w:t>contested by them.</w:t>
      </w:r>
      <w:r>
        <w:t xml:space="preserve">  The current parties have expended significant resources and time to litigate this case under the parameters established by Chapters 120 and 367, Florida Statutes (F.S.), Chapters 25-22 and 28-106, F.A.C., and the Commission’s procedural orders.</w:t>
      </w:r>
    </w:p>
    <w:p w:rsidR="0088176F" w:rsidRDefault="0088176F" w:rsidP="0088176F">
      <w:pPr>
        <w:ind w:firstLine="720"/>
        <w:jc w:val="both"/>
      </w:pPr>
    </w:p>
    <w:p w:rsidR="0088176F" w:rsidRDefault="00806A68" w:rsidP="0088176F">
      <w:pPr>
        <w:ind w:firstLine="720"/>
        <w:jc w:val="both"/>
      </w:pPr>
      <w:r>
        <w:t>Mrs. Ryan’s</w:t>
      </w:r>
      <w:r w:rsidR="0088176F">
        <w:t xml:space="preserve"> petition to intervene is granted.  Because under Rule 25-22.039, F.A.C., </w:t>
      </w:r>
      <w:r>
        <w:t>Mrs. Ryan t</w:t>
      </w:r>
      <w:r w:rsidR="0088176F">
        <w:t xml:space="preserve">akes the case as </w:t>
      </w:r>
      <w:r>
        <w:t>she</w:t>
      </w:r>
      <w:r w:rsidR="0088176F">
        <w:t xml:space="preserve"> finds it, the following limitations are imposed</w:t>
      </w:r>
      <w:r w:rsidR="00A83A07">
        <w:t xml:space="preserve"> on her counsel’s participation on her behalf</w:t>
      </w:r>
      <w:r w:rsidR="0088176F">
        <w:t xml:space="preserve">.  </w:t>
      </w:r>
      <w:r w:rsidR="006B36B9">
        <w:t xml:space="preserve">Counsel for </w:t>
      </w:r>
      <w:r w:rsidR="00A83A07">
        <w:t>Mrs. Ryan m</w:t>
      </w:r>
      <w:r w:rsidR="0088176F" w:rsidRPr="00DE0275">
        <w:t xml:space="preserve">ay make </w:t>
      </w:r>
      <w:r w:rsidR="006B36B9">
        <w:t>one</w:t>
      </w:r>
      <w:r w:rsidR="0088176F" w:rsidRPr="00DE0275">
        <w:t xml:space="preserve"> opening statement</w:t>
      </w:r>
      <w:r w:rsidR="006B36B9">
        <w:t xml:space="preserve"> on her behalf, and in conjunction with the Summertree Water Alliance,</w:t>
      </w:r>
      <w:r w:rsidR="0088176F" w:rsidRPr="00DE0275">
        <w:t xml:space="preserve"> at the technical hearing.</w:t>
      </w:r>
      <w:r w:rsidR="0088176F">
        <w:t xml:space="preserve">  </w:t>
      </w:r>
      <w:r>
        <w:t>Mrs. Ryan has waived her</w:t>
      </w:r>
      <w:r w:rsidR="0088176F">
        <w:t xml:space="preserve"> right to present testimony in the technical hearing, and </w:t>
      </w:r>
      <w:r w:rsidR="0088176F" w:rsidRPr="00DE0275">
        <w:t>because</w:t>
      </w:r>
      <w:r>
        <w:t xml:space="preserve"> she </w:t>
      </w:r>
      <w:r w:rsidR="0088176F" w:rsidRPr="00DE0275">
        <w:t xml:space="preserve">is now a party to the case, </w:t>
      </w:r>
      <w:r>
        <w:t>she</w:t>
      </w:r>
      <w:r w:rsidR="0088176F" w:rsidRPr="00DE0275">
        <w:t xml:space="preserve"> may</w:t>
      </w:r>
      <w:r>
        <w:t xml:space="preserve"> not</w:t>
      </w:r>
      <w:r w:rsidR="0088176F" w:rsidRPr="00DE0275">
        <w:t xml:space="preserve"> provide additional testimony </w:t>
      </w:r>
      <w:r w:rsidR="0088176F">
        <w:t xml:space="preserve">on behalf of </w:t>
      </w:r>
      <w:r>
        <w:t>herself or the Summertree Water Alliance a</w:t>
      </w:r>
      <w:r w:rsidR="0088176F" w:rsidRPr="00DE0275">
        <w:t>t the customer service hearing scheduled for May 8, 201</w:t>
      </w:r>
      <w:r w:rsidR="0088176F">
        <w:t>7</w:t>
      </w:r>
      <w:r w:rsidR="0088176F" w:rsidRPr="00DE0275">
        <w:t>.</w:t>
      </w:r>
      <w:r w:rsidR="0088176F">
        <w:t xml:space="preserve">   </w:t>
      </w:r>
      <w:r>
        <w:t xml:space="preserve">Her counsel </w:t>
      </w:r>
      <w:r w:rsidR="0088176F">
        <w:t>may also conduct cross examination and file post hearing briefs on the issues</w:t>
      </w:r>
      <w:r w:rsidR="00820693">
        <w:t xml:space="preserve"> for which Summertree Water Alliance took a position in the Prehearing Order</w:t>
      </w:r>
      <w:r w:rsidR="0088176F">
        <w:t>,</w:t>
      </w:r>
      <w:r w:rsidR="0088176F">
        <w:rPr>
          <w:rStyle w:val="FootnoteReference"/>
        </w:rPr>
        <w:footnoteReference w:id="2"/>
      </w:r>
      <w:r w:rsidR="0088176F">
        <w:t xml:space="preserve"> and on other issues as deemed appropriate by the presiding officer.</w:t>
      </w:r>
    </w:p>
    <w:p w:rsidR="0088176F" w:rsidRDefault="0088176F" w:rsidP="0088176F">
      <w:pPr>
        <w:ind w:firstLine="720"/>
        <w:jc w:val="both"/>
      </w:pPr>
    </w:p>
    <w:p w:rsidR="0088176F" w:rsidRDefault="00820693" w:rsidP="0088176F">
      <w:pPr>
        <w:ind w:firstLine="720"/>
        <w:jc w:val="both"/>
      </w:pPr>
      <w:r>
        <w:t>Mrs. Ryan testified a</w:t>
      </w:r>
      <w:r w:rsidR="0088176F" w:rsidRPr="00EF6E61">
        <w:t>t the</w:t>
      </w:r>
      <w:r>
        <w:t xml:space="preserve"> </w:t>
      </w:r>
      <w:r w:rsidRPr="00820693">
        <w:t>January 10, 2017</w:t>
      </w:r>
      <w:r w:rsidR="0088176F" w:rsidRPr="00EF6E61">
        <w:t xml:space="preserve">, </w:t>
      </w:r>
      <w:r w:rsidR="0088176F">
        <w:t xml:space="preserve">customer </w:t>
      </w:r>
      <w:r w:rsidR="0088176F" w:rsidRPr="00EF6E61">
        <w:t xml:space="preserve">service hearing in </w:t>
      </w:r>
      <w:r>
        <w:t xml:space="preserve">New Port Richey, Florida, and the February 2, 2017, customer service hearing in Lakeland, Florida.  </w:t>
      </w:r>
      <w:r w:rsidR="0088176F">
        <w:t xml:space="preserve"> </w:t>
      </w:r>
      <w:r>
        <w:t>Her t</w:t>
      </w:r>
      <w:r w:rsidR="0088176F">
        <w:t xml:space="preserve">estimony </w:t>
      </w:r>
      <w:r w:rsidR="00A83A07">
        <w:t xml:space="preserve">previously </w:t>
      </w:r>
      <w:r w:rsidR="0088176F">
        <w:t>taken at the service hearings will become part of the hearing record.</w:t>
      </w:r>
    </w:p>
    <w:p w:rsidR="0088176F" w:rsidRDefault="0088176F" w:rsidP="0088176F">
      <w:pPr>
        <w:jc w:val="both"/>
      </w:pPr>
    </w:p>
    <w:p w:rsidR="0088176F" w:rsidRDefault="0088176F" w:rsidP="0088176F">
      <w:pPr>
        <w:jc w:val="both"/>
      </w:pPr>
      <w:r>
        <w:tab/>
        <w:t>This order, as well as all other procedural orders entered in this case, are entered pursuant to the authority granted by Rule 28-106.211, F.A.C., which provides that the presiding officer before whom a case is pending has the authority to issue any orders necessary to effectuate discovery, prevent delay, and promote the just, speedy, and inexpensive determination of all aspects of the case.</w:t>
      </w:r>
      <w:r>
        <w:rPr>
          <w:rStyle w:val="FootnoteReference"/>
        </w:rPr>
        <w:footnoteReference w:id="3"/>
      </w:r>
    </w:p>
    <w:p w:rsidR="005F76A3" w:rsidRPr="00B411CF" w:rsidRDefault="0088176F" w:rsidP="00B411CF">
      <w:pPr>
        <w:pStyle w:val="CenterUnderline"/>
        <w:ind w:firstLine="720"/>
        <w:jc w:val="both"/>
        <w:rPr>
          <w:u w:val="none"/>
        </w:rPr>
      </w:pPr>
      <w:r>
        <w:rPr>
          <w:u w:val="none"/>
        </w:rPr>
        <w:t xml:space="preserve"> </w:t>
      </w:r>
    </w:p>
    <w:p w:rsidR="00FA1445" w:rsidRDefault="005F76A3" w:rsidP="00820693">
      <w:pPr>
        <w:ind w:firstLine="720"/>
        <w:jc w:val="both"/>
      </w:pPr>
      <w:r>
        <w:t xml:space="preserve"> </w:t>
      </w:r>
      <w:r w:rsidR="00FA1445">
        <w:t>Therefore, it is,</w:t>
      </w:r>
    </w:p>
    <w:p w:rsidR="00FA1445" w:rsidRDefault="00FA1445" w:rsidP="00FA1445">
      <w:pPr>
        <w:jc w:val="both"/>
      </w:pPr>
    </w:p>
    <w:p w:rsidR="00FA1445" w:rsidRDefault="00FA1445" w:rsidP="00FA1445">
      <w:pPr>
        <w:ind w:firstLine="720"/>
        <w:jc w:val="both"/>
      </w:pPr>
      <w:r w:rsidRPr="00826D5E">
        <w:t xml:space="preserve">ORDERED by </w:t>
      </w:r>
      <w:r>
        <w:t xml:space="preserve">Commissioner Ronald A. Brisé, as Prehearing Officer, </w:t>
      </w:r>
      <w:r w:rsidRPr="00826D5E">
        <w:t xml:space="preserve">that the </w:t>
      </w:r>
      <w:r w:rsidR="00820693">
        <w:t xml:space="preserve">Amended </w:t>
      </w:r>
      <w:r w:rsidRPr="00826D5E">
        <w:t xml:space="preserve">Petition to Intervene filed by </w:t>
      </w:r>
      <w:r w:rsidR="00820693">
        <w:t>Mrs. Ann Marie Ryan</w:t>
      </w:r>
      <w:r w:rsidRPr="00826D5E">
        <w:t xml:space="preserve"> is hereby granted</w:t>
      </w:r>
      <w:r>
        <w:t xml:space="preserve"> subject to the limitations discussed above</w:t>
      </w:r>
      <w:r w:rsidRPr="00826D5E">
        <w:t>.  It is further</w:t>
      </w:r>
    </w:p>
    <w:p w:rsidR="00FA1445" w:rsidRDefault="00FA1445" w:rsidP="00FA1445">
      <w:pPr>
        <w:ind w:firstLine="720"/>
        <w:jc w:val="both"/>
      </w:pPr>
    </w:p>
    <w:p w:rsidR="00FA1445" w:rsidRPr="00826D5E" w:rsidRDefault="00FA1445" w:rsidP="00FA1445">
      <w:pPr>
        <w:ind w:firstLine="720"/>
        <w:jc w:val="both"/>
      </w:pPr>
      <w:r>
        <w:t>ORDERED that p</w:t>
      </w:r>
      <w:r w:rsidRPr="004C5E0B">
        <w:t xml:space="preserve">ursuant to Rule 25-22.039, F.A.C., </w:t>
      </w:r>
      <w:r w:rsidR="00820693">
        <w:t>Mrs. Ann Marie Ryan takes the case as she</w:t>
      </w:r>
      <w:r w:rsidRPr="004C5E0B">
        <w:t xml:space="preserve"> finds it.</w:t>
      </w:r>
      <w:r>
        <w:t xml:space="preserve">  It is further</w:t>
      </w:r>
    </w:p>
    <w:p w:rsidR="00FA1445" w:rsidRDefault="00FA1445" w:rsidP="00FA1445">
      <w:pPr>
        <w:jc w:val="both"/>
      </w:pPr>
    </w:p>
    <w:p w:rsidR="00FA1445" w:rsidRPr="00826D5E" w:rsidRDefault="00FA1445" w:rsidP="00FA1445">
      <w:pPr>
        <w:ind w:firstLine="720"/>
        <w:jc w:val="both"/>
      </w:pPr>
      <w:r w:rsidRPr="00826D5E">
        <w:t>ORDERED that all parties to this proceeding shall furnish copies of all testimony, exhibits, pleadings and other documents which may hereinafter be filed in this proceeding, to:</w:t>
      </w:r>
    </w:p>
    <w:p w:rsidR="00FA1445" w:rsidRPr="00826D5E" w:rsidRDefault="00FA1445" w:rsidP="00FA1445"/>
    <w:tbl>
      <w:tblPr>
        <w:tblW w:w="0" w:type="auto"/>
        <w:tblInd w:w="129" w:type="dxa"/>
        <w:tblLayout w:type="fixed"/>
        <w:tblCellMar>
          <w:left w:w="129" w:type="dxa"/>
          <w:right w:w="129" w:type="dxa"/>
        </w:tblCellMar>
        <w:tblLook w:val="0000" w:firstRow="0" w:lastRow="0" w:firstColumn="0" w:lastColumn="0" w:noHBand="0" w:noVBand="0"/>
      </w:tblPr>
      <w:tblGrid>
        <w:gridCol w:w="4682"/>
        <w:gridCol w:w="4682"/>
      </w:tblGrid>
      <w:tr w:rsidR="00FA1445" w:rsidRPr="00826D5E" w:rsidTr="00C834C7">
        <w:trPr>
          <w:cantSplit/>
          <w:trHeight w:val="771"/>
        </w:trPr>
        <w:tc>
          <w:tcPr>
            <w:tcW w:w="4682" w:type="dxa"/>
            <w:tcBorders>
              <w:top w:val="nil"/>
              <w:left w:val="nil"/>
              <w:bottom w:val="nil"/>
              <w:right w:val="nil"/>
            </w:tcBorders>
          </w:tcPr>
          <w:p w:rsidR="00FA1445" w:rsidRDefault="00FA1445" w:rsidP="00C834C7">
            <w:r>
              <w:lastRenderedPageBreak/>
              <w:t>Summertree Water Alliance</w:t>
            </w:r>
          </w:p>
          <w:p w:rsidR="00FA1445" w:rsidRDefault="00FA1445" w:rsidP="00C834C7">
            <w:r>
              <w:t>c/o Brian P. Armstrong, Esq.</w:t>
            </w:r>
          </w:p>
          <w:p w:rsidR="00FA1445" w:rsidRDefault="00FA1445" w:rsidP="00C834C7">
            <w:r>
              <w:t>Law Office of Brian Armstrong, PLLC</w:t>
            </w:r>
          </w:p>
          <w:p w:rsidR="00FA1445" w:rsidRDefault="00FA1445" w:rsidP="00C834C7">
            <w:r>
              <w:t>P.O. Box 5055</w:t>
            </w:r>
          </w:p>
          <w:p w:rsidR="00FA1445" w:rsidRPr="00826D5E" w:rsidRDefault="00FA1445" w:rsidP="00C834C7">
            <w:r>
              <w:t>Tallahassee, FL 32314-5055</w:t>
            </w:r>
          </w:p>
        </w:tc>
        <w:tc>
          <w:tcPr>
            <w:tcW w:w="4682" w:type="dxa"/>
            <w:tcBorders>
              <w:top w:val="nil"/>
              <w:left w:val="nil"/>
              <w:bottom w:val="nil"/>
              <w:right w:val="nil"/>
            </w:tcBorders>
          </w:tcPr>
          <w:p w:rsidR="00FA1445" w:rsidRPr="00826D5E" w:rsidRDefault="00FA1445" w:rsidP="00C834C7"/>
        </w:tc>
      </w:tr>
    </w:tbl>
    <w:p w:rsidR="00FA1445" w:rsidRDefault="00FA1445" w:rsidP="00FA1445"/>
    <w:p w:rsidR="00FA1445" w:rsidRDefault="00FA1445" w:rsidP="00FA1445">
      <w:pPr>
        <w:keepNext/>
        <w:keepLines/>
      </w:pPr>
      <w:r>
        <w:tab/>
        <w:t xml:space="preserve">By ORDER of Commissioner Ronald A. Brisé, as Prehearing Officer, this </w:t>
      </w:r>
      <w:r w:rsidR="00024407">
        <w:rPr>
          <w:u w:val="single"/>
        </w:rPr>
        <w:t>  5th</w:t>
      </w:r>
      <w:r>
        <w:rPr>
          <w:u w:val="single"/>
        </w:rPr>
        <w:t>  </w:t>
      </w:r>
      <w:r>
        <w:t xml:space="preserve"> day of </w:t>
      </w:r>
      <w:r>
        <w:rPr>
          <w:u w:val="single"/>
        </w:rPr>
        <w:t>           </w:t>
      </w:r>
      <w:r w:rsidR="00024407">
        <w:rPr>
          <w:u w:val="single"/>
        </w:rPr>
        <w:t>May</w:t>
      </w:r>
      <w:r>
        <w:rPr>
          <w:u w:val="single"/>
        </w:rPr>
        <w:t>                </w:t>
      </w:r>
      <w:r>
        <w:t xml:space="preserve">, </w:t>
      </w:r>
      <w:r>
        <w:rPr>
          <w:u w:val="single"/>
        </w:rPr>
        <w:t>     </w:t>
      </w:r>
      <w:r w:rsidR="00024407">
        <w:rPr>
          <w:u w:val="single"/>
        </w:rPr>
        <w:t>2017</w:t>
      </w:r>
      <w:r>
        <w:rPr>
          <w:u w:val="single"/>
        </w:rPr>
        <w:t>         </w:t>
      </w:r>
      <w:r>
        <w:t>.</w:t>
      </w:r>
    </w:p>
    <w:p w:rsidR="00FA1445" w:rsidRDefault="00FA1445" w:rsidP="00FA1445">
      <w:pPr>
        <w:keepNext/>
        <w:keepLines/>
      </w:pPr>
    </w:p>
    <w:p w:rsidR="00FA1445" w:rsidRDefault="00FA1445" w:rsidP="00FA1445">
      <w:pPr>
        <w:keepNext/>
        <w:keepLines/>
      </w:pPr>
    </w:p>
    <w:p w:rsidR="00FA1445" w:rsidRDefault="00FA1445" w:rsidP="00FA1445">
      <w:pPr>
        <w:keepNext/>
        <w:keepLines/>
      </w:pPr>
    </w:p>
    <w:p w:rsidR="00FA1445" w:rsidRDefault="00FA1445" w:rsidP="00FA1445">
      <w:pPr>
        <w:keepNext/>
        <w:keepLines/>
      </w:pPr>
    </w:p>
    <w:p w:rsidR="00FA1445" w:rsidRDefault="00FA1445" w:rsidP="00FA1445">
      <w:pPr>
        <w:keepNext/>
        <w:keepLines/>
      </w:pPr>
    </w:p>
    <w:p w:rsidR="00FA1445" w:rsidRDefault="00FA1445" w:rsidP="00FA1445">
      <w:pPr>
        <w:keepNext/>
        <w:keepLines/>
      </w:pPr>
    </w:p>
    <w:tbl>
      <w:tblPr>
        <w:tblW w:w="4720" w:type="dxa"/>
        <w:tblInd w:w="3800" w:type="dxa"/>
        <w:tblLayout w:type="fixed"/>
        <w:tblLook w:val="0000" w:firstRow="0" w:lastRow="0" w:firstColumn="0" w:lastColumn="0" w:noHBand="0" w:noVBand="0"/>
      </w:tblPr>
      <w:tblGrid>
        <w:gridCol w:w="686"/>
        <w:gridCol w:w="4034"/>
      </w:tblGrid>
      <w:tr w:rsidR="00FA1445" w:rsidTr="00C834C7">
        <w:tc>
          <w:tcPr>
            <w:tcW w:w="720" w:type="dxa"/>
            <w:shd w:val="clear" w:color="auto" w:fill="auto"/>
          </w:tcPr>
          <w:p w:rsidR="00FA1445" w:rsidRDefault="00FA1445" w:rsidP="00C834C7">
            <w:pPr>
              <w:keepNext/>
              <w:keepLines/>
            </w:pPr>
          </w:p>
        </w:tc>
        <w:tc>
          <w:tcPr>
            <w:tcW w:w="4320" w:type="dxa"/>
            <w:tcBorders>
              <w:bottom w:val="single" w:sz="4" w:space="0" w:color="auto"/>
            </w:tcBorders>
            <w:shd w:val="clear" w:color="auto" w:fill="auto"/>
          </w:tcPr>
          <w:p w:rsidR="00FA1445" w:rsidRDefault="00024407" w:rsidP="00024407">
            <w:pPr>
              <w:keepNext/>
              <w:keepLines/>
            </w:pPr>
            <w:r>
              <w:t>/s/ Ronald A. Brisé</w:t>
            </w:r>
          </w:p>
        </w:tc>
      </w:tr>
      <w:tr w:rsidR="00FA1445" w:rsidTr="00C834C7">
        <w:tc>
          <w:tcPr>
            <w:tcW w:w="720" w:type="dxa"/>
            <w:shd w:val="clear" w:color="auto" w:fill="auto"/>
          </w:tcPr>
          <w:p w:rsidR="00FA1445" w:rsidRDefault="00FA1445" w:rsidP="00C834C7">
            <w:pPr>
              <w:keepNext/>
              <w:keepLines/>
            </w:pPr>
          </w:p>
        </w:tc>
        <w:tc>
          <w:tcPr>
            <w:tcW w:w="4320" w:type="dxa"/>
            <w:tcBorders>
              <w:top w:val="single" w:sz="4" w:space="0" w:color="auto"/>
            </w:tcBorders>
            <w:shd w:val="clear" w:color="auto" w:fill="auto"/>
          </w:tcPr>
          <w:p w:rsidR="00FA1445" w:rsidRDefault="00FA1445" w:rsidP="00C834C7">
            <w:pPr>
              <w:keepNext/>
              <w:keepLines/>
            </w:pPr>
            <w:r>
              <w:t>RONALD A. BRISÉ</w:t>
            </w:r>
          </w:p>
          <w:p w:rsidR="00FA1445" w:rsidRDefault="00FA1445" w:rsidP="00C834C7">
            <w:pPr>
              <w:keepNext/>
              <w:keepLines/>
            </w:pPr>
            <w:r>
              <w:t>Commissioner and Prehearing Officer</w:t>
            </w:r>
          </w:p>
        </w:tc>
      </w:tr>
    </w:tbl>
    <w:p w:rsidR="00FA1445" w:rsidRDefault="00FA1445" w:rsidP="00FA1445">
      <w:pPr>
        <w:pStyle w:val="OrderSigInfo"/>
        <w:keepNext/>
        <w:keepLines/>
      </w:pPr>
      <w:r>
        <w:t>Florida Public Service Commission</w:t>
      </w:r>
    </w:p>
    <w:p w:rsidR="00FA1445" w:rsidRDefault="00FA1445" w:rsidP="00FA1445">
      <w:pPr>
        <w:pStyle w:val="OrderSigInfo"/>
        <w:keepNext/>
        <w:keepLines/>
      </w:pPr>
      <w:r>
        <w:t>2540 Shumard Oak Boulevard</w:t>
      </w:r>
    </w:p>
    <w:p w:rsidR="00FA1445" w:rsidRDefault="00FA1445" w:rsidP="00FA1445">
      <w:pPr>
        <w:pStyle w:val="OrderSigInfo"/>
        <w:keepNext/>
        <w:keepLines/>
      </w:pPr>
      <w:r>
        <w:t>Tallahassee, Florida  32399</w:t>
      </w:r>
    </w:p>
    <w:p w:rsidR="00FA1445" w:rsidRDefault="00FA1445" w:rsidP="00FA1445">
      <w:pPr>
        <w:pStyle w:val="OrderSigInfo"/>
        <w:keepNext/>
        <w:keepLines/>
      </w:pPr>
      <w:r>
        <w:t>(850) 413</w:t>
      </w:r>
      <w:r>
        <w:noBreakHyphen/>
        <w:t>6770</w:t>
      </w:r>
    </w:p>
    <w:p w:rsidR="00FA1445" w:rsidRDefault="00FA1445" w:rsidP="00FA1445">
      <w:pPr>
        <w:pStyle w:val="OrderSigInfo"/>
        <w:keepNext/>
        <w:keepLines/>
      </w:pPr>
      <w:r>
        <w:t>www.floridapsc.com</w:t>
      </w:r>
    </w:p>
    <w:p w:rsidR="00FA1445" w:rsidRDefault="00FA1445" w:rsidP="00FA1445">
      <w:pPr>
        <w:pStyle w:val="OrderSigInfo"/>
        <w:keepNext/>
        <w:keepLines/>
      </w:pPr>
    </w:p>
    <w:p w:rsidR="00FA1445" w:rsidRDefault="00FA1445" w:rsidP="00FA1445">
      <w:pPr>
        <w:pStyle w:val="OrderSigInfo"/>
        <w:keepNext/>
        <w:keepLines/>
      </w:pPr>
      <w:r>
        <w:t>Copies furnished:  A copy of this document is provided to the parties of record at the time of issuance and, if applicable, interested persons.</w:t>
      </w:r>
    </w:p>
    <w:p w:rsidR="00D57E57" w:rsidRDefault="00D57E57" w:rsidP="00D57E57"/>
    <w:p w:rsidR="004E37B7" w:rsidRDefault="004E37B7" w:rsidP="00D57E57"/>
    <w:p w:rsidR="004E37B7" w:rsidRDefault="00820693" w:rsidP="00D57E57">
      <w:r>
        <w:t>MAH</w:t>
      </w:r>
    </w:p>
    <w:p w:rsidR="004E37B7" w:rsidRDefault="004E37B7" w:rsidP="00D57E57"/>
    <w:p w:rsidR="004E37B7" w:rsidRDefault="004E37B7" w:rsidP="00D57E57"/>
    <w:p w:rsidR="004E37B7" w:rsidRDefault="004E37B7" w:rsidP="004E37B7">
      <w:pPr>
        <w:pStyle w:val="CenterUnderline"/>
      </w:pPr>
      <w:r>
        <w:t>NOTICE OF FURTHER PROCEEDINGS OR JUDICIAL REVIEW</w:t>
      </w:r>
    </w:p>
    <w:p w:rsidR="004E37B7" w:rsidRDefault="004E37B7" w:rsidP="004E37B7">
      <w:pPr>
        <w:pStyle w:val="CenterUnderline"/>
      </w:pPr>
    </w:p>
    <w:p w:rsidR="004E37B7" w:rsidRDefault="004E37B7" w:rsidP="004E37B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E37B7" w:rsidRDefault="004E37B7" w:rsidP="004E37B7">
      <w:pPr>
        <w:pStyle w:val="OrderBody"/>
      </w:pPr>
    </w:p>
    <w:p w:rsidR="004E37B7" w:rsidRDefault="004E37B7" w:rsidP="004E37B7">
      <w:pPr>
        <w:pStyle w:val="OrderBody"/>
      </w:pPr>
      <w:r>
        <w:tab/>
        <w:t>Mediation may be available on a case-by-case basis.  If mediation is conducted, it does not affect a substantially interested person's right to a hearing.</w:t>
      </w:r>
    </w:p>
    <w:p w:rsidR="004E37B7" w:rsidRDefault="004E37B7" w:rsidP="004E37B7">
      <w:pPr>
        <w:pStyle w:val="OrderBody"/>
      </w:pPr>
    </w:p>
    <w:p w:rsidR="004E37B7" w:rsidRDefault="004E37B7" w:rsidP="004E37B7">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E37B7" w:rsidRDefault="004E37B7" w:rsidP="004E37B7">
      <w:pPr>
        <w:pStyle w:val="OrderBody"/>
      </w:pPr>
    </w:p>
    <w:p w:rsidR="004E37B7" w:rsidRDefault="004E37B7" w:rsidP="004E37B7">
      <w:pPr>
        <w:pStyle w:val="OrderBody"/>
      </w:pPr>
    </w:p>
    <w:p w:rsidR="004E37B7" w:rsidRDefault="004E37B7" w:rsidP="004E37B7">
      <w:pPr>
        <w:pStyle w:val="OrderBody"/>
      </w:pPr>
    </w:p>
    <w:sectPr w:rsidR="004E37B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B7" w:rsidRDefault="004E37B7">
      <w:r>
        <w:separator/>
      </w:r>
    </w:p>
  </w:endnote>
  <w:endnote w:type="continuationSeparator" w:id="0">
    <w:p w:rsidR="004E37B7" w:rsidRDefault="004E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B7" w:rsidRDefault="004E37B7">
      <w:r>
        <w:separator/>
      </w:r>
    </w:p>
  </w:footnote>
  <w:footnote w:type="continuationSeparator" w:id="0">
    <w:p w:rsidR="004E37B7" w:rsidRDefault="004E37B7">
      <w:r>
        <w:continuationSeparator/>
      </w:r>
    </w:p>
  </w:footnote>
  <w:footnote w:id="1">
    <w:p w:rsidR="00A83A07" w:rsidRDefault="00A83A07">
      <w:pPr>
        <w:pStyle w:val="FootnoteText"/>
      </w:pPr>
      <w:r>
        <w:rPr>
          <w:rStyle w:val="FootnoteReference"/>
        </w:rPr>
        <w:footnoteRef/>
      </w:r>
      <w:r>
        <w:t xml:space="preserve"> Summertree Water Alliance was granted intervention, with limitations, by Order No. </w:t>
      </w:r>
      <w:r w:rsidRPr="00A83A07">
        <w:t>PSC-17-0150-PCO-W</w:t>
      </w:r>
      <w:r>
        <w:t>S, issued May 4, 2017.</w:t>
      </w:r>
    </w:p>
  </w:footnote>
  <w:footnote w:id="2">
    <w:p w:rsidR="0088176F" w:rsidRDefault="0088176F" w:rsidP="0088176F">
      <w:pPr>
        <w:pStyle w:val="FootnoteText"/>
      </w:pPr>
      <w:r>
        <w:rPr>
          <w:rStyle w:val="FootnoteReference"/>
        </w:rPr>
        <w:footnoteRef/>
      </w:r>
      <w:r w:rsidR="00820693">
        <w:t xml:space="preserve"> Order No. </w:t>
      </w:r>
      <w:r w:rsidR="00820693" w:rsidRPr="00820693">
        <w:t>PSC-17-0148-PHO-WS</w:t>
      </w:r>
      <w:r w:rsidR="00820693">
        <w:t>, issued May 2, 2017.</w:t>
      </w:r>
    </w:p>
  </w:footnote>
  <w:footnote w:id="3">
    <w:p w:rsidR="0088176F" w:rsidRDefault="0088176F" w:rsidP="0088176F">
      <w:pPr>
        <w:pStyle w:val="FootnoteText"/>
      </w:pPr>
      <w:r>
        <w:rPr>
          <w:rStyle w:val="FootnoteReference"/>
        </w:rPr>
        <w:footnoteRef/>
      </w:r>
      <w:r>
        <w:t xml:space="preserve"> While we have an exception to t</w:t>
      </w:r>
      <w:r w:rsidRPr="00420BDE">
        <w:t>he Uniform Rule of Procedure on Intervention,</w:t>
      </w:r>
      <w:r>
        <w:t xml:space="preserve"> I find it compelling that Rule 28-106.205(1), F.A.C., the Uniform Rule on intervention, provides </w:t>
      </w:r>
      <w:r w:rsidRPr="00420BDE">
        <w:t>“[t]he presiding officer may impose terms and conditions on the intervenor to limit prejudice to other parties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9B7FB6">
      <w:t>PSC-17-0155-PCO-WS</w:t>
    </w:r>
  </w:p>
  <w:p w:rsidR="00FA6EFD" w:rsidRDefault="004E37B7">
    <w:pPr>
      <w:pStyle w:val="OrderHeader"/>
    </w:pPr>
    <w:bookmarkStart w:id="7" w:name="HeaderDocketNo"/>
    <w:bookmarkEnd w:id="7"/>
    <w:r>
      <w:t>DOCKET NO. 160101-WS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B7FB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1-WS"/>
  </w:docVars>
  <w:rsids>
    <w:rsidRoot w:val="004E37B7"/>
    <w:rsid w:val="000022B8"/>
    <w:rsid w:val="00024407"/>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96BD3"/>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4507"/>
    <w:rsid w:val="0035495B"/>
    <w:rsid w:val="003744F5"/>
    <w:rsid w:val="00390DD8"/>
    <w:rsid w:val="00394DC6"/>
    <w:rsid w:val="00397C3E"/>
    <w:rsid w:val="003D4CCA"/>
    <w:rsid w:val="003D52A6"/>
    <w:rsid w:val="003D6416"/>
    <w:rsid w:val="003E1D48"/>
    <w:rsid w:val="00411DF2"/>
    <w:rsid w:val="0042527B"/>
    <w:rsid w:val="00452C35"/>
    <w:rsid w:val="00457DC7"/>
    <w:rsid w:val="00472BCC"/>
    <w:rsid w:val="004A25CD"/>
    <w:rsid w:val="004A26CC"/>
    <w:rsid w:val="004B2108"/>
    <w:rsid w:val="004B3A2B"/>
    <w:rsid w:val="004B70D3"/>
    <w:rsid w:val="004D2D1B"/>
    <w:rsid w:val="004E37B7"/>
    <w:rsid w:val="004E469D"/>
    <w:rsid w:val="004F2DDE"/>
    <w:rsid w:val="0050097F"/>
    <w:rsid w:val="0050245B"/>
    <w:rsid w:val="00514B1F"/>
    <w:rsid w:val="00525E93"/>
    <w:rsid w:val="0052671D"/>
    <w:rsid w:val="00556A10"/>
    <w:rsid w:val="005963C2"/>
    <w:rsid w:val="005B45F7"/>
    <w:rsid w:val="005B63EA"/>
    <w:rsid w:val="005C1A88"/>
    <w:rsid w:val="005C5033"/>
    <w:rsid w:val="005F76A3"/>
    <w:rsid w:val="00610E73"/>
    <w:rsid w:val="00660774"/>
    <w:rsid w:val="0066389A"/>
    <w:rsid w:val="0066495C"/>
    <w:rsid w:val="00665CC7"/>
    <w:rsid w:val="00672612"/>
    <w:rsid w:val="00691399"/>
    <w:rsid w:val="006A0BF3"/>
    <w:rsid w:val="006B0DA6"/>
    <w:rsid w:val="006B36B9"/>
    <w:rsid w:val="006C547E"/>
    <w:rsid w:val="00704C5D"/>
    <w:rsid w:val="007072BC"/>
    <w:rsid w:val="00715275"/>
    <w:rsid w:val="00733B6B"/>
    <w:rsid w:val="007467C4"/>
    <w:rsid w:val="0076170F"/>
    <w:rsid w:val="0076669C"/>
    <w:rsid w:val="00770A98"/>
    <w:rsid w:val="007865E9"/>
    <w:rsid w:val="00792383"/>
    <w:rsid w:val="007A060F"/>
    <w:rsid w:val="007A3087"/>
    <w:rsid w:val="007D3D20"/>
    <w:rsid w:val="007E3AFD"/>
    <w:rsid w:val="00801DAD"/>
    <w:rsid w:val="00803189"/>
    <w:rsid w:val="00804E7A"/>
    <w:rsid w:val="00805FBB"/>
    <w:rsid w:val="00806A68"/>
    <w:rsid w:val="008169A4"/>
    <w:rsid w:val="00820693"/>
    <w:rsid w:val="008278FE"/>
    <w:rsid w:val="00832598"/>
    <w:rsid w:val="0083397E"/>
    <w:rsid w:val="0083534B"/>
    <w:rsid w:val="00842602"/>
    <w:rsid w:val="00863A66"/>
    <w:rsid w:val="00874429"/>
    <w:rsid w:val="0088176F"/>
    <w:rsid w:val="00883D9A"/>
    <w:rsid w:val="008919EF"/>
    <w:rsid w:val="008A12EC"/>
    <w:rsid w:val="008C21C8"/>
    <w:rsid w:val="008C6375"/>
    <w:rsid w:val="008C6A5B"/>
    <w:rsid w:val="008E26A5"/>
    <w:rsid w:val="008E42D2"/>
    <w:rsid w:val="008F14C2"/>
    <w:rsid w:val="009040EE"/>
    <w:rsid w:val="009057FD"/>
    <w:rsid w:val="00906FBA"/>
    <w:rsid w:val="00922A7F"/>
    <w:rsid w:val="00923A5E"/>
    <w:rsid w:val="00931C8C"/>
    <w:rsid w:val="0094504B"/>
    <w:rsid w:val="009924CF"/>
    <w:rsid w:val="00994100"/>
    <w:rsid w:val="009B7FB6"/>
    <w:rsid w:val="009D4C29"/>
    <w:rsid w:val="00A62DAB"/>
    <w:rsid w:val="00A726A6"/>
    <w:rsid w:val="00A83A07"/>
    <w:rsid w:val="00A97535"/>
    <w:rsid w:val="00AA73F1"/>
    <w:rsid w:val="00AB0E1A"/>
    <w:rsid w:val="00AB1A30"/>
    <w:rsid w:val="00AB49EF"/>
    <w:rsid w:val="00AD1ED3"/>
    <w:rsid w:val="00B0777D"/>
    <w:rsid w:val="00B4057A"/>
    <w:rsid w:val="00B40894"/>
    <w:rsid w:val="00B411CF"/>
    <w:rsid w:val="00B45E75"/>
    <w:rsid w:val="00B50876"/>
    <w:rsid w:val="00B55EE5"/>
    <w:rsid w:val="00B564AC"/>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1DD6"/>
    <w:rsid w:val="00CA71FF"/>
    <w:rsid w:val="00CB5276"/>
    <w:rsid w:val="00CB68D7"/>
    <w:rsid w:val="00CC7E68"/>
    <w:rsid w:val="00CD7132"/>
    <w:rsid w:val="00CE0E6F"/>
    <w:rsid w:val="00CE56FC"/>
    <w:rsid w:val="00CF4CFE"/>
    <w:rsid w:val="00D02E0F"/>
    <w:rsid w:val="00D23FEA"/>
    <w:rsid w:val="00D25259"/>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A092B"/>
    <w:rsid w:val="00FA1445"/>
    <w:rsid w:val="00FA6EFD"/>
    <w:rsid w:val="00FB74EA"/>
    <w:rsid w:val="00FD2C9E"/>
    <w:rsid w:val="00FD4786"/>
    <w:rsid w:val="00FD616C"/>
    <w:rsid w:val="00FE53F2"/>
    <w:rsid w:val="00FF0A00"/>
    <w:rsid w:val="00FF1C57"/>
    <w:rsid w:val="00FF2581"/>
    <w:rsid w:val="00FF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AB49EF"/>
  </w:style>
  <w:style w:type="character" w:customStyle="1" w:styleId="tgc">
    <w:name w:val="_tgc"/>
    <w:basedOn w:val="DefaultParagraphFont"/>
    <w:rsid w:val="00806A68"/>
  </w:style>
  <w:style w:type="paragraph" w:styleId="BalloonText">
    <w:name w:val="Balloon Text"/>
    <w:basedOn w:val="Normal"/>
    <w:link w:val="BalloonTextChar"/>
    <w:rsid w:val="00FF4EC1"/>
    <w:rPr>
      <w:rFonts w:ascii="Tahoma" w:hAnsi="Tahoma" w:cs="Tahoma"/>
      <w:sz w:val="16"/>
      <w:szCs w:val="16"/>
    </w:rPr>
  </w:style>
  <w:style w:type="character" w:customStyle="1" w:styleId="BalloonTextChar">
    <w:name w:val="Balloon Text Char"/>
    <w:basedOn w:val="DefaultParagraphFont"/>
    <w:link w:val="BalloonText"/>
    <w:rsid w:val="00FF4EC1"/>
    <w:rPr>
      <w:rFonts w:ascii="Tahoma" w:hAnsi="Tahoma" w:cs="Tahoma"/>
      <w:sz w:val="16"/>
      <w:szCs w:val="16"/>
    </w:rPr>
  </w:style>
  <w:style w:type="character" w:styleId="PlaceholderText">
    <w:name w:val="Placeholder Text"/>
    <w:basedOn w:val="DefaultParagraphFont"/>
    <w:uiPriority w:val="99"/>
    <w:semiHidden/>
    <w:rsid w:val="000244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AB49EF"/>
  </w:style>
  <w:style w:type="character" w:customStyle="1" w:styleId="tgc">
    <w:name w:val="_tgc"/>
    <w:basedOn w:val="DefaultParagraphFont"/>
    <w:rsid w:val="00806A68"/>
  </w:style>
  <w:style w:type="paragraph" w:styleId="BalloonText">
    <w:name w:val="Balloon Text"/>
    <w:basedOn w:val="Normal"/>
    <w:link w:val="BalloonTextChar"/>
    <w:rsid w:val="00FF4EC1"/>
    <w:rPr>
      <w:rFonts w:ascii="Tahoma" w:hAnsi="Tahoma" w:cs="Tahoma"/>
      <w:sz w:val="16"/>
      <w:szCs w:val="16"/>
    </w:rPr>
  </w:style>
  <w:style w:type="character" w:customStyle="1" w:styleId="BalloonTextChar">
    <w:name w:val="Balloon Text Char"/>
    <w:basedOn w:val="DefaultParagraphFont"/>
    <w:link w:val="BalloonText"/>
    <w:rsid w:val="00FF4EC1"/>
    <w:rPr>
      <w:rFonts w:ascii="Tahoma" w:hAnsi="Tahoma" w:cs="Tahoma"/>
      <w:sz w:val="16"/>
      <w:szCs w:val="16"/>
    </w:rPr>
  </w:style>
  <w:style w:type="character" w:styleId="PlaceholderText">
    <w:name w:val="Placeholder Text"/>
    <w:basedOn w:val="DefaultParagraphFont"/>
    <w:uiPriority w:val="99"/>
    <w:semiHidden/>
    <w:rsid w:val="000244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8851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6C734-8F78-4BF1-9B93-B8E16FD1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4</Pages>
  <Words>1114</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2017-05-05T19:26:00Z</dcterms:created>
  <dcterms:modified xsi:type="dcterms:W3CDTF">2017-05-05T19:44:00Z</dcterms:modified>
</cp:coreProperties>
</file>