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BC4A72">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BC4A72" w:rsidRDefault="00BC4A72" w:rsidP="00BC4A72">
      <w:pPr>
        <w:pStyle w:val="PScCenterCaps"/>
        <w:rPr>
          <w:lang w:val="en-US"/>
        </w:rPr>
      </w:pPr>
      <w:r>
        <w:rPr>
          <w:lang w:val="en-US"/>
        </w:rPr>
        <w:t>FLORIDA POWER &amp; LIGHT COMPANY</w:t>
      </w:r>
    </w:p>
    <w:p w:rsidR="00BC4A72" w:rsidRDefault="00BC4A72" w:rsidP="00BC4A72">
      <w:pPr>
        <w:pStyle w:val="PScCenterCaps"/>
        <w:rPr>
          <w:lang w:val="en-US"/>
        </w:rPr>
      </w:pPr>
    </w:p>
    <w:p w:rsidR="00BC4A72" w:rsidRDefault="00BC4A72" w:rsidP="00BC4A72">
      <w:pPr>
        <w:pStyle w:val="PScCenterCaps"/>
        <w:rPr>
          <w:lang w:val="en-US"/>
        </w:rPr>
      </w:pPr>
      <w:r>
        <w:rPr>
          <w:lang w:val="en-US"/>
        </w:rPr>
        <w:t>DUKE ENERGY FLORIDA, LLC</w:t>
      </w:r>
    </w:p>
    <w:p w:rsidR="00BC4A72" w:rsidRDefault="00BC4A72" w:rsidP="00BC4A72">
      <w:pPr>
        <w:pStyle w:val="PScCenterCaps"/>
        <w:rPr>
          <w:lang w:val="en-US"/>
        </w:rPr>
      </w:pPr>
    </w:p>
    <w:p w:rsidR="00BC4A72" w:rsidRDefault="00BC4A72" w:rsidP="00BC4A72">
      <w:pPr>
        <w:pStyle w:val="PScCenterCaps"/>
        <w:rPr>
          <w:lang w:val="en-US"/>
        </w:rPr>
      </w:pPr>
      <w:r>
        <w:rPr>
          <w:lang w:val="en-US"/>
        </w:rPr>
        <w:t>OFFICE OF PUBLIC COUNSEL</w:t>
      </w:r>
    </w:p>
    <w:p w:rsidR="00BC4A72" w:rsidRDefault="00BC4A72" w:rsidP="00BC4A72">
      <w:pPr>
        <w:pStyle w:val="PScCenterCaps"/>
        <w:rPr>
          <w:lang w:val="en-US"/>
        </w:rPr>
      </w:pPr>
    </w:p>
    <w:p w:rsidR="00BC4A72" w:rsidRDefault="00BC4A72" w:rsidP="00BC4A72">
      <w:pPr>
        <w:pStyle w:val="PScCenterCaps"/>
        <w:rPr>
          <w:lang w:val="en-US"/>
        </w:rPr>
      </w:pPr>
      <w:r>
        <w:rPr>
          <w:lang w:val="en-US"/>
        </w:rPr>
        <w:t>CITY OF MIAMI</w:t>
      </w:r>
    </w:p>
    <w:p w:rsidR="00BC4A72" w:rsidRDefault="00BC4A72" w:rsidP="00BC4A72">
      <w:pPr>
        <w:pStyle w:val="PScCenterCaps"/>
        <w:rPr>
          <w:lang w:val="en-US"/>
        </w:rPr>
      </w:pPr>
    </w:p>
    <w:p w:rsidR="00BC4A72" w:rsidRDefault="00BC4A72" w:rsidP="00BC4A72">
      <w:pPr>
        <w:pStyle w:val="PScCenterCaps"/>
        <w:rPr>
          <w:lang w:val="en-US"/>
        </w:rPr>
      </w:pPr>
      <w:r>
        <w:rPr>
          <w:lang w:val="en-US"/>
        </w:rPr>
        <w:t>FLORIDA INDUSTRIAL POWER USERS GROUP</w:t>
      </w:r>
    </w:p>
    <w:p w:rsidR="00BC4A72" w:rsidRDefault="00BC4A72" w:rsidP="00BC4A72">
      <w:pPr>
        <w:pStyle w:val="PScCenterCaps"/>
        <w:rPr>
          <w:lang w:val="en-US"/>
        </w:rPr>
      </w:pPr>
    </w:p>
    <w:p w:rsidR="00BC4A72" w:rsidRDefault="00BC4A72" w:rsidP="00BC4A72">
      <w:pPr>
        <w:pStyle w:val="PScCenterCaps"/>
        <w:rPr>
          <w:lang w:val="en-US"/>
        </w:rPr>
      </w:pPr>
      <w:r>
        <w:rPr>
          <w:lang w:val="en-US"/>
        </w:rPr>
        <w:t>PCS PHOSPHATE – WHITE SPRINGS AGRICULTURAL</w:t>
      </w:r>
    </w:p>
    <w:p w:rsidR="00BC4A72" w:rsidRDefault="00BC4A72" w:rsidP="00BC4A72">
      <w:pPr>
        <w:pStyle w:val="PScCenterCaps"/>
        <w:rPr>
          <w:lang w:val="en-US"/>
        </w:rPr>
      </w:pPr>
    </w:p>
    <w:p w:rsidR="00BC4A72" w:rsidRDefault="00BC4A72" w:rsidP="00BC4A72">
      <w:pPr>
        <w:pStyle w:val="PScCenterCaps"/>
        <w:rPr>
          <w:lang w:val="en-US"/>
        </w:rPr>
      </w:pPr>
      <w:r>
        <w:rPr>
          <w:lang w:val="en-US"/>
        </w:rPr>
        <w:t>SOUTHERN ALLIANCE FOR CLEAN ENERGY</w:t>
      </w:r>
    </w:p>
    <w:p w:rsidR="006B03A1" w:rsidRDefault="006B03A1">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BC4A72" w:rsidRDefault="00BC4A72">
      <w:pPr>
        <w:pStyle w:val="PScCenterCaps"/>
        <w:rPr>
          <w:lang w:val="en-US"/>
        </w:rPr>
      </w:pPr>
      <w:r>
        <w:rPr>
          <w:lang w:val="en-US"/>
        </w:rPr>
        <w:t>DOCKET NO. 170009-EI</w:t>
      </w:r>
    </w:p>
    <w:p w:rsidR="00BC4A72" w:rsidRDefault="00BC4A72">
      <w:pPr>
        <w:pStyle w:val="PScCenterCaps"/>
        <w:rPr>
          <w:lang w:val="en-US"/>
        </w:rPr>
      </w:pPr>
    </w:p>
    <w:p w:rsidR="00BC4A72" w:rsidRDefault="00BC4A72">
      <w:pPr>
        <w:pStyle w:val="PScCenterCaps"/>
        <w:rPr>
          <w:lang w:val="en-US"/>
        </w:rPr>
      </w:pPr>
      <w:r>
        <w:rPr>
          <w:lang w:val="en-US"/>
        </w:rPr>
        <w:t>Nuclear cost recovery clause.</w:t>
      </w:r>
    </w:p>
    <w:p w:rsidR="00BC4A72" w:rsidRDefault="00BC4A72">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F37BD7" w:rsidRDefault="006B03A1">
      <w:pPr>
        <w:pStyle w:val="PSCCenter"/>
      </w:pPr>
      <w:r>
        <w:t xml:space="preserve">ISSUED: </w:t>
      </w:r>
      <w:bookmarkStart w:id="0" w:name="issueDate"/>
      <w:bookmarkEnd w:id="0"/>
      <w:r w:rsidR="00F37BD7">
        <w:rPr>
          <w:u w:val="single"/>
        </w:rPr>
        <w:t>June 30, 2017</w:t>
      </w:r>
    </w:p>
    <w:p w:rsidR="006B03A1" w:rsidRDefault="006B03A1">
      <w:pPr>
        <w:rPr>
          <w:rStyle w:val="PSCUnderline"/>
        </w:rPr>
      </w:pPr>
    </w:p>
    <w:p w:rsidR="006B03A1" w:rsidRDefault="006B03A1"/>
    <w:p w:rsidR="00BC4A72" w:rsidRPr="00382ED0" w:rsidRDefault="00BC4A72" w:rsidP="00BC4A72">
      <w:pPr>
        <w:rPr>
          <w:bCs/>
        </w:rPr>
      </w:pP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BC4A72" w:rsidRPr="00382ED0" w:rsidRDefault="00BC4A72" w:rsidP="00BC4A72">
      <w:pPr>
        <w:rPr>
          <w:bCs/>
        </w:rPr>
      </w:pPr>
    </w:p>
    <w:p w:rsidR="00BC4A72" w:rsidRPr="00AC48D8" w:rsidRDefault="00BC4A72" w:rsidP="00BC4A72">
      <w:pPr>
        <w:rPr>
          <w:bCs/>
          <w:u w:val="single"/>
        </w:rPr>
      </w:pPr>
      <w:r w:rsidRPr="00AC48D8">
        <w:rPr>
          <w:bCs/>
          <w:u w:val="single"/>
        </w:rPr>
        <w:t>HEARING</w:t>
      </w:r>
    </w:p>
    <w:p w:rsidR="00BC4A72" w:rsidRDefault="00BC4A72" w:rsidP="00BC4A72">
      <w:pPr>
        <w:rPr>
          <w:bCs/>
        </w:rPr>
      </w:pPr>
    </w:p>
    <w:p w:rsidR="00BC4A72" w:rsidRPr="00382ED0" w:rsidRDefault="00BC4A72" w:rsidP="00BC4A72">
      <w:pPr>
        <w:rPr>
          <w:bCs/>
        </w:rPr>
      </w:pPr>
      <w:r>
        <w:rPr>
          <w:bCs/>
        </w:rPr>
        <w:tab/>
      </w:r>
      <w:r>
        <w:rPr>
          <w:bCs/>
        </w:rPr>
        <w:tab/>
        <w:t xml:space="preserve">Tuesday, August 15, 2017 </w:t>
      </w:r>
    </w:p>
    <w:p w:rsidR="00BC4A72" w:rsidRPr="00382ED0" w:rsidRDefault="00BC4A72" w:rsidP="00BC4A72">
      <w:pPr>
        <w:rPr>
          <w:bCs/>
        </w:rPr>
      </w:pPr>
      <w:r>
        <w:rPr>
          <w:bCs/>
        </w:rPr>
        <w:tab/>
      </w:r>
      <w:r>
        <w:rPr>
          <w:bCs/>
        </w:rPr>
        <w:tab/>
        <w:t>1:30 p.m.</w:t>
      </w:r>
    </w:p>
    <w:p w:rsidR="00BC4A72" w:rsidRPr="00382ED0" w:rsidRDefault="00BC4A72" w:rsidP="00BC4A72">
      <w:pPr>
        <w:rPr>
          <w:bCs/>
        </w:rPr>
      </w:pPr>
      <w:r>
        <w:rPr>
          <w:bCs/>
        </w:rPr>
        <w:tab/>
      </w:r>
      <w:r>
        <w:rPr>
          <w:bCs/>
        </w:rPr>
        <w:tab/>
        <w:t>Hearing Room 148,</w:t>
      </w:r>
      <w:r w:rsidRPr="00382ED0">
        <w:rPr>
          <w:bCs/>
        </w:rPr>
        <w:t xml:space="preserve"> Betty Easley Conference Center</w:t>
      </w:r>
    </w:p>
    <w:p w:rsidR="00BC4A72" w:rsidRPr="00382ED0" w:rsidRDefault="00BC4A72" w:rsidP="00BC4A72">
      <w:pPr>
        <w:rPr>
          <w:bCs/>
        </w:rPr>
      </w:pPr>
      <w:r>
        <w:rPr>
          <w:bCs/>
        </w:rPr>
        <w:tab/>
      </w:r>
      <w:r>
        <w:rPr>
          <w:bCs/>
        </w:rPr>
        <w:tab/>
      </w:r>
      <w:r w:rsidRPr="00382ED0">
        <w:rPr>
          <w:bCs/>
        </w:rPr>
        <w:t>4075 Esplanade Way</w:t>
      </w:r>
    </w:p>
    <w:p w:rsidR="00BC4A72" w:rsidRPr="00382ED0" w:rsidRDefault="00BC4A72" w:rsidP="00BC4A72">
      <w:pPr>
        <w:rPr>
          <w:bCs/>
        </w:rPr>
      </w:pPr>
      <w:r>
        <w:rPr>
          <w:bCs/>
        </w:rPr>
        <w:tab/>
      </w:r>
      <w:r>
        <w:rPr>
          <w:bCs/>
        </w:rPr>
        <w:tab/>
      </w:r>
      <w:r w:rsidRPr="00382ED0">
        <w:rPr>
          <w:bCs/>
        </w:rPr>
        <w:t xml:space="preserve">Tallahassee, Florida  </w:t>
      </w:r>
    </w:p>
    <w:p w:rsidR="00BC4A72" w:rsidRPr="00382ED0" w:rsidRDefault="00BC4A72" w:rsidP="00BC4A72">
      <w:pPr>
        <w:jc w:val="both"/>
        <w:rPr>
          <w:bCs/>
        </w:rPr>
      </w:pPr>
      <w:r>
        <w:rPr>
          <w:bCs/>
        </w:rPr>
        <w:lastRenderedPageBreak/>
        <w:tab/>
        <w:t>August 16-18</w:t>
      </w:r>
      <w:r w:rsidRPr="00382ED0">
        <w:rPr>
          <w:bCs/>
        </w:rPr>
        <w:t xml:space="preserve">, </w:t>
      </w:r>
      <w:r>
        <w:rPr>
          <w:bCs/>
        </w:rPr>
        <w:t>2017</w:t>
      </w:r>
      <w:r w:rsidRPr="00382ED0">
        <w:rPr>
          <w:bCs/>
        </w:rPr>
        <w:t>, have also been reserved for continuation of the hearing if needed.  The starting time of the next day</w:t>
      </w:r>
      <w:r>
        <w:rPr>
          <w:bCs/>
        </w:rPr>
        <w:t>’</w:t>
      </w:r>
      <w:r w:rsidRPr="00382ED0">
        <w:rPr>
          <w:bCs/>
        </w:rPr>
        <w:t>s session will be announced at the conclusion of the prior day.  The hearing may be adjourned early if all testimony is concluded.</w:t>
      </w:r>
    </w:p>
    <w:p w:rsidR="00BC4A72" w:rsidRDefault="00BC4A72" w:rsidP="00BC4A72">
      <w:pPr>
        <w:rPr>
          <w:bCs/>
          <w:u w:val="single"/>
        </w:rPr>
      </w:pPr>
    </w:p>
    <w:p w:rsidR="00BC4A72" w:rsidRPr="00FC76CD" w:rsidRDefault="00BC4A72" w:rsidP="00BC4A72">
      <w:pPr>
        <w:rPr>
          <w:bCs/>
          <w:u w:val="single"/>
        </w:rPr>
      </w:pPr>
      <w:r w:rsidRPr="00FC76CD">
        <w:rPr>
          <w:bCs/>
          <w:u w:val="single"/>
        </w:rPr>
        <w:t>PREHEARING CONFERENCE</w:t>
      </w:r>
    </w:p>
    <w:p w:rsidR="00BC4A72" w:rsidRPr="00382ED0" w:rsidRDefault="00BC4A72" w:rsidP="00BC4A72">
      <w:pPr>
        <w:rPr>
          <w:bCs/>
        </w:rPr>
      </w:pPr>
    </w:p>
    <w:p w:rsidR="00BC4A72" w:rsidRPr="00382ED0" w:rsidRDefault="00BC4A72" w:rsidP="00BC4A72">
      <w:pPr>
        <w:rPr>
          <w:bCs/>
        </w:rPr>
      </w:pPr>
      <w:r>
        <w:rPr>
          <w:bCs/>
        </w:rPr>
        <w:tab/>
      </w:r>
      <w:r w:rsidRPr="00382ED0">
        <w:rPr>
          <w:bCs/>
        </w:rPr>
        <w:t xml:space="preserve">A </w:t>
      </w:r>
      <w:r w:rsidR="00AF5EAB" w:rsidRPr="00382ED0">
        <w:rPr>
          <w:bCs/>
        </w:rPr>
        <w:t xml:space="preserve">Prehearing Conference </w:t>
      </w:r>
      <w:r w:rsidRPr="00382ED0">
        <w:rPr>
          <w:bCs/>
        </w:rPr>
        <w:t>will be held at the following time and place:</w:t>
      </w:r>
    </w:p>
    <w:p w:rsidR="00BC4A72" w:rsidRPr="00382ED0" w:rsidRDefault="00BC4A72" w:rsidP="00BC4A72">
      <w:pPr>
        <w:rPr>
          <w:bCs/>
        </w:rPr>
      </w:pPr>
    </w:p>
    <w:p w:rsidR="00BC4A72" w:rsidRPr="00382ED0" w:rsidRDefault="00BC4A72" w:rsidP="00BC4A72">
      <w:pPr>
        <w:rPr>
          <w:bCs/>
        </w:rPr>
      </w:pPr>
      <w:r>
        <w:rPr>
          <w:bCs/>
        </w:rPr>
        <w:tab/>
      </w:r>
      <w:r>
        <w:rPr>
          <w:bCs/>
        </w:rPr>
        <w:tab/>
        <w:t>Wednesday, August 2, 2017</w:t>
      </w:r>
    </w:p>
    <w:p w:rsidR="00BC4A72" w:rsidRPr="00382ED0" w:rsidRDefault="00BC4A72" w:rsidP="00BC4A72">
      <w:pPr>
        <w:rPr>
          <w:bCs/>
        </w:rPr>
      </w:pPr>
      <w:r>
        <w:rPr>
          <w:bCs/>
        </w:rPr>
        <w:tab/>
      </w:r>
      <w:r>
        <w:rPr>
          <w:bCs/>
        </w:rPr>
        <w:tab/>
      </w:r>
      <w:r w:rsidR="00B12900">
        <w:rPr>
          <w:bCs/>
        </w:rPr>
        <w:t>1:30</w:t>
      </w:r>
      <w:r w:rsidRPr="00382ED0">
        <w:rPr>
          <w:bCs/>
        </w:rPr>
        <w:t xml:space="preserve"> </w:t>
      </w:r>
      <w:r>
        <w:rPr>
          <w:bCs/>
        </w:rPr>
        <w:t>p.m.</w:t>
      </w:r>
    </w:p>
    <w:p w:rsidR="00BC4A72" w:rsidRPr="00382ED0" w:rsidRDefault="00BC4A72" w:rsidP="00BC4A72">
      <w:pPr>
        <w:rPr>
          <w:bCs/>
        </w:rPr>
      </w:pPr>
      <w:r>
        <w:rPr>
          <w:bCs/>
        </w:rPr>
        <w:tab/>
      </w:r>
      <w:r>
        <w:rPr>
          <w:bCs/>
        </w:rPr>
        <w:tab/>
      </w:r>
      <w:r w:rsidRPr="00382ED0">
        <w:rPr>
          <w:bCs/>
        </w:rPr>
        <w:t xml:space="preserve">Room </w:t>
      </w:r>
      <w:r>
        <w:rPr>
          <w:bCs/>
        </w:rPr>
        <w:t>148</w:t>
      </w:r>
      <w:r w:rsidRPr="00382ED0">
        <w:rPr>
          <w:bCs/>
        </w:rPr>
        <w:t>, Betty Easley Conference Center</w:t>
      </w:r>
    </w:p>
    <w:p w:rsidR="00BC4A72" w:rsidRPr="00382ED0" w:rsidRDefault="00BC4A72" w:rsidP="00BC4A72">
      <w:pPr>
        <w:rPr>
          <w:bCs/>
        </w:rPr>
      </w:pPr>
      <w:r>
        <w:rPr>
          <w:bCs/>
        </w:rPr>
        <w:tab/>
      </w:r>
      <w:r>
        <w:rPr>
          <w:bCs/>
        </w:rPr>
        <w:tab/>
      </w:r>
      <w:r w:rsidRPr="00382ED0">
        <w:rPr>
          <w:bCs/>
        </w:rPr>
        <w:t>4075 Esplanade Way</w:t>
      </w:r>
    </w:p>
    <w:p w:rsidR="00BC4A72" w:rsidRPr="00382ED0" w:rsidRDefault="00BC4A72" w:rsidP="00BC4A72">
      <w:pPr>
        <w:rPr>
          <w:bCs/>
        </w:rPr>
      </w:pPr>
      <w:r>
        <w:rPr>
          <w:bCs/>
        </w:rPr>
        <w:tab/>
      </w:r>
      <w:r>
        <w:rPr>
          <w:bCs/>
        </w:rPr>
        <w:tab/>
      </w:r>
      <w:r w:rsidRPr="00382ED0">
        <w:rPr>
          <w:bCs/>
        </w:rPr>
        <w:t xml:space="preserve">Tallahassee, Florida </w:t>
      </w:r>
    </w:p>
    <w:p w:rsidR="00BC4A72" w:rsidRDefault="00BC4A72" w:rsidP="00BC4A72">
      <w:pPr>
        <w:jc w:val="both"/>
        <w:rPr>
          <w:bCs/>
        </w:rPr>
      </w:pPr>
    </w:p>
    <w:p w:rsidR="00BC4A72" w:rsidRPr="00382ED0" w:rsidRDefault="00BC4A72" w:rsidP="00BC4A72">
      <w:pPr>
        <w:jc w:val="both"/>
        <w:rPr>
          <w:bCs/>
        </w:rPr>
      </w:pPr>
      <w:r>
        <w:rPr>
          <w:bCs/>
        </w:rPr>
        <w:tab/>
      </w:r>
      <w:r w:rsidRPr="00382ED0">
        <w:rPr>
          <w:bCs/>
        </w:rPr>
        <w:t xml:space="preserve">The purpose of this </w:t>
      </w:r>
      <w:r w:rsidR="00AF5EAB" w:rsidRPr="00382ED0">
        <w:rPr>
          <w:bCs/>
        </w:rPr>
        <w:t xml:space="preserve">Prehearing Conference </w:t>
      </w:r>
      <w:r w:rsidRPr="00382ED0">
        <w:rPr>
          <w:bCs/>
        </w:rPr>
        <w:t>is: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BC4A72" w:rsidRPr="00382ED0" w:rsidRDefault="00BC4A72" w:rsidP="00BC4A72">
      <w:pPr>
        <w:rPr>
          <w:bCs/>
        </w:rPr>
      </w:pPr>
    </w:p>
    <w:p w:rsidR="00BC4A72" w:rsidRPr="00382ED0" w:rsidRDefault="00BC4A72" w:rsidP="00BC4A72">
      <w:pPr>
        <w:rPr>
          <w:bCs/>
        </w:rPr>
      </w:pPr>
      <w:r w:rsidRPr="00FC76CD">
        <w:rPr>
          <w:bCs/>
          <w:u w:val="single"/>
        </w:rPr>
        <w:t>PURPOSE</w:t>
      </w:r>
      <w:r>
        <w:rPr>
          <w:bCs/>
          <w:u w:val="single"/>
        </w:rPr>
        <w:t xml:space="preserve"> AND PROCEDURE</w:t>
      </w:r>
      <w:r w:rsidRPr="00382ED0">
        <w:rPr>
          <w:bCs/>
        </w:rPr>
        <w:t>:</w:t>
      </w:r>
    </w:p>
    <w:p w:rsidR="00BC4A72" w:rsidRPr="00382ED0" w:rsidRDefault="00BC4A72" w:rsidP="00BC4A72">
      <w:pPr>
        <w:rPr>
          <w:bCs/>
        </w:rPr>
      </w:pPr>
    </w:p>
    <w:p w:rsidR="00BC4A72" w:rsidRDefault="00BC4A72" w:rsidP="00BC4A72">
      <w:pPr>
        <w:jc w:val="both"/>
      </w:pPr>
      <w:r>
        <w:tab/>
        <w:t>The purpose of this hearing is to consider the petition</w:t>
      </w:r>
      <w:r w:rsidR="00A673D3">
        <w:t>s</w:t>
      </w:r>
      <w:r>
        <w:t xml:space="preserve"> of </w:t>
      </w:r>
      <w:r w:rsidR="00B12900" w:rsidRPr="00B948D7">
        <w:t>Florida Power &amp; Light Compa</w:t>
      </w:r>
      <w:r w:rsidR="00B12900">
        <w:t>ny and Duke Energy Florida, LLC</w:t>
      </w:r>
      <w:r w:rsidR="00B12900" w:rsidRPr="00B948D7">
        <w:t xml:space="preserve"> in Docket No. 1</w:t>
      </w:r>
      <w:r w:rsidR="00B12900">
        <w:t>7</w:t>
      </w:r>
      <w:r w:rsidR="00B12900" w:rsidRPr="00B948D7">
        <w:t>0009-EI – Nuclear Cost Recovery Clause</w:t>
      </w:r>
      <w:r>
        <w:t xml:space="preserve"> and any motions or other matters that may be pending at the time of the hearing.  The Commission may rule on any such motions from the bench or may take the matters under advisement.</w:t>
      </w:r>
    </w:p>
    <w:p w:rsidR="00BC4A72" w:rsidRDefault="00BC4A72" w:rsidP="00BC4A72">
      <w:pPr>
        <w:jc w:val="both"/>
      </w:pPr>
    </w:p>
    <w:p w:rsidR="00BC4A72" w:rsidRDefault="00BC4A72" w:rsidP="00BC4A72">
      <w:pPr>
        <w:jc w:val="both"/>
      </w:pPr>
      <w:r>
        <w:tab/>
        <w:t xml:space="preserve">At the hearing, all parties shall be given the opportunity to present testimony and other evidence on the issues identified by the parties at the </w:t>
      </w:r>
      <w:r w:rsidR="00AF5EAB">
        <w:t xml:space="preserve">Prehearing Conference </w:t>
      </w:r>
      <w:r>
        <w:t xml:space="preserve">held on </w:t>
      </w:r>
      <w:r w:rsidR="00B12900">
        <w:rPr>
          <w:bCs/>
        </w:rPr>
        <w:t>August 2, 2017</w:t>
      </w:r>
      <w:r>
        <w:t>.  All witnesses shall be subject to cross-examination at the conclusion of their testimony.</w:t>
      </w:r>
    </w:p>
    <w:p w:rsidR="00BC4A72" w:rsidRDefault="00BC4A72" w:rsidP="00BC4A72">
      <w:pPr>
        <w:jc w:val="both"/>
        <w:rPr>
          <w:noProof/>
        </w:rPr>
      </w:pPr>
    </w:p>
    <w:p w:rsidR="00BC4A72" w:rsidRDefault="00BC4A72" w:rsidP="00BC4A72">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BC4A72" w:rsidRPr="00382ED0" w:rsidRDefault="00BC4A72" w:rsidP="00BC4A72">
      <w:pPr>
        <w:jc w:val="both"/>
        <w:rPr>
          <w:bCs/>
        </w:rPr>
      </w:pPr>
    </w:p>
    <w:p w:rsidR="00B12900" w:rsidRDefault="00B12900" w:rsidP="00BC4A72">
      <w:pPr>
        <w:rPr>
          <w:bCs/>
          <w:u w:val="single"/>
        </w:rPr>
      </w:pPr>
    </w:p>
    <w:p w:rsidR="00A673D3" w:rsidRDefault="00A673D3" w:rsidP="00BC4A72">
      <w:pPr>
        <w:rPr>
          <w:bCs/>
          <w:u w:val="single"/>
        </w:rPr>
      </w:pPr>
    </w:p>
    <w:p w:rsidR="00BC4A72" w:rsidRPr="00FC76CD" w:rsidRDefault="00BC4A72" w:rsidP="00BC4A72">
      <w:pPr>
        <w:rPr>
          <w:bCs/>
          <w:u w:val="single"/>
        </w:rPr>
      </w:pPr>
      <w:r w:rsidRPr="00FC76CD">
        <w:rPr>
          <w:bCs/>
          <w:u w:val="single"/>
        </w:rPr>
        <w:lastRenderedPageBreak/>
        <w:t>JURISDICTION</w:t>
      </w:r>
    </w:p>
    <w:p w:rsidR="00BC4A72" w:rsidRDefault="00BC4A72" w:rsidP="00BC4A72">
      <w:pPr>
        <w:rPr>
          <w:color w:val="000000"/>
          <w:sz w:val="23"/>
          <w:szCs w:val="23"/>
        </w:rPr>
      </w:pPr>
    </w:p>
    <w:p w:rsidR="00BC4A72" w:rsidRDefault="00BC4A72" w:rsidP="00B12900">
      <w:pPr>
        <w:jc w:val="both"/>
        <w:rPr>
          <w:bCs/>
        </w:rPr>
      </w:pPr>
      <w:r>
        <w:rPr>
          <w:bCs/>
        </w:rPr>
        <w:tab/>
      </w:r>
      <w:r w:rsidR="00B12900" w:rsidRPr="00B948D7">
        <w:rPr>
          <w:bCs/>
        </w:rPr>
        <w:t>This Commission is vested with jurisdiction over the subject matter of this proceeding by the provisions of Chapter 366</w:t>
      </w:r>
      <w:r w:rsidR="00B12900" w:rsidRPr="00B948D7">
        <w:rPr>
          <w:sz w:val="23"/>
          <w:szCs w:val="23"/>
        </w:rPr>
        <w:t xml:space="preserve">, </w:t>
      </w:r>
      <w:r w:rsidR="00B12900" w:rsidRPr="00B948D7">
        <w:rPr>
          <w:bCs/>
        </w:rPr>
        <w:t>Florida Statutes.  This proceeding will be governed by said Chapter as well as Chapter 120, Florida Statutes, and Rules 25-17, 25-22 and 28-106, Florida Administrative Code.</w:t>
      </w:r>
    </w:p>
    <w:p w:rsidR="00B12900" w:rsidRDefault="00B12900" w:rsidP="00B12900">
      <w:pPr>
        <w:jc w:val="both"/>
        <w:rPr>
          <w:bCs/>
        </w:rPr>
      </w:pPr>
    </w:p>
    <w:p w:rsidR="00BC4A72" w:rsidRDefault="00BC4A72" w:rsidP="00BC4A72">
      <w:pPr>
        <w:rPr>
          <w:bCs/>
        </w:rPr>
      </w:pPr>
      <w:r>
        <w:rPr>
          <w:bCs/>
          <w:u w:val="single"/>
        </w:rPr>
        <w:t>EMERGENCY CANCELLATION OF PROCEEDINGS</w:t>
      </w:r>
    </w:p>
    <w:p w:rsidR="00BC4A72" w:rsidRDefault="00BC4A72" w:rsidP="00BC4A72">
      <w:pPr>
        <w:rPr>
          <w:bCs/>
        </w:rPr>
      </w:pPr>
    </w:p>
    <w:p w:rsidR="00BC4A72" w:rsidRDefault="00BC4A72" w:rsidP="00BC4A72">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http://www.psc.state.fl.us/</w:t>
      </w:r>
      <w:r>
        <w:rPr>
          <w:bCs/>
        </w:rPr>
        <w:t>) under the Hot Topics link found on the home page.  Cancellation can also be confirmed by calling the Office of the General Counsel at 850-413-6199.</w:t>
      </w:r>
    </w:p>
    <w:p w:rsidR="006B03A1" w:rsidRDefault="006B03A1"/>
    <w:p w:rsidR="006B03A1" w:rsidRDefault="006B03A1" w:rsidP="00F37BD7">
      <w:pPr>
        <w:pStyle w:val="NoticeBody"/>
        <w:keepNext/>
      </w:pPr>
      <w:bookmarkStart w:id="1" w:name="VisualAids"/>
      <w:bookmarkEnd w:id="1"/>
      <w:r>
        <w:tab/>
        <w:t xml:space="preserve">By DIRECTION of the Florida Public Service Commission this </w:t>
      </w:r>
      <w:bookmarkStart w:id="2" w:name="replaceDate"/>
      <w:bookmarkEnd w:id="2"/>
      <w:r w:rsidR="00F37BD7">
        <w:rPr>
          <w:u w:val="single"/>
        </w:rPr>
        <w:t>30th</w:t>
      </w:r>
      <w:r w:rsidR="00F37BD7">
        <w:t xml:space="preserve"> day of </w:t>
      </w:r>
      <w:r w:rsidR="00F37BD7">
        <w:rPr>
          <w:u w:val="single"/>
        </w:rPr>
        <w:t>June</w:t>
      </w:r>
      <w:r w:rsidR="00F37BD7">
        <w:t xml:space="preserve">, </w:t>
      </w:r>
      <w:r w:rsidR="00F37BD7">
        <w:rPr>
          <w:u w:val="single"/>
        </w:rPr>
        <w:t>2017</w:t>
      </w:r>
      <w:r w:rsidR="00F37BD7">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F37BD7"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BC4A72">
      <w:pPr>
        <w:keepNext/>
      </w:pPr>
      <w:r>
        <w:t>KRM</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A72" w:rsidRDefault="00BC4A72">
      <w:r>
        <w:separator/>
      </w:r>
    </w:p>
  </w:endnote>
  <w:endnote w:type="continuationSeparator" w:id="0">
    <w:p w:rsidR="00BC4A72" w:rsidRDefault="00BC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A72" w:rsidRDefault="00BC4A72">
      <w:r>
        <w:separator/>
      </w:r>
    </w:p>
  </w:footnote>
  <w:footnote w:type="continuationSeparator" w:id="0">
    <w:p w:rsidR="00BC4A72" w:rsidRDefault="00BC4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BC4A72">
    <w:pPr>
      <w:pStyle w:val="Header"/>
    </w:pPr>
    <w:bookmarkStart w:id="5" w:name="headerNotice"/>
    <w:bookmarkEnd w:id="5"/>
    <w:r>
      <w:t>NOTICE OF COMMISSION HEARING AND PREHEARING</w:t>
    </w:r>
  </w:p>
  <w:p w:rsidR="006B03A1" w:rsidRDefault="00BC4A72">
    <w:pPr>
      <w:pStyle w:val="Header"/>
    </w:pPr>
    <w:bookmarkStart w:id="6" w:name="headerDocket"/>
    <w:bookmarkEnd w:id="6"/>
    <w:r>
      <w:t>DOCKET NO. 170009-EI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7BD7">
      <w:rPr>
        <w:rStyle w:val="PageNumber"/>
        <w:noProof/>
      </w:rPr>
      <w:t>3</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70009-EI"/>
  </w:docVars>
  <w:rsids>
    <w:rsidRoot w:val="00BC4A72"/>
    <w:rsid w:val="000005F5"/>
    <w:rsid w:val="000E7426"/>
    <w:rsid w:val="001C6592"/>
    <w:rsid w:val="003868F1"/>
    <w:rsid w:val="004B0EC4"/>
    <w:rsid w:val="006B03A1"/>
    <w:rsid w:val="007A70DC"/>
    <w:rsid w:val="008343EA"/>
    <w:rsid w:val="00A07A62"/>
    <w:rsid w:val="00A4108F"/>
    <w:rsid w:val="00A673D3"/>
    <w:rsid w:val="00AF5EAB"/>
    <w:rsid w:val="00B12900"/>
    <w:rsid w:val="00BC4A72"/>
    <w:rsid w:val="00CD3A40"/>
    <w:rsid w:val="00F37BD7"/>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BC4A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BC4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605</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2017-06-30T19:36:00Z</dcterms:created>
  <dcterms:modified xsi:type="dcterms:W3CDTF">2017-06-30T19:40:00Z</dcterms:modified>
</cp:coreProperties>
</file>