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932142">
      <w:pPr>
        <w:pStyle w:val="PScCenterCaps"/>
        <w:rPr>
          <w:u w:val="single"/>
          <w:lang w:val="en-US"/>
        </w:rPr>
      </w:pPr>
      <w:r>
        <w:rPr>
          <w:u w:val="single"/>
          <w:lang w:val="en-US"/>
        </w:rPr>
        <w:t>Notice of Customer Service HearingS</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932142">
      <w:pPr>
        <w:pStyle w:val="PScCenterCaps"/>
        <w:rPr>
          <w:lang w:val="en-US"/>
        </w:rPr>
      </w:pPr>
      <w:r>
        <w:rPr>
          <w:lang w:val="en-US"/>
        </w:rPr>
        <w:t>FLORIDA CITY GAS</w:t>
      </w:r>
    </w:p>
    <w:p w:rsidR="00932142" w:rsidRDefault="00932142">
      <w:pPr>
        <w:pStyle w:val="PScCenterCaps"/>
        <w:rPr>
          <w:lang w:val="en-US"/>
        </w:rPr>
      </w:pPr>
    </w:p>
    <w:p w:rsidR="00932142" w:rsidRDefault="00932142">
      <w:pPr>
        <w:pStyle w:val="PScCenterCaps"/>
        <w:rPr>
          <w:lang w:val="en-US"/>
        </w:rPr>
      </w:pPr>
      <w:r>
        <w:rPr>
          <w:lang w:val="en-US"/>
        </w:rPr>
        <w:t>Office of public counsel</w:t>
      </w:r>
    </w:p>
    <w:p w:rsidR="00932142" w:rsidRDefault="00932142">
      <w:pPr>
        <w:pStyle w:val="PScCenterCaps"/>
        <w:rPr>
          <w:lang w:val="en-US"/>
        </w:rPr>
      </w:pPr>
    </w:p>
    <w:p w:rsidR="00932142" w:rsidRDefault="00932142">
      <w:pPr>
        <w:pStyle w:val="PScCenterCaps"/>
        <w:rPr>
          <w:lang w:val="en-US"/>
        </w:rPr>
      </w:pPr>
      <w:r>
        <w:rPr>
          <w:lang w:val="en-US"/>
        </w:rPr>
        <w:t>federal executive agencies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932142" w:rsidRDefault="00932142">
      <w:pPr>
        <w:pStyle w:val="PScCenterCaps"/>
        <w:rPr>
          <w:lang w:val="en-US"/>
        </w:rPr>
      </w:pPr>
      <w:r>
        <w:rPr>
          <w:lang w:val="en-US"/>
        </w:rPr>
        <w:t>DOCKET NO. 20170179-GU</w:t>
      </w:r>
    </w:p>
    <w:p w:rsidR="00932142" w:rsidRDefault="00932142">
      <w:pPr>
        <w:pStyle w:val="PScCenterCaps"/>
        <w:rPr>
          <w:lang w:val="en-US"/>
        </w:rPr>
      </w:pPr>
    </w:p>
    <w:p w:rsidR="00932142" w:rsidRDefault="00932142">
      <w:pPr>
        <w:pStyle w:val="PScCenterCaps"/>
        <w:rPr>
          <w:lang w:val="en-US"/>
        </w:rPr>
      </w:pPr>
      <w:r>
        <w:rPr>
          <w:lang w:val="en-US"/>
        </w:rPr>
        <w:t>Petition for rate increase by Florida City Gas.</w:t>
      </w:r>
    </w:p>
    <w:p w:rsidR="00932142" w:rsidRDefault="00932142">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3F10D4" w:rsidRDefault="006B03A1">
      <w:pPr>
        <w:pStyle w:val="PSCCenter"/>
      </w:pPr>
      <w:r>
        <w:t xml:space="preserve">ISSUED: </w:t>
      </w:r>
      <w:bookmarkStart w:id="0" w:name="issueDate"/>
      <w:bookmarkEnd w:id="0"/>
      <w:r w:rsidR="003F10D4">
        <w:rPr>
          <w:u w:val="single"/>
        </w:rPr>
        <w:t>January 9, 2018</w:t>
      </w:r>
    </w:p>
    <w:p w:rsidR="006B03A1" w:rsidRDefault="006B03A1">
      <w:pPr>
        <w:rPr>
          <w:rStyle w:val="PSCUnderline"/>
        </w:rPr>
      </w:pPr>
    </w:p>
    <w:p w:rsidR="00932142" w:rsidRPr="0053129B" w:rsidRDefault="00932142" w:rsidP="00932142">
      <w:pPr>
        <w:ind w:firstLine="720"/>
        <w:jc w:val="both"/>
      </w:pPr>
      <w:r w:rsidRPr="0053129B">
        <w:t xml:space="preserve">NOTICE is hereby given that the Florida Public Service Commission will hold service hearings in the above docket on the rates and charges of </w:t>
      </w:r>
      <w:r>
        <w:t>Florida City Gas.</w:t>
      </w:r>
      <w:r w:rsidRPr="0053129B">
        <w:t xml:space="preserve">  The hearings will commence at the time</w:t>
      </w:r>
      <w:r w:rsidR="008A4B2C">
        <w:t>s</w:t>
      </w:r>
      <w:r w:rsidRPr="0053129B">
        <w:t xml:space="preserve"> and location</w:t>
      </w:r>
      <w:r w:rsidR="008A4B2C">
        <w:t>s</w:t>
      </w:r>
      <w:r w:rsidRPr="0053129B">
        <w:t xml:space="preserve"> shown below and will continue until all witnesses have been heard.  CUSTOMERS WHO WISH TO PRESENT TESTIMONY ARE URGED TO APPEAR PROMPTLY AT EACH SCHEDULED HEARING TIME SINCE THE HEARING MAY BE ADJOURNED EARLY IF NO WITNESSES ARE PRESENT TO TESTIFY.</w:t>
      </w:r>
    </w:p>
    <w:p w:rsidR="00932142" w:rsidRPr="0053129B" w:rsidRDefault="00932142" w:rsidP="00932142">
      <w:pPr>
        <w:jc w:val="both"/>
      </w:pPr>
    </w:p>
    <w:p w:rsidR="00932142" w:rsidRDefault="00932142" w:rsidP="00932142">
      <w:r>
        <w:tab/>
      </w:r>
      <w:r w:rsidRPr="0053129B">
        <w:tab/>
      </w:r>
      <w:r>
        <w:t>Tuesday, January 23, 2018, 6 pm EST</w:t>
      </w:r>
    </w:p>
    <w:p w:rsidR="00932142" w:rsidRDefault="00932142" w:rsidP="00932142">
      <w:pPr>
        <w:ind w:left="1440"/>
      </w:pPr>
      <w:r>
        <w:t>Coral Gables City Hall</w:t>
      </w:r>
    </w:p>
    <w:p w:rsidR="00932142" w:rsidRDefault="00932142" w:rsidP="00932142">
      <w:pPr>
        <w:ind w:left="1440"/>
      </w:pPr>
      <w:r>
        <w:t>Commission Chambers</w:t>
      </w:r>
    </w:p>
    <w:p w:rsidR="00932142" w:rsidRDefault="00932142" w:rsidP="00932142">
      <w:pPr>
        <w:ind w:left="1440"/>
      </w:pPr>
      <w:r>
        <w:t>405 Biltmore Way</w:t>
      </w:r>
    </w:p>
    <w:p w:rsidR="00932142" w:rsidRDefault="00932142" w:rsidP="00932142">
      <w:pPr>
        <w:ind w:left="1440"/>
      </w:pPr>
      <w:r>
        <w:t>Coral Gables, FL 33134</w:t>
      </w:r>
    </w:p>
    <w:p w:rsidR="00932142" w:rsidRDefault="00932142" w:rsidP="00932142">
      <w:pPr>
        <w:ind w:left="1440"/>
      </w:pPr>
    </w:p>
    <w:p w:rsidR="00932142" w:rsidRDefault="00932142" w:rsidP="00932142">
      <w:pPr>
        <w:ind w:left="1440"/>
      </w:pPr>
      <w:r>
        <w:t>Wednesday, January 24, 2018, 9 am EST</w:t>
      </w:r>
    </w:p>
    <w:p w:rsidR="00932142" w:rsidRDefault="00932142" w:rsidP="00932142">
      <w:pPr>
        <w:ind w:left="1440"/>
      </w:pPr>
      <w:r>
        <w:t>Port St. Lucie</w:t>
      </w:r>
    </w:p>
    <w:p w:rsidR="00932142" w:rsidRDefault="00932142" w:rsidP="00932142">
      <w:pPr>
        <w:ind w:left="1440"/>
      </w:pPr>
      <w:r>
        <w:t>PSL Civic Center</w:t>
      </w:r>
    </w:p>
    <w:p w:rsidR="00932142" w:rsidRDefault="00932142" w:rsidP="00932142">
      <w:pPr>
        <w:ind w:left="1440"/>
      </w:pPr>
      <w:r>
        <w:t>9221 Civic Center Place</w:t>
      </w:r>
    </w:p>
    <w:p w:rsidR="00932142" w:rsidRDefault="00932142" w:rsidP="00932142">
      <w:pPr>
        <w:ind w:left="1440"/>
      </w:pPr>
      <w:r>
        <w:t>Port St. Lucie, FL 34953</w:t>
      </w:r>
    </w:p>
    <w:p w:rsidR="00932142" w:rsidRDefault="00932142" w:rsidP="00932142">
      <w:pPr>
        <w:ind w:left="1440"/>
      </w:pPr>
    </w:p>
    <w:p w:rsidR="00932142" w:rsidRDefault="00932142" w:rsidP="00932142">
      <w:pPr>
        <w:ind w:left="1440"/>
      </w:pPr>
      <w:r>
        <w:lastRenderedPageBreak/>
        <w:t>Wednesday, January 24, 2018, 6 pm EST</w:t>
      </w:r>
    </w:p>
    <w:p w:rsidR="00932142" w:rsidRDefault="00932142" w:rsidP="00932142">
      <w:pPr>
        <w:ind w:left="1440"/>
      </w:pPr>
      <w:r>
        <w:t>Melbourne Brevard County Governmental Center</w:t>
      </w:r>
    </w:p>
    <w:p w:rsidR="00932142" w:rsidRDefault="00932142" w:rsidP="00932142">
      <w:pPr>
        <w:ind w:left="1440"/>
      </w:pPr>
      <w:r>
        <w:t>Commission Chambers</w:t>
      </w:r>
    </w:p>
    <w:p w:rsidR="00932142" w:rsidRDefault="00932142" w:rsidP="00932142">
      <w:pPr>
        <w:ind w:left="1440"/>
      </w:pPr>
      <w:r>
        <w:t>2725 Judge Fran Jamieson Way</w:t>
      </w:r>
    </w:p>
    <w:p w:rsidR="00932142" w:rsidRDefault="00932142" w:rsidP="00932142">
      <w:pPr>
        <w:ind w:left="1440"/>
      </w:pPr>
      <w:r>
        <w:t>Viera (Melbourne), FL 32940</w:t>
      </w:r>
    </w:p>
    <w:p w:rsidR="00932142" w:rsidRPr="0053129B" w:rsidRDefault="00932142">
      <w:pPr>
        <w:jc w:val="both"/>
        <w:rPr>
          <w:u w:val="single"/>
        </w:rPr>
      </w:pPr>
    </w:p>
    <w:p w:rsidR="00932142" w:rsidRPr="0053129B" w:rsidRDefault="00932142" w:rsidP="00932142">
      <w:pPr>
        <w:jc w:val="both"/>
      </w:pPr>
      <w:r w:rsidRPr="0053129B">
        <w:rPr>
          <w:u w:val="single"/>
        </w:rPr>
        <w:t>PURPOSE AND PROCEDURE</w:t>
      </w:r>
    </w:p>
    <w:p w:rsidR="00932142" w:rsidRPr="0053129B" w:rsidRDefault="00932142" w:rsidP="00932142">
      <w:pPr>
        <w:jc w:val="both"/>
      </w:pPr>
    </w:p>
    <w:p w:rsidR="00932142" w:rsidRPr="0053129B" w:rsidRDefault="00932142" w:rsidP="00932142">
      <w:pPr>
        <w:jc w:val="both"/>
      </w:pPr>
      <w:r w:rsidRPr="0053129B">
        <w:tab/>
        <w:t xml:space="preserve">The purpose of these service hearings shall be to </w:t>
      </w:r>
      <w:r w:rsidRPr="00932142">
        <w:t xml:space="preserve">give customers and other interested persons an opportunity to offer comments regarding the quality of service the utility provides, the proposed rate increase, and to ask questions and comment on other issues.  One or more of the Commissioners of the Florida Public Service Commission may attend </w:t>
      </w:r>
      <w:r>
        <w:t>and participate in this meeting</w:t>
      </w:r>
      <w:r w:rsidRPr="0053129B">
        <w:t>.  The procedure at these hearings shall be as follows:  The Company will present a brief summary of its case and then members of the public may present testimony.  Members of the public who wish to present testimony are urged to appear promptly at each scheduled hearing time since the</w:t>
      </w:r>
      <w:r>
        <w:t xml:space="preserve"> </w:t>
      </w:r>
      <w:r w:rsidRPr="0053129B">
        <w:t>hearing may be adjourned early if no witnesses are present to testify.  All witnesses shall be subject to cross examination at the conclusion of their testimony.</w:t>
      </w:r>
    </w:p>
    <w:p w:rsidR="00932142" w:rsidRDefault="00932142" w:rsidP="00932142">
      <w:pPr>
        <w:jc w:val="both"/>
        <w:rPr>
          <w:u w:val="single"/>
        </w:rPr>
      </w:pPr>
    </w:p>
    <w:p w:rsidR="00932142" w:rsidRDefault="00932142" w:rsidP="00932142">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E024D5">
        <w:rPr>
          <w:noProof/>
        </w:rPr>
        <w:t xml:space="preserve"> or 850-413-6770 (Florida Relay Service, 1-800-955-8770 Voice or 1-800-955-8771 TDD). Assistive Listening Devices are available upon request from the Office of Commission Clerk, Gerald L. Gunter Building, Room 152.</w:t>
      </w:r>
    </w:p>
    <w:p w:rsidR="00932142" w:rsidRPr="0053129B" w:rsidRDefault="00932142" w:rsidP="00932142">
      <w:pPr>
        <w:jc w:val="both"/>
        <w:rPr>
          <w:u w:val="single"/>
        </w:rPr>
      </w:pPr>
      <w:r w:rsidRPr="00EB27B5">
        <w:rPr>
          <w:noProof/>
        </w:rPr>
        <w:t xml:space="preserve"> </w:t>
      </w:r>
    </w:p>
    <w:p w:rsidR="00932142" w:rsidRPr="0053129B" w:rsidRDefault="00932142" w:rsidP="00932142">
      <w:pPr>
        <w:jc w:val="both"/>
      </w:pPr>
      <w:r w:rsidRPr="0053129B">
        <w:rPr>
          <w:u w:val="single"/>
        </w:rPr>
        <w:t>JURISDICTION</w:t>
      </w:r>
    </w:p>
    <w:p w:rsidR="00932142" w:rsidRPr="0053129B" w:rsidRDefault="00932142" w:rsidP="00932142">
      <w:pPr>
        <w:jc w:val="both"/>
      </w:pPr>
    </w:p>
    <w:p w:rsidR="00932142" w:rsidRDefault="00932142" w:rsidP="00932142">
      <w:pPr>
        <w:jc w:val="both"/>
      </w:pPr>
      <w:r w:rsidRPr="0053129B">
        <w:tab/>
        <w:t>Jurisdiction over this utility is vested in the Commission by Chapter</w:t>
      </w:r>
      <w:r w:rsidR="00372644">
        <w:t xml:space="preserve"> 366</w:t>
      </w:r>
      <w:r w:rsidRPr="0053129B">
        <w:t>, Florida Statutes; authority to approve any changes in rates is governed by Sections 366.04 through 366.076, Florida Statues.  The provisions of Chapters 25-</w:t>
      </w:r>
      <w:r>
        <w:t>6</w:t>
      </w:r>
      <w:r w:rsidRPr="0053129B">
        <w:t xml:space="preserve"> and 25-9, Florida Administrative Code, are also applicable.</w:t>
      </w:r>
    </w:p>
    <w:p w:rsidR="006B03A1" w:rsidRDefault="006B03A1"/>
    <w:p w:rsidR="006B03A1" w:rsidRDefault="006B03A1" w:rsidP="003F10D4">
      <w:pPr>
        <w:pStyle w:val="NoticeBody"/>
        <w:keepNext/>
      </w:pPr>
      <w:bookmarkStart w:id="1" w:name="VisualAids"/>
      <w:bookmarkEnd w:id="1"/>
      <w:r>
        <w:lastRenderedPageBreak/>
        <w:tab/>
        <w:t xml:space="preserve">By DIRECTION of the Florida Public Service Commission this </w:t>
      </w:r>
      <w:bookmarkStart w:id="2" w:name="replaceDate"/>
      <w:bookmarkEnd w:id="2"/>
      <w:r w:rsidR="003F10D4">
        <w:rPr>
          <w:u w:val="single"/>
        </w:rPr>
        <w:t>9th</w:t>
      </w:r>
      <w:r w:rsidR="003F10D4">
        <w:t xml:space="preserve"> day of </w:t>
      </w:r>
      <w:r w:rsidR="003F10D4">
        <w:rPr>
          <w:u w:val="single"/>
        </w:rPr>
        <w:t>January</w:t>
      </w:r>
      <w:r w:rsidR="003F10D4">
        <w:t xml:space="preserve">, </w:t>
      </w:r>
      <w:r w:rsidR="003F10D4">
        <w:rPr>
          <w:u w:val="single"/>
        </w:rPr>
        <w:t>2018</w:t>
      </w:r>
      <w:r w:rsidR="003F10D4">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66DC7" w:rsidRDefault="00666DC7" w:rsidP="007A70DC">
            <w:pPr>
              <w:keepNext/>
            </w:pPr>
            <w:bookmarkStart w:id="3" w:name="signature"/>
            <w:bookmarkEnd w:id="3"/>
          </w:p>
          <w:p w:rsidR="00666DC7" w:rsidRDefault="00666DC7" w:rsidP="007A70DC">
            <w:pPr>
              <w:keepNext/>
            </w:pPr>
          </w:p>
          <w:p w:rsidR="006B03A1" w:rsidRDefault="00422A25" w:rsidP="00D605CE">
            <w:pPr>
              <w:keepNext/>
            </w:pPr>
            <w:r>
              <w:t>/s/ Hong Wang</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D605CE" w:rsidRDefault="00D605CE" w:rsidP="007A70DC">
            <w:pPr>
              <w:keepNext/>
            </w:pPr>
            <w:r>
              <w:t>HONG WANG</w:t>
            </w:r>
          </w:p>
          <w:p w:rsidR="006B03A1" w:rsidRDefault="00D605CE" w:rsidP="007A70DC">
            <w:pPr>
              <w:keepNext/>
            </w:pPr>
            <w:r>
              <w:t xml:space="preserve">Chief Deputy </w:t>
            </w:r>
            <w:r w:rsidR="006B03A1">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932142">
      <w:pPr>
        <w:keepNext/>
      </w:pPr>
      <w:r>
        <w:t>WLT</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142" w:rsidRDefault="00932142">
      <w:r>
        <w:separator/>
      </w:r>
    </w:p>
  </w:endnote>
  <w:endnote w:type="continuationSeparator" w:id="0">
    <w:p w:rsidR="00932142" w:rsidRDefault="0093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142" w:rsidRDefault="00932142">
      <w:r>
        <w:separator/>
      </w:r>
    </w:p>
  </w:footnote>
  <w:footnote w:type="continuationSeparator" w:id="0">
    <w:p w:rsidR="00932142" w:rsidRDefault="00932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932142">
    <w:pPr>
      <w:pStyle w:val="Header"/>
    </w:pPr>
    <w:bookmarkStart w:id="5" w:name="headerNotice"/>
    <w:bookmarkEnd w:id="5"/>
    <w:r>
      <w:t>NOTICE OF CUSTOMER SERVICE HEARINGS</w:t>
    </w:r>
  </w:p>
  <w:p w:rsidR="006B03A1" w:rsidRDefault="00932142">
    <w:pPr>
      <w:pStyle w:val="Header"/>
    </w:pPr>
    <w:bookmarkStart w:id="6" w:name="headerDocket"/>
    <w:bookmarkEnd w:id="6"/>
    <w:r>
      <w:t>DOCKET NO. 20170179-GU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2A25">
      <w:rPr>
        <w:rStyle w:val="PageNumber"/>
        <w:noProof/>
      </w:rPr>
      <w:t>3</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179-GU"/>
  </w:docVars>
  <w:rsids>
    <w:rsidRoot w:val="00932142"/>
    <w:rsid w:val="000005F5"/>
    <w:rsid w:val="000E7426"/>
    <w:rsid w:val="001C6592"/>
    <w:rsid w:val="001D434E"/>
    <w:rsid w:val="0028226A"/>
    <w:rsid w:val="002F2D50"/>
    <w:rsid w:val="003578AE"/>
    <w:rsid w:val="00372644"/>
    <w:rsid w:val="003868F1"/>
    <w:rsid w:val="003A580E"/>
    <w:rsid w:val="003C5D75"/>
    <w:rsid w:val="003F10D4"/>
    <w:rsid w:val="00402C12"/>
    <w:rsid w:val="00422A25"/>
    <w:rsid w:val="00487D2C"/>
    <w:rsid w:val="00491225"/>
    <w:rsid w:val="004B0EC4"/>
    <w:rsid w:val="0055171A"/>
    <w:rsid w:val="00666DC7"/>
    <w:rsid w:val="006A2C0D"/>
    <w:rsid w:val="006B03A1"/>
    <w:rsid w:val="006D4E59"/>
    <w:rsid w:val="00724359"/>
    <w:rsid w:val="00751C05"/>
    <w:rsid w:val="007A70DC"/>
    <w:rsid w:val="008343EA"/>
    <w:rsid w:val="008A4B2C"/>
    <w:rsid w:val="008F31CD"/>
    <w:rsid w:val="00932142"/>
    <w:rsid w:val="00A07A62"/>
    <w:rsid w:val="00A2098A"/>
    <w:rsid w:val="00B50416"/>
    <w:rsid w:val="00BD27DC"/>
    <w:rsid w:val="00BD5F7C"/>
    <w:rsid w:val="00CE69DE"/>
    <w:rsid w:val="00D605CE"/>
    <w:rsid w:val="00E57CAD"/>
    <w:rsid w:val="00E85CC9"/>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9321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932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7440">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499</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2018-01-09T18:42:00Z</dcterms:created>
  <dcterms:modified xsi:type="dcterms:W3CDTF">2018-01-09T19:01:00Z</dcterms:modified>
</cp:coreProperties>
</file>