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AD13A8" w:rsidP="00AD13A8">
      <w:pPr>
        <w:pStyle w:val="OrderHeading"/>
      </w:pPr>
      <w:r>
        <w:t>BEFORE THE FLORIDA PUBLIC SERVICE COMMISSION</w:t>
      </w:r>
    </w:p>
    <w:p w:rsidR="00AD13A8" w:rsidRDefault="00AD13A8" w:rsidP="00AD13A8">
      <w:pPr>
        <w:pStyle w:val="OrderHeading"/>
      </w:pPr>
    </w:p>
    <w:p w:rsidR="00AD13A8" w:rsidRDefault="00AD13A8" w:rsidP="00AD13A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D13A8" w:rsidRPr="00C63FCF" w:rsidTr="00C63FCF">
        <w:trPr>
          <w:trHeight w:val="828"/>
        </w:trPr>
        <w:tc>
          <w:tcPr>
            <w:tcW w:w="4788" w:type="dxa"/>
            <w:tcBorders>
              <w:bottom w:val="single" w:sz="8" w:space="0" w:color="auto"/>
              <w:right w:val="double" w:sz="6" w:space="0" w:color="auto"/>
            </w:tcBorders>
            <w:shd w:val="clear" w:color="auto" w:fill="auto"/>
          </w:tcPr>
          <w:p w:rsidR="00AD13A8" w:rsidRDefault="00AD13A8" w:rsidP="00C63FCF">
            <w:pPr>
              <w:pStyle w:val="OrderBody"/>
              <w:tabs>
                <w:tab w:val="center" w:pos="4320"/>
                <w:tab w:val="right" w:pos="8640"/>
              </w:tabs>
              <w:jc w:val="left"/>
            </w:pPr>
            <w:r>
              <w:t xml:space="preserve">In re: </w:t>
            </w:r>
            <w:bookmarkStart w:id="0" w:name="SSInRe"/>
            <w:bookmarkEnd w:id="0"/>
            <w:r>
              <w:t>Initiation of show cause proceedings against Kincaid Hills Water Company, in Alachua County, for noncompliance with Sections 350.113, 350.117, 367.121, and 367.145, Florida Statutes, and Rules 25-30.110, 25-30.120, 25-30.355, and 25-22.032, Florida Administrative Code.</w:t>
            </w:r>
          </w:p>
        </w:tc>
        <w:tc>
          <w:tcPr>
            <w:tcW w:w="4788" w:type="dxa"/>
            <w:tcBorders>
              <w:left w:val="double" w:sz="6" w:space="0" w:color="auto"/>
            </w:tcBorders>
            <w:shd w:val="clear" w:color="auto" w:fill="auto"/>
          </w:tcPr>
          <w:p w:rsidR="00AD13A8" w:rsidRDefault="00AD13A8" w:rsidP="00AD13A8">
            <w:pPr>
              <w:pStyle w:val="OrderBody"/>
            </w:pPr>
            <w:r>
              <w:t xml:space="preserve">DOCKET NO. </w:t>
            </w:r>
            <w:bookmarkStart w:id="1" w:name="SSDocketNo"/>
            <w:bookmarkEnd w:id="1"/>
            <w:r>
              <w:t>20170200-WU</w:t>
            </w:r>
          </w:p>
          <w:p w:rsidR="00AD13A8" w:rsidRDefault="00AD13A8" w:rsidP="00C63FCF">
            <w:pPr>
              <w:pStyle w:val="OrderBody"/>
              <w:tabs>
                <w:tab w:val="center" w:pos="4320"/>
                <w:tab w:val="right" w:pos="8640"/>
              </w:tabs>
              <w:jc w:val="left"/>
            </w:pPr>
            <w:r>
              <w:t xml:space="preserve">ORDER NO. </w:t>
            </w:r>
            <w:bookmarkStart w:id="2" w:name="OrderNo0166"/>
            <w:r w:rsidR="00BE094F">
              <w:t>PSC-2018-0166-PCO-WU</w:t>
            </w:r>
            <w:bookmarkEnd w:id="2"/>
          </w:p>
          <w:p w:rsidR="00AD13A8" w:rsidRDefault="00AD13A8" w:rsidP="00C63FCF">
            <w:pPr>
              <w:pStyle w:val="OrderBody"/>
              <w:tabs>
                <w:tab w:val="center" w:pos="4320"/>
                <w:tab w:val="right" w:pos="8640"/>
              </w:tabs>
              <w:jc w:val="left"/>
            </w:pPr>
            <w:r>
              <w:t xml:space="preserve">ISSUED: </w:t>
            </w:r>
            <w:r w:rsidR="00BE094F">
              <w:t>March 27, 2018</w:t>
            </w:r>
          </w:p>
        </w:tc>
      </w:tr>
    </w:tbl>
    <w:p w:rsidR="00AD13A8" w:rsidRDefault="00AD13A8" w:rsidP="00AD13A8"/>
    <w:p w:rsidR="00AD13A8" w:rsidRDefault="00AD13A8" w:rsidP="00AD13A8"/>
    <w:p w:rsidR="00CB5276" w:rsidRDefault="00AD13A8" w:rsidP="00AD13A8">
      <w:pPr>
        <w:pStyle w:val="CenterUnderline"/>
      </w:pPr>
      <w:bookmarkStart w:id="3" w:name="Commissioners"/>
      <w:bookmarkEnd w:id="3"/>
      <w:r>
        <w:t>ORDER</w:t>
      </w:r>
      <w:bookmarkStart w:id="4" w:name="OrderTitle"/>
      <w:r>
        <w:t xml:space="preserve"> </w:t>
      </w:r>
      <w:r w:rsidR="0011087C">
        <w:t>HOLDING DOCKET IN ABEYANCE</w:t>
      </w:r>
      <w:r>
        <w:t xml:space="preserve"> </w:t>
      </w:r>
      <w:bookmarkEnd w:id="4"/>
    </w:p>
    <w:p w:rsidR="00AD13A8" w:rsidRDefault="00AD13A8" w:rsidP="00AD13A8">
      <w:pPr>
        <w:pStyle w:val="CenterUnderline"/>
      </w:pPr>
    </w:p>
    <w:p w:rsidR="00CB5276" w:rsidRDefault="00CB5276">
      <w:pPr>
        <w:pStyle w:val="OrderBody"/>
      </w:pPr>
      <w:bookmarkStart w:id="5" w:name="OrderText"/>
      <w:bookmarkEnd w:id="5"/>
    </w:p>
    <w:p w:rsidR="005D7307" w:rsidRDefault="00114311" w:rsidP="004123BF">
      <w:pPr>
        <w:jc w:val="both"/>
      </w:pPr>
      <w:r>
        <w:tab/>
      </w:r>
      <w:r w:rsidR="004123BF">
        <w:t xml:space="preserve">By </w:t>
      </w:r>
      <w:r w:rsidR="007950CE">
        <w:t>Order No. PSC-2017-0470-PCO-WU</w:t>
      </w:r>
      <w:r w:rsidR="004123BF">
        <w:t>, issued December 15, 2017, the Public Service Commission (Commission) directed Commission staff to initiate certificate revocation proceedings against Kincaid Hills Water Company (Kincaid), consistent with Chapter 120 and Section 367.161, Florida Statutes</w:t>
      </w:r>
      <w:r w:rsidR="005D7307">
        <w:t xml:space="preserve"> (F.S.)</w:t>
      </w:r>
      <w:r w:rsidR="004123BF">
        <w:t>.</w:t>
      </w:r>
      <w:r w:rsidR="005D7307">
        <w:t xml:space="preserve">  Accordingly, on February 8, 2018, Commission staff issued a Notice of Intent to Initiate Certificate Revocation Proceeding (Notice), notifying Kincaid that Commission staff intended to establish a docket to revoke Water Certificate No. 555-W no sooner tha</w:t>
      </w:r>
      <w:r w:rsidR="00AA40D9">
        <w:t>n 30 days from the date of the N</w:t>
      </w:r>
      <w:r w:rsidR="005D7307">
        <w:t>otice.  Additionally, the Notice informed Kincaid that it had the right to request a hearing to be conducted in accordance with Sections 120.569 and 120.57, F.S.</w:t>
      </w:r>
    </w:p>
    <w:p w:rsidR="004123BF" w:rsidRDefault="004123BF" w:rsidP="004123BF">
      <w:pPr>
        <w:jc w:val="both"/>
      </w:pPr>
    </w:p>
    <w:p w:rsidR="001920DA" w:rsidRDefault="005D7307" w:rsidP="005D7307">
      <w:pPr>
        <w:ind w:firstLine="720"/>
        <w:jc w:val="both"/>
      </w:pPr>
      <w:r>
        <w:t xml:space="preserve">To date, </w:t>
      </w:r>
      <w:r w:rsidR="002F77D9">
        <w:t>Kincaid has not responded to the Notice.  However, o</w:t>
      </w:r>
      <w:r w:rsidR="004123BF">
        <w:t xml:space="preserve">n February 27, 2018, Commission </w:t>
      </w:r>
      <w:r w:rsidR="001920DA">
        <w:t xml:space="preserve">staff </w:t>
      </w:r>
      <w:r w:rsidR="004123BF">
        <w:t>received notice</w:t>
      </w:r>
      <w:r>
        <w:t>, by email,</w:t>
      </w:r>
      <w:r w:rsidR="004123BF">
        <w:t xml:space="preserve"> </w:t>
      </w:r>
      <w:r w:rsidR="00AA40D9">
        <w:t xml:space="preserve">from </w:t>
      </w:r>
      <w:r w:rsidR="004123BF">
        <w:t>Gator Waterworks, Inc. (Gator Waterworks)</w:t>
      </w:r>
      <w:r w:rsidR="00AA40D9">
        <w:t xml:space="preserve"> that it</w:t>
      </w:r>
      <w:r w:rsidR="001920DA">
        <w:t xml:space="preserve"> </w:t>
      </w:r>
      <w:r w:rsidR="004123BF">
        <w:t xml:space="preserve">acquired Kincaid on February 23, </w:t>
      </w:r>
      <w:r w:rsidR="00665903">
        <w:t>2018.</w:t>
      </w:r>
      <w:r w:rsidR="00AA40D9">
        <w:t xml:space="preserve">  </w:t>
      </w:r>
      <w:r w:rsidR="00665903">
        <w:t>O</w:t>
      </w:r>
      <w:r w:rsidR="004123BF">
        <w:t xml:space="preserve">n March 12, 2018, Gator Waterworks filed an </w:t>
      </w:r>
      <w:r w:rsidR="005D1998">
        <w:t>application for transfer of facilities and Water Certificate No. 555-W</w:t>
      </w:r>
      <w:r w:rsidR="00A11596" w:rsidRPr="001920DA">
        <w:t xml:space="preserve"> from</w:t>
      </w:r>
      <w:r w:rsidR="005D1998" w:rsidRPr="001920DA">
        <w:t xml:space="preserve"> </w:t>
      </w:r>
      <w:r w:rsidR="00A11596" w:rsidRPr="001920DA">
        <w:t>Kincaid to Gator Waterworks.</w:t>
      </w:r>
      <w:r w:rsidR="001920DA">
        <w:t xml:space="preserve"> </w:t>
      </w:r>
      <w:r w:rsidR="00A11596">
        <w:t xml:space="preserve">On March 20, 2018, </w:t>
      </w:r>
      <w:r w:rsidR="00665903">
        <w:t xml:space="preserve">Gator Waterworks filed </w:t>
      </w:r>
      <w:r w:rsidR="00A11596">
        <w:t>a</w:t>
      </w:r>
      <w:r w:rsidR="00665903">
        <w:t xml:space="preserve"> </w:t>
      </w:r>
      <w:r w:rsidR="002F77D9">
        <w:t>request to hold the certificate revocation proceedings in abeyance until such time as the Commission makes its ruling on the transfer application.</w:t>
      </w:r>
      <w:r w:rsidR="004D0CF6">
        <w:t xml:space="preserve">  In its request, Gator Waterworks averred that the interests of economy and efficiency will be served by holding the certificate revocation proceedings in abeyance while the Commission processes the transfer application.</w:t>
      </w:r>
    </w:p>
    <w:p w:rsidR="001920DA" w:rsidRDefault="001920DA" w:rsidP="004123BF">
      <w:pPr>
        <w:jc w:val="both"/>
      </w:pPr>
    </w:p>
    <w:p w:rsidR="005D1998" w:rsidRDefault="00A11596" w:rsidP="001920DA">
      <w:pPr>
        <w:ind w:firstLine="720"/>
        <w:jc w:val="both"/>
      </w:pPr>
      <w:r>
        <w:t xml:space="preserve">In light of the facts presented, I </w:t>
      </w:r>
      <w:r w:rsidR="00CD7D94">
        <w:t xml:space="preserve">find </w:t>
      </w:r>
      <w:r>
        <w:t xml:space="preserve">that </w:t>
      </w:r>
      <w:r w:rsidR="00DA3279">
        <w:t xml:space="preserve">it is reasonable to hold the </w:t>
      </w:r>
      <w:r w:rsidR="00CD7D94">
        <w:t>ce</w:t>
      </w:r>
      <w:r w:rsidR="004D0CF6">
        <w:t>rtificate revocation proceeding</w:t>
      </w:r>
      <w:r>
        <w:t xml:space="preserve"> in abeyance while the Commission processes the transfer application. </w:t>
      </w:r>
      <w:r w:rsidR="005D1998">
        <w:t xml:space="preserve">Therefore, this docket </w:t>
      </w:r>
      <w:r w:rsidR="00094D99">
        <w:t xml:space="preserve">shall be held </w:t>
      </w:r>
      <w:r w:rsidR="005D1998">
        <w:t xml:space="preserve">in abeyance pending the Commission’s review and ruling on the </w:t>
      </w:r>
      <w:r w:rsidR="005D1998" w:rsidRPr="005D1998">
        <w:t>application for transfer of facilities and Water Certificate No. 555-W</w:t>
      </w:r>
      <w:r w:rsidR="005D1998">
        <w:t xml:space="preserve"> in Docket No. 20180066-WU.</w:t>
      </w:r>
    </w:p>
    <w:p w:rsidR="005D1998" w:rsidRDefault="005D1998" w:rsidP="004123BF">
      <w:pPr>
        <w:jc w:val="both"/>
      </w:pPr>
    </w:p>
    <w:p w:rsidR="005D1998" w:rsidRDefault="005D1998" w:rsidP="004123BF">
      <w:pPr>
        <w:jc w:val="both"/>
      </w:pPr>
      <w:r>
        <w:tab/>
        <w:t>Based on the foregoing, it is</w:t>
      </w:r>
    </w:p>
    <w:p w:rsidR="005D1998" w:rsidRDefault="005D1998" w:rsidP="004123BF">
      <w:pPr>
        <w:jc w:val="both"/>
      </w:pPr>
    </w:p>
    <w:p w:rsidR="005D1998" w:rsidRDefault="005D1998" w:rsidP="004123BF">
      <w:pPr>
        <w:jc w:val="both"/>
      </w:pPr>
      <w:r>
        <w:tab/>
        <w:t>ORDERED by Commissioner Donald J. Polmann, as Prehearing Officer, that Docket No. 20170200-WU shall be held in abeyance pending the Commission’s review and ruling</w:t>
      </w:r>
      <w:r w:rsidR="00665903">
        <w:t xml:space="preserve"> on</w:t>
      </w:r>
      <w:r>
        <w:t xml:space="preserve"> </w:t>
      </w:r>
      <w:r w:rsidR="00665903">
        <w:t xml:space="preserve">the </w:t>
      </w:r>
      <w:r w:rsidR="00665903" w:rsidRPr="005D1998">
        <w:t>application for transfer of facilities and Water Certificate No. 555-W</w:t>
      </w:r>
      <w:r w:rsidR="00665903">
        <w:t xml:space="preserve"> in Docket No. 20180066-WU.</w:t>
      </w:r>
    </w:p>
    <w:p w:rsidR="00665903" w:rsidRDefault="00665903" w:rsidP="00665903">
      <w:pPr>
        <w:keepNext/>
        <w:keepLines/>
        <w:jc w:val="both"/>
      </w:pPr>
      <w:r>
        <w:lastRenderedPageBreak/>
        <w:tab/>
        <w:t xml:space="preserve">By ORDER of Commissioner Donald J. Polmann, as Prehearing Officer, this </w:t>
      </w:r>
      <w:bookmarkStart w:id="6" w:name="replaceDate"/>
      <w:bookmarkEnd w:id="6"/>
      <w:r w:rsidR="00BE094F">
        <w:rPr>
          <w:u w:val="single"/>
        </w:rPr>
        <w:t>27th</w:t>
      </w:r>
      <w:r w:rsidR="00BE094F">
        <w:t xml:space="preserve"> day of </w:t>
      </w:r>
      <w:r w:rsidR="00BE094F">
        <w:rPr>
          <w:u w:val="single"/>
        </w:rPr>
        <w:t>March</w:t>
      </w:r>
      <w:r w:rsidR="00BE094F">
        <w:t xml:space="preserve">, </w:t>
      </w:r>
      <w:r w:rsidR="00BE094F">
        <w:rPr>
          <w:u w:val="single"/>
        </w:rPr>
        <w:t>2018</w:t>
      </w:r>
      <w:r w:rsidR="00BE094F">
        <w:t>.</w:t>
      </w:r>
    </w:p>
    <w:p w:rsidR="00BE094F" w:rsidRPr="00BE094F" w:rsidRDefault="00BE094F" w:rsidP="00665903">
      <w:pPr>
        <w:keepNext/>
        <w:keepLines/>
        <w:jc w:val="both"/>
      </w:pPr>
    </w:p>
    <w:p w:rsidR="00665903" w:rsidRDefault="00665903" w:rsidP="00665903">
      <w:pPr>
        <w:keepNext/>
        <w:keepLines/>
        <w:jc w:val="both"/>
      </w:pPr>
    </w:p>
    <w:p w:rsidR="00665903" w:rsidRDefault="00665903" w:rsidP="00665903">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665903" w:rsidTr="00665903">
        <w:tc>
          <w:tcPr>
            <w:tcW w:w="720" w:type="dxa"/>
            <w:shd w:val="clear" w:color="auto" w:fill="auto"/>
          </w:tcPr>
          <w:p w:rsidR="00665903" w:rsidRDefault="00665903" w:rsidP="00665903">
            <w:pPr>
              <w:keepNext/>
              <w:keepLines/>
              <w:jc w:val="both"/>
            </w:pPr>
            <w:bookmarkStart w:id="7" w:name="bkmrkSignature" w:colFirst="0" w:colLast="0"/>
          </w:p>
        </w:tc>
        <w:tc>
          <w:tcPr>
            <w:tcW w:w="4320" w:type="dxa"/>
            <w:tcBorders>
              <w:bottom w:val="single" w:sz="4" w:space="0" w:color="auto"/>
            </w:tcBorders>
            <w:shd w:val="clear" w:color="auto" w:fill="auto"/>
          </w:tcPr>
          <w:p w:rsidR="00665903" w:rsidRDefault="00BE094F" w:rsidP="00665903">
            <w:pPr>
              <w:keepNext/>
              <w:keepLines/>
              <w:jc w:val="both"/>
            </w:pPr>
            <w:r>
              <w:t>/s/ Donald J. Polmann, Ph.D., P.E.</w:t>
            </w:r>
            <w:bookmarkStart w:id="8" w:name="_GoBack"/>
            <w:bookmarkEnd w:id="8"/>
          </w:p>
        </w:tc>
      </w:tr>
      <w:bookmarkEnd w:id="7"/>
      <w:tr w:rsidR="00665903" w:rsidTr="00665903">
        <w:tc>
          <w:tcPr>
            <w:tcW w:w="720" w:type="dxa"/>
            <w:shd w:val="clear" w:color="auto" w:fill="auto"/>
          </w:tcPr>
          <w:p w:rsidR="00665903" w:rsidRDefault="00665903" w:rsidP="00665903">
            <w:pPr>
              <w:keepNext/>
              <w:keepLines/>
              <w:jc w:val="both"/>
            </w:pPr>
          </w:p>
        </w:tc>
        <w:tc>
          <w:tcPr>
            <w:tcW w:w="4320" w:type="dxa"/>
            <w:tcBorders>
              <w:top w:val="single" w:sz="4" w:space="0" w:color="auto"/>
            </w:tcBorders>
            <w:shd w:val="clear" w:color="auto" w:fill="auto"/>
          </w:tcPr>
          <w:p w:rsidR="00665903" w:rsidRDefault="00665903" w:rsidP="00665903">
            <w:pPr>
              <w:keepNext/>
              <w:keepLines/>
              <w:jc w:val="both"/>
            </w:pPr>
            <w:r>
              <w:t>DONALD J. POLMANN, Ph.D., P.E.</w:t>
            </w:r>
          </w:p>
          <w:p w:rsidR="00665903" w:rsidRDefault="00665903" w:rsidP="00665903">
            <w:pPr>
              <w:keepNext/>
              <w:keepLines/>
              <w:jc w:val="both"/>
            </w:pPr>
            <w:r>
              <w:t>Commissioner and Prehearing Officer</w:t>
            </w:r>
          </w:p>
        </w:tc>
      </w:tr>
    </w:tbl>
    <w:p w:rsidR="00665903" w:rsidRDefault="00665903" w:rsidP="00665903">
      <w:pPr>
        <w:pStyle w:val="OrderSigInfo"/>
        <w:keepNext/>
        <w:keepLines/>
      </w:pPr>
      <w:r>
        <w:t>Florida Public Service Commission</w:t>
      </w:r>
    </w:p>
    <w:p w:rsidR="00665903" w:rsidRDefault="00665903" w:rsidP="00665903">
      <w:pPr>
        <w:pStyle w:val="OrderSigInfo"/>
        <w:keepNext/>
        <w:keepLines/>
      </w:pPr>
      <w:r>
        <w:t>2540 Shumard Oak Boulevard</w:t>
      </w:r>
    </w:p>
    <w:p w:rsidR="00665903" w:rsidRDefault="00665903" w:rsidP="00665903">
      <w:pPr>
        <w:pStyle w:val="OrderSigInfo"/>
        <w:keepNext/>
        <w:keepLines/>
      </w:pPr>
      <w:r>
        <w:t>Tallahassee, Florida  32399</w:t>
      </w:r>
    </w:p>
    <w:p w:rsidR="00665903" w:rsidRDefault="00665903" w:rsidP="00665903">
      <w:pPr>
        <w:pStyle w:val="OrderSigInfo"/>
        <w:keepNext/>
        <w:keepLines/>
      </w:pPr>
      <w:r>
        <w:t>(850) 413</w:t>
      </w:r>
      <w:r>
        <w:noBreakHyphen/>
        <w:t>6770</w:t>
      </w:r>
    </w:p>
    <w:p w:rsidR="00665903" w:rsidRDefault="00665903" w:rsidP="00665903">
      <w:pPr>
        <w:pStyle w:val="OrderSigInfo"/>
        <w:keepNext/>
        <w:keepLines/>
      </w:pPr>
      <w:r>
        <w:t>www.floridapsc.com</w:t>
      </w:r>
    </w:p>
    <w:p w:rsidR="00665903" w:rsidRDefault="00665903" w:rsidP="00665903">
      <w:pPr>
        <w:pStyle w:val="OrderSigInfo"/>
        <w:keepNext/>
        <w:keepLines/>
      </w:pPr>
    </w:p>
    <w:p w:rsidR="00665903" w:rsidRDefault="00665903" w:rsidP="00665903">
      <w:pPr>
        <w:pStyle w:val="OrderSigInfo"/>
        <w:keepNext/>
        <w:keepLines/>
      </w:pPr>
      <w:r>
        <w:t>Copies furnished:  A copy of this document is provided to the parties of record at the time of issuance and, if applicable, interested persons.</w:t>
      </w:r>
    </w:p>
    <w:p w:rsidR="00665903" w:rsidRDefault="00665903" w:rsidP="00665903">
      <w:pPr>
        <w:pStyle w:val="OrderBody"/>
        <w:keepNext/>
        <w:keepLines/>
      </w:pPr>
    </w:p>
    <w:p w:rsidR="00665903" w:rsidRDefault="00665903" w:rsidP="00665903">
      <w:pPr>
        <w:keepNext/>
        <w:keepLines/>
        <w:jc w:val="both"/>
      </w:pPr>
      <w:r>
        <w:t>MAD</w:t>
      </w:r>
    </w:p>
    <w:p w:rsidR="00665903" w:rsidRDefault="00665903" w:rsidP="004123BF">
      <w:pPr>
        <w:jc w:val="both"/>
      </w:pPr>
    </w:p>
    <w:p w:rsidR="00665903" w:rsidRDefault="00665903" w:rsidP="00665903">
      <w:pPr>
        <w:pStyle w:val="CenterUnderline"/>
      </w:pPr>
      <w:r>
        <w:t>NOTICE OF FURTHER PROCEEDINGS OR JUDICIAL REVIEW</w:t>
      </w:r>
    </w:p>
    <w:p w:rsidR="00665903" w:rsidRDefault="00665903" w:rsidP="00665903">
      <w:pPr>
        <w:pStyle w:val="CenterUnderline"/>
        <w:rPr>
          <w:u w:val="none"/>
        </w:rPr>
      </w:pPr>
    </w:p>
    <w:p w:rsidR="00665903" w:rsidRDefault="00665903" w:rsidP="0066590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65903" w:rsidRDefault="00665903" w:rsidP="00665903">
      <w:pPr>
        <w:pStyle w:val="OrderBody"/>
      </w:pPr>
    </w:p>
    <w:p w:rsidR="00665903" w:rsidRDefault="00665903" w:rsidP="00665903">
      <w:pPr>
        <w:pStyle w:val="OrderBody"/>
      </w:pPr>
      <w:r>
        <w:tab/>
        <w:t>Mediation may be available on a case-by-case basis.  If mediation is conducted, it does not affect a substantially interested person's right to a hearing.</w:t>
      </w:r>
    </w:p>
    <w:p w:rsidR="00665903" w:rsidRDefault="00665903" w:rsidP="00665903">
      <w:pPr>
        <w:pStyle w:val="OrderBody"/>
      </w:pPr>
    </w:p>
    <w:p w:rsidR="00B41039" w:rsidRDefault="00665903" w:rsidP="00CD7D94">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B4103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3A8" w:rsidRDefault="00AD13A8">
      <w:r>
        <w:separator/>
      </w:r>
    </w:p>
  </w:endnote>
  <w:endnote w:type="continuationSeparator" w:id="0">
    <w:p w:rsidR="00AD13A8" w:rsidRDefault="00AD1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3A8" w:rsidRDefault="00AD13A8">
      <w:r>
        <w:separator/>
      </w:r>
    </w:p>
  </w:footnote>
  <w:footnote w:type="continuationSeparator" w:id="0">
    <w:p w:rsidR="00AD13A8" w:rsidRDefault="00AD13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66 ">
      <w:r w:rsidR="00BE094F">
        <w:t>PSC-2018-0166-PCO-WU</w:t>
      </w:r>
    </w:fldSimple>
  </w:p>
  <w:p w:rsidR="00FA6EFD" w:rsidRDefault="00AD13A8">
    <w:pPr>
      <w:pStyle w:val="OrderHeader"/>
    </w:pPr>
    <w:bookmarkStart w:id="9" w:name="HeaderDocketNo"/>
    <w:bookmarkEnd w:id="9"/>
    <w:r>
      <w:t>DOCKET NO. 20170200-WU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E094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00-WU"/>
  </w:docVars>
  <w:rsids>
    <w:rsidRoot w:val="00AD13A8"/>
    <w:rsid w:val="000022B8"/>
    <w:rsid w:val="00035A8C"/>
    <w:rsid w:val="00053AB9"/>
    <w:rsid w:val="00056229"/>
    <w:rsid w:val="00057AF1"/>
    <w:rsid w:val="00065FC2"/>
    <w:rsid w:val="00067685"/>
    <w:rsid w:val="00076E6B"/>
    <w:rsid w:val="0008247D"/>
    <w:rsid w:val="00090AFC"/>
    <w:rsid w:val="00094D99"/>
    <w:rsid w:val="000961A8"/>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087C"/>
    <w:rsid w:val="001114B1"/>
    <w:rsid w:val="001139D8"/>
    <w:rsid w:val="00114311"/>
    <w:rsid w:val="00116AD3"/>
    <w:rsid w:val="00121957"/>
    <w:rsid w:val="00126593"/>
    <w:rsid w:val="00142A96"/>
    <w:rsid w:val="001513DE"/>
    <w:rsid w:val="00187E32"/>
    <w:rsid w:val="001920DA"/>
    <w:rsid w:val="00194E81"/>
    <w:rsid w:val="001A15E7"/>
    <w:rsid w:val="001A33C9"/>
    <w:rsid w:val="001A58F3"/>
    <w:rsid w:val="001C2847"/>
    <w:rsid w:val="001C3F8C"/>
    <w:rsid w:val="001D008A"/>
    <w:rsid w:val="001E0152"/>
    <w:rsid w:val="001E0FF5"/>
    <w:rsid w:val="002002ED"/>
    <w:rsid w:val="002170E5"/>
    <w:rsid w:val="00220D57"/>
    <w:rsid w:val="0022721A"/>
    <w:rsid w:val="00230BB9"/>
    <w:rsid w:val="00241CEF"/>
    <w:rsid w:val="0025124E"/>
    <w:rsid w:val="00252B30"/>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E5D9C"/>
    <w:rsid w:val="002F2A9D"/>
    <w:rsid w:val="002F31C2"/>
    <w:rsid w:val="002F77D9"/>
    <w:rsid w:val="00303FDE"/>
    <w:rsid w:val="003140E8"/>
    <w:rsid w:val="003144FC"/>
    <w:rsid w:val="003231C7"/>
    <w:rsid w:val="003270C4"/>
    <w:rsid w:val="00331ED0"/>
    <w:rsid w:val="00332B0A"/>
    <w:rsid w:val="00333A41"/>
    <w:rsid w:val="0035495B"/>
    <w:rsid w:val="00361522"/>
    <w:rsid w:val="0037196E"/>
    <w:rsid w:val="003744F5"/>
    <w:rsid w:val="00387BDE"/>
    <w:rsid w:val="00390DD8"/>
    <w:rsid w:val="00394DC6"/>
    <w:rsid w:val="00397C3E"/>
    <w:rsid w:val="003B1A09"/>
    <w:rsid w:val="003D4CCA"/>
    <w:rsid w:val="003D52A6"/>
    <w:rsid w:val="003D6416"/>
    <w:rsid w:val="003E1D48"/>
    <w:rsid w:val="00411DF2"/>
    <w:rsid w:val="00411E8F"/>
    <w:rsid w:val="004123BF"/>
    <w:rsid w:val="0042527B"/>
    <w:rsid w:val="0045537F"/>
    <w:rsid w:val="00457DC7"/>
    <w:rsid w:val="00472BCC"/>
    <w:rsid w:val="004A25CD"/>
    <w:rsid w:val="004A26CC"/>
    <w:rsid w:val="004B2108"/>
    <w:rsid w:val="004B3A2B"/>
    <w:rsid w:val="004B70D3"/>
    <w:rsid w:val="004C312D"/>
    <w:rsid w:val="004D0CF6"/>
    <w:rsid w:val="004D2D1B"/>
    <w:rsid w:val="004D5067"/>
    <w:rsid w:val="004D6838"/>
    <w:rsid w:val="004D72BC"/>
    <w:rsid w:val="004E469D"/>
    <w:rsid w:val="004F2DDE"/>
    <w:rsid w:val="004F7826"/>
    <w:rsid w:val="0050097F"/>
    <w:rsid w:val="00514B1F"/>
    <w:rsid w:val="00525E93"/>
    <w:rsid w:val="0052671D"/>
    <w:rsid w:val="0053579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D1998"/>
    <w:rsid w:val="005D7307"/>
    <w:rsid w:val="005E751B"/>
    <w:rsid w:val="005F3354"/>
    <w:rsid w:val="0060005E"/>
    <w:rsid w:val="0060095B"/>
    <w:rsid w:val="00601266"/>
    <w:rsid w:val="00610E73"/>
    <w:rsid w:val="00616DF2"/>
    <w:rsid w:val="0063168D"/>
    <w:rsid w:val="006531A4"/>
    <w:rsid w:val="00660774"/>
    <w:rsid w:val="0066389A"/>
    <w:rsid w:val="0066495C"/>
    <w:rsid w:val="00665903"/>
    <w:rsid w:val="00665CC7"/>
    <w:rsid w:val="00672612"/>
    <w:rsid w:val="00677F18"/>
    <w:rsid w:val="00693483"/>
    <w:rsid w:val="006A0BF3"/>
    <w:rsid w:val="006B0DA6"/>
    <w:rsid w:val="006C547E"/>
    <w:rsid w:val="006D2B51"/>
    <w:rsid w:val="006D5575"/>
    <w:rsid w:val="006E42BE"/>
    <w:rsid w:val="00704C5D"/>
    <w:rsid w:val="007072BC"/>
    <w:rsid w:val="00715275"/>
    <w:rsid w:val="007232A2"/>
    <w:rsid w:val="00726366"/>
    <w:rsid w:val="00733B6B"/>
    <w:rsid w:val="00741849"/>
    <w:rsid w:val="007467C4"/>
    <w:rsid w:val="0076170F"/>
    <w:rsid w:val="0076669C"/>
    <w:rsid w:val="00766E46"/>
    <w:rsid w:val="00777727"/>
    <w:rsid w:val="00782B79"/>
    <w:rsid w:val="007865E9"/>
    <w:rsid w:val="00792383"/>
    <w:rsid w:val="00794D5A"/>
    <w:rsid w:val="007950CE"/>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6A9D"/>
    <w:rsid w:val="0096742B"/>
    <w:rsid w:val="009924CF"/>
    <w:rsid w:val="00994100"/>
    <w:rsid w:val="009A6B17"/>
    <w:rsid w:val="009D4C29"/>
    <w:rsid w:val="009F6AD2"/>
    <w:rsid w:val="00A00D8D"/>
    <w:rsid w:val="00A01BB6"/>
    <w:rsid w:val="00A11596"/>
    <w:rsid w:val="00A4303C"/>
    <w:rsid w:val="00A470FD"/>
    <w:rsid w:val="00A62DAB"/>
    <w:rsid w:val="00A726A6"/>
    <w:rsid w:val="00A97535"/>
    <w:rsid w:val="00AA2BAA"/>
    <w:rsid w:val="00AA40D9"/>
    <w:rsid w:val="00AA73F1"/>
    <w:rsid w:val="00AB0E1A"/>
    <w:rsid w:val="00AB1A30"/>
    <w:rsid w:val="00AB3C36"/>
    <w:rsid w:val="00AD10EB"/>
    <w:rsid w:val="00AD13A8"/>
    <w:rsid w:val="00AD1ED3"/>
    <w:rsid w:val="00AE3B0B"/>
    <w:rsid w:val="00B02001"/>
    <w:rsid w:val="00B03C50"/>
    <w:rsid w:val="00B0777D"/>
    <w:rsid w:val="00B1195F"/>
    <w:rsid w:val="00B209C7"/>
    <w:rsid w:val="00B3644F"/>
    <w:rsid w:val="00B4057A"/>
    <w:rsid w:val="00B40894"/>
    <w:rsid w:val="00B41039"/>
    <w:rsid w:val="00B444AE"/>
    <w:rsid w:val="00B45E75"/>
    <w:rsid w:val="00B50876"/>
    <w:rsid w:val="00B55AB0"/>
    <w:rsid w:val="00B55EE5"/>
    <w:rsid w:val="00B71D1F"/>
    <w:rsid w:val="00B73DE6"/>
    <w:rsid w:val="00B86EF0"/>
    <w:rsid w:val="00B96969"/>
    <w:rsid w:val="00B97900"/>
    <w:rsid w:val="00BA1229"/>
    <w:rsid w:val="00BA44A8"/>
    <w:rsid w:val="00BE094F"/>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D7D94"/>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3279"/>
    <w:rsid w:val="00DA6B78"/>
    <w:rsid w:val="00DC1D94"/>
    <w:rsid w:val="00DC42CF"/>
    <w:rsid w:val="00DE057F"/>
    <w:rsid w:val="00DE2082"/>
    <w:rsid w:val="00DE2289"/>
    <w:rsid w:val="00DF09A7"/>
    <w:rsid w:val="00E001D6"/>
    <w:rsid w:val="00E03A76"/>
    <w:rsid w:val="00E04410"/>
    <w:rsid w:val="00E07484"/>
    <w:rsid w:val="00E11351"/>
    <w:rsid w:val="00E44879"/>
    <w:rsid w:val="00E75AE0"/>
    <w:rsid w:val="00E83C1F"/>
    <w:rsid w:val="00EA172C"/>
    <w:rsid w:val="00EA259B"/>
    <w:rsid w:val="00EA35A3"/>
    <w:rsid w:val="00EA3E6A"/>
    <w:rsid w:val="00EB18EF"/>
    <w:rsid w:val="00EB7951"/>
    <w:rsid w:val="00ED6A79"/>
    <w:rsid w:val="00EE17DF"/>
    <w:rsid w:val="00EF4621"/>
    <w:rsid w:val="00EF4D52"/>
    <w:rsid w:val="00EF6312"/>
    <w:rsid w:val="00F22B27"/>
    <w:rsid w:val="00F234A7"/>
    <w:rsid w:val="00F277B6"/>
    <w:rsid w:val="00F27DA5"/>
    <w:rsid w:val="00F37E07"/>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690</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2018-03-27T17:47:00Z</dcterms:created>
  <dcterms:modified xsi:type="dcterms:W3CDTF">2018-03-27T18:02:00Z</dcterms:modified>
</cp:coreProperties>
</file>