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1C72FF" w:rsidP="001C72FF">
      <w:pPr>
        <w:pStyle w:val="OrderHeading"/>
      </w:pPr>
      <w:r>
        <w:t>BEFORE THE FLORIDA PUBLIC SERVICE COMMISSION</w:t>
      </w:r>
    </w:p>
    <w:p w:rsidR="001C72FF" w:rsidRDefault="001C72FF" w:rsidP="001C72FF">
      <w:pPr>
        <w:pStyle w:val="OrderBody"/>
      </w:pPr>
    </w:p>
    <w:p w:rsidR="001C72FF" w:rsidRDefault="001C72FF" w:rsidP="001C72FF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1C72FF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1C72FF" w:rsidRDefault="001C72F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authority to issue and sell securities and to receive common equity contributions during 12 months ending December 31, 2019, pursuant to Chapter 25-8, F.A.C., and Section 366.04, F.S., by Gulf Power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1C72FF" w:rsidRDefault="001C72FF" w:rsidP="001C72FF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20180162-EI</w:t>
            </w:r>
          </w:p>
          <w:p w:rsidR="001C72FF" w:rsidRDefault="001C72F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70"/>
            <w:r w:rsidR="00DD1026">
              <w:t>PSC-2019-0070A-FOF-EI</w:t>
            </w:r>
            <w:bookmarkEnd w:id="2"/>
          </w:p>
          <w:p w:rsidR="001C72FF" w:rsidRDefault="001C72F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DD1026">
              <w:t>May 31, 2019</w:t>
            </w:r>
          </w:p>
        </w:tc>
      </w:tr>
    </w:tbl>
    <w:p w:rsidR="001C72FF" w:rsidRDefault="001C72FF" w:rsidP="001C72FF"/>
    <w:p w:rsidR="00CB5276" w:rsidRDefault="001C72FF" w:rsidP="001C72FF">
      <w:pPr>
        <w:pStyle w:val="CenterUnderline"/>
      </w:pPr>
      <w:bookmarkStart w:id="3" w:name="Commissioners"/>
      <w:bookmarkStart w:id="4" w:name="OrderTitle"/>
      <w:bookmarkEnd w:id="3"/>
      <w:r>
        <w:t xml:space="preserve">AMENDATORY ORDER </w:t>
      </w:r>
      <w:bookmarkEnd w:id="4"/>
    </w:p>
    <w:p w:rsidR="001C72FF" w:rsidRDefault="001C72FF" w:rsidP="001C72FF">
      <w:pPr>
        <w:pStyle w:val="CenterUnderline"/>
      </w:pPr>
    </w:p>
    <w:p w:rsidR="001C72FF" w:rsidRDefault="001C72FF" w:rsidP="001C72FF">
      <w:pPr>
        <w:pStyle w:val="OrderBody"/>
      </w:pPr>
      <w:r>
        <w:t>BY THE COMMISSION:</w:t>
      </w:r>
    </w:p>
    <w:p w:rsidR="001C72FF" w:rsidRDefault="001C72FF" w:rsidP="001C72FF">
      <w:pPr>
        <w:pStyle w:val="OrderBody"/>
      </w:pPr>
    </w:p>
    <w:p w:rsidR="001607A2" w:rsidRDefault="001C72FF" w:rsidP="00173135">
      <w:pPr>
        <w:jc w:val="both"/>
        <w:rPr>
          <w:bCs/>
          <w:iCs/>
        </w:rPr>
      </w:pPr>
      <w:bookmarkStart w:id="5" w:name="OrderText"/>
      <w:bookmarkEnd w:id="5"/>
      <w:r w:rsidRPr="001C72FF">
        <w:tab/>
        <w:t xml:space="preserve">On </w:t>
      </w:r>
      <w:r w:rsidRPr="001C72FF">
        <w:rPr>
          <w:bCs/>
        </w:rPr>
        <w:t>February 25, 2019</w:t>
      </w:r>
      <w:r w:rsidRPr="001C72FF">
        <w:t xml:space="preserve">, we issued Order No. </w:t>
      </w:r>
      <w:r w:rsidRPr="001C72FF">
        <w:rPr>
          <w:bCs/>
        </w:rPr>
        <w:t>PSC-2019-0070-FOF-EI</w:t>
      </w:r>
      <w:r w:rsidR="00B11FF7">
        <w:rPr>
          <w:bCs/>
        </w:rPr>
        <w:t>,</w:t>
      </w:r>
      <w:r w:rsidR="00B11FF7" w:rsidRPr="00B11FF7">
        <w:rPr>
          <w:bCs/>
        </w:rPr>
        <w:t xml:space="preserve"> </w:t>
      </w:r>
      <w:r w:rsidR="00B11FF7">
        <w:rPr>
          <w:bCs/>
        </w:rPr>
        <w:t>g</w:t>
      </w:r>
      <w:r w:rsidR="00B11FF7" w:rsidRPr="00B11FF7">
        <w:rPr>
          <w:bCs/>
        </w:rPr>
        <w:t xml:space="preserve">ranting </w:t>
      </w:r>
      <w:r w:rsidR="00B11FF7">
        <w:rPr>
          <w:bCs/>
        </w:rPr>
        <w:t>m</w:t>
      </w:r>
      <w:r w:rsidR="00B11FF7" w:rsidRPr="00B11FF7">
        <w:rPr>
          <w:bCs/>
        </w:rPr>
        <w:t xml:space="preserve">odification </w:t>
      </w:r>
      <w:r w:rsidR="00FD753E">
        <w:rPr>
          <w:bCs/>
        </w:rPr>
        <w:t>to</w:t>
      </w:r>
      <w:r w:rsidR="00B11FF7" w:rsidRPr="00B11FF7">
        <w:rPr>
          <w:bCs/>
        </w:rPr>
        <w:t xml:space="preserve"> </w:t>
      </w:r>
      <w:r w:rsidR="00B11FF7">
        <w:rPr>
          <w:bCs/>
        </w:rPr>
        <w:t>G</w:t>
      </w:r>
      <w:r w:rsidR="00B11FF7" w:rsidRPr="00B11FF7">
        <w:rPr>
          <w:bCs/>
        </w:rPr>
        <w:t xml:space="preserve">ulf </w:t>
      </w:r>
      <w:r w:rsidR="00B11FF7">
        <w:rPr>
          <w:bCs/>
        </w:rPr>
        <w:t>P</w:t>
      </w:r>
      <w:r w:rsidR="00B11FF7" w:rsidRPr="00B11FF7">
        <w:rPr>
          <w:bCs/>
        </w:rPr>
        <w:t xml:space="preserve">ower </w:t>
      </w:r>
      <w:r w:rsidR="00B11FF7">
        <w:rPr>
          <w:bCs/>
        </w:rPr>
        <w:t>C</w:t>
      </w:r>
      <w:r w:rsidR="00B11FF7" w:rsidRPr="00B11FF7">
        <w:rPr>
          <w:bCs/>
        </w:rPr>
        <w:t>ompany’s</w:t>
      </w:r>
      <w:r w:rsidR="00173135">
        <w:rPr>
          <w:bCs/>
        </w:rPr>
        <w:t xml:space="preserve"> (Gulf)</w:t>
      </w:r>
      <w:r w:rsidR="00B11FF7" w:rsidRPr="00B11FF7">
        <w:rPr>
          <w:bCs/>
        </w:rPr>
        <w:t xml:space="preserve"> </w:t>
      </w:r>
      <w:r w:rsidR="00B11FF7">
        <w:rPr>
          <w:bCs/>
        </w:rPr>
        <w:t>a</w:t>
      </w:r>
      <w:r w:rsidR="00B11FF7" w:rsidRPr="00B11FF7">
        <w:rPr>
          <w:bCs/>
        </w:rPr>
        <w:t xml:space="preserve">uthority to </w:t>
      </w:r>
      <w:r w:rsidR="00B11FF7">
        <w:rPr>
          <w:bCs/>
        </w:rPr>
        <w:t>i</w:t>
      </w:r>
      <w:r w:rsidR="00B11FF7" w:rsidRPr="00B11FF7">
        <w:rPr>
          <w:bCs/>
        </w:rPr>
        <w:t xml:space="preserve">ssue and </w:t>
      </w:r>
      <w:r w:rsidR="00B11FF7">
        <w:rPr>
          <w:bCs/>
        </w:rPr>
        <w:t>s</w:t>
      </w:r>
      <w:r w:rsidR="00B11FF7" w:rsidRPr="00B11FF7">
        <w:rPr>
          <w:bCs/>
        </w:rPr>
        <w:t xml:space="preserve">ell </w:t>
      </w:r>
      <w:r w:rsidR="00B11FF7">
        <w:rPr>
          <w:bCs/>
        </w:rPr>
        <w:t>s</w:t>
      </w:r>
      <w:r w:rsidR="00B11FF7" w:rsidRPr="00B11FF7">
        <w:rPr>
          <w:bCs/>
        </w:rPr>
        <w:t xml:space="preserve">ecurities and to </w:t>
      </w:r>
      <w:r w:rsidR="00B11FF7">
        <w:rPr>
          <w:bCs/>
        </w:rPr>
        <w:t>r</w:t>
      </w:r>
      <w:r w:rsidR="00B11FF7" w:rsidRPr="00B11FF7">
        <w:rPr>
          <w:bCs/>
        </w:rPr>
        <w:t xml:space="preserve">eceive </w:t>
      </w:r>
      <w:r w:rsidR="00B11FF7">
        <w:rPr>
          <w:bCs/>
        </w:rPr>
        <w:t>c</w:t>
      </w:r>
      <w:r w:rsidR="00B11FF7" w:rsidRPr="00B11FF7">
        <w:rPr>
          <w:bCs/>
        </w:rPr>
        <w:t xml:space="preserve">ommon </w:t>
      </w:r>
      <w:r w:rsidR="00B11FF7">
        <w:rPr>
          <w:bCs/>
        </w:rPr>
        <w:t>e</w:t>
      </w:r>
      <w:r w:rsidR="00B11FF7" w:rsidRPr="00B11FF7">
        <w:rPr>
          <w:bCs/>
        </w:rPr>
        <w:t xml:space="preserve">quity </w:t>
      </w:r>
      <w:r w:rsidR="00B11FF7">
        <w:rPr>
          <w:bCs/>
        </w:rPr>
        <w:t>c</w:t>
      </w:r>
      <w:r w:rsidR="00B11FF7" w:rsidRPr="00B11FF7">
        <w:rPr>
          <w:bCs/>
        </w:rPr>
        <w:t>ontributions</w:t>
      </w:r>
      <w:r w:rsidR="00AE704C" w:rsidRPr="001C72FF">
        <w:rPr>
          <w:bCs/>
        </w:rPr>
        <w:t xml:space="preserve">. </w:t>
      </w:r>
      <w:r w:rsidRPr="001C72FF">
        <w:t>However, due to a scrivener’s error,</w:t>
      </w:r>
      <w:r w:rsidR="00883658">
        <w:t xml:space="preserve"> the second ordering paragraph on page 2 incorrectly summarized our decision regarding Gulf</w:t>
      </w:r>
      <w:r w:rsidR="00173135">
        <w:t>’</w:t>
      </w:r>
      <w:r w:rsidR="00883658">
        <w:t xml:space="preserve">s </w:t>
      </w:r>
      <w:r w:rsidR="001607A2">
        <w:t>aggregate</w:t>
      </w:r>
      <w:r w:rsidR="00883658">
        <w:t xml:space="preserve"> limit</w:t>
      </w:r>
      <w:r w:rsidR="001607A2">
        <w:t>s</w:t>
      </w:r>
      <w:r w:rsidR="00883658">
        <w:t xml:space="preserve"> for l</w:t>
      </w:r>
      <w:r w:rsidR="00883658" w:rsidRPr="00883658">
        <w:t>ong-term debt and equity securities</w:t>
      </w:r>
      <w:r w:rsidR="00AE704C">
        <w:t>.</w:t>
      </w:r>
      <w:r w:rsidR="00AE704C" w:rsidRPr="001C72FF">
        <w:t xml:space="preserve"> </w:t>
      </w:r>
      <w:r w:rsidRPr="001C72FF">
        <w:t xml:space="preserve">Therefore, Order No. </w:t>
      </w:r>
      <w:r w:rsidRPr="001C72FF">
        <w:rPr>
          <w:bCs/>
        </w:rPr>
        <w:t>PSC-2019-0070-FOF-EI</w:t>
      </w:r>
      <w:r w:rsidRPr="001C72FF">
        <w:t xml:space="preserve"> is amended to reflect</w:t>
      </w:r>
      <w:r w:rsidR="00883658">
        <w:rPr>
          <w:bCs/>
          <w:iCs/>
        </w:rPr>
        <w:t xml:space="preserve"> that the</w:t>
      </w:r>
      <w:r w:rsidR="001607A2">
        <w:rPr>
          <w:bCs/>
          <w:iCs/>
        </w:rPr>
        <w:t xml:space="preserve"> </w:t>
      </w:r>
      <w:r w:rsidR="00883658">
        <w:rPr>
          <w:bCs/>
          <w:iCs/>
        </w:rPr>
        <w:t>second ordering paragraph</w:t>
      </w:r>
      <w:r w:rsidR="001607A2">
        <w:rPr>
          <w:bCs/>
          <w:iCs/>
        </w:rPr>
        <w:t>,</w:t>
      </w:r>
      <w:r w:rsidR="00883658">
        <w:rPr>
          <w:bCs/>
          <w:iCs/>
        </w:rPr>
        <w:t xml:space="preserve"> on Page 2</w:t>
      </w:r>
      <w:r w:rsidR="001607A2">
        <w:rPr>
          <w:bCs/>
          <w:iCs/>
        </w:rPr>
        <w:t xml:space="preserve"> of the Order</w:t>
      </w:r>
      <w:r w:rsidR="004B521E">
        <w:rPr>
          <w:bCs/>
          <w:iCs/>
        </w:rPr>
        <w:t>,</w:t>
      </w:r>
      <w:r w:rsidR="00883658">
        <w:rPr>
          <w:bCs/>
          <w:iCs/>
        </w:rPr>
        <w:t xml:space="preserve"> shall be amended to read as follows: </w:t>
      </w:r>
    </w:p>
    <w:p w:rsidR="001607A2" w:rsidRDefault="001607A2" w:rsidP="00173135">
      <w:pPr>
        <w:jc w:val="both"/>
        <w:rPr>
          <w:bCs/>
          <w:iCs/>
        </w:rPr>
      </w:pPr>
    </w:p>
    <w:p w:rsidR="00FE475C" w:rsidRPr="00FD753E" w:rsidRDefault="00D95008" w:rsidP="00FE475C">
      <w:pPr>
        <w:ind w:left="720" w:right="720"/>
        <w:jc w:val="both"/>
      </w:pPr>
      <w:r w:rsidRPr="00FD753E">
        <w:t xml:space="preserve">ORDERED that </w:t>
      </w:r>
      <w:r w:rsidR="00FE475C" w:rsidRPr="00FD753E">
        <w:rPr>
          <w:bCs/>
        </w:rPr>
        <w:t>Gulf Power Company’s request to issue and sell and/or exchange any combination of long-term debt and equity securities and/or to assume liabilities or obligations as guarantor, endorser or surety in an aggregate amount not to exceed $1.2 billion during calendar year 2019 is granted.</w:t>
      </w:r>
    </w:p>
    <w:p w:rsidR="001607A2" w:rsidRDefault="001C72FF" w:rsidP="00FE475C">
      <w:pPr>
        <w:ind w:left="720" w:right="720"/>
        <w:jc w:val="both"/>
      </w:pPr>
      <w:r w:rsidRPr="00096D60">
        <w:tab/>
      </w:r>
    </w:p>
    <w:p w:rsidR="001C72FF" w:rsidRPr="00096D60" w:rsidRDefault="001C72FF" w:rsidP="00173135">
      <w:pPr>
        <w:ind w:firstLine="720"/>
        <w:jc w:val="both"/>
      </w:pPr>
      <w:r w:rsidRPr="00096D60">
        <w:t>Based on the foregoing, it is</w:t>
      </w:r>
    </w:p>
    <w:p w:rsidR="001C72FF" w:rsidRPr="00096D60" w:rsidRDefault="001C72FF" w:rsidP="00173135">
      <w:pPr>
        <w:jc w:val="both"/>
      </w:pPr>
    </w:p>
    <w:p w:rsidR="001C72FF" w:rsidRPr="001C72FF" w:rsidRDefault="001C72FF" w:rsidP="00173135">
      <w:pPr>
        <w:jc w:val="both"/>
      </w:pPr>
      <w:r w:rsidRPr="001C72FF">
        <w:tab/>
        <w:t xml:space="preserve">ORDERED by the Florida Public Service Commission that Order No. </w:t>
      </w:r>
      <w:r w:rsidRPr="001C72FF">
        <w:rPr>
          <w:bCs/>
        </w:rPr>
        <w:t>PSC-2019-0070-FOF-EI</w:t>
      </w:r>
      <w:r w:rsidR="001607A2">
        <w:t xml:space="preserve"> is hereby amended to reflect </w:t>
      </w:r>
      <w:r w:rsidR="001607A2" w:rsidRPr="001607A2">
        <w:t xml:space="preserve">amended </w:t>
      </w:r>
      <w:r w:rsidR="001607A2">
        <w:t>as stated above</w:t>
      </w:r>
      <w:r>
        <w:rPr>
          <w:bCs/>
          <w:i/>
          <w:iCs/>
        </w:rPr>
        <w:t>.</w:t>
      </w:r>
      <w:r w:rsidR="001607A2">
        <w:t xml:space="preserve"> </w:t>
      </w:r>
      <w:r w:rsidRPr="001C72FF">
        <w:t>It is further</w:t>
      </w:r>
    </w:p>
    <w:p w:rsidR="001C72FF" w:rsidRPr="00096D60" w:rsidRDefault="001C72FF" w:rsidP="00173135">
      <w:pPr>
        <w:jc w:val="both"/>
      </w:pPr>
    </w:p>
    <w:p w:rsidR="001C72FF" w:rsidRPr="001C72FF" w:rsidRDefault="001C72FF" w:rsidP="00173135">
      <w:pPr>
        <w:jc w:val="both"/>
      </w:pPr>
      <w:r w:rsidRPr="00096D60">
        <w:tab/>
      </w:r>
      <w:r w:rsidRPr="001C72FF">
        <w:t xml:space="preserve">ORDERED that Order No. </w:t>
      </w:r>
      <w:r w:rsidRPr="001C72FF">
        <w:rPr>
          <w:bCs/>
        </w:rPr>
        <w:t>PSC-2019-0070-FOF-EI</w:t>
      </w:r>
      <w:r w:rsidRPr="001C72FF">
        <w:t xml:space="preserve"> is reaffirmed in all other respects.</w:t>
      </w:r>
    </w:p>
    <w:p w:rsidR="00D7339B" w:rsidRDefault="001C72FF" w:rsidP="001C72FF">
      <w:pPr>
        <w:keepNext/>
        <w:keepLines/>
        <w:jc w:val="both"/>
      </w:pPr>
      <w:r w:rsidRPr="001C72FF">
        <w:lastRenderedPageBreak/>
        <w:tab/>
        <w:t xml:space="preserve">By ORDER of the Florida Public Service Commission this </w:t>
      </w:r>
      <w:bookmarkStart w:id="6" w:name="replaceDate"/>
      <w:bookmarkEnd w:id="6"/>
      <w:r w:rsidR="00D7339B">
        <w:rPr>
          <w:u w:val="single"/>
        </w:rPr>
        <w:t>31st</w:t>
      </w:r>
      <w:r w:rsidR="00D7339B">
        <w:t xml:space="preserve"> day of </w:t>
      </w:r>
      <w:r w:rsidR="00D7339B">
        <w:rPr>
          <w:u w:val="single"/>
        </w:rPr>
        <w:t>May</w:t>
      </w:r>
      <w:r w:rsidR="00D7339B">
        <w:t xml:space="preserve">, </w:t>
      </w:r>
      <w:r w:rsidR="00D7339B">
        <w:rPr>
          <w:u w:val="single"/>
        </w:rPr>
        <w:t>2019</w:t>
      </w:r>
      <w:r w:rsidR="00D7339B">
        <w:t>.</w:t>
      </w:r>
    </w:p>
    <w:p w:rsidR="00D7339B" w:rsidRPr="00D7339B" w:rsidRDefault="00D7339B" w:rsidP="001C72FF">
      <w:pPr>
        <w:keepNext/>
        <w:keepLines/>
        <w:jc w:val="both"/>
      </w:pPr>
    </w:p>
    <w:p w:rsidR="00D7339B" w:rsidRDefault="00D7339B" w:rsidP="001C72FF">
      <w:pPr>
        <w:keepNext/>
        <w:keepLines/>
        <w:jc w:val="both"/>
      </w:pPr>
    </w:p>
    <w:p w:rsidR="00D7339B" w:rsidRPr="00DD1026" w:rsidRDefault="00D7339B" w:rsidP="001C72FF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1C72FF" w:rsidRPr="001C72FF" w:rsidTr="001C72FF">
        <w:tc>
          <w:tcPr>
            <w:tcW w:w="720" w:type="dxa"/>
            <w:shd w:val="clear" w:color="auto" w:fill="auto"/>
          </w:tcPr>
          <w:p w:rsidR="001C72FF" w:rsidRPr="001C72FF" w:rsidRDefault="001C72FF" w:rsidP="001C72FF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1C72FF" w:rsidRPr="001C72FF" w:rsidRDefault="00D7339B" w:rsidP="001C72FF">
            <w:pPr>
              <w:keepNext/>
              <w:keepLines/>
              <w:jc w:val="both"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1C72FF" w:rsidRPr="001C72FF" w:rsidTr="001C72FF">
        <w:tc>
          <w:tcPr>
            <w:tcW w:w="720" w:type="dxa"/>
            <w:shd w:val="clear" w:color="auto" w:fill="auto"/>
          </w:tcPr>
          <w:p w:rsidR="001C72FF" w:rsidRPr="001C72FF" w:rsidRDefault="001C72FF" w:rsidP="001C72FF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1C72FF" w:rsidRPr="001C72FF" w:rsidRDefault="001C72FF" w:rsidP="001C72FF">
            <w:pPr>
              <w:keepNext/>
              <w:keepLines/>
              <w:jc w:val="both"/>
            </w:pPr>
            <w:r w:rsidRPr="001C72FF">
              <w:t>ADAM J. TEITZMAN</w:t>
            </w:r>
          </w:p>
          <w:p w:rsidR="001C72FF" w:rsidRPr="001C72FF" w:rsidRDefault="001C72FF" w:rsidP="001C72FF">
            <w:pPr>
              <w:keepNext/>
              <w:keepLines/>
              <w:jc w:val="both"/>
            </w:pPr>
            <w:r w:rsidRPr="001C72FF">
              <w:t>Commission Clerk</w:t>
            </w:r>
          </w:p>
        </w:tc>
      </w:tr>
    </w:tbl>
    <w:p w:rsidR="001C72FF" w:rsidRPr="001C72FF" w:rsidRDefault="001C72FF" w:rsidP="001C72FF">
      <w:pPr>
        <w:pStyle w:val="OrderSigInfo"/>
        <w:keepNext/>
        <w:keepLines/>
      </w:pPr>
      <w:r w:rsidRPr="001C72FF">
        <w:t>Florida Public Service Commission</w:t>
      </w:r>
    </w:p>
    <w:p w:rsidR="001C72FF" w:rsidRPr="001C72FF" w:rsidRDefault="001C72FF" w:rsidP="001C72FF">
      <w:pPr>
        <w:pStyle w:val="OrderSigInfo"/>
        <w:keepNext/>
        <w:keepLines/>
      </w:pPr>
      <w:r w:rsidRPr="001C72FF">
        <w:t>2540 Shumard Oak Boulevard</w:t>
      </w:r>
    </w:p>
    <w:p w:rsidR="001C72FF" w:rsidRPr="001C72FF" w:rsidRDefault="001C72FF" w:rsidP="001C72FF">
      <w:pPr>
        <w:pStyle w:val="OrderSigInfo"/>
        <w:keepNext/>
        <w:keepLines/>
      </w:pPr>
      <w:r w:rsidRPr="001C72FF">
        <w:t>Tallahassee, Florida 32399</w:t>
      </w:r>
    </w:p>
    <w:p w:rsidR="001C72FF" w:rsidRPr="001C72FF" w:rsidRDefault="001C72FF" w:rsidP="001C72FF">
      <w:pPr>
        <w:pStyle w:val="OrderSigInfo"/>
        <w:keepNext/>
        <w:keepLines/>
      </w:pPr>
      <w:r w:rsidRPr="001C72FF">
        <w:t>(850) 413</w:t>
      </w:r>
      <w:r w:rsidRPr="001C72FF">
        <w:noBreakHyphen/>
        <w:t>6770</w:t>
      </w:r>
    </w:p>
    <w:p w:rsidR="001C72FF" w:rsidRPr="001C72FF" w:rsidRDefault="001C72FF" w:rsidP="001C72FF">
      <w:pPr>
        <w:pStyle w:val="OrderSigInfo"/>
        <w:keepNext/>
        <w:keepLines/>
      </w:pPr>
      <w:r w:rsidRPr="001C72FF">
        <w:t>www.floridapsc.com</w:t>
      </w:r>
    </w:p>
    <w:p w:rsidR="001C72FF" w:rsidRPr="001C72FF" w:rsidRDefault="001C72FF" w:rsidP="001C72FF">
      <w:pPr>
        <w:pStyle w:val="OrderSigInfo"/>
        <w:keepNext/>
        <w:keepLines/>
      </w:pPr>
    </w:p>
    <w:p w:rsidR="001C72FF" w:rsidRPr="001C72FF" w:rsidRDefault="001C72FF" w:rsidP="001C72FF">
      <w:pPr>
        <w:pStyle w:val="OrderSigInfo"/>
        <w:keepNext/>
        <w:keepLines/>
      </w:pPr>
      <w:r w:rsidRPr="001C72FF">
        <w:t>Copies furnished:  A copy of this document is provided to the parties of record at the time of issuance and, if applicable, interested persons.</w:t>
      </w:r>
    </w:p>
    <w:p w:rsidR="001C72FF" w:rsidRPr="001C72FF" w:rsidRDefault="001C72FF" w:rsidP="001C72FF">
      <w:pPr>
        <w:jc w:val="both"/>
      </w:pPr>
      <w:r w:rsidRPr="001C72FF">
        <w:t>K</w:t>
      </w:r>
      <w:r w:rsidR="006259CF">
        <w:t>M</w:t>
      </w:r>
      <w:r w:rsidRPr="001C72FF">
        <w:t>S</w:t>
      </w:r>
    </w:p>
    <w:sectPr w:rsidR="001C72FF" w:rsidRPr="001C72FF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FF" w:rsidRDefault="001C72FF">
      <w:r>
        <w:separator/>
      </w:r>
    </w:p>
  </w:endnote>
  <w:endnote w:type="continuationSeparator" w:id="0">
    <w:p w:rsidR="001C72FF" w:rsidRDefault="001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FF" w:rsidRDefault="001C72FF">
      <w:r>
        <w:separator/>
      </w:r>
    </w:p>
  </w:footnote>
  <w:footnote w:type="continuationSeparator" w:id="0">
    <w:p w:rsidR="001C72FF" w:rsidRDefault="001C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070 ">
      <w:r w:rsidR="00D7339B">
        <w:t>PSC-2019-0070A-FOF-EI</w:t>
      </w:r>
    </w:fldSimple>
  </w:p>
  <w:p w:rsidR="00FA6EFD" w:rsidRDefault="001C72FF">
    <w:pPr>
      <w:pStyle w:val="OrderHeader"/>
    </w:pPr>
    <w:bookmarkStart w:id="9" w:name="HeaderDocketNo"/>
    <w:bookmarkEnd w:id="9"/>
    <w:r>
      <w:t>DOCKET NO. 20180162-EI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339B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80162-EI"/>
  </w:docVars>
  <w:rsids>
    <w:rsidRoot w:val="001C72FF"/>
    <w:rsid w:val="000022B8"/>
    <w:rsid w:val="0003433F"/>
    <w:rsid w:val="00035A8C"/>
    <w:rsid w:val="00053AB9"/>
    <w:rsid w:val="00056229"/>
    <w:rsid w:val="00057AF1"/>
    <w:rsid w:val="00065FC2"/>
    <w:rsid w:val="00067685"/>
    <w:rsid w:val="00071669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59A6"/>
    <w:rsid w:val="00116AD3"/>
    <w:rsid w:val="00121957"/>
    <w:rsid w:val="0012387E"/>
    <w:rsid w:val="00126593"/>
    <w:rsid w:val="00142A96"/>
    <w:rsid w:val="001513DE"/>
    <w:rsid w:val="00154A71"/>
    <w:rsid w:val="001607A2"/>
    <w:rsid w:val="00173135"/>
    <w:rsid w:val="001874C0"/>
    <w:rsid w:val="00187E32"/>
    <w:rsid w:val="00194E81"/>
    <w:rsid w:val="001A15E7"/>
    <w:rsid w:val="001A33C9"/>
    <w:rsid w:val="001A58F3"/>
    <w:rsid w:val="001C2847"/>
    <w:rsid w:val="001C3F8C"/>
    <w:rsid w:val="001C6097"/>
    <w:rsid w:val="001C72FF"/>
    <w:rsid w:val="001D008A"/>
    <w:rsid w:val="001E0152"/>
    <w:rsid w:val="001E0FF5"/>
    <w:rsid w:val="002002ED"/>
    <w:rsid w:val="002170E5"/>
    <w:rsid w:val="00217492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521E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4B1F"/>
    <w:rsid w:val="00525E93"/>
    <w:rsid w:val="0052671D"/>
    <w:rsid w:val="005300C0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259CF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49F0"/>
    <w:rsid w:val="00847B45"/>
    <w:rsid w:val="00852CD1"/>
    <w:rsid w:val="00863A66"/>
    <w:rsid w:val="008703D7"/>
    <w:rsid w:val="00874429"/>
    <w:rsid w:val="00874776"/>
    <w:rsid w:val="00883658"/>
    <w:rsid w:val="00883D9A"/>
    <w:rsid w:val="008919EF"/>
    <w:rsid w:val="00892B20"/>
    <w:rsid w:val="008A12EC"/>
    <w:rsid w:val="008B19A6"/>
    <w:rsid w:val="008C21C8"/>
    <w:rsid w:val="008C6375"/>
    <w:rsid w:val="008C6A5B"/>
    <w:rsid w:val="008E26A5"/>
    <w:rsid w:val="008E42D2"/>
    <w:rsid w:val="008E4EBF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AE704C"/>
    <w:rsid w:val="00B02001"/>
    <w:rsid w:val="00B03C50"/>
    <w:rsid w:val="00B0777D"/>
    <w:rsid w:val="00B11576"/>
    <w:rsid w:val="00B1195F"/>
    <w:rsid w:val="00B11FF7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577B1"/>
    <w:rsid w:val="00B71D1F"/>
    <w:rsid w:val="00B73DE6"/>
    <w:rsid w:val="00B761CD"/>
    <w:rsid w:val="00B86EF0"/>
    <w:rsid w:val="00B96969"/>
    <w:rsid w:val="00B97900"/>
    <w:rsid w:val="00BA1229"/>
    <w:rsid w:val="00BA44A8"/>
    <w:rsid w:val="00BC786E"/>
    <w:rsid w:val="00BD5C92"/>
    <w:rsid w:val="00BE50E6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7339B"/>
    <w:rsid w:val="00D80E2D"/>
    <w:rsid w:val="00D84D5E"/>
    <w:rsid w:val="00D8560E"/>
    <w:rsid w:val="00D8758F"/>
    <w:rsid w:val="00D95008"/>
    <w:rsid w:val="00DA4EDD"/>
    <w:rsid w:val="00DA6B78"/>
    <w:rsid w:val="00DC1D94"/>
    <w:rsid w:val="00DC42CF"/>
    <w:rsid w:val="00DD1026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D753E"/>
    <w:rsid w:val="00FE475C"/>
    <w:rsid w:val="00FE53F2"/>
    <w:rsid w:val="00FF06E3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CB20-32E1-4728-B57F-B673A17B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2</Pages>
  <Words>286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2019-05-31T12:26:00Z</dcterms:created>
  <dcterms:modified xsi:type="dcterms:W3CDTF">2019-05-31T12:50:00Z</dcterms:modified>
</cp:coreProperties>
</file>