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831FB9" w:rsidRDefault="00831FB9">
      <w:pPr>
        <w:pStyle w:val="PScCenterCaps"/>
        <w:rPr>
          <w:lang w:val="en-US"/>
        </w:rPr>
      </w:pPr>
    </w:p>
    <w:p w:rsidR="006B03A1" w:rsidRDefault="00831FB9">
      <w:pPr>
        <w:pStyle w:val="PScCenterCaps"/>
        <w:rPr>
          <w:u w:val="single"/>
          <w:lang w:val="en-US"/>
        </w:rPr>
      </w:pPr>
      <w:r w:rsidRPr="00831FB9">
        <w:rPr>
          <w:lang w:val="en-US"/>
        </w:rPr>
        <w:t xml:space="preserve">Notice of </w:t>
      </w:r>
      <w:r>
        <w:t>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6B03A1" w:rsidRDefault="00831FB9">
      <w:pPr>
        <w:pStyle w:val="PScCenterCaps"/>
        <w:rPr>
          <w:lang w:val="en-US"/>
        </w:rPr>
      </w:pPr>
      <w:r>
        <w:rPr>
          <w:lang w:val="en-US"/>
        </w:rPr>
        <w:t>UNDOCKETED</w:t>
      </w:r>
    </w:p>
    <w:p w:rsidR="00831FB9" w:rsidRDefault="00831FB9">
      <w:pPr>
        <w:pStyle w:val="PScCenterCaps"/>
        <w:rPr>
          <w:lang w:val="en-US"/>
        </w:rPr>
      </w:pPr>
    </w:p>
    <w:p w:rsidR="00EC3B1F" w:rsidRDefault="00831FB9" w:rsidP="00EC3B1F">
      <w:pPr>
        <w:widowControl w:val="0"/>
        <w:tabs>
          <w:tab w:val="center" w:pos="4680"/>
          <w:tab w:val="left" w:pos="5472"/>
        </w:tabs>
        <w:autoSpaceDE w:val="0"/>
        <w:autoSpaceDN w:val="0"/>
        <w:adjustRightInd w:val="0"/>
        <w:jc w:val="center"/>
      </w:pPr>
      <w:r w:rsidRPr="00831FB9">
        <w:t xml:space="preserve">IN RE: PROPOSED AMENDMENT OF RULE 25-30.350, UNDERBILLINGS AND OVERBILLINGS FOR WATER AND WASTEWATER SERVICE, </w:t>
      </w:r>
      <w:r w:rsidR="00EC3B1F">
        <w:t xml:space="preserve">F.A.C., </w:t>
      </w:r>
      <w:r w:rsidRPr="00831FB9">
        <w:t xml:space="preserve">AND RULE </w:t>
      </w:r>
    </w:p>
    <w:p w:rsidR="00831FB9" w:rsidRPr="00831FB9" w:rsidRDefault="00831FB9" w:rsidP="00EC3B1F">
      <w:pPr>
        <w:widowControl w:val="0"/>
        <w:tabs>
          <w:tab w:val="center" w:pos="4680"/>
          <w:tab w:val="left" w:pos="5472"/>
        </w:tabs>
        <w:autoSpaceDE w:val="0"/>
        <w:autoSpaceDN w:val="0"/>
        <w:adjustRightInd w:val="0"/>
        <w:jc w:val="center"/>
      </w:pPr>
      <w:r w:rsidRPr="00831FB9">
        <w:t>25-30.360, REFUNDS</w:t>
      </w:r>
      <w:r w:rsidR="00EC3B1F">
        <w:t xml:space="preserve">, </w:t>
      </w:r>
      <w:r w:rsidR="00EC3B1F" w:rsidRPr="00831FB9">
        <w:t>F.A.C.</w:t>
      </w:r>
    </w:p>
    <w:p w:rsidR="00831FB9" w:rsidRDefault="00831FB9">
      <w:pPr>
        <w:pStyle w:val="PScCenterCaps"/>
        <w:rPr>
          <w:lang w:val="en-US"/>
        </w:rPr>
      </w:pPr>
    </w:p>
    <w:p w:rsidR="006B03A1" w:rsidRPr="005C58D6" w:rsidRDefault="006B03A1">
      <w:pPr>
        <w:pStyle w:val="PSCCenter"/>
      </w:pPr>
      <w:r>
        <w:t xml:space="preserve">ISSUED: </w:t>
      </w:r>
      <w:bookmarkStart w:id="0" w:name="issueDate"/>
      <w:bookmarkEnd w:id="0"/>
      <w:r w:rsidR="005C58D6">
        <w:rPr>
          <w:u w:val="single"/>
        </w:rPr>
        <w:t>July 1, 2019</w:t>
      </w:r>
    </w:p>
    <w:p w:rsidR="006B03A1" w:rsidRDefault="006B03A1">
      <w:pPr>
        <w:rPr>
          <w:rStyle w:val="PSCUnderline"/>
        </w:rPr>
      </w:pPr>
    </w:p>
    <w:p w:rsidR="00831FB9" w:rsidRPr="00831FB9" w:rsidRDefault="00EC3B1F" w:rsidP="00EC3B1F">
      <w:pPr>
        <w:widowControl w:val="0"/>
        <w:tabs>
          <w:tab w:val="left" w:pos="720"/>
        </w:tabs>
        <w:jc w:val="both"/>
      </w:pPr>
      <w:r>
        <w:tab/>
      </w:r>
      <w:r w:rsidR="00831FB9" w:rsidRPr="00831FB9">
        <w:t>NOTICE is hereby given pursuant to Section 120.54, Florida Statutes, that the Florida Public Service Commission staff has initiated rulemaking to amend Rule 25-30.350</w:t>
      </w:r>
      <w:r w:rsidR="006A6CF8">
        <w:t>,</w:t>
      </w:r>
      <w:r w:rsidR="00831FB9" w:rsidRPr="00831FB9">
        <w:t xml:space="preserve"> Underbillings and Overbillings for Water and Wastewater Service, Florida Administrative Code, and Rule 25-30.360</w:t>
      </w:r>
      <w:r w:rsidR="006A6CF8">
        <w:t>,</w:t>
      </w:r>
      <w:r w:rsidR="00831FB9" w:rsidRPr="00831FB9">
        <w:t xml:space="preserve"> Refunds, Florida Administrative Code, to </w:t>
      </w:r>
      <w:r>
        <w:t xml:space="preserve">clarify </w:t>
      </w:r>
      <w:r w:rsidR="00831FB9" w:rsidRPr="00831FB9">
        <w:t xml:space="preserve">the procedure for customer refunds </w:t>
      </w:r>
      <w:r w:rsidR="00B06108">
        <w:t xml:space="preserve">due to overbilling </w:t>
      </w:r>
      <w:r w:rsidR="00831FB9" w:rsidRPr="00831FB9">
        <w:t xml:space="preserve">by water and </w:t>
      </w:r>
      <w:r w:rsidR="00B06108" w:rsidRPr="00831FB9">
        <w:t>wastewater</w:t>
      </w:r>
      <w:r w:rsidR="00831FB9" w:rsidRPr="00831FB9">
        <w:t xml:space="preserve"> companies.</w:t>
      </w:r>
    </w:p>
    <w:p w:rsidR="00831FB9" w:rsidRPr="00831FB9" w:rsidRDefault="00831FB9" w:rsidP="00831FB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831FB9" w:rsidRPr="00831FB9" w:rsidRDefault="00831FB9" w:rsidP="00831FB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831FB9">
        <w:tab/>
        <w:t xml:space="preserve">The attached Notice of Development of Rulemaking appeared in the June </w:t>
      </w:r>
      <w:r w:rsidR="00664BB8">
        <w:t>20</w:t>
      </w:r>
      <w:r w:rsidRPr="00831FB9">
        <w:t>, 2019, edition of the Florida Administrative Register.  A staff rule development workshop will be held at the following time and place:</w:t>
      </w:r>
    </w:p>
    <w:p w:rsidR="00BA0A82" w:rsidRDefault="00BA0A82" w:rsidP="00BA0A82">
      <w:pPr>
        <w:widowControl w:val="0"/>
        <w:tabs>
          <w:tab w:val="center" w:pos="4680"/>
          <w:tab w:val="left" w:pos="5472"/>
        </w:tabs>
        <w:autoSpaceDE w:val="0"/>
        <w:autoSpaceDN w:val="0"/>
        <w:adjustRightInd w:val="0"/>
        <w:jc w:val="center"/>
      </w:pPr>
    </w:p>
    <w:p w:rsidR="00831FB9" w:rsidRPr="00BA0A82" w:rsidRDefault="00831FB9" w:rsidP="00BA0A82">
      <w:pPr>
        <w:widowControl w:val="0"/>
        <w:tabs>
          <w:tab w:val="center" w:pos="4680"/>
          <w:tab w:val="left" w:pos="5472"/>
        </w:tabs>
        <w:autoSpaceDE w:val="0"/>
        <w:autoSpaceDN w:val="0"/>
        <w:adjustRightInd w:val="0"/>
        <w:jc w:val="center"/>
      </w:pPr>
      <w:r w:rsidRPr="00BA0A82">
        <w:t>July 15, 2019, at 1:00 p.m.</w:t>
      </w:r>
    </w:p>
    <w:p w:rsidR="00BA0A82" w:rsidRPr="00BA0A82" w:rsidRDefault="00831FB9" w:rsidP="00BA0A82">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BA0A82">
        <w:t>Florida Public Service Commission</w:t>
      </w:r>
    </w:p>
    <w:p w:rsidR="00831FB9" w:rsidRPr="00BA0A82" w:rsidRDefault="00831FB9" w:rsidP="00BA0A82">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BA0A82">
        <w:t>Gerald L. Gunter Building, Room 105</w:t>
      </w:r>
    </w:p>
    <w:p w:rsidR="00831FB9" w:rsidRPr="00BA0A82" w:rsidRDefault="00831FB9" w:rsidP="00BA0A82">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BA0A82">
        <w:t>2540 Shumard Oak Boulevard</w:t>
      </w:r>
    </w:p>
    <w:p w:rsidR="00831FB9" w:rsidRPr="00BA0A82" w:rsidRDefault="00831FB9" w:rsidP="00BA0A82">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BA0A82">
        <w:t>Tallahassee, FL 32399-0850</w:t>
      </w:r>
    </w:p>
    <w:p w:rsidR="00831FB9" w:rsidRPr="00831FB9" w:rsidRDefault="00831FB9" w:rsidP="00831FB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p>
    <w:p w:rsidR="00831FB9" w:rsidRPr="00831FB9" w:rsidRDefault="00831FB9" w:rsidP="00831FB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831FB9">
        <w:t xml:space="preserve">The draft rules and the agenda for the workshop are attached.  One or more Commissioners may be in attendance and participate in the workshop.  The person to be contacted regarding the rule development is Adria E. Harper, Office of the General Counsel, 2540 Shumard Oak Blvd., Tallahassee, FL 32399-0850 at (850) 413-6082 or aharper@psc.state.fl.us.  </w:t>
      </w:r>
    </w:p>
    <w:p w:rsidR="00831FB9" w:rsidRPr="00831FB9" w:rsidRDefault="00831FB9" w:rsidP="00831FB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831FB9" w:rsidRPr="00831FB9" w:rsidRDefault="00831FB9" w:rsidP="00831FB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831FB9">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EC3B1F" w:rsidRPr="00EC3B1F" w:rsidRDefault="00EC3B1F" w:rsidP="00EC3B1F">
      <w:pPr>
        <w:ind w:firstLine="720"/>
        <w:jc w:val="both"/>
      </w:pPr>
      <w:r w:rsidRPr="00EC3B1F">
        <w:rPr>
          <w:bCs/>
        </w:rPr>
        <w:lastRenderedPageBreak/>
        <w:t>If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6B03A1" w:rsidRDefault="006B03A1"/>
    <w:p w:rsidR="006B03A1" w:rsidRDefault="006B03A1" w:rsidP="005C58D6">
      <w:pPr>
        <w:pStyle w:val="NoticeBody"/>
        <w:keepNext/>
      </w:pPr>
      <w:bookmarkStart w:id="1" w:name="VisualAids"/>
      <w:bookmarkEnd w:id="1"/>
      <w:r>
        <w:tab/>
        <w:t xml:space="preserve">By DIRECTION of the Florida Public Service Commission this </w:t>
      </w:r>
      <w:bookmarkStart w:id="2" w:name="replaceDate"/>
      <w:bookmarkEnd w:id="2"/>
      <w:r w:rsidR="005C58D6">
        <w:rPr>
          <w:u w:val="single"/>
        </w:rPr>
        <w:t>1st</w:t>
      </w:r>
      <w:r w:rsidR="005C58D6">
        <w:t xml:space="preserve"> day of </w:t>
      </w:r>
      <w:r w:rsidR="005C58D6">
        <w:rPr>
          <w:u w:val="single"/>
        </w:rPr>
        <w:t>July</w:t>
      </w:r>
      <w:r w:rsidR="005C58D6">
        <w:t xml:space="preserve">, </w:t>
      </w:r>
      <w:r w:rsidR="005C58D6">
        <w:rPr>
          <w:u w:val="single"/>
        </w:rPr>
        <w:t>2019</w:t>
      </w:r>
      <w:r w:rsidR="005C58D6">
        <w:t>.</w:t>
      </w:r>
      <w:r>
        <w:t xml:space="preserve"> </w:t>
      </w:r>
    </w:p>
    <w:p w:rsidR="006B03A1" w:rsidRDefault="006B03A1">
      <w:pPr>
        <w:keepNext/>
      </w:pPr>
    </w:p>
    <w:p w:rsidR="006B03A1" w:rsidRDefault="006B03A1">
      <w:pPr>
        <w:keepNext/>
      </w:pPr>
    </w:p>
    <w:p w:rsidR="005C58D6" w:rsidRDefault="005C58D6">
      <w:pPr>
        <w:keepNext/>
      </w:pPr>
    </w:p>
    <w:p w:rsidR="005C58D6" w:rsidRDefault="005C58D6">
      <w:pPr>
        <w:keepNext/>
      </w:pPr>
    </w:p>
    <w:p w:rsidR="005C58D6" w:rsidRDefault="005C58D6">
      <w:pPr>
        <w:keepNext/>
      </w:pPr>
    </w:p>
    <w:p w:rsidR="005C58D6" w:rsidRDefault="005C58D6">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5C58D6"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831FB9">
      <w:pPr>
        <w:keepNext/>
      </w:pPr>
      <w:r>
        <w:t>AEH</w:t>
      </w:r>
      <w:r w:rsidR="006B03A1">
        <w:t xml:space="preserve">  </w:t>
      </w:r>
    </w:p>
    <w:p w:rsidR="00664BB8" w:rsidRDefault="00EC3B1F">
      <w:r>
        <w:br w:type="page"/>
      </w:r>
    </w:p>
    <w:p w:rsidR="00EC3B1F" w:rsidRDefault="00EC3B1F"/>
    <w:p w:rsidR="00664BB8" w:rsidRPr="00664BB8" w:rsidRDefault="00664BB8" w:rsidP="00664BB8">
      <w:pPr>
        <w:jc w:val="center"/>
        <w:rPr>
          <w:sz w:val="22"/>
          <w:szCs w:val="20"/>
        </w:rPr>
      </w:pPr>
      <w:r w:rsidRPr="00664BB8">
        <w:rPr>
          <w:sz w:val="22"/>
          <w:szCs w:val="20"/>
        </w:rPr>
        <w:t>Notice of Development of Rulemaking</w:t>
      </w:r>
    </w:p>
    <w:p w:rsidR="00664BB8" w:rsidRPr="00664BB8" w:rsidRDefault="00664BB8" w:rsidP="00664BB8">
      <w:pPr>
        <w:rPr>
          <w:sz w:val="20"/>
          <w:szCs w:val="20"/>
        </w:rPr>
      </w:pPr>
    </w:p>
    <w:p w:rsidR="00664BB8" w:rsidRPr="00664BB8" w:rsidRDefault="005C58D6" w:rsidP="00664BB8">
      <w:pPr>
        <w:rPr>
          <w:b/>
          <w:sz w:val="20"/>
          <w:szCs w:val="20"/>
        </w:rPr>
      </w:pPr>
      <w:hyperlink r:id="rId8" w:tgtFrame="department" w:tooltip="https://www.flrules.org/gateway/department.asp?id=25" w:history="1">
        <w:r w:rsidR="00664BB8" w:rsidRPr="00664BB8">
          <w:rPr>
            <w:b/>
            <w:sz w:val="20"/>
            <w:szCs w:val="20"/>
          </w:rPr>
          <w:t>PUBLIC SERVICE COMMISSION</w:t>
        </w:r>
      </w:hyperlink>
    </w:p>
    <w:p w:rsidR="00664BB8" w:rsidRPr="00664BB8" w:rsidRDefault="00664BB8" w:rsidP="00664BB8">
      <w:pPr>
        <w:spacing w:line="264" w:lineRule="auto"/>
        <w:jc w:val="both"/>
        <w:rPr>
          <w:sz w:val="20"/>
          <w:szCs w:val="20"/>
        </w:rPr>
      </w:pPr>
      <w:r w:rsidRPr="00664BB8">
        <w:rPr>
          <w:sz w:val="20"/>
          <w:szCs w:val="20"/>
        </w:rPr>
        <w:t>RULE NO.:</w:t>
      </w:r>
      <w:r w:rsidRPr="00664BB8">
        <w:rPr>
          <w:sz w:val="20"/>
          <w:szCs w:val="20"/>
        </w:rPr>
        <w:tab/>
        <w:t>RULE TITLE</w:t>
      </w:r>
    </w:p>
    <w:p w:rsidR="00664BB8" w:rsidRPr="00664BB8" w:rsidRDefault="00664BB8" w:rsidP="00664BB8">
      <w:pPr>
        <w:spacing w:line="264" w:lineRule="auto"/>
        <w:jc w:val="both"/>
        <w:rPr>
          <w:sz w:val="20"/>
          <w:szCs w:val="20"/>
        </w:rPr>
      </w:pPr>
      <w:r w:rsidRPr="00664BB8">
        <w:rPr>
          <w:sz w:val="20"/>
          <w:szCs w:val="20"/>
        </w:rPr>
        <w:t>25-30.350</w:t>
      </w:r>
      <w:r w:rsidRPr="00664BB8">
        <w:rPr>
          <w:sz w:val="20"/>
          <w:szCs w:val="20"/>
        </w:rPr>
        <w:tab/>
        <w:t>Underbillings and Overbillings for Water and Wastewater Service</w:t>
      </w:r>
    </w:p>
    <w:p w:rsidR="00664BB8" w:rsidRPr="00664BB8" w:rsidRDefault="00664BB8" w:rsidP="00664BB8">
      <w:pPr>
        <w:widowControl w:val="0"/>
        <w:tabs>
          <w:tab w:val="left" w:pos="360"/>
          <w:tab w:val="left" w:pos="720"/>
        </w:tabs>
        <w:spacing w:line="264" w:lineRule="auto"/>
        <w:jc w:val="both"/>
        <w:rPr>
          <w:sz w:val="20"/>
          <w:szCs w:val="20"/>
        </w:rPr>
      </w:pPr>
      <w:r w:rsidRPr="00664BB8">
        <w:rPr>
          <w:sz w:val="20"/>
          <w:szCs w:val="20"/>
        </w:rPr>
        <w:t>25-30.360</w:t>
      </w:r>
      <w:r w:rsidRPr="00664BB8">
        <w:rPr>
          <w:sz w:val="20"/>
          <w:szCs w:val="20"/>
        </w:rPr>
        <w:tab/>
        <w:t>Refunds</w:t>
      </w:r>
    </w:p>
    <w:p w:rsidR="00664BB8" w:rsidRPr="00664BB8" w:rsidRDefault="00664BB8" w:rsidP="00664BB8">
      <w:pPr>
        <w:spacing w:line="264" w:lineRule="auto"/>
        <w:jc w:val="both"/>
        <w:rPr>
          <w:sz w:val="20"/>
          <w:szCs w:val="20"/>
        </w:rPr>
      </w:pPr>
      <w:r w:rsidRPr="00664BB8">
        <w:rPr>
          <w:sz w:val="20"/>
          <w:szCs w:val="20"/>
        </w:rPr>
        <w:t>PURPOSE AND EFFECT: To clarify the procedure for customer refunds due to overbillings by water and wastewater companies.</w:t>
      </w:r>
    </w:p>
    <w:p w:rsidR="00664BB8" w:rsidRPr="00664BB8" w:rsidRDefault="00664BB8" w:rsidP="00664BB8">
      <w:pPr>
        <w:spacing w:line="264" w:lineRule="auto"/>
        <w:jc w:val="both"/>
        <w:rPr>
          <w:sz w:val="20"/>
          <w:szCs w:val="20"/>
        </w:rPr>
      </w:pPr>
      <w:r w:rsidRPr="00664BB8">
        <w:rPr>
          <w:sz w:val="20"/>
          <w:szCs w:val="20"/>
        </w:rPr>
        <w:t>Undocketed</w:t>
      </w:r>
    </w:p>
    <w:p w:rsidR="00664BB8" w:rsidRPr="00664BB8" w:rsidRDefault="00664BB8" w:rsidP="00664BB8">
      <w:pPr>
        <w:spacing w:line="264" w:lineRule="auto"/>
        <w:jc w:val="both"/>
        <w:rPr>
          <w:sz w:val="20"/>
          <w:szCs w:val="20"/>
        </w:rPr>
      </w:pPr>
      <w:r w:rsidRPr="00664BB8">
        <w:rPr>
          <w:sz w:val="20"/>
          <w:szCs w:val="20"/>
        </w:rPr>
        <w:t>SUBJECT AREA TO BE ADDRESSED: Customer refunds for overbillings by water and wastewater companies.</w:t>
      </w:r>
    </w:p>
    <w:p w:rsidR="00664BB8" w:rsidRPr="00664BB8" w:rsidRDefault="00664BB8" w:rsidP="00664BB8">
      <w:pPr>
        <w:spacing w:line="264" w:lineRule="auto"/>
        <w:jc w:val="both"/>
        <w:rPr>
          <w:sz w:val="20"/>
          <w:szCs w:val="20"/>
        </w:rPr>
      </w:pPr>
      <w:r w:rsidRPr="00664BB8">
        <w:rPr>
          <w:sz w:val="20"/>
          <w:szCs w:val="20"/>
        </w:rPr>
        <w:t>RULEMAKING AUTHORITY: 350.127(2), 367.121, FS.</w:t>
      </w:r>
    </w:p>
    <w:p w:rsidR="00664BB8" w:rsidRPr="00664BB8" w:rsidRDefault="00664BB8" w:rsidP="00664BB8">
      <w:pPr>
        <w:spacing w:line="264" w:lineRule="auto"/>
        <w:jc w:val="both"/>
        <w:rPr>
          <w:sz w:val="20"/>
          <w:szCs w:val="20"/>
        </w:rPr>
      </w:pPr>
      <w:r w:rsidRPr="00664BB8">
        <w:rPr>
          <w:sz w:val="20"/>
          <w:szCs w:val="20"/>
        </w:rPr>
        <w:t>LAW IMPLEMENTED: 367.081, 367.0814, 367.082(2), 367.091, 367.121, FS.</w:t>
      </w:r>
    </w:p>
    <w:p w:rsidR="00664BB8" w:rsidRPr="00664BB8" w:rsidRDefault="00664BB8" w:rsidP="00664BB8">
      <w:pPr>
        <w:spacing w:line="264" w:lineRule="auto"/>
        <w:jc w:val="both"/>
        <w:rPr>
          <w:sz w:val="20"/>
          <w:szCs w:val="20"/>
        </w:rPr>
      </w:pPr>
      <w:r w:rsidRPr="00664BB8">
        <w:rPr>
          <w:sz w:val="20"/>
          <w:szCs w:val="20"/>
        </w:rPr>
        <w:t>A RULE DEVELOPMENT WORKSHOP WILL BE HELD AT THE DATE, TIME AND PLACE SHOWN BELOW:</w:t>
      </w:r>
    </w:p>
    <w:p w:rsidR="00664BB8" w:rsidRPr="00664BB8" w:rsidRDefault="00664BB8" w:rsidP="00664BB8">
      <w:pPr>
        <w:spacing w:line="264" w:lineRule="auto"/>
        <w:jc w:val="both"/>
        <w:rPr>
          <w:sz w:val="20"/>
          <w:szCs w:val="20"/>
        </w:rPr>
      </w:pPr>
      <w:r w:rsidRPr="00664BB8">
        <w:rPr>
          <w:sz w:val="20"/>
          <w:szCs w:val="20"/>
        </w:rPr>
        <w:t>DATE AND TIME: Monday, July 15, 2019, 1:00 p.m.</w:t>
      </w:r>
    </w:p>
    <w:p w:rsidR="00664BB8" w:rsidRPr="00664BB8" w:rsidRDefault="00664BB8" w:rsidP="00664BB8">
      <w:pPr>
        <w:spacing w:line="264" w:lineRule="auto"/>
        <w:jc w:val="both"/>
        <w:rPr>
          <w:sz w:val="20"/>
          <w:szCs w:val="20"/>
        </w:rPr>
      </w:pPr>
      <w:r w:rsidRPr="00664BB8">
        <w:rPr>
          <w:sz w:val="20"/>
          <w:szCs w:val="20"/>
        </w:rPr>
        <w:t>PLACE: Room 105, Gerald L. Gunter Building, 2540 Shumard Oak Blvd., Tallahassee, FL 32399.</w:t>
      </w:r>
    </w:p>
    <w:p w:rsidR="00664BB8" w:rsidRPr="00664BB8" w:rsidRDefault="00664BB8" w:rsidP="00664BB8">
      <w:pPr>
        <w:spacing w:line="264" w:lineRule="auto"/>
        <w:jc w:val="both"/>
        <w:rPr>
          <w:sz w:val="20"/>
          <w:szCs w:val="20"/>
        </w:rPr>
      </w:pPr>
      <w:r w:rsidRPr="00664BB8">
        <w:rPr>
          <w:sz w:val="20"/>
          <w:szCs w:val="20"/>
        </w:rPr>
        <w:t>One or more Commissioners may be in attendance and participate in the workshop.  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664BB8" w:rsidRPr="00664BB8" w:rsidRDefault="00664BB8" w:rsidP="00664BB8">
      <w:pPr>
        <w:spacing w:line="264" w:lineRule="auto"/>
        <w:jc w:val="both"/>
        <w:rPr>
          <w:sz w:val="20"/>
          <w:szCs w:val="20"/>
        </w:rPr>
      </w:pPr>
      <w:r w:rsidRPr="00664BB8">
        <w:rPr>
          <w:sz w:val="20"/>
          <w:szCs w:val="20"/>
        </w:rPr>
        <w:t xml:space="preserve">THE PERSON TO BE CONTACTED REGARDING THE PROPOSED RULE DEVELOPMENT AND A COPY OF THE PRELIMINARY DRAFT, IF AVAILABLE, IS: Adria E. Harper, Florida Public Service Commission, Office of the General Counsel, 2540 Shumard Oak Blvd., Tallahassee, FL 32399-0850, (850)413-6082, aharper@psc.state.fl.us. The agenda for the workshop and a copy of the preliminary draft of the proposed rule amendment will be available on the Commission’s website, </w:t>
      </w:r>
      <w:hyperlink r:id="rId9" w:history="1">
        <w:r w:rsidRPr="00664BB8">
          <w:rPr>
            <w:sz w:val="20"/>
            <w:szCs w:val="20"/>
            <w:u w:val="single"/>
          </w:rPr>
          <w:t>www.floridapsc.com</w:t>
        </w:r>
      </w:hyperlink>
      <w:r w:rsidRPr="00664BB8">
        <w:rPr>
          <w:sz w:val="20"/>
          <w:szCs w:val="20"/>
        </w:rPr>
        <w:t>, under the Rule Development tab on July 2, 2019.</w:t>
      </w:r>
    </w:p>
    <w:p w:rsidR="00664BB8" w:rsidRPr="00664BB8" w:rsidRDefault="00664BB8" w:rsidP="00664BB8">
      <w:pPr>
        <w:spacing w:line="264" w:lineRule="auto"/>
        <w:jc w:val="both"/>
        <w:rPr>
          <w:sz w:val="20"/>
          <w:szCs w:val="20"/>
        </w:rPr>
      </w:pPr>
    </w:p>
    <w:p w:rsidR="00664BB8" w:rsidRPr="00664BB8" w:rsidRDefault="00664BB8" w:rsidP="00664BB8">
      <w:pPr>
        <w:spacing w:line="264" w:lineRule="auto"/>
        <w:jc w:val="both"/>
        <w:rPr>
          <w:sz w:val="20"/>
          <w:szCs w:val="20"/>
        </w:rPr>
      </w:pPr>
      <w:r w:rsidRPr="00664BB8">
        <w:rPr>
          <w:sz w:val="20"/>
          <w:szCs w:val="20"/>
        </w:rPr>
        <w:t>THE PRELIMINARY TEXT OF THE PROPOSED RULE DEVELOPMENT IS AVAILABLE AT NO CHARGE FROM THE CONTACT PERSON LISTED ABOVE.</w:t>
      </w:r>
    </w:p>
    <w:p w:rsidR="00664BB8" w:rsidRDefault="00664BB8"/>
    <w:p w:rsidR="00664BB8" w:rsidRDefault="00664BB8"/>
    <w:p w:rsidR="00664BB8" w:rsidRDefault="00664BB8">
      <w:r>
        <w:br w:type="page"/>
      </w:r>
    </w:p>
    <w:p w:rsidR="00664BB8" w:rsidRDefault="00664BB8"/>
    <w:p w:rsidR="00EC3B1F" w:rsidRPr="00EC3B1F" w:rsidRDefault="00EC3B1F" w:rsidP="00EC3B1F">
      <w:pPr>
        <w:widowControl w:val="0"/>
        <w:autoSpaceDE w:val="0"/>
        <w:autoSpaceDN w:val="0"/>
        <w:adjustRightInd w:val="0"/>
        <w:jc w:val="center"/>
        <w:rPr>
          <w:color w:val="000000"/>
        </w:rPr>
      </w:pPr>
      <w:smartTag w:uri="urn:schemas-microsoft-com:office:smarttags" w:element="State">
        <w:smartTag w:uri="urn:schemas-microsoft-com:office:smarttags" w:element="place">
          <w:r w:rsidRPr="00EC3B1F">
            <w:rPr>
              <w:color w:val="000000"/>
            </w:rPr>
            <w:t>FLORIDA</w:t>
          </w:r>
        </w:smartTag>
      </w:smartTag>
      <w:r w:rsidRPr="00EC3B1F">
        <w:rPr>
          <w:color w:val="000000"/>
        </w:rPr>
        <w:t xml:space="preserve"> PUBLIC SERVICE COMMISSION</w:t>
      </w:r>
    </w:p>
    <w:p w:rsidR="00EC3B1F" w:rsidRPr="00EC3B1F" w:rsidRDefault="00EC3B1F" w:rsidP="00EC3B1F">
      <w:pPr>
        <w:widowControl w:val="0"/>
        <w:autoSpaceDE w:val="0"/>
        <w:autoSpaceDN w:val="0"/>
        <w:adjustRightInd w:val="0"/>
        <w:jc w:val="center"/>
        <w:rPr>
          <w:color w:val="000000"/>
        </w:rPr>
      </w:pPr>
    </w:p>
    <w:p w:rsidR="00EC3B1F" w:rsidRPr="00EC3B1F" w:rsidRDefault="00EC3B1F" w:rsidP="00EC3B1F">
      <w:pPr>
        <w:widowControl w:val="0"/>
        <w:autoSpaceDE w:val="0"/>
        <w:autoSpaceDN w:val="0"/>
        <w:adjustRightInd w:val="0"/>
        <w:jc w:val="center"/>
        <w:rPr>
          <w:color w:val="000000"/>
        </w:rPr>
      </w:pPr>
      <w:r w:rsidRPr="00EC3B1F">
        <w:rPr>
          <w:color w:val="000000"/>
        </w:rPr>
        <w:t>AGENDA</w:t>
      </w:r>
    </w:p>
    <w:p w:rsidR="00EC3B1F" w:rsidRPr="00EC3B1F" w:rsidRDefault="00EC3B1F" w:rsidP="00EC3B1F">
      <w:pPr>
        <w:widowControl w:val="0"/>
        <w:autoSpaceDE w:val="0"/>
        <w:autoSpaceDN w:val="0"/>
        <w:adjustRightInd w:val="0"/>
        <w:jc w:val="center"/>
        <w:rPr>
          <w:color w:val="000000"/>
        </w:rPr>
      </w:pPr>
    </w:p>
    <w:p w:rsidR="00EC3B1F" w:rsidRPr="00EC3B1F" w:rsidRDefault="00EC3B1F" w:rsidP="00EC3B1F">
      <w:pPr>
        <w:widowControl w:val="0"/>
        <w:autoSpaceDE w:val="0"/>
        <w:autoSpaceDN w:val="0"/>
        <w:adjustRightInd w:val="0"/>
        <w:jc w:val="center"/>
        <w:rPr>
          <w:color w:val="000000"/>
        </w:rPr>
      </w:pPr>
      <w:r w:rsidRPr="00EC3B1F">
        <w:rPr>
          <w:color w:val="000000"/>
        </w:rPr>
        <w:t>STAFF WORKSHOP</w:t>
      </w:r>
    </w:p>
    <w:p w:rsidR="00EC3B1F" w:rsidRPr="00EC3B1F" w:rsidRDefault="00EC3B1F" w:rsidP="00EC3B1F">
      <w:pPr>
        <w:widowControl w:val="0"/>
        <w:autoSpaceDE w:val="0"/>
        <w:autoSpaceDN w:val="0"/>
        <w:adjustRightInd w:val="0"/>
        <w:jc w:val="center"/>
        <w:rPr>
          <w:color w:val="000000"/>
        </w:rPr>
      </w:pPr>
    </w:p>
    <w:p w:rsidR="00B06108" w:rsidRDefault="00EC3B1F" w:rsidP="00B06108">
      <w:pPr>
        <w:widowControl w:val="0"/>
        <w:tabs>
          <w:tab w:val="center" w:pos="4680"/>
          <w:tab w:val="left" w:pos="5472"/>
        </w:tabs>
        <w:autoSpaceDE w:val="0"/>
        <w:autoSpaceDN w:val="0"/>
        <w:adjustRightInd w:val="0"/>
        <w:jc w:val="center"/>
      </w:pPr>
      <w:r w:rsidRPr="00EC3B1F">
        <w:rPr>
          <w:color w:val="000000"/>
        </w:rPr>
        <w:t xml:space="preserve">IN RE:  </w:t>
      </w:r>
      <w:r w:rsidR="00B06108">
        <w:rPr>
          <w:color w:val="000000"/>
        </w:rPr>
        <w:t>P</w:t>
      </w:r>
      <w:r w:rsidR="00B06108" w:rsidRPr="00831FB9">
        <w:t xml:space="preserve">ROPOSED AMENDMENT OF RULE 25-30.350, UNDERBILLINGS AND OVERBILLINGS FOR WATER AND WASTEWATER SERVICE, </w:t>
      </w:r>
      <w:r w:rsidR="00B06108">
        <w:t xml:space="preserve">F.A.C., </w:t>
      </w:r>
      <w:r w:rsidR="00B06108" w:rsidRPr="00831FB9">
        <w:t xml:space="preserve">AND RULE </w:t>
      </w:r>
    </w:p>
    <w:p w:rsidR="00B06108" w:rsidRPr="00831FB9" w:rsidRDefault="00B06108" w:rsidP="00B06108">
      <w:pPr>
        <w:widowControl w:val="0"/>
        <w:tabs>
          <w:tab w:val="center" w:pos="4680"/>
          <w:tab w:val="left" w:pos="5472"/>
        </w:tabs>
        <w:autoSpaceDE w:val="0"/>
        <w:autoSpaceDN w:val="0"/>
        <w:adjustRightInd w:val="0"/>
        <w:jc w:val="center"/>
      </w:pPr>
      <w:r w:rsidRPr="00831FB9">
        <w:t>25-30.360, REFUNDS</w:t>
      </w:r>
      <w:r>
        <w:t xml:space="preserve">, </w:t>
      </w:r>
      <w:r w:rsidRPr="00831FB9">
        <w:t>F.A.C.</w:t>
      </w:r>
    </w:p>
    <w:p w:rsidR="00EC3B1F" w:rsidRDefault="00EC3B1F" w:rsidP="00EC3B1F">
      <w:pPr>
        <w:widowControl w:val="0"/>
        <w:autoSpaceDE w:val="0"/>
        <w:autoSpaceDN w:val="0"/>
        <w:adjustRightInd w:val="0"/>
        <w:jc w:val="center"/>
      </w:pPr>
    </w:p>
    <w:p w:rsidR="007C0054" w:rsidRPr="00BA0A82" w:rsidRDefault="007C0054" w:rsidP="007C0054">
      <w:pPr>
        <w:widowControl w:val="0"/>
        <w:tabs>
          <w:tab w:val="center" w:pos="4680"/>
          <w:tab w:val="left" w:pos="5472"/>
        </w:tabs>
        <w:autoSpaceDE w:val="0"/>
        <w:autoSpaceDN w:val="0"/>
        <w:adjustRightInd w:val="0"/>
        <w:jc w:val="center"/>
      </w:pPr>
      <w:r w:rsidRPr="00BA0A82">
        <w:t>July 15, 2019, at 1:00 p.m.</w:t>
      </w:r>
    </w:p>
    <w:p w:rsidR="007C0054" w:rsidRPr="00BA0A82" w:rsidRDefault="007C0054" w:rsidP="007C0054">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BA0A82">
        <w:t>Florida Public Service Commission</w:t>
      </w:r>
    </w:p>
    <w:p w:rsidR="007C0054" w:rsidRPr="00BA0A82" w:rsidRDefault="007C0054" w:rsidP="007C0054">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BA0A82">
        <w:t>Gerald L. Gunter Building, Room 105</w:t>
      </w:r>
    </w:p>
    <w:p w:rsidR="007C0054" w:rsidRPr="00BA0A82" w:rsidRDefault="007C0054" w:rsidP="007C0054">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BA0A82">
        <w:t>2540 Shumard Oak Boulevard</w:t>
      </w:r>
    </w:p>
    <w:p w:rsidR="00EC3B1F" w:rsidRPr="00EC3B1F" w:rsidRDefault="007C0054" w:rsidP="007C0054">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BA0A82">
        <w:t>Tallahassee, FL 32399-0850</w:t>
      </w:r>
    </w:p>
    <w:p w:rsidR="00EC3B1F" w:rsidRPr="00EC3B1F" w:rsidRDefault="00EC3B1F" w:rsidP="00EC3B1F">
      <w:pPr>
        <w:widowControl w:val="0"/>
        <w:autoSpaceDE w:val="0"/>
        <w:autoSpaceDN w:val="0"/>
        <w:adjustRightInd w:val="0"/>
        <w:jc w:val="center"/>
      </w:pPr>
    </w:p>
    <w:p w:rsidR="00EC3B1F" w:rsidRPr="00EC3B1F" w:rsidRDefault="00EC3B1F" w:rsidP="00EC3B1F">
      <w:pPr>
        <w:widowControl w:val="0"/>
        <w:autoSpaceDE w:val="0"/>
        <w:autoSpaceDN w:val="0"/>
        <w:adjustRightInd w:val="0"/>
        <w:jc w:val="center"/>
      </w:pPr>
    </w:p>
    <w:p w:rsidR="00EC3B1F" w:rsidRPr="00EC3B1F" w:rsidRDefault="00EC3B1F" w:rsidP="00EC3B1F">
      <w:pPr>
        <w:widowControl w:val="0"/>
        <w:autoSpaceDE w:val="0"/>
        <w:autoSpaceDN w:val="0"/>
        <w:adjustRightInd w:val="0"/>
      </w:pPr>
      <w:r w:rsidRPr="00EC3B1F">
        <w:t>1.</w:t>
      </w:r>
      <w:r w:rsidRPr="00EC3B1F">
        <w:tab/>
        <w:t>Staff overview of draft rule</w:t>
      </w:r>
      <w:r w:rsidR="00B06108">
        <w:t>s</w:t>
      </w:r>
    </w:p>
    <w:p w:rsidR="00EC3B1F" w:rsidRPr="00EC3B1F" w:rsidRDefault="00EC3B1F" w:rsidP="00EC3B1F">
      <w:pPr>
        <w:widowControl w:val="0"/>
        <w:autoSpaceDE w:val="0"/>
        <w:autoSpaceDN w:val="0"/>
        <w:adjustRightInd w:val="0"/>
      </w:pPr>
    </w:p>
    <w:p w:rsidR="00EC3B1F" w:rsidRPr="00EC3B1F" w:rsidRDefault="00EC3B1F" w:rsidP="00EC3B1F">
      <w:pPr>
        <w:widowControl w:val="0"/>
        <w:autoSpaceDE w:val="0"/>
        <w:autoSpaceDN w:val="0"/>
        <w:adjustRightInd w:val="0"/>
      </w:pPr>
      <w:r w:rsidRPr="00EC3B1F">
        <w:t>2.</w:t>
      </w:r>
      <w:r w:rsidRPr="00EC3B1F">
        <w:tab/>
        <w:t>Comments and alternative suggestions from interested persons</w:t>
      </w:r>
    </w:p>
    <w:p w:rsidR="00EC3B1F" w:rsidRPr="00EC3B1F" w:rsidRDefault="00EC3B1F" w:rsidP="00EC3B1F">
      <w:pPr>
        <w:widowControl w:val="0"/>
        <w:autoSpaceDE w:val="0"/>
        <w:autoSpaceDN w:val="0"/>
        <w:adjustRightInd w:val="0"/>
      </w:pPr>
    </w:p>
    <w:p w:rsidR="00EC3B1F" w:rsidRPr="00EC3B1F" w:rsidRDefault="00EC3B1F" w:rsidP="00EC3B1F">
      <w:pPr>
        <w:widowControl w:val="0"/>
        <w:autoSpaceDE w:val="0"/>
        <w:autoSpaceDN w:val="0"/>
        <w:adjustRightInd w:val="0"/>
      </w:pPr>
      <w:r w:rsidRPr="00EC3B1F">
        <w:t>3.</w:t>
      </w:r>
      <w:r w:rsidRPr="00EC3B1F">
        <w:tab/>
        <w:t>Discussion of suggested changes and timeframes for next steps</w:t>
      </w:r>
    </w:p>
    <w:p w:rsidR="00EC3B1F" w:rsidRPr="00EC3B1F" w:rsidRDefault="00EC3B1F" w:rsidP="00EC3B1F">
      <w:pPr>
        <w:widowControl w:val="0"/>
        <w:autoSpaceDE w:val="0"/>
        <w:autoSpaceDN w:val="0"/>
        <w:adjustRightInd w:val="0"/>
      </w:pPr>
    </w:p>
    <w:p w:rsidR="00EC3B1F" w:rsidRPr="00EC3B1F" w:rsidRDefault="00EC3B1F" w:rsidP="00EC3B1F">
      <w:pPr>
        <w:widowControl w:val="0"/>
        <w:autoSpaceDE w:val="0"/>
        <w:autoSpaceDN w:val="0"/>
        <w:adjustRightInd w:val="0"/>
      </w:pPr>
      <w:r w:rsidRPr="00EC3B1F">
        <w:t>4.</w:t>
      </w:r>
      <w:r w:rsidRPr="00EC3B1F">
        <w:tab/>
        <w:t>Adjournment</w:t>
      </w:r>
    </w:p>
    <w:p w:rsidR="00EC3B1F" w:rsidRDefault="00EC3B1F" w:rsidP="00EC3B1F"/>
    <w:p w:rsidR="00664BB8" w:rsidRDefault="00664BB8" w:rsidP="00664BB8">
      <w:pPr>
        <w:sectPr w:rsidR="00664BB8">
          <w:headerReference w:type="default" r:id="rId10"/>
          <w:pgSz w:w="12240" w:h="15840" w:code="1"/>
          <w:pgMar w:top="1440" w:right="1440" w:bottom="2160" w:left="1440" w:header="1440" w:footer="720" w:gutter="0"/>
          <w:cols w:space="720"/>
          <w:titlePg/>
          <w:docGrid w:linePitch="360"/>
        </w:sectPr>
      </w:pPr>
    </w:p>
    <w:p w:rsidR="00664BB8" w:rsidRPr="00BA095B" w:rsidRDefault="00664BB8" w:rsidP="00BA095B">
      <w:pPr>
        <w:pStyle w:val="Rule"/>
        <w:tabs>
          <w:tab w:val="clear" w:pos="720"/>
          <w:tab w:val="left" w:pos="360"/>
        </w:tabs>
        <w:rPr>
          <w:b/>
        </w:rPr>
      </w:pPr>
      <w:r>
        <w:rPr>
          <w:b/>
        </w:rPr>
        <w:lastRenderedPageBreak/>
        <w:tab/>
      </w:r>
      <w:r w:rsidRPr="00BA095B">
        <w:rPr>
          <w:b/>
        </w:rPr>
        <w:t>25-30.350</w:t>
      </w:r>
      <w:r w:rsidRPr="00BA095B">
        <w:t xml:space="preserve"> </w:t>
      </w:r>
      <w:r w:rsidRPr="00BA095B">
        <w:rPr>
          <w:b/>
        </w:rPr>
        <w:t>Underbillings and Overbillings for Water and Wastewater Service.</w:t>
      </w:r>
    </w:p>
    <w:p w:rsidR="00664BB8" w:rsidRPr="00BA095B" w:rsidRDefault="00664BB8" w:rsidP="00BA095B">
      <w:pPr>
        <w:pStyle w:val="Rule"/>
        <w:tabs>
          <w:tab w:val="clear" w:pos="720"/>
          <w:tab w:val="left" w:pos="360"/>
        </w:tabs>
      </w:pPr>
      <w:r>
        <w:tab/>
      </w:r>
      <w:r w:rsidRPr="00BA095B">
        <w:t>(1) A utility may not backbill customers for any period greater than 12 months for any undercharge in billing which is the result of the utility’s mistake.</w:t>
      </w:r>
    </w:p>
    <w:p w:rsidR="00664BB8" w:rsidRPr="00BA095B" w:rsidRDefault="00664BB8" w:rsidP="00BA095B">
      <w:pPr>
        <w:pStyle w:val="Rule"/>
        <w:tabs>
          <w:tab w:val="clear" w:pos="720"/>
          <w:tab w:val="left" w:pos="360"/>
        </w:tabs>
      </w:pPr>
      <w:r>
        <w:tab/>
      </w:r>
      <w:r w:rsidRPr="00BA095B">
        <w:t>(a) The utility shall allow the customer to pay for the unbilled service over the same time period as the time period during which the underbilling occurred or some other mutually agreeable time period. The utility shall not recover in a ratemaking proceeding, any lost revenues which inure to the utility’s detriment on account of this provision.</w:t>
      </w:r>
    </w:p>
    <w:p w:rsidR="00664BB8" w:rsidRPr="00BA095B" w:rsidRDefault="00664BB8" w:rsidP="00BA095B">
      <w:pPr>
        <w:pStyle w:val="Rule"/>
        <w:tabs>
          <w:tab w:val="clear" w:pos="720"/>
          <w:tab w:val="left" w:pos="360"/>
        </w:tabs>
      </w:pPr>
      <w:r>
        <w:tab/>
      </w:r>
      <w:r w:rsidRPr="00BA095B">
        <w:t>(b) The revised bill shall be calculated on a monthly basis, assuming uniform consumption during the month(s) subject to underbilling, based on the individual customer’s average usage for the time period covered by the underbilling. The monthly bills shall be recalculated by applying the tariff rates in effect for that time period. The customer shall be responsible for the difference between the amount originally billed and the recalculated bill. All calculations used to arrive at the rebilled amount shall be made available to the customer upon the customer’s request.</w:t>
      </w:r>
    </w:p>
    <w:p w:rsidR="00664BB8" w:rsidRPr="00BA095B" w:rsidRDefault="00664BB8" w:rsidP="00BA095B">
      <w:pPr>
        <w:pStyle w:val="Rule"/>
        <w:tabs>
          <w:tab w:val="clear" w:pos="720"/>
          <w:tab w:val="left" w:pos="360"/>
        </w:tabs>
      </w:pPr>
      <w:r>
        <w:tab/>
      </w:r>
      <w:r w:rsidRPr="00BA095B">
        <w:t>(2) In the event of an overbilling, the utility shall refund the overcharge to the customer based on available records. If the co</w:t>
      </w:r>
      <w:r>
        <w:t>mmencement date of the overbill</w:t>
      </w:r>
      <w:r w:rsidRPr="00BA095B">
        <w:t>ing cannot be determined, then an estimate of the overbilling shall be made based on the customer’s past consumption.</w:t>
      </w:r>
    </w:p>
    <w:p w:rsidR="00664BB8" w:rsidRPr="00BA095B" w:rsidRDefault="00664BB8" w:rsidP="00BA095B">
      <w:pPr>
        <w:pStyle w:val="Rule"/>
        <w:tabs>
          <w:tab w:val="clear" w:pos="720"/>
          <w:tab w:val="left" w:pos="360"/>
        </w:tabs>
      </w:pPr>
      <w:r>
        <w:tab/>
      </w:r>
      <w:r w:rsidRPr="00BA095B">
        <w:t>(3) In the event of an overbilling, the customer may elect to receive the refund as a one-time disbursement, if the refund is in excess of $20, or as a credit to future billings.</w:t>
      </w:r>
      <w:r w:rsidRPr="00F62BA0">
        <w:t xml:space="preserve"> </w:t>
      </w:r>
      <w:r>
        <w:rPr>
          <w:u w:val="single"/>
        </w:rPr>
        <w:t>Refunds for overbillings</w:t>
      </w:r>
      <w:r w:rsidRPr="00145038">
        <w:rPr>
          <w:u w:val="single"/>
        </w:rPr>
        <w:t xml:space="preserve"> shall be </w:t>
      </w:r>
      <w:r>
        <w:rPr>
          <w:u w:val="single"/>
        </w:rPr>
        <w:t xml:space="preserve">disbursed </w:t>
      </w:r>
      <w:r w:rsidRPr="00145038">
        <w:rPr>
          <w:u w:val="single"/>
        </w:rPr>
        <w:t xml:space="preserve">pursuant to </w:t>
      </w:r>
      <w:r>
        <w:rPr>
          <w:u w:val="single"/>
        </w:rPr>
        <w:t xml:space="preserve">subsections (2), (4), (5), and (8) of </w:t>
      </w:r>
      <w:r w:rsidRPr="00145038">
        <w:rPr>
          <w:u w:val="single"/>
        </w:rPr>
        <w:t>Rule 25-30.3</w:t>
      </w:r>
      <w:r>
        <w:rPr>
          <w:u w:val="single"/>
        </w:rPr>
        <w:t>60, F.A.C</w:t>
      </w:r>
      <w:r w:rsidRPr="00145038">
        <w:rPr>
          <w:u w:val="single"/>
        </w:rPr>
        <w:t>.</w:t>
      </w:r>
    </w:p>
    <w:p w:rsidR="00664BB8" w:rsidRDefault="00664BB8" w:rsidP="00664BB8">
      <w:pPr>
        <w:pStyle w:val="Rule"/>
        <w:tabs>
          <w:tab w:val="clear" w:pos="720"/>
          <w:tab w:val="left" w:pos="360"/>
        </w:tabs>
        <w:rPr>
          <w:i/>
        </w:rPr>
      </w:pPr>
      <w:r w:rsidRPr="00BA095B">
        <w:rPr>
          <w:i/>
        </w:rPr>
        <w:t>Rulemaking Authority 350.127(2), 367.121 FS. Law Implemented 367.091, 367.121 FS. History–New 11-10-86, Amended 6-17-13</w:t>
      </w:r>
      <w:r>
        <w:rPr>
          <w:i/>
        </w:rPr>
        <w:t>, _____________</w:t>
      </w:r>
    </w:p>
    <w:p w:rsidR="00A24E6B" w:rsidRDefault="00A24E6B" w:rsidP="00664BB8">
      <w:pPr>
        <w:pStyle w:val="Rule"/>
        <w:tabs>
          <w:tab w:val="clear" w:pos="720"/>
          <w:tab w:val="left" w:pos="360"/>
        </w:tabs>
      </w:pPr>
    </w:p>
    <w:p w:rsidR="00A24E6B" w:rsidRDefault="00A24E6B" w:rsidP="00A24E6B">
      <w:pPr>
        <w:pStyle w:val="Rule"/>
        <w:tabs>
          <w:tab w:val="clear" w:pos="720"/>
          <w:tab w:val="left" w:pos="360"/>
        </w:tabs>
        <w:sectPr w:rsidR="00A24E6B" w:rsidSect="00664BB8">
          <w:headerReference w:type="default" r:id="rId11"/>
          <w:footerReference w:type="default" r:id="rId12"/>
          <w:headerReference w:type="first" r:id="rId13"/>
          <w:footerReference w:type="first" r:id="rId14"/>
          <w:pgSz w:w="12240" w:h="15840" w:code="1"/>
          <w:pgMar w:top="360" w:right="720" w:bottom="360" w:left="2405" w:header="360" w:footer="360" w:gutter="0"/>
          <w:cols w:space="720"/>
          <w:docGrid w:linePitch="360"/>
        </w:sectPr>
      </w:pPr>
    </w:p>
    <w:p w:rsidR="00A24E6B" w:rsidRPr="001670DB" w:rsidRDefault="00A24E6B" w:rsidP="001670DB">
      <w:pPr>
        <w:pStyle w:val="Rule"/>
        <w:tabs>
          <w:tab w:val="clear" w:pos="720"/>
          <w:tab w:val="left" w:pos="360"/>
        </w:tabs>
        <w:rPr>
          <w:b/>
        </w:rPr>
      </w:pPr>
      <w:r>
        <w:rPr>
          <w:b/>
        </w:rPr>
        <w:lastRenderedPageBreak/>
        <w:tab/>
      </w:r>
      <w:r w:rsidRPr="001670DB">
        <w:rPr>
          <w:b/>
        </w:rPr>
        <w:t>25-30.360 Refunds.</w:t>
      </w:r>
    </w:p>
    <w:p w:rsidR="00A24E6B" w:rsidRPr="001670DB" w:rsidRDefault="00A24E6B" w:rsidP="001670DB">
      <w:pPr>
        <w:pStyle w:val="Rule"/>
        <w:tabs>
          <w:tab w:val="clear" w:pos="720"/>
          <w:tab w:val="left" w:pos="360"/>
        </w:tabs>
      </w:pPr>
      <w:r>
        <w:tab/>
      </w:r>
      <w:r w:rsidRPr="001670DB">
        <w:t xml:space="preserve">(1) Applicability. </w:t>
      </w:r>
      <w:r w:rsidR="007875C2" w:rsidRPr="000159E3">
        <w:rPr>
          <w:u w:val="single"/>
        </w:rPr>
        <w:t>All refunds under this chapter shall be made in accordance with this rule unless another rule in this chapter specifically sets forth the procedure for making refunds.</w:t>
      </w:r>
      <w:r w:rsidR="007875C2">
        <w:rPr>
          <w:u w:val="single"/>
        </w:rPr>
        <w:t xml:space="preserve"> </w:t>
      </w:r>
      <w:r w:rsidRPr="007875C2">
        <w:rPr>
          <w:strike/>
        </w:rPr>
        <w:t>With the exception of deposit refunds, all refunds ordered by the Commission shall be made in accordance with the provisions of this rule, unless otherwise ordered by the Commission.</w:t>
      </w:r>
      <w:r>
        <w:t xml:space="preserve"> </w:t>
      </w:r>
      <w:r w:rsidRPr="00145038">
        <w:rPr>
          <w:u w:val="single"/>
        </w:rPr>
        <w:t>The calculation for overbillings shall be pursuant to Rule 25-30.350, F.A.C., and disbursed pursuant to this rule.</w:t>
      </w:r>
    </w:p>
    <w:p w:rsidR="00A24E6B" w:rsidRPr="001670DB" w:rsidRDefault="00A24E6B" w:rsidP="001670DB">
      <w:pPr>
        <w:pStyle w:val="Rule"/>
        <w:tabs>
          <w:tab w:val="clear" w:pos="720"/>
          <w:tab w:val="left" w:pos="360"/>
        </w:tabs>
      </w:pPr>
      <w:r>
        <w:tab/>
      </w:r>
      <w:r w:rsidRPr="001670DB">
        <w:t>(2) Timing of Refunds. Refunds must be made within 90 days of the Commission’s order unless a different time frame is prescribed by the Commission. A timely motion for reconsideration temporarily stays the refund, pending the final order on the motion for reconsideration. In the event of a stay pending reconsideration, the timing of the refund shall commence from the date of the order disposing of any motion for reconsideration. This rule does not authorize any motion for reconsideration not otherwise authorized by Chapter 25-22, F.A.C.</w:t>
      </w:r>
    </w:p>
    <w:p w:rsidR="00A24E6B" w:rsidRPr="001670DB" w:rsidRDefault="00A24E6B" w:rsidP="001670DB">
      <w:pPr>
        <w:pStyle w:val="Rule"/>
        <w:tabs>
          <w:tab w:val="clear" w:pos="720"/>
          <w:tab w:val="left" w:pos="360"/>
        </w:tabs>
      </w:pPr>
      <w:r>
        <w:tab/>
      </w:r>
      <w:r w:rsidRPr="001670DB">
        <w:t>(3) Basis of Refund. Where the refund is the result of a specific rate change, including interim rate increases, and the refund can be computed on a per customer basis, that will be the basis of the refund. However, where the refund is not related to specific rate changes, such as a refund for overearnings, the refund shall be made to customers of record as of a date specified by the Commission. In such case, refunds shall be made on the basis of usage. Per customer refund refers to a refund to every customer receiving service during the refund period. Customer of record refund refers to a refund to every customer receiving service as of a date specified by the Commission.</w:t>
      </w:r>
    </w:p>
    <w:p w:rsidR="00A24E6B" w:rsidRPr="001670DB" w:rsidRDefault="00A24E6B" w:rsidP="001670DB">
      <w:pPr>
        <w:pStyle w:val="Rule"/>
        <w:tabs>
          <w:tab w:val="clear" w:pos="720"/>
          <w:tab w:val="left" w:pos="360"/>
        </w:tabs>
      </w:pPr>
      <w:r>
        <w:tab/>
      </w:r>
      <w:r w:rsidRPr="001670DB">
        <w:t>(4) Interest.</w:t>
      </w:r>
    </w:p>
    <w:p w:rsidR="00A24E6B" w:rsidRPr="001670DB" w:rsidRDefault="00A24E6B" w:rsidP="001670DB">
      <w:pPr>
        <w:pStyle w:val="Rule"/>
        <w:tabs>
          <w:tab w:val="clear" w:pos="720"/>
          <w:tab w:val="left" w:pos="360"/>
        </w:tabs>
      </w:pPr>
      <w:r>
        <w:tab/>
      </w:r>
      <w:r w:rsidRPr="001670DB">
        <w:t xml:space="preserve">(a) In the case of refunds which the Commission orders to be made with interest, the average monthly interest rate until refund is posted to the customer’s account shall be based on </w:t>
      </w:r>
      <w:r w:rsidRPr="001670DB">
        <w:lastRenderedPageBreak/>
        <w:t>the 30 day commercial paper rate for high grade, unsecured notes sold through dealers by major corporations in multiples of $1,000 as regularly published in the Wall Street Journal.</w:t>
      </w:r>
    </w:p>
    <w:p w:rsidR="00A24E6B" w:rsidRPr="001670DB" w:rsidRDefault="00A24E6B" w:rsidP="001670DB">
      <w:pPr>
        <w:pStyle w:val="Rule"/>
        <w:tabs>
          <w:tab w:val="clear" w:pos="720"/>
          <w:tab w:val="left" w:pos="360"/>
        </w:tabs>
      </w:pPr>
      <w:r>
        <w:tab/>
      </w:r>
      <w:r w:rsidRPr="001670DB">
        <w:t>(b) This average monthly interest rate shall be calculated for each month of the refund period:</w:t>
      </w:r>
    </w:p>
    <w:p w:rsidR="00A24E6B" w:rsidRPr="001670DB" w:rsidRDefault="00A24E6B" w:rsidP="001670DB">
      <w:pPr>
        <w:pStyle w:val="Rule"/>
        <w:tabs>
          <w:tab w:val="clear" w:pos="720"/>
          <w:tab w:val="left" w:pos="360"/>
        </w:tabs>
      </w:pPr>
      <w:r>
        <w:tab/>
      </w:r>
      <w:r w:rsidRPr="001670DB">
        <w:t>1. By adding the published interest rate in effect for the last business day of the month prior to each month the refund period and the published rate in effect for the last business day of each month of the refund period divided by 24 to obtain the average monthly interest rate;</w:t>
      </w:r>
    </w:p>
    <w:p w:rsidR="00A24E6B" w:rsidRPr="001670DB" w:rsidRDefault="00A24E6B" w:rsidP="001670DB">
      <w:pPr>
        <w:pStyle w:val="Rule"/>
        <w:tabs>
          <w:tab w:val="clear" w:pos="720"/>
          <w:tab w:val="left" w:pos="360"/>
        </w:tabs>
      </w:pPr>
      <w:r>
        <w:tab/>
      </w:r>
      <w:r w:rsidRPr="001670DB">
        <w:t>2. The average monthly interest rate for the month prior to distribution shall be the same as the last calculated average monthly interest rate.</w:t>
      </w:r>
    </w:p>
    <w:p w:rsidR="00A24E6B" w:rsidRPr="001670DB" w:rsidRDefault="00A24E6B" w:rsidP="001670DB">
      <w:pPr>
        <w:pStyle w:val="Rule"/>
        <w:tabs>
          <w:tab w:val="clear" w:pos="720"/>
          <w:tab w:val="left" w:pos="360"/>
        </w:tabs>
      </w:pPr>
      <w:r>
        <w:tab/>
      </w:r>
      <w:r w:rsidRPr="001670DB">
        <w:t>(c) The average monthly interest rate shall be applied to the sum of the previous month’s ending balance (including monthly interest accruals) and the current month’s ending balance divided by 2 to accomplish a compounding effect.</w:t>
      </w:r>
    </w:p>
    <w:p w:rsidR="00A24E6B" w:rsidRPr="001670DB" w:rsidRDefault="00A24E6B" w:rsidP="001670DB">
      <w:pPr>
        <w:pStyle w:val="Rule"/>
        <w:tabs>
          <w:tab w:val="clear" w:pos="720"/>
          <w:tab w:val="left" w:pos="360"/>
        </w:tabs>
      </w:pPr>
      <w:r>
        <w:tab/>
      </w:r>
      <w:r w:rsidRPr="001670DB">
        <w:t>(d) Interest Multiplier. When the refund is computed for each customer, an interest multiplier may be applied against the amount of each customer’s refund in lieu of a monthly calculation of the interest for each customer. The interest multiplier shall be calculated by dividing the total amount refundable to all customers, including interest, by the total amount of the refund, excluding interest. For the purpose of calculating the interest multiplier, the utility may, upon approval by the Commission, estimate the monthly refundable amount.</w:t>
      </w:r>
    </w:p>
    <w:p w:rsidR="00A24E6B" w:rsidRPr="001670DB" w:rsidRDefault="00A24E6B" w:rsidP="001670DB">
      <w:pPr>
        <w:pStyle w:val="Rule"/>
        <w:tabs>
          <w:tab w:val="clear" w:pos="720"/>
          <w:tab w:val="left" w:pos="360"/>
        </w:tabs>
      </w:pPr>
      <w:r>
        <w:tab/>
      </w:r>
      <w:r w:rsidRPr="001670DB">
        <w:t>(e) Commission staff shall provide applicable interest rate figures and assistance in calculations under this Rule upon request of the affected utility.</w:t>
      </w:r>
    </w:p>
    <w:p w:rsidR="00A24E6B" w:rsidRPr="001670DB" w:rsidRDefault="00A24E6B" w:rsidP="001670DB">
      <w:pPr>
        <w:pStyle w:val="Rule"/>
        <w:tabs>
          <w:tab w:val="clear" w:pos="720"/>
          <w:tab w:val="left" w:pos="360"/>
        </w:tabs>
      </w:pPr>
      <w:r>
        <w:tab/>
      </w:r>
      <w:r w:rsidRPr="001670DB">
        <w:t xml:space="preserve">(5) Method of Refund Distribution. For those customers still on the system, a credit shall be made on the bill. In the event the refund is for a greater amount than the bill, the remainder of the credit shall be carried forward until the refund is completed. If the customer so requests, a check for any negative balance must be sent to the customer within 10 days of the request. For customers entitled to a refund but no longer on the system, the company shall mail a </w:t>
      </w:r>
      <w:r w:rsidRPr="001670DB">
        <w:lastRenderedPageBreak/>
        <w:t>refund check to the last known billing address except that no refund for less than $1.00 will be made to these customers.</w:t>
      </w:r>
    </w:p>
    <w:p w:rsidR="00A24E6B" w:rsidRPr="001670DB" w:rsidRDefault="00A24E6B" w:rsidP="001670DB">
      <w:pPr>
        <w:pStyle w:val="Rule"/>
        <w:tabs>
          <w:tab w:val="clear" w:pos="720"/>
          <w:tab w:val="left" w:pos="360"/>
        </w:tabs>
      </w:pPr>
      <w:r>
        <w:tab/>
      </w:r>
      <w:r w:rsidRPr="001670DB">
        <w:t>(6) Security for Money Collected Subject to Refund. In the case of money being collected subject to refund, the money shall be secured by a bond unless the Commission specifically authorizes some other type of security such as placing the money in escrow, approving a corporate undertaking, or providing a letter of credit. The company shall provide a report by the 20th of each month indicating the monthly and total amount of money subject to refund as of the end of the preceding month. The report shall also indicate the status of whatever security is being used to guarantee repayment of the money.</w:t>
      </w:r>
    </w:p>
    <w:p w:rsidR="00A24E6B" w:rsidRPr="001670DB" w:rsidRDefault="00A24E6B" w:rsidP="001670DB">
      <w:pPr>
        <w:pStyle w:val="Rule"/>
        <w:tabs>
          <w:tab w:val="clear" w:pos="720"/>
          <w:tab w:val="left" w:pos="360"/>
        </w:tabs>
      </w:pPr>
      <w:r>
        <w:tab/>
      </w:r>
      <w:r w:rsidRPr="001670DB">
        <w:t>(7) Refund Reports. During the processing of the refund, monthly reports on the status of the refund shall be made by the 20th of the following month. In addition, a preliminary report shall be made within 30 days after the date the refund is completed and again 90 days thereafter. A final report shall be made after all administrative aspects of the refund are completed. The above reports shall specify the following:</w:t>
      </w:r>
    </w:p>
    <w:p w:rsidR="00A24E6B" w:rsidRPr="001670DB" w:rsidRDefault="00A24E6B" w:rsidP="001670DB">
      <w:pPr>
        <w:pStyle w:val="Rule"/>
        <w:tabs>
          <w:tab w:val="clear" w:pos="720"/>
          <w:tab w:val="left" w:pos="360"/>
        </w:tabs>
      </w:pPr>
      <w:r>
        <w:tab/>
      </w:r>
      <w:r w:rsidRPr="001670DB">
        <w:t>(a) The amount of money to be refunded and how that amount was computed;</w:t>
      </w:r>
    </w:p>
    <w:p w:rsidR="00A24E6B" w:rsidRPr="001670DB" w:rsidRDefault="00A24E6B" w:rsidP="001670DB">
      <w:pPr>
        <w:pStyle w:val="Rule"/>
        <w:tabs>
          <w:tab w:val="clear" w:pos="720"/>
          <w:tab w:val="left" w:pos="360"/>
        </w:tabs>
      </w:pPr>
      <w:r>
        <w:tab/>
      </w:r>
      <w:r w:rsidRPr="001670DB">
        <w:t>(b) The amount of money actually refunded;</w:t>
      </w:r>
    </w:p>
    <w:p w:rsidR="00A24E6B" w:rsidRPr="001670DB" w:rsidRDefault="00A24E6B" w:rsidP="001670DB">
      <w:pPr>
        <w:pStyle w:val="Rule"/>
        <w:tabs>
          <w:tab w:val="clear" w:pos="720"/>
          <w:tab w:val="left" w:pos="360"/>
        </w:tabs>
      </w:pPr>
      <w:r>
        <w:tab/>
      </w:r>
      <w:r w:rsidRPr="001670DB">
        <w:t>(c) The amount of any unclaimed refunds; and</w:t>
      </w:r>
    </w:p>
    <w:p w:rsidR="00A24E6B" w:rsidRPr="001670DB" w:rsidRDefault="00A24E6B" w:rsidP="001670DB">
      <w:pPr>
        <w:pStyle w:val="Rule"/>
        <w:tabs>
          <w:tab w:val="clear" w:pos="720"/>
          <w:tab w:val="left" w:pos="360"/>
        </w:tabs>
      </w:pPr>
      <w:r>
        <w:tab/>
      </w:r>
      <w:r w:rsidRPr="001670DB">
        <w:t>(d) The status of any unclaimed amounts.</w:t>
      </w:r>
    </w:p>
    <w:p w:rsidR="00A24E6B" w:rsidRPr="001670DB" w:rsidRDefault="00A24E6B" w:rsidP="001670DB">
      <w:pPr>
        <w:pStyle w:val="Rule"/>
        <w:tabs>
          <w:tab w:val="clear" w:pos="720"/>
          <w:tab w:val="left" w:pos="360"/>
        </w:tabs>
      </w:pPr>
      <w:r>
        <w:tab/>
      </w:r>
      <w:r w:rsidRPr="001670DB">
        <w:t>(8) Any unclaimed refunds shall be treated as cash contributions-in-aid-of-construction.</w:t>
      </w:r>
    </w:p>
    <w:p w:rsidR="00A24E6B" w:rsidRPr="001670DB" w:rsidRDefault="00A24E6B" w:rsidP="001670DB">
      <w:pPr>
        <w:pStyle w:val="Rule"/>
        <w:tabs>
          <w:tab w:val="clear" w:pos="720"/>
          <w:tab w:val="left" w:pos="360"/>
        </w:tabs>
        <w:rPr>
          <w:i/>
        </w:rPr>
      </w:pPr>
      <w:r w:rsidRPr="001670DB">
        <w:rPr>
          <w:i/>
        </w:rPr>
        <w:t>Rulemaking Authority 350.127(2), 367.121 FS. Law Implemented 367.081, 367.0814, 367.082(2) FS. History–New 8-18-83, Formerly 25-10.76, 25-10.076, Amended 11-30-93</w:t>
      </w:r>
      <w:r>
        <w:rPr>
          <w:i/>
        </w:rPr>
        <w:t>, ________</w:t>
      </w:r>
      <w:r w:rsidRPr="001670DB">
        <w:rPr>
          <w:i/>
        </w:rPr>
        <w:t>.</w:t>
      </w:r>
    </w:p>
    <w:p w:rsidR="00A24E6B" w:rsidRPr="001670DB" w:rsidRDefault="00A24E6B" w:rsidP="001670DB">
      <w:pPr>
        <w:pStyle w:val="Rule"/>
        <w:tabs>
          <w:tab w:val="clear" w:pos="720"/>
          <w:tab w:val="left" w:pos="360"/>
        </w:tabs>
      </w:pPr>
    </w:p>
    <w:p w:rsidR="00A24E6B" w:rsidRDefault="00A24E6B" w:rsidP="001670DB">
      <w:pPr>
        <w:pStyle w:val="Rule"/>
        <w:tabs>
          <w:tab w:val="clear" w:pos="720"/>
          <w:tab w:val="left" w:pos="360"/>
        </w:tabs>
      </w:pPr>
    </w:p>
    <w:p w:rsidR="00A24E6B" w:rsidRDefault="00A24E6B" w:rsidP="00A24E6B">
      <w:pPr>
        <w:pStyle w:val="Rule"/>
        <w:tabs>
          <w:tab w:val="clear" w:pos="720"/>
          <w:tab w:val="left" w:pos="360"/>
        </w:tabs>
      </w:pPr>
    </w:p>
    <w:sectPr w:rsidR="00A24E6B" w:rsidSect="002C2880">
      <w:headerReference w:type="default" r:id="rId15"/>
      <w:footerReference w:type="default" r:id="rId16"/>
      <w:headerReference w:type="first" r:id="rId17"/>
      <w:footerReference w:type="first" r:id="rId18"/>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FB9" w:rsidRDefault="00831FB9">
      <w:r>
        <w:separator/>
      </w:r>
    </w:p>
  </w:endnote>
  <w:endnote w:type="continuationSeparator" w:id="0">
    <w:p w:rsidR="00831FB9" w:rsidRDefault="0083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C0054">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7C0054">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5C58D6">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C0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7C0054">
    <w:pPr>
      <w:pStyle w:val="Footer"/>
    </w:pPr>
    <w:r>
      <w:t xml:space="preserve">CODING: Words </w:t>
    </w:r>
    <w:r>
      <w:rPr>
        <w:u w:val="single"/>
      </w:rPr>
      <w:t>underlined</w:t>
    </w:r>
    <w:r>
      <w:t xml:space="preserve"> are additions; words in struck through type are deletions from existing law.</w:t>
    </w:r>
  </w:p>
  <w:p w:rsidR="00FF1497" w:rsidRDefault="007C0054">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C0054">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7C0054">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5C58D6">
      <w:rPr>
        <w:rStyle w:val="PageNumber"/>
        <w:noProof/>
      </w:rPr>
      <w:t>8</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C0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7C0054">
    <w:pPr>
      <w:pStyle w:val="Footer"/>
    </w:pPr>
    <w:r>
      <w:t xml:space="preserve">CODING: Words </w:t>
    </w:r>
    <w:r>
      <w:rPr>
        <w:u w:val="single"/>
      </w:rPr>
      <w:t>underlined</w:t>
    </w:r>
    <w:r>
      <w:t xml:space="preserve"> are additions; words in struck through type are deletions from existing law.</w:t>
    </w:r>
  </w:p>
  <w:p w:rsidR="00FF1497" w:rsidRDefault="007C0054">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FB9" w:rsidRDefault="00831FB9">
      <w:r>
        <w:separator/>
      </w:r>
    </w:p>
  </w:footnote>
  <w:footnote w:type="continuationSeparator" w:id="0">
    <w:p w:rsidR="00831FB9" w:rsidRDefault="00831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831FB9">
    <w:pPr>
      <w:pStyle w:val="Header"/>
    </w:pPr>
    <w:bookmarkStart w:id="5" w:name="headerNotice"/>
    <w:bookmarkEnd w:id="5"/>
    <w:r>
      <w:t>NOTICE OF DEVELOPMENT OF RULEMAKING</w:t>
    </w:r>
  </w:p>
  <w:p w:rsidR="006B03A1" w:rsidRDefault="00831FB9">
    <w:pPr>
      <w:pStyle w:val="Header"/>
    </w:pPr>
    <w:bookmarkStart w:id="6" w:name="headerDocket"/>
    <w:bookmarkEnd w:id="6"/>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58D6">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B8" w:rsidRDefault="00664BB8" w:rsidP="00664BB8">
    <w:pPr>
      <w:pStyle w:val="Header"/>
    </w:pPr>
    <w:r>
      <w:t>NOTICE OF DEVELOPMENT OF RULEMAKING</w:t>
    </w:r>
  </w:p>
  <w:p w:rsidR="00664BB8" w:rsidRDefault="00664BB8" w:rsidP="00664BB8">
    <w:pPr>
      <w:pStyle w:val="Header"/>
    </w:pPr>
    <w:r>
      <w:t>UNDOCKETED</w:t>
    </w:r>
  </w:p>
  <w:p w:rsidR="00FF1497" w:rsidRPr="00664BB8" w:rsidRDefault="00664BB8" w:rsidP="00664BB8">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5C58D6">
      <w:rPr>
        <w:rStyle w:val="PageNumber"/>
        <w:noProof/>
      </w:rPr>
      <w:t>5</w:t>
    </w:r>
    <w:r>
      <w:rPr>
        <w:rStyle w:val="PageNumber"/>
      </w:rPr>
      <w:fldChar w:fldCharType="end"/>
    </w:r>
    <w:r w:rsidR="007C0054">
      <w:rPr>
        <w:b/>
        <w:noProof/>
      </w:rPr>
      <mc:AlternateContent>
        <mc:Choice Requires="wps">
          <w:drawing>
            <wp:anchor distT="0" distB="0" distL="114300" distR="114300" simplePos="0" relativeHeight="251659264" behindDoc="0" locked="0" layoutInCell="1" allowOverlap="1" wp14:anchorId="2902DEAA" wp14:editId="6E24FB78">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sidR="007C0054">
      <w:rPr>
        <w:b/>
        <w:noProof/>
      </w:rPr>
      <mc:AlternateContent>
        <mc:Choice Requires="wps">
          <w:drawing>
            <wp:anchor distT="0" distB="0" distL="114300" distR="114300" simplePos="0" relativeHeight="251662336" behindDoc="0" locked="0" layoutInCell="1" allowOverlap="1" wp14:anchorId="1BD01106" wp14:editId="1829D259">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7C0054">
                          <w:pPr>
                            <w:pStyle w:val="RuleHeader"/>
                            <w:rPr>
                              <w:rStyle w:val="RuleChar"/>
                            </w:rPr>
                          </w:pPr>
                          <w:r>
                            <w:t>1</w:t>
                          </w:r>
                        </w:p>
                        <w:p w:rsidR="00FF1497" w:rsidRDefault="007C0054">
                          <w:pPr>
                            <w:pStyle w:val="RuleHeader"/>
                          </w:pPr>
                          <w:r>
                            <w:t>2</w:t>
                          </w:r>
                        </w:p>
                        <w:p w:rsidR="00FF1497" w:rsidRDefault="007C0054">
                          <w:pPr>
                            <w:pStyle w:val="RuleHeader"/>
                          </w:pPr>
                          <w:r>
                            <w:t>3</w:t>
                          </w:r>
                        </w:p>
                        <w:p w:rsidR="00FF1497" w:rsidRDefault="007C0054">
                          <w:pPr>
                            <w:pStyle w:val="RuleHeader"/>
                          </w:pPr>
                          <w:r>
                            <w:t>4</w:t>
                          </w:r>
                        </w:p>
                        <w:p w:rsidR="00FF1497" w:rsidRDefault="007C0054">
                          <w:pPr>
                            <w:pStyle w:val="RuleHeader"/>
                          </w:pPr>
                          <w:r>
                            <w:t>5</w:t>
                          </w:r>
                        </w:p>
                        <w:p w:rsidR="00FF1497" w:rsidRDefault="007C0054">
                          <w:pPr>
                            <w:pStyle w:val="RuleHeader"/>
                          </w:pPr>
                          <w:r>
                            <w:t>6</w:t>
                          </w:r>
                        </w:p>
                        <w:p w:rsidR="00FF1497" w:rsidRDefault="007C0054">
                          <w:pPr>
                            <w:pStyle w:val="RuleHeader"/>
                          </w:pPr>
                          <w:r>
                            <w:t>7</w:t>
                          </w:r>
                        </w:p>
                        <w:p w:rsidR="00FF1497" w:rsidRDefault="007C0054">
                          <w:pPr>
                            <w:pStyle w:val="RuleHeader"/>
                          </w:pPr>
                          <w:r>
                            <w:t>8</w:t>
                          </w:r>
                        </w:p>
                        <w:p w:rsidR="00FF1497" w:rsidRDefault="007C0054">
                          <w:pPr>
                            <w:pStyle w:val="RuleHeader"/>
                          </w:pPr>
                          <w:r>
                            <w:t>9</w:t>
                          </w:r>
                        </w:p>
                        <w:p w:rsidR="00FF1497" w:rsidRDefault="007C0054">
                          <w:pPr>
                            <w:pStyle w:val="RuleHeader"/>
                          </w:pPr>
                          <w:r>
                            <w:t>10</w:t>
                          </w:r>
                        </w:p>
                        <w:p w:rsidR="00FF1497" w:rsidRDefault="007C0054">
                          <w:pPr>
                            <w:pStyle w:val="RuleHeader"/>
                          </w:pPr>
                          <w:r>
                            <w:t>11</w:t>
                          </w:r>
                        </w:p>
                        <w:p w:rsidR="00FF1497" w:rsidRDefault="007C0054">
                          <w:pPr>
                            <w:pStyle w:val="RuleHeader"/>
                          </w:pPr>
                          <w:r>
                            <w:t>12</w:t>
                          </w:r>
                        </w:p>
                        <w:p w:rsidR="00FF1497" w:rsidRDefault="007C0054">
                          <w:pPr>
                            <w:pStyle w:val="RuleHeader"/>
                          </w:pPr>
                          <w:r>
                            <w:t>13</w:t>
                          </w:r>
                        </w:p>
                        <w:p w:rsidR="00FF1497" w:rsidRDefault="007C0054">
                          <w:pPr>
                            <w:pStyle w:val="RuleHeader"/>
                          </w:pPr>
                          <w:r>
                            <w:t>14</w:t>
                          </w:r>
                        </w:p>
                        <w:p w:rsidR="00FF1497" w:rsidRDefault="007C0054">
                          <w:pPr>
                            <w:pStyle w:val="RuleHeader"/>
                          </w:pPr>
                          <w:r>
                            <w:t>15</w:t>
                          </w:r>
                        </w:p>
                        <w:p w:rsidR="00FF1497" w:rsidRDefault="007C0054">
                          <w:pPr>
                            <w:pStyle w:val="RuleHeader"/>
                          </w:pPr>
                          <w:r>
                            <w:t>16</w:t>
                          </w:r>
                        </w:p>
                        <w:p w:rsidR="00FF1497" w:rsidRDefault="007C0054">
                          <w:pPr>
                            <w:pStyle w:val="RuleHeader"/>
                          </w:pPr>
                          <w:r>
                            <w:t>17</w:t>
                          </w:r>
                        </w:p>
                        <w:p w:rsidR="00FF1497" w:rsidRDefault="007C0054">
                          <w:pPr>
                            <w:pStyle w:val="RuleHeader"/>
                          </w:pPr>
                          <w:r>
                            <w:t>18</w:t>
                          </w:r>
                        </w:p>
                        <w:p w:rsidR="00FF1497" w:rsidRDefault="007C0054">
                          <w:pPr>
                            <w:pStyle w:val="RuleHeader"/>
                          </w:pPr>
                          <w:r>
                            <w:t>19</w:t>
                          </w:r>
                        </w:p>
                        <w:p w:rsidR="00FF1497" w:rsidRDefault="007C0054">
                          <w:pPr>
                            <w:pStyle w:val="RuleHeader"/>
                          </w:pPr>
                          <w:r>
                            <w:t>20</w:t>
                          </w:r>
                        </w:p>
                        <w:p w:rsidR="00FF1497" w:rsidRDefault="007C0054">
                          <w:pPr>
                            <w:pStyle w:val="RuleHeader"/>
                          </w:pPr>
                          <w:r>
                            <w:t>21</w:t>
                          </w:r>
                        </w:p>
                        <w:p w:rsidR="00FF1497" w:rsidRDefault="007C0054">
                          <w:pPr>
                            <w:pStyle w:val="RuleHeader"/>
                          </w:pPr>
                          <w:r>
                            <w:t>22</w:t>
                          </w:r>
                        </w:p>
                        <w:p w:rsidR="00FF1497" w:rsidRDefault="007C0054">
                          <w:pPr>
                            <w:pStyle w:val="RuleHeader"/>
                          </w:pPr>
                          <w:r>
                            <w:t>23</w:t>
                          </w:r>
                        </w:p>
                        <w:p w:rsidR="00FF1497" w:rsidRDefault="007C0054">
                          <w:pPr>
                            <w:pStyle w:val="RuleHeader"/>
                          </w:pPr>
                          <w:r>
                            <w:t>24</w:t>
                          </w:r>
                        </w:p>
                        <w:p w:rsidR="00FF1497" w:rsidRDefault="007C0054">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7C0054">
                    <w:pPr>
                      <w:pStyle w:val="RuleHeader"/>
                      <w:rPr>
                        <w:rStyle w:val="RuleChar"/>
                      </w:rPr>
                    </w:pPr>
                    <w:r>
                      <w:t>1</w:t>
                    </w:r>
                  </w:p>
                  <w:p w:rsidR="00FF1497" w:rsidRDefault="007C0054">
                    <w:pPr>
                      <w:pStyle w:val="RuleHeader"/>
                    </w:pPr>
                    <w:r>
                      <w:t>2</w:t>
                    </w:r>
                  </w:p>
                  <w:p w:rsidR="00FF1497" w:rsidRDefault="007C0054">
                    <w:pPr>
                      <w:pStyle w:val="RuleHeader"/>
                    </w:pPr>
                    <w:r>
                      <w:t>3</w:t>
                    </w:r>
                  </w:p>
                  <w:p w:rsidR="00FF1497" w:rsidRDefault="007C0054">
                    <w:pPr>
                      <w:pStyle w:val="RuleHeader"/>
                    </w:pPr>
                    <w:r>
                      <w:t>4</w:t>
                    </w:r>
                  </w:p>
                  <w:p w:rsidR="00FF1497" w:rsidRDefault="007C0054">
                    <w:pPr>
                      <w:pStyle w:val="RuleHeader"/>
                    </w:pPr>
                    <w:r>
                      <w:t>5</w:t>
                    </w:r>
                  </w:p>
                  <w:p w:rsidR="00FF1497" w:rsidRDefault="007C0054">
                    <w:pPr>
                      <w:pStyle w:val="RuleHeader"/>
                    </w:pPr>
                    <w:r>
                      <w:t>6</w:t>
                    </w:r>
                  </w:p>
                  <w:p w:rsidR="00FF1497" w:rsidRDefault="007C0054">
                    <w:pPr>
                      <w:pStyle w:val="RuleHeader"/>
                    </w:pPr>
                    <w:r>
                      <w:t>7</w:t>
                    </w:r>
                  </w:p>
                  <w:p w:rsidR="00FF1497" w:rsidRDefault="007C0054">
                    <w:pPr>
                      <w:pStyle w:val="RuleHeader"/>
                    </w:pPr>
                    <w:r>
                      <w:t>8</w:t>
                    </w:r>
                  </w:p>
                  <w:p w:rsidR="00FF1497" w:rsidRDefault="007C0054">
                    <w:pPr>
                      <w:pStyle w:val="RuleHeader"/>
                    </w:pPr>
                    <w:r>
                      <w:t>9</w:t>
                    </w:r>
                  </w:p>
                  <w:p w:rsidR="00FF1497" w:rsidRDefault="007C0054">
                    <w:pPr>
                      <w:pStyle w:val="RuleHeader"/>
                    </w:pPr>
                    <w:r>
                      <w:t>10</w:t>
                    </w:r>
                  </w:p>
                  <w:p w:rsidR="00FF1497" w:rsidRDefault="007C0054">
                    <w:pPr>
                      <w:pStyle w:val="RuleHeader"/>
                    </w:pPr>
                    <w:r>
                      <w:t>11</w:t>
                    </w:r>
                  </w:p>
                  <w:p w:rsidR="00FF1497" w:rsidRDefault="007C0054">
                    <w:pPr>
                      <w:pStyle w:val="RuleHeader"/>
                    </w:pPr>
                    <w:r>
                      <w:t>12</w:t>
                    </w:r>
                  </w:p>
                  <w:p w:rsidR="00FF1497" w:rsidRDefault="007C0054">
                    <w:pPr>
                      <w:pStyle w:val="RuleHeader"/>
                    </w:pPr>
                    <w:r>
                      <w:t>13</w:t>
                    </w:r>
                  </w:p>
                  <w:p w:rsidR="00FF1497" w:rsidRDefault="007C0054">
                    <w:pPr>
                      <w:pStyle w:val="RuleHeader"/>
                    </w:pPr>
                    <w:r>
                      <w:t>14</w:t>
                    </w:r>
                  </w:p>
                  <w:p w:rsidR="00FF1497" w:rsidRDefault="007C0054">
                    <w:pPr>
                      <w:pStyle w:val="RuleHeader"/>
                    </w:pPr>
                    <w:r>
                      <w:t>15</w:t>
                    </w:r>
                  </w:p>
                  <w:p w:rsidR="00FF1497" w:rsidRDefault="007C0054">
                    <w:pPr>
                      <w:pStyle w:val="RuleHeader"/>
                    </w:pPr>
                    <w:r>
                      <w:t>16</w:t>
                    </w:r>
                  </w:p>
                  <w:p w:rsidR="00FF1497" w:rsidRDefault="007C0054">
                    <w:pPr>
                      <w:pStyle w:val="RuleHeader"/>
                    </w:pPr>
                    <w:r>
                      <w:t>17</w:t>
                    </w:r>
                  </w:p>
                  <w:p w:rsidR="00FF1497" w:rsidRDefault="007C0054">
                    <w:pPr>
                      <w:pStyle w:val="RuleHeader"/>
                    </w:pPr>
                    <w:r>
                      <w:t>18</w:t>
                    </w:r>
                  </w:p>
                  <w:p w:rsidR="00FF1497" w:rsidRDefault="007C0054">
                    <w:pPr>
                      <w:pStyle w:val="RuleHeader"/>
                    </w:pPr>
                    <w:r>
                      <w:t>19</w:t>
                    </w:r>
                  </w:p>
                  <w:p w:rsidR="00FF1497" w:rsidRDefault="007C0054">
                    <w:pPr>
                      <w:pStyle w:val="RuleHeader"/>
                    </w:pPr>
                    <w:r>
                      <w:t>20</w:t>
                    </w:r>
                  </w:p>
                  <w:p w:rsidR="00FF1497" w:rsidRDefault="007C0054">
                    <w:pPr>
                      <w:pStyle w:val="RuleHeader"/>
                    </w:pPr>
                    <w:r>
                      <w:t>21</w:t>
                    </w:r>
                  </w:p>
                  <w:p w:rsidR="00FF1497" w:rsidRDefault="007C0054">
                    <w:pPr>
                      <w:pStyle w:val="RuleHeader"/>
                    </w:pPr>
                    <w:r>
                      <w:t>22</w:t>
                    </w:r>
                  </w:p>
                  <w:p w:rsidR="00FF1497" w:rsidRDefault="007C0054">
                    <w:pPr>
                      <w:pStyle w:val="RuleHeader"/>
                    </w:pPr>
                    <w:r>
                      <w:t>23</w:t>
                    </w:r>
                  </w:p>
                  <w:p w:rsidR="00FF1497" w:rsidRDefault="007C0054">
                    <w:pPr>
                      <w:pStyle w:val="RuleHeader"/>
                    </w:pPr>
                    <w:r>
                      <w:t>24</w:t>
                    </w:r>
                  </w:p>
                  <w:p w:rsidR="00FF1497" w:rsidRDefault="007C0054">
                    <w:pPr>
                      <w:pStyle w:val="RuleHeader"/>
                    </w:pPr>
                    <w:r>
                      <w:t>25</w:t>
                    </w:r>
                  </w:p>
                </w:txbxContent>
              </v:textbox>
              <w10:wrap anchorx="page" anchory="margin"/>
            </v:shape>
          </w:pict>
        </mc:Fallback>
      </mc:AlternateContent>
    </w:r>
    <w:r w:rsidR="007C0054">
      <w:rPr>
        <w:b/>
        <w:noProof/>
      </w:rPr>
      <mc:AlternateContent>
        <mc:Choice Requires="wps">
          <w:drawing>
            <wp:anchor distT="0" distB="0" distL="114300" distR="114300" simplePos="0" relativeHeight="251661312" behindDoc="0" locked="0" layoutInCell="1" allowOverlap="1" wp14:anchorId="17775888" wp14:editId="588C15B9">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sidR="007C0054">
      <w:rPr>
        <w:b/>
        <w:noProof/>
      </w:rPr>
      <mc:AlternateContent>
        <mc:Choice Requires="wps">
          <w:drawing>
            <wp:anchor distT="0" distB="0" distL="114300" distR="114300" simplePos="0" relativeHeight="251660288" behindDoc="0" locked="0" layoutInCell="1" allowOverlap="1" wp14:anchorId="112A3C84" wp14:editId="1C60536B">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C0054">
    <w:pPr>
      <w:tabs>
        <w:tab w:val="left" w:pos="3770"/>
      </w:tabs>
    </w:pPr>
    <w:r>
      <w:rPr>
        <w:noProof/>
      </w:rPr>
      <mc:AlternateContent>
        <mc:Choice Requires="wps">
          <w:drawing>
            <wp:anchor distT="0" distB="0" distL="114300" distR="114300" simplePos="0" relativeHeight="251663360" behindDoc="0" locked="0" layoutInCell="1" allowOverlap="1" wp14:anchorId="366D03F1" wp14:editId="0F3D06C0">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3338B131" wp14:editId="20F27C8B">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7C0054">
                          <w:pPr>
                            <w:jc w:val="right"/>
                          </w:pPr>
                          <w:r>
                            <w:t>1</w:t>
                          </w:r>
                        </w:p>
                        <w:p w:rsidR="00FF1497" w:rsidRDefault="007C0054">
                          <w:pPr>
                            <w:jc w:val="right"/>
                          </w:pPr>
                          <w:r>
                            <w:t>2</w:t>
                          </w:r>
                        </w:p>
                        <w:p w:rsidR="00FF1497" w:rsidRDefault="007C0054">
                          <w:pPr>
                            <w:jc w:val="right"/>
                          </w:pPr>
                          <w:r>
                            <w:t>3</w:t>
                          </w:r>
                        </w:p>
                        <w:p w:rsidR="00FF1497" w:rsidRDefault="007C0054">
                          <w:pPr>
                            <w:jc w:val="right"/>
                          </w:pPr>
                          <w:r>
                            <w:t>4</w:t>
                          </w:r>
                        </w:p>
                        <w:p w:rsidR="00FF1497" w:rsidRDefault="007C0054">
                          <w:pPr>
                            <w:jc w:val="right"/>
                          </w:pPr>
                          <w:r>
                            <w:t>5</w:t>
                          </w:r>
                        </w:p>
                        <w:p w:rsidR="00FF1497" w:rsidRDefault="007C0054">
                          <w:pPr>
                            <w:jc w:val="right"/>
                          </w:pPr>
                          <w:r>
                            <w:t>6</w:t>
                          </w:r>
                        </w:p>
                        <w:p w:rsidR="00FF1497" w:rsidRDefault="007C0054">
                          <w:pPr>
                            <w:jc w:val="right"/>
                          </w:pPr>
                          <w:r>
                            <w:t>7</w:t>
                          </w:r>
                        </w:p>
                        <w:p w:rsidR="00FF1497" w:rsidRDefault="007C0054">
                          <w:pPr>
                            <w:jc w:val="right"/>
                          </w:pPr>
                          <w:r>
                            <w:t>8</w:t>
                          </w:r>
                        </w:p>
                        <w:p w:rsidR="00FF1497" w:rsidRDefault="007C0054">
                          <w:pPr>
                            <w:jc w:val="right"/>
                          </w:pPr>
                          <w:r>
                            <w:t>9</w:t>
                          </w:r>
                        </w:p>
                        <w:p w:rsidR="00FF1497" w:rsidRDefault="007C0054">
                          <w:pPr>
                            <w:jc w:val="right"/>
                          </w:pPr>
                          <w:r>
                            <w:t>10</w:t>
                          </w:r>
                        </w:p>
                        <w:p w:rsidR="00FF1497" w:rsidRDefault="007C0054">
                          <w:pPr>
                            <w:jc w:val="right"/>
                          </w:pPr>
                          <w:r>
                            <w:t>11</w:t>
                          </w:r>
                        </w:p>
                        <w:p w:rsidR="00FF1497" w:rsidRDefault="007C0054">
                          <w:pPr>
                            <w:jc w:val="right"/>
                          </w:pPr>
                          <w:r>
                            <w:t>12</w:t>
                          </w:r>
                        </w:p>
                        <w:p w:rsidR="00FF1497" w:rsidRDefault="007C0054">
                          <w:pPr>
                            <w:jc w:val="right"/>
                          </w:pPr>
                          <w:r>
                            <w:t>13</w:t>
                          </w:r>
                        </w:p>
                        <w:p w:rsidR="00FF1497" w:rsidRDefault="007C0054">
                          <w:pPr>
                            <w:jc w:val="right"/>
                          </w:pPr>
                          <w:r>
                            <w:t>14</w:t>
                          </w:r>
                        </w:p>
                        <w:p w:rsidR="00FF1497" w:rsidRDefault="007C0054">
                          <w:pPr>
                            <w:jc w:val="right"/>
                          </w:pPr>
                          <w:r>
                            <w:t>15</w:t>
                          </w:r>
                        </w:p>
                        <w:p w:rsidR="00FF1497" w:rsidRDefault="007C0054">
                          <w:pPr>
                            <w:jc w:val="right"/>
                          </w:pPr>
                          <w:r>
                            <w:t>16</w:t>
                          </w:r>
                        </w:p>
                        <w:p w:rsidR="00FF1497" w:rsidRDefault="007C0054">
                          <w:pPr>
                            <w:jc w:val="right"/>
                          </w:pPr>
                          <w:r>
                            <w:t>17</w:t>
                          </w:r>
                        </w:p>
                        <w:p w:rsidR="00FF1497" w:rsidRDefault="007C0054">
                          <w:pPr>
                            <w:jc w:val="right"/>
                          </w:pPr>
                          <w:r>
                            <w:t>18</w:t>
                          </w:r>
                        </w:p>
                        <w:p w:rsidR="00FF1497" w:rsidRDefault="007C0054">
                          <w:pPr>
                            <w:jc w:val="right"/>
                          </w:pPr>
                          <w:r>
                            <w:t>19</w:t>
                          </w:r>
                        </w:p>
                        <w:p w:rsidR="00FF1497" w:rsidRDefault="007C0054">
                          <w:pPr>
                            <w:jc w:val="right"/>
                          </w:pPr>
                          <w:r>
                            <w:t>20</w:t>
                          </w:r>
                        </w:p>
                        <w:p w:rsidR="00FF1497" w:rsidRDefault="007C0054">
                          <w:pPr>
                            <w:jc w:val="right"/>
                          </w:pPr>
                          <w:r>
                            <w:t>21</w:t>
                          </w:r>
                        </w:p>
                        <w:p w:rsidR="00FF1497" w:rsidRDefault="007C0054">
                          <w:pPr>
                            <w:jc w:val="right"/>
                          </w:pPr>
                          <w:r>
                            <w:t>22</w:t>
                          </w:r>
                        </w:p>
                        <w:p w:rsidR="00FF1497" w:rsidRDefault="007C0054">
                          <w:pPr>
                            <w:jc w:val="right"/>
                          </w:pPr>
                          <w:r>
                            <w:t>23</w:t>
                          </w:r>
                        </w:p>
                        <w:p w:rsidR="00FF1497" w:rsidRDefault="007C0054">
                          <w:pPr>
                            <w:jc w:val="right"/>
                          </w:pPr>
                          <w:r>
                            <w:t>24</w:t>
                          </w:r>
                        </w:p>
                        <w:p w:rsidR="00FF1497" w:rsidRDefault="007C0054">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7C0054">
                    <w:pPr>
                      <w:jc w:val="right"/>
                    </w:pPr>
                    <w:r>
                      <w:t>1</w:t>
                    </w:r>
                  </w:p>
                  <w:p w:rsidR="00FF1497" w:rsidRDefault="007C0054">
                    <w:pPr>
                      <w:jc w:val="right"/>
                    </w:pPr>
                    <w:r>
                      <w:t>2</w:t>
                    </w:r>
                  </w:p>
                  <w:p w:rsidR="00FF1497" w:rsidRDefault="007C0054">
                    <w:pPr>
                      <w:jc w:val="right"/>
                    </w:pPr>
                    <w:r>
                      <w:t>3</w:t>
                    </w:r>
                  </w:p>
                  <w:p w:rsidR="00FF1497" w:rsidRDefault="007C0054">
                    <w:pPr>
                      <w:jc w:val="right"/>
                    </w:pPr>
                    <w:r>
                      <w:t>4</w:t>
                    </w:r>
                  </w:p>
                  <w:p w:rsidR="00FF1497" w:rsidRDefault="007C0054">
                    <w:pPr>
                      <w:jc w:val="right"/>
                    </w:pPr>
                    <w:r>
                      <w:t>5</w:t>
                    </w:r>
                  </w:p>
                  <w:p w:rsidR="00FF1497" w:rsidRDefault="007C0054">
                    <w:pPr>
                      <w:jc w:val="right"/>
                    </w:pPr>
                    <w:r>
                      <w:t>6</w:t>
                    </w:r>
                  </w:p>
                  <w:p w:rsidR="00FF1497" w:rsidRDefault="007C0054">
                    <w:pPr>
                      <w:jc w:val="right"/>
                    </w:pPr>
                    <w:r>
                      <w:t>7</w:t>
                    </w:r>
                  </w:p>
                  <w:p w:rsidR="00FF1497" w:rsidRDefault="007C0054">
                    <w:pPr>
                      <w:jc w:val="right"/>
                    </w:pPr>
                    <w:r>
                      <w:t>8</w:t>
                    </w:r>
                  </w:p>
                  <w:p w:rsidR="00FF1497" w:rsidRDefault="007C0054">
                    <w:pPr>
                      <w:jc w:val="right"/>
                    </w:pPr>
                    <w:r>
                      <w:t>9</w:t>
                    </w:r>
                  </w:p>
                  <w:p w:rsidR="00FF1497" w:rsidRDefault="007C0054">
                    <w:pPr>
                      <w:jc w:val="right"/>
                    </w:pPr>
                    <w:r>
                      <w:t>10</w:t>
                    </w:r>
                  </w:p>
                  <w:p w:rsidR="00FF1497" w:rsidRDefault="007C0054">
                    <w:pPr>
                      <w:jc w:val="right"/>
                    </w:pPr>
                    <w:r>
                      <w:t>11</w:t>
                    </w:r>
                  </w:p>
                  <w:p w:rsidR="00FF1497" w:rsidRDefault="007C0054">
                    <w:pPr>
                      <w:jc w:val="right"/>
                    </w:pPr>
                    <w:r>
                      <w:t>12</w:t>
                    </w:r>
                  </w:p>
                  <w:p w:rsidR="00FF1497" w:rsidRDefault="007C0054">
                    <w:pPr>
                      <w:jc w:val="right"/>
                    </w:pPr>
                    <w:r>
                      <w:t>13</w:t>
                    </w:r>
                  </w:p>
                  <w:p w:rsidR="00FF1497" w:rsidRDefault="007C0054">
                    <w:pPr>
                      <w:jc w:val="right"/>
                    </w:pPr>
                    <w:r>
                      <w:t>14</w:t>
                    </w:r>
                  </w:p>
                  <w:p w:rsidR="00FF1497" w:rsidRDefault="007C0054">
                    <w:pPr>
                      <w:jc w:val="right"/>
                    </w:pPr>
                    <w:r>
                      <w:t>15</w:t>
                    </w:r>
                  </w:p>
                  <w:p w:rsidR="00FF1497" w:rsidRDefault="007C0054">
                    <w:pPr>
                      <w:jc w:val="right"/>
                    </w:pPr>
                    <w:r>
                      <w:t>16</w:t>
                    </w:r>
                  </w:p>
                  <w:p w:rsidR="00FF1497" w:rsidRDefault="007C0054">
                    <w:pPr>
                      <w:jc w:val="right"/>
                    </w:pPr>
                    <w:r>
                      <w:t>17</w:t>
                    </w:r>
                  </w:p>
                  <w:p w:rsidR="00FF1497" w:rsidRDefault="007C0054">
                    <w:pPr>
                      <w:jc w:val="right"/>
                    </w:pPr>
                    <w:r>
                      <w:t>18</w:t>
                    </w:r>
                  </w:p>
                  <w:p w:rsidR="00FF1497" w:rsidRDefault="007C0054">
                    <w:pPr>
                      <w:jc w:val="right"/>
                    </w:pPr>
                    <w:r>
                      <w:t>19</w:t>
                    </w:r>
                  </w:p>
                  <w:p w:rsidR="00FF1497" w:rsidRDefault="007C0054">
                    <w:pPr>
                      <w:jc w:val="right"/>
                    </w:pPr>
                    <w:r>
                      <w:t>20</w:t>
                    </w:r>
                  </w:p>
                  <w:p w:rsidR="00FF1497" w:rsidRDefault="007C0054">
                    <w:pPr>
                      <w:jc w:val="right"/>
                    </w:pPr>
                    <w:r>
                      <w:t>21</w:t>
                    </w:r>
                  </w:p>
                  <w:p w:rsidR="00FF1497" w:rsidRDefault="007C0054">
                    <w:pPr>
                      <w:jc w:val="right"/>
                    </w:pPr>
                    <w:r>
                      <w:t>22</w:t>
                    </w:r>
                  </w:p>
                  <w:p w:rsidR="00FF1497" w:rsidRDefault="007C0054">
                    <w:pPr>
                      <w:jc w:val="right"/>
                    </w:pPr>
                    <w:r>
                      <w:t>23</w:t>
                    </w:r>
                  </w:p>
                  <w:p w:rsidR="00FF1497" w:rsidRDefault="007C0054">
                    <w:pPr>
                      <w:jc w:val="right"/>
                    </w:pPr>
                    <w:r>
                      <w:t>24</w:t>
                    </w:r>
                  </w:p>
                  <w:p w:rsidR="00FF1497" w:rsidRDefault="007C0054">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11A0AEE0" wp14:editId="5C617AB3">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22AD0F21" wp14:editId="642A2041">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6B" w:rsidRDefault="00A24E6B" w:rsidP="00A24E6B">
    <w:pPr>
      <w:pStyle w:val="Header"/>
    </w:pPr>
    <w:r>
      <w:t>NOTICE OF DEVELOPMENT OF RULEMAKING</w:t>
    </w:r>
  </w:p>
  <w:p w:rsidR="00A24E6B" w:rsidRDefault="00A24E6B" w:rsidP="00A24E6B">
    <w:pPr>
      <w:pStyle w:val="Header"/>
    </w:pPr>
    <w:r>
      <w:t>UNDOCKETED</w:t>
    </w:r>
  </w:p>
  <w:p w:rsidR="00FF1497" w:rsidRPr="00A24E6B" w:rsidRDefault="00A24E6B" w:rsidP="00A24E6B">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5C58D6">
      <w:rPr>
        <w:rStyle w:val="PageNumber"/>
        <w:noProof/>
      </w:rPr>
      <w:t>8</w:t>
    </w:r>
    <w:r>
      <w:rPr>
        <w:rStyle w:val="PageNumber"/>
      </w:rPr>
      <w:fldChar w:fldCharType="end"/>
    </w:r>
    <w:r w:rsidR="007C0054">
      <w:rPr>
        <w:b/>
        <w:noProof/>
      </w:rPr>
      <mc:AlternateContent>
        <mc:Choice Requires="wps">
          <w:drawing>
            <wp:anchor distT="0" distB="0" distL="114300" distR="114300" simplePos="0" relativeHeight="251668480" behindDoc="0" locked="0" layoutInCell="1" allowOverlap="1" wp14:anchorId="10174695" wp14:editId="67FB6F4F">
              <wp:simplePos x="0" y="0"/>
              <wp:positionH relativeFrom="page">
                <wp:posOffset>1463040</wp:posOffset>
              </wp:positionH>
              <wp:positionV relativeFrom="page">
                <wp:posOffset>914400</wp:posOffset>
              </wp:positionV>
              <wp:extent cx="0" cy="8321040"/>
              <wp:effectExtent l="5715" t="9525" r="13335" b="13335"/>
              <wp:wrapNone/>
              <wp:docPr id="1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RRGQ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Br17xEiR&#10;Dnr0zBv/HmTlNgv69MYVEFaprQ0V0pN6Mc+afnVI6aolas8jz9ezgdyYkdylhIUzcMuu/6gZxJCD&#10;11GsU2O7AAkyoFPsyfnWE37yiA6bFHbnD5MszWO/ElJcE411/gPXHQqTEkuhglykIMdn54E6hF5D&#10;wrbSGyFlbLlUqC/xYjqZxgSnpWDhMIQ5u99V0qIjCaaJX9ABwO7CrD4oFsFaTtj6MvdEyGEO8VIF&#10;PCgF6Fxmgyu+LdLFer6e56N8MluP8rSuR+82VT6abbLH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CgSpFEZAgAALgQAAA4AAAAAAAAAAAAAAAAALgIAAGRycy9lMm9Eb2MueG1sUEsBAi0AFAAG&#10;AAgAAAAhAClZI+bdAAAADAEAAA8AAAAAAAAAAAAAAAAAcwQAAGRycy9kb3ducmV2LnhtbFBLBQYA&#10;AAAABAAEAPMAAAB9BQAAAAA=&#10;">
              <w10:wrap anchorx="page" anchory="page"/>
            </v:line>
          </w:pict>
        </mc:Fallback>
      </mc:AlternateContent>
    </w:r>
    <w:r w:rsidR="007C0054">
      <w:rPr>
        <w:b/>
        <w:noProof/>
      </w:rPr>
      <mc:AlternateContent>
        <mc:Choice Requires="wps">
          <w:drawing>
            <wp:anchor distT="0" distB="0" distL="114300" distR="114300" simplePos="0" relativeHeight="251671552" behindDoc="0" locked="0" layoutInCell="1" allowOverlap="1" wp14:anchorId="33EA17D8" wp14:editId="36A193C2">
              <wp:simplePos x="0" y="0"/>
              <wp:positionH relativeFrom="page">
                <wp:posOffset>887095</wp:posOffset>
              </wp:positionH>
              <wp:positionV relativeFrom="margin">
                <wp:posOffset>0</wp:posOffset>
              </wp:positionV>
              <wp:extent cx="457200" cy="8686800"/>
              <wp:effectExtent l="1270" t="0" r="0" b="0"/>
              <wp:wrapNone/>
              <wp:docPr id="1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7C0054">
                          <w:pPr>
                            <w:pStyle w:val="RuleHeader"/>
                            <w:rPr>
                              <w:rStyle w:val="RuleChar"/>
                            </w:rPr>
                          </w:pPr>
                          <w:r>
                            <w:t>1</w:t>
                          </w:r>
                        </w:p>
                        <w:p w:rsidR="00FF1497" w:rsidRDefault="007C0054">
                          <w:pPr>
                            <w:pStyle w:val="RuleHeader"/>
                          </w:pPr>
                          <w:r>
                            <w:t>2</w:t>
                          </w:r>
                        </w:p>
                        <w:p w:rsidR="00FF1497" w:rsidRDefault="007C0054">
                          <w:pPr>
                            <w:pStyle w:val="RuleHeader"/>
                          </w:pPr>
                          <w:r>
                            <w:t>3</w:t>
                          </w:r>
                        </w:p>
                        <w:p w:rsidR="00FF1497" w:rsidRDefault="007C0054">
                          <w:pPr>
                            <w:pStyle w:val="RuleHeader"/>
                          </w:pPr>
                          <w:r>
                            <w:t>4</w:t>
                          </w:r>
                        </w:p>
                        <w:p w:rsidR="00FF1497" w:rsidRDefault="007C0054">
                          <w:pPr>
                            <w:pStyle w:val="RuleHeader"/>
                          </w:pPr>
                          <w:r>
                            <w:t>5</w:t>
                          </w:r>
                        </w:p>
                        <w:p w:rsidR="00FF1497" w:rsidRDefault="007C0054">
                          <w:pPr>
                            <w:pStyle w:val="RuleHeader"/>
                          </w:pPr>
                          <w:r>
                            <w:t>6</w:t>
                          </w:r>
                        </w:p>
                        <w:p w:rsidR="00FF1497" w:rsidRDefault="007C0054">
                          <w:pPr>
                            <w:pStyle w:val="RuleHeader"/>
                          </w:pPr>
                          <w:r>
                            <w:t>7</w:t>
                          </w:r>
                        </w:p>
                        <w:p w:rsidR="00FF1497" w:rsidRDefault="007C0054">
                          <w:pPr>
                            <w:pStyle w:val="RuleHeader"/>
                          </w:pPr>
                          <w:r>
                            <w:t>8</w:t>
                          </w:r>
                        </w:p>
                        <w:p w:rsidR="00FF1497" w:rsidRDefault="007C0054">
                          <w:pPr>
                            <w:pStyle w:val="RuleHeader"/>
                          </w:pPr>
                          <w:r>
                            <w:t>9</w:t>
                          </w:r>
                        </w:p>
                        <w:p w:rsidR="00FF1497" w:rsidRDefault="007C0054">
                          <w:pPr>
                            <w:pStyle w:val="RuleHeader"/>
                          </w:pPr>
                          <w:r>
                            <w:t>10</w:t>
                          </w:r>
                        </w:p>
                        <w:p w:rsidR="00FF1497" w:rsidRDefault="007C0054">
                          <w:pPr>
                            <w:pStyle w:val="RuleHeader"/>
                          </w:pPr>
                          <w:r>
                            <w:t>11</w:t>
                          </w:r>
                        </w:p>
                        <w:p w:rsidR="00FF1497" w:rsidRDefault="007C0054">
                          <w:pPr>
                            <w:pStyle w:val="RuleHeader"/>
                          </w:pPr>
                          <w:r>
                            <w:t>12</w:t>
                          </w:r>
                        </w:p>
                        <w:p w:rsidR="00FF1497" w:rsidRDefault="007C0054">
                          <w:pPr>
                            <w:pStyle w:val="RuleHeader"/>
                          </w:pPr>
                          <w:r>
                            <w:t>13</w:t>
                          </w:r>
                        </w:p>
                        <w:p w:rsidR="00FF1497" w:rsidRDefault="007C0054">
                          <w:pPr>
                            <w:pStyle w:val="RuleHeader"/>
                          </w:pPr>
                          <w:r>
                            <w:t>14</w:t>
                          </w:r>
                        </w:p>
                        <w:p w:rsidR="00FF1497" w:rsidRDefault="007C0054">
                          <w:pPr>
                            <w:pStyle w:val="RuleHeader"/>
                          </w:pPr>
                          <w:r>
                            <w:t>15</w:t>
                          </w:r>
                        </w:p>
                        <w:p w:rsidR="00FF1497" w:rsidRDefault="007C0054">
                          <w:pPr>
                            <w:pStyle w:val="RuleHeader"/>
                          </w:pPr>
                          <w:r>
                            <w:t>16</w:t>
                          </w:r>
                        </w:p>
                        <w:p w:rsidR="00FF1497" w:rsidRDefault="007C0054">
                          <w:pPr>
                            <w:pStyle w:val="RuleHeader"/>
                          </w:pPr>
                          <w:r>
                            <w:t>17</w:t>
                          </w:r>
                        </w:p>
                        <w:p w:rsidR="00FF1497" w:rsidRDefault="007C0054">
                          <w:pPr>
                            <w:pStyle w:val="RuleHeader"/>
                          </w:pPr>
                          <w:r>
                            <w:t>18</w:t>
                          </w:r>
                        </w:p>
                        <w:p w:rsidR="00FF1497" w:rsidRDefault="007C0054">
                          <w:pPr>
                            <w:pStyle w:val="RuleHeader"/>
                          </w:pPr>
                          <w:r>
                            <w:t>19</w:t>
                          </w:r>
                        </w:p>
                        <w:p w:rsidR="00FF1497" w:rsidRDefault="007C0054">
                          <w:pPr>
                            <w:pStyle w:val="RuleHeader"/>
                          </w:pPr>
                          <w:r>
                            <w:t>20</w:t>
                          </w:r>
                        </w:p>
                        <w:p w:rsidR="00FF1497" w:rsidRDefault="007C0054">
                          <w:pPr>
                            <w:pStyle w:val="RuleHeader"/>
                          </w:pPr>
                          <w:r>
                            <w:t>21</w:t>
                          </w:r>
                        </w:p>
                        <w:p w:rsidR="00FF1497" w:rsidRDefault="007C0054">
                          <w:pPr>
                            <w:pStyle w:val="RuleHeader"/>
                          </w:pPr>
                          <w:r>
                            <w:t>22</w:t>
                          </w:r>
                        </w:p>
                        <w:p w:rsidR="00FF1497" w:rsidRDefault="007C0054">
                          <w:pPr>
                            <w:pStyle w:val="RuleHeader"/>
                          </w:pPr>
                          <w:r>
                            <w:t>23</w:t>
                          </w:r>
                        </w:p>
                        <w:p w:rsidR="00FF1497" w:rsidRDefault="007C0054">
                          <w:pPr>
                            <w:pStyle w:val="RuleHeader"/>
                          </w:pPr>
                          <w:r>
                            <w:t>24</w:t>
                          </w:r>
                        </w:p>
                        <w:p w:rsidR="00FF1497" w:rsidRDefault="007C0054">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tR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4u27UXMCAAD8BAAADgAAAAAAAAAA&#10;AAAAAAAuAgAAZHJzL2Uyb0RvYy54bWxQSwECLQAUAAYACAAAACEApTkTztwAAAAJAQAADwAAAAAA&#10;AAAAAAAAAADNBAAAZHJzL2Rvd25yZXYueG1sUEsFBgAAAAAEAAQA8wAAANYFAAAAAA==&#10;" stroked="f">
              <v:textbox inset="0,0,0,0">
                <w:txbxContent>
                  <w:p w:rsidR="00FF1497" w:rsidRDefault="007C0054">
                    <w:pPr>
                      <w:pStyle w:val="RuleHeader"/>
                      <w:rPr>
                        <w:rStyle w:val="RuleChar"/>
                      </w:rPr>
                    </w:pPr>
                    <w:r>
                      <w:t>1</w:t>
                    </w:r>
                  </w:p>
                  <w:p w:rsidR="00FF1497" w:rsidRDefault="007C0054">
                    <w:pPr>
                      <w:pStyle w:val="RuleHeader"/>
                    </w:pPr>
                    <w:r>
                      <w:t>2</w:t>
                    </w:r>
                  </w:p>
                  <w:p w:rsidR="00FF1497" w:rsidRDefault="007C0054">
                    <w:pPr>
                      <w:pStyle w:val="RuleHeader"/>
                    </w:pPr>
                    <w:r>
                      <w:t>3</w:t>
                    </w:r>
                  </w:p>
                  <w:p w:rsidR="00FF1497" w:rsidRDefault="007C0054">
                    <w:pPr>
                      <w:pStyle w:val="RuleHeader"/>
                    </w:pPr>
                    <w:r>
                      <w:t>4</w:t>
                    </w:r>
                  </w:p>
                  <w:p w:rsidR="00FF1497" w:rsidRDefault="007C0054">
                    <w:pPr>
                      <w:pStyle w:val="RuleHeader"/>
                    </w:pPr>
                    <w:r>
                      <w:t>5</w:t>
                    </w:r>
                  </w:p>
                  <w:p w:rsidR="00FF1497" w:rsidRDefault="007C0054">
                    <w:pPr>
                      <w:pStyle w:val="RuleHeader"/>
                    </w:pPr>
                    <w:r>
                      <w:t>6</w:t>
                    </w:r>
                  </w:p>
                  <w:p w:rsidR="00FF1497" w:rsidRDefault="007C0054">
                    <w:pPr>
                      <w:pStyle w:val="RuleHeader"/>
                    </w:pPr>
                    <w:r>
                      <w:t>7</w:t>
                    </w:r>
                  </w:p>
                  <w:p w:rsidR="00FF1497" w:rsidRDefault="007C0054">
                    <w:pPr>
                      <w:pStyle w:val="RuleHeader"/>
                    </w:pPr>
                    <w:r>
                      <w:t>8</w:t>
                    </w:r>
                  </w:p>
                  <w:p w:rsidR="00FF1497" w:rsidRDefault="007C0054">
                    <w:pPr>
                      <w:pStyle w:val="RuleHeader"/>
                    </w:pPr>
                    <w:r>
                      <w:t>9</w:t>
                    </w:r>
                  </w:p>
                  <w:p w:rsidR="00FF1497" w:rsidRDefault="007C0054">
                    <w:pPr>
                      <w:pStyle w:val="RuleHeader"/>
                    </w:pPr>
                    <w:r>
                      <w:t>10</w:t>
                    </w:r>
                  </w:p>
                  <w:p w:rsidR="00FF1497" w:rsidRDefault="007C0054">
                    <w:pPr>
                      <w:pStyle w:val="RuleHeader"/>
                    </w:pPr>
                    <w:r>
                      <w:t>11</w:t>
                    </w:r>
                  </w:p>
                  <w:p w:rsidR="00FF1497" w:rsidRDefault="007C0054">
                    <w:pPr>
                      <w:pStyle w:val="RuleHeader"/>
                    </w:pPr>
                    <w:r>
                      <w:t>12</w:t>
                    </w:r>
                  </w:p>
                  <w:p w:rsidR="00FF1497" w:rsidRDefault="007C0054">
                    <w:pPr>
                      <w:pStyle w:val="RuleHeader"/>
                    </w:pPr>
                    <w:r>
                      <w:t>13</w:t>
                    </w:r>
                  </w:p>
                  <w:p w:rsidR="00FF1497" w:rsidRDefault="007C0054">
                    <w:pPr>
                      <w:pStyle w:val="RuleHeader"/>
                    </w:pPr>
                    <w:r>
                      <w:t>14</w:t>
                    </w:r>
                  </w:p>
                  <w:p w:rsidR="00FF1497" w:rsidRDefault="007C0054">
                    <w:pPr>
                      <w:pStyle w:val="RuleHeader"/>
                    </w:pPr>
                    <w:r>
                      <w:t>15</w:t>
                    </w:r>
                  </w:p>
                  <w:p w:rsidR="00FF1497" w:rsidRDefault="007C0054">
                    <w:pPr>
                      <w:pStyle w:val="RuleHeader"/>
                    </w:pPr>
                    <w:r>
                      <w:t>16</w:t>
                    </w:r>
                  </w:p>
                  <w:p w:rsidR="00FF1497" w:rsidRDefault="007C0054">
                    <w:pPr>
                      <w:pStyle w:val="RuleHeader"/>
                    </w:pPr>
                    <w:r>
                      <w:t>17</w:t>
                    </w:r>
                  </w:p>
                  <w:p w:rsidR="00FF1497" w:rsidRDefault="007C0054">
                    <w:pPr>
                      <w:pStyle w:val="RuleHeader"/>
                    </w:pPr>
                    <w:r>
                      <w:t>18</w:t>
                    </w:r>
                  </w:p>
                  <w:p w:rsidR="00FF1497" w:rsidRDefault="007C0054">
                    <w:pPr>
                      <w:pStyle w:val="RuleHeader"/>
                    </w:pPr>
                    <w:r>
                      <w:t>19</w:t>
                    </w:r>
                  </w:p>
                  <w:p w:rsidR="00FF1497" w:rsidRDefault="007C0054">
                    <w:pPr>
                      <w:pStyle w:val="RuleHeader"/>
                    </w:pPr>
                    <w:r>
                      <w:t>20</w:t>
                    </w:r>
                  </w:p>
                  <w:p w:rsidR="00FF1497" w:rsidRDefault="007C0054">
                    <w:pPr>
                      <w:pStyle w:val="RuleHeader"/>
                    </w:pPr>
                    <w:r>
                      <w:t>21</w:t>
                    </w:r>
                  </w:p>
                  <w:p w:rsidR="00FF1497" w:rsidRDefault="007C0054">
                    <w:pPr>
                      <w:pStyle w:val="RuleHeader"/>
                    </w:pPr>
                    <w:r>
                      <w:t>22</w:t>
                    </w:r>
                  </w:p>
                  <w:p w:rsidR="00FF1497" w:rsidRDefault="007C0054">
                    <w:pPr>
                      <w:pStyle w:val="RuleHeader"/>
                    </w:pPr>
                    <w:r>
                      <w:t>23</w:t>
                    </w:r>
                  </w:p>
                  <w:p w:rsidR="00FF1497" w:rsidRDefault="007C0054">
                    <w:pPr>
                      <w:pStyle w:val="RuleHeader"/>
                    </w:pPr>
                    <w:r>
                      <w:t>24</w:t>
                    </w:r>
                  </w:p>
                  <w:p w:rsidR="00FF1497" w:rsidRDefault="007C0054">
                    <w:pPr>
                      <w:pStyle w:val="RuleHeader"/>
                    </w:pPr>
                    <w:r>
                      <w:t>25</w:t>
                    </w:r>
                  </w:p>
                </w:txbxContent>
              </v:textbox>
              <w10:wrap anchorx="page" anchory="margin"/>
            </v:shape>
          </w:pict>
        </mc:Fallback>
      </mc:AlternateContent>
    </w:r>
    <w:r w:rsidR="007C0054">
      <w:rPr>
        <w:b/>
        <w:noProof/>
      </w:rPr>
      <mc:AlternateContent>
        <mc:Choice Requires="wps">
          <w:drawing>
            <wp:anchor distT="0" distB="0" distL="114300" distR="114300" simplePos="0" relativeHeight="251670528" behindDoc="0" locked="0" layoutInCell="1" allowOverlap="1" wp14:anchorId="6FAE4E98" wp14:editId="0D0A0440">
              <wp:simplePos x="0" y="0"/>
              <wp:positionH relativeFrom="margin">
                <wp:posOffset>5943600</wp:posOffset>
              </wp:positionH>
              <wp:positionV relativeFrom="page">
                <wp:posOffset>0</wp:posOffset>
              </wp:positionV>
              <wp:extent cx="0" cy="10058400"/>
              <wp:effectExtent l="9525" t="9525" r="9525" b="9525"/>
              <wp:wrapNone/>
              <wp:docPr id="1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2k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C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dKUtpB4CAAA6BAAADgAAAAAAAAAAAAAAAAAuAgAAZHJzL2Uyb0RvYy54bWxQSwEC&#10;LQAUAAYACAAAACEAdm5VWt0AAAAJAQAADwAAAAAAAAAAAAAAAAB4BAAAZHJzL2Rvd25yZXYueG1s&#10;UEsFBgAAAAAEAAQA8wAAAIIFAAAAAA==&#10;">
              <w10:wrap anchorx="margin" anchory="page"/>
            </v:line>
          </w:pict>
        </mc:Fallback>
      </mc:AlternateContent>
    </w:r>
    <w:r w:rsidR="007C0054">
      <w:rPr>
        <w:b/>
        <w:noProof/>
      </w:rPr>
      <mc:AlternateContent>
        <mc:Choice Requires="wps">
          <w:drawing>
            <wp:anchor distT="0" distB="0" distL="114300" distR="114300" simplePos="0" relativeHeight="251669504" behindDoc="0" locked="0" layoutInCell="1" allowOverlap="1" wp14:anchorId="5451B56F" wp14:editId="5DAA4747">
              <wp:simplePos x="0" y="0"/>
              <wp:positionH relativeFrom="margin">
                <wp:posOffset>-91440</wp:posOffset>
              </wp:positionH>
              <wp:positionV relativeFrom="page">
                <wp:posOffset>0</wp:posOffset>
              </wp:positionV>
              <wp:extent cx="0" cy="10058400"/>
              <wp:effectExtent l="13335" t="9525" r="5715" b="9525"/>
              <wp:wrapNone/>
              <wp:docPr id="2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g3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7yKN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gLag3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C0054">
    <w:pPr>
      <w:tabs>
        <w:tab w:val="left" w:pos="3770"/>
      </w:tabs>
    </w:pPr>
    <w:r>
      <w:rPr>
        <w:noProof/>
      </w:rPr>
      <mc:AlternateContent>
        <mc:Choice Requires="wps">
          <w:drawing>
            <wp:anchor distT="0" distB="0" distL="114300" distR="114300" simplePos="0" relativeHeight="251672576" behindDoc="0" locked="0" layoutInCell="1" allowOverlap="1" wp14:anchorId="40359B64" wp14:editId="63972684">
              <wp:simplePos x="0" y="0"/>
              <wp:positionH relativeFrom="margin">
                <wp:posOffset>-66040</wp:posOffset>
              </wp:positionH>
              <wp:positionV relativeFrom="page">
                <wp:posOffset>914400</wp:posOffset>
              </wp:positionV>
              <wp:extent cx="0" cy="8321040"/>
              <wp:effectExtent l="10160" t="9525" r="8890" b="13335"/>
              <wp:wrapNone/>
              <wp:docPr id="2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j3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AMSj3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38AD71F7" wp14:editId="70F9ECAA">
              <wp:simplePos x="0" y="0"/>
              <wp:positionH relativeFrom="margin">
                <wp:posOffset>-640080</wp:posOffset>
              </wp:positionH>
              <wp:positionV relativeFrom="margin">
                <wp:posOffset>0</wp:posOffset>
              </wp:positionV>
              <wp:extent cx="457200" cy="8686800"/>
              <wp:effectExtent l="0" t="0" r="1905" b="0"/>
              <wp:wrapNone/>
              <wp:docPr id="2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7C0054">
                          <w:pPr>
                            <w:jc w:val="right"/>
                          </w:pPr>
                          <w:r>
                            <w:t>1</w:t>
                          </w:r>
                        </w:p>
                        <w:p w:rsidR="00FF1497" w:rsidRDefault="007C0054">
                          <w:pPr>
                            <w:jc w:val="right"/>
                          </w:pPr>
                          <w:r>
                            <w:t>2</w:t>
                          </w:r>
                        </w:p>
                        <w:p w:rsidR="00FF1497" w:rsidRDefault="007C0054">
                          <w:pPr>
                            <w:jc w:val="right"/>
                          </w:pPr>
                          <w:r>
                            <w:t>3</w:t>
                          </w:r>
                        </w:p>
                        <w:p w:rsidR="00FF1497" w:rsidRDefault="007C0054">
                          <w:pPr>
                            <w:jc w:val="right"/>
                          </w:pPr>
                          <w:r>
                            <w:t>4</w:t>
                          </w:r>
                        </w:p>
                        <w:p w:rsidR="00FF1497" w:rsidRDefault="007C0054">
                          <w:pPr>
                            <w:jc w:val="right"/>
                          </w:pPr>
                          <w:r>
                            <w:t>5</w:t>
                          </w:r>
                        </w:p>
                        <w:p w:rsidR="00FF1497" w:rsidRDefault="007C0054">
                          <w:pPr>
                            <w:jc w:val="right"/>
                          </w:pPr>
                          <w:r>
                            <w:t>6</w:t>
                          </w:r>
                        </w:p>
                        <w:p w:rsidR="00FF1497" w:rsidRDefault="007C0054">
                          <w:pPr>
                            <w:jc w:val="right"/>
                          </w:pPr>
                          <w:r>
                            <w:t>7</w:t>
                          </w:r>
                        </w:p>
                        <w:p w:rsidR="00FF1497" w:rsidRDefault="007C0054">
                          <w:pPr>
                            <w:jc w:val="right"/>
                          </w:pPr>
                          <w:r>
                            <w:t>8</w:t>
                          </w:r>
                        </w:p>
                        <w:p w:rsidR="00FF1497" w:rsidRDefault="007C0054">
                          <w:pPr>
                            <w:jc w:val="right"/>
                          </w:pPr>
                          <w:r>
                            <w:t>9</w:t>
                          </w:r>
                        </w:p>
                        <w:p w:rsidR="00FF1497" w:rsidRDefault="007C0054">
                          <w:pPr>
                            <w:jc w:val="right"/>
                          </w:pPr>
                          <w:r>
                            <w:t>10</w:t>
                          </w:r>
                        </w:p>
                        <w:p w:rsidR="00FF1497" w:rsidRDefault="007C0054">
                          <w:pPr>
                            <w:jc w:val="right"/>
                          </w:pPr>
                          <w:r>
                            <w:t>11</w:t>
                          </w:r>
                        </w:p>
                        <w:p w:rsidR="00FF1497" w:rsidRDefault="007C0054">
                          <w:pPr>
                            <w:jc w:val="right"/>
                          </w:pPr>
                          <w:r>
                            <w:t>12</w:t>
                          </w:r>
                        </w:p>
                        <w:p w:rsidR="00FF1497" w:rsidRDefault="007C0054">
                          <w:pPr>
                            <w:jc w:val="right"/>
                          </w:pPr>
                          <w:r>
                            <w:t>13</w:t>
                          </w:r>
                        </w:p>
                        <w:p w:rsidR="00FF1497" w:rsidRDefault="007C0054">
                          <w:pPr>
                            <w:jc w:val="right"/>
                          </w:pPr>
                          <w:r>
                            <w:t>14</w:t>
                          </w:r>
                        </w:p>
                        <w:p w:rsidR="00FF1497" w:rsidRDefault="007C0054">
                          <w:pPr>
                            <w:jc w:val="right"/>
                          </w:pPr>
                          <w:r>
                            <w:t>15</w:t>
                          </w:r>
                        </w:p>
                        <w:p w:rsidR="00FF1497" w:rsidRDefault="007C0054">
                          <w:pPr>
                            <w:jc w:val="right"/>
                          </w:pPr>
                          <w:r>
                            <w:t>16</w:t>
                          </w:r>
                        </w:p>
                        <w:p w:rsidR="00FF1497" w:rsidRDefault="007C0054">
                          <w:pPr>
                            <w:jc w:val="right"/>
                          </w:pPr>
                          <w:r>
                            <w:t>17</w:t>
                          </w:r>
                        </w:p>
                        <w:p w:rsidR="00FF1497" w:rsidRDefault="007C0054">
                          <w:pPr>
                            <w:jc w:val="right"/>
                          </w:pPr>
                          <w:r>
                            <w:t>18</w:t>
                          </w:r>
                        </w:p>
                        <w:p w:rsidR="00FF1497" w:rsidRDefault="007C0054">
                          <w:pPr>
                            <w:jc w:val="right"/>
                          </w:pPr>
                          <w:r>
                            <w:t>19</w:t>
                          </w:r>
                        </w:p>
                        <w:p w:rsidR="00FF1497" w:rsidRDefault="007C0054">
                          <w:pPr>
                            <w:jc w:val="right"/>
                          </w:pPr>
                          <w:r>
                            <w:t>20</w:t>
                          </w:r>
                        </w:p>
                        <w:p w:rsidR="00FF1497" w:rsidRDefault="007C0054">
                          <w:pPr>
                            <w:jc w:val="right"/>
                          </w:pPr>
                          <w:r>
                            <w:t>21</w:t>
                          </w:r>
                        </w:p>
                        <w:p w:rsidR="00FF1497" w:rsidRDefault="007C0054">
                          <w:pPr>
                            <w:jc w:val="right"/>
                          </w:pPr>
                          <w:r>
                            <w:t>22</w:t>
                          </w:r>
                        </w:p>
                        <w:p w:rsidR="00FF1497" w:rsidRDefault="007C0054">
                          <w:pPr>
                            <w:jc w:val="right"/>
                          </w:pPr>
                          <w:r>
                            <w:t>23</w:t>
                          </w:r>
                        </w:p>
                        <w:p w:rsidR="00FF1497" w:rsidRDefault="007C0054">
                          <w:pPr>
                            <w:jc w:val="right"/>
                          </w:pPr>
                          <w:r>
                            <w:t>24</w:t>
                          </w:r>
                        </w:p>
                        <w:p w:rsidR="00FF1497" w:rsidRDefault="007C0054">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81+AYcwIAAPwEAAAOAAAAAAAA&#10;AAAAAAAAAC4CAABkcnMvZTJvRG9jLnhtbFBLAQItABQABgAIAAAAIQArwDfk3gAAAAoBAAAPAAAA&#10;AAAAAAAAAAAAAM0EAABkcnMvZG93bnJldi54bWxQSwUGAAAAAAQABADzAAAA2AUAAAAA&#10;" stroked="f">
              <v:textbox inset="0,0,0,0">
                <w:txbxContent>
                  <w:p w:rsidR="00FF1497" w:rsidRDefault="007C0054">
                    <w:pPr>
                      <w:jc w:val="right"/>
                    </w:pPr>
                    <w:r>
                      <w:t>1</w:t>
                    </w:r>
                  </w:p>
                  <w:p w:rsidR="00FF1497" w:rsidRDefault="007C0054">
                    <w:pPr>
                      <w:jc w:val="right"/>
                    </w:pPr>
                    <w:r>
                      <w:t>2</w:t>
                    </w:r>
                  </w:p>
                  <w:p w:rsidR="00FF1497" w:rsidRDefault="007C0054">
                    <w:pPr>
                      <w:jc w:val="right"/>
                    </w:pPr>
                    <w:r>
                      <w:t>3</w:t>
                    </w:r>
                  </w:p>
                  <w:p w:rsidR="00FF1497" w:rsidRDefault="007C0054">
                    <w:pPr>
                      <w:jc w:val="right"/>
                    </w:pPr>
                    <w:r>
                      <w:t>4</w:t>
                    </w:r>
                  </w:p>
                  <w:p w:rsidR="00FF1497" w:rsidRDefault="007C0054">
                    <w:pPr>
                      <w:jc w:val="right"/>
                    </w:pPr>
                    <w:r>
                      <w:t>5</w:t>
                    </w:r>
                  </w:p>
                  <w:p w:rsidR="00FF1497" w:rsidRDefault="007C0054">
                    <w:pPr>
                      <w:jc w:val="right"/>
                    </w:pPr>
                    <w:r>
                      <w:t>6</w:t>
                    </w:r>
                  </w:p>
                  <w:p w:rsidR="00FF1497" w:rsidRDefault="007C0054">
                    <w:pPr>
                      <w:jc w:val="right"/>
                    </w:pPr>
                    <w:r>
                      <w:t>7</w:t>
                    </w:r>
                  </w:p>
                  <w:p w:rsidR="00FF1497" w:rsidRDefault="007C0054">
                    <w:pPr>
                      <w:jc w:val="right"/>
                    </w:pPr>
                    <w:r>
                      <w:t>8</w:t>
                    </w:r>
                  </w:p>
                  <w:p w:rsidR="00FF1497" w:rsidRDefault="007C0054">
                    <w:pPr>
                      <w:jc w:val="right"/>
                    </w:pPr>
                    <w:r>
                      <w:t>9</w:t>
                    </w:r>
                  </w:p>
                  <w:p w:rsidR="00FF1497" w:rsidRDefault="007C0054">
                    <w:pPr>
                      <w:jc w:val="right"/>
                    </w:pPr>
                    <w:r>
                      <w:t>10</w:t>
                    </w:r>
                  </w:p>
                  <w:p w:rsidR="00FF1497" w:rsidRDefault="007C0054">
                    <w:pPr>
                      <w:jc w:val="right"/>
                    </w:pPr>
                    <w:r>
                      <w:t>11</w:t>
                    </w:r>
                  </w:p>
                  <w:p w:rsidR="00FF1497" w:rsidRDefault="007C0054">
                    <w:pPr>
                      <w:jc w:val="right"/>
                    </w:pPr>
                    <w:r>
                      <w:t>12</w:t>
                    </w:r>
                  </w:p>
                  <w:p w:rsidR="00FF1497" w:rsidRDefault="007C0054">
                    <w:pPr>
                      <w:jc w:val="right"/>
                    </w:pPr>
                    <w:r>
                      <w:t>13</w:t>
                    </w:r>
                  </w:p>
                  <w:p w:rsidR="00FF1497" w:rsidRDefault="007C0054">
                    <w:pPr>
                      <w:jc w:val="right"/>
                    </w:pPr>
                    <w:r>
                      <w:t>14</w:t>
                    </w:r>
                  </w:p>
                  <w:p w:rsidR="00FF1497" w:rsidRDefault="007C0054">
                    <w:pPr>
                      <w:jc w:val="right"/>
                    </w:pPr>
                    <w:r>
                      <w:t>15</w:t>
                    </w:r>
                  </w:p>
                  <w:p w:rsidR="00FF1497" w:rsidRDefault="007C0054">
                    <w:pPr>
                      <w:jc w:val="right"/>
                    </w:pPr>
                    <w:r>
                      <w:t>16</w:t>
                    </w:r>
                  </w:p>
                  <w:p w:rsidR="00FF1497" w:rsidRDefault="007C0054">
                    <w:pPr>
                      <w:jc w:val="right"/>
                    </w:pPr>
                    <w:r>
                      <w:t>17</w:t>
                    </w:r>
                  </w:p>
                  <w:p w:rsidR="00FF1497" w:rsidRDefault="007C0054">
                    <w:pPr>
                      <w:jc w:val="right"/>
                    </w:pPr>
                    <w:r>
                      <w:t>18</w:t>
                    </w:r>
                  </w:p>
                  <w:p w:rsidR="00FF1497" w:rsidRDefault="007C0054">
                    <w:pPr>
                      <w:jc w:val="right"/>
                    </w:pPr>
                    <w:r>
                      <w:t>19</w:t>
                    </w:r>
                  </w:p>
                  <w:p w:rsidR="00FF1497" w:rsidRDefault="007C0054">
                    <w:pPr>
                      <w:jc w:val="right"/>
                    </w:pPr>
                    <w:r>
                      <w:t>20</w:t>
                    </w:r>
                  </w:p>
                  <w:p w:rsidR="00FF1497" w:rsidRDefault="007C0054">
                    <w:pPr>
                      <w:jc w:val="right"/>
                    </w:pPr>
                    <w:r>
                      <w:t>21</w:t>
                    </w:r>
                  </w:p>
                  <w:p w:rsidR="00FF1497" w:rsidRDefault="007C0054">
                    <w:pPr>
                      <w:jc w:val="right"/>
                    </w:pPr>
                    <w:r>
                      <w:t>22</w:t>
                    </w:r>
                  </w:p>
                  <w:p w:rsidR="00FF1497" w:rsidRDefault="007C0054">
                    <w:pPr>
                      <w:jc w:val="right"/>
                    </w:pPr>
                    <w:r>
                      <w:t>23</w:t>
                    </w:r>
                  </w:p>
                  <w:p w:rsidR="00FF1497" w:rsidRDefault="007C0054">
                    <w:pPr>
                      <w:jc w:val="right"/>
                    </w:pPr>
                    <w:r>
                      <w:t>24</w:t>
                    </w:r>
                  </w:p>
                  <w:p w:rsidR="00FF1497" w:rsidRDefault="007C0054">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3EF93117" wp14:editId="78DD1871">
              <wp:simplePos x="0" y="0"/>
              <wp:positionH relativeFrom="margin">
                <wp:posOffset>5943600</wp:posOffset>
              </wp:positionH>
              <wp:positionV relativeFrom="page">
                <wp:posOffset>0</wp:posOffset>
              </wp:positionV>
              <wp:extent cx="0" cy="10058400"/>
              <wp:effectExtent l="9525" t="9525" r="9525" b="9525"/>
              <wp:wrapNone/>
              <wp:docPr id="2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QS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T1VB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73600" behindDoc="0" locked="0" layoutInCell="1" allowOverlap="1" wp14:anchorId="54FFA621" wp14:editId="6E951C39">
              <wp:simplePos x="0" y="0"/>
              <wp:positionH relativeFrom="margin">
                <wp:posOffset>-91440</wp:posOffset>
              </wp:positionH>
              <wp:positionV relativeFrom="page">
                <wp:posOffset>0</wp:posOffset>
              </wp:positionV>
              <wp:extent cx="0" cy="10058400"/>
              <wp:effectExtent l="13335" t="9525" r="5715" b="9525"/>
              <wp:wrapNone/>
              <wp:docPr id="2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zKHg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aC3syh4CAAA6BAAADgAAAAAAAAAAAAAAAAAuAgAAZHJzL2Uyb0RvYy54bWxQSwEC&#10;LQAUAAYACAAAACEAYW04kN0AAAAJAQAADwAAAAAAAAAAAAAAAAB4BAAAZHJzL2Rvd25yZXYueG1s&#10;UEsFBgAAAAAEAAQA8wAAAIIFA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831FB9"/>
    <w:rsid w:val="000005F5"/>
    <w:rsid w:val="000E7426"/>
    <w:rsid w:val="001C6592"/>
    <w:rsid w:val="0028226A"/>
    <w:rsid w:val="002F2D50"/>
    <w:rsid w:val="003578AE"/>
    <w:rsid w:val="003868F1"/>
    <w:rsid w:val="003A580E"/>
    <w:rsid w:val="003C5D75"/>
    <w:rsid w:val="00402C12"/>
    <w:rsid w:val="00474BD2"/>
    <w:rsid w:val="00487D2C"/>
    <w:rsid w:val="00491225"/>
    <w:rsid w:val="004B0EC4"/>
    <w:rsid w:val="0055171A"/>
    <w:rsid w:val="00556769"/>
    <w:rsid w:val="005C58D6"/>
    <w:rsid w:val="00617C53"/>
    <w:rsid w:val="00664BB8"/>
    <w:rsid w:val="00682E0C"/>
    <w:rsid w:val="006A2C0D"/>
    <w:rsid w:val="006A6CF8"/>
    <w:rsid w:val="006B03A1"/>
    <w:rsid w:val="006D4E59"/>
    <w:rsid w:val="006E162C"/>
    <w:rsid w:val="00724359"/>
    <w:rsid w:val="00751C05"/>
    <w:rsid w:val="007875C2"/>
    <w:rsid w:val="007A70DC"/>
    <w:rsid w:val="007C0054"/>
    <w:rsid w:val="00831FB9"/>
    <w:rsid w:val="008343EA"/>
    <w:rsid w:val="00844DA4"/>
    <w:rsid w:val="008955A0"/>
    <w:rsid w:val="008C3030"/>
    <w:rsid w:val="008F31CD"/>
    <w:rsid w:val="009F69C9"/>
    <w:rsid w:val="00A07A62"/>
    <w:rsid w:val="00A2098A"/>
    <w:rsid w:val="00A24E6B"/>
    <w:rsid w:val="00B06108"/>
    <w:rsid w:val="00B25C10"/>
    <w:rsid w:val="00B50416"/>
    <w:rsid w:val="00BA0A82"/>
    <w:rsid w:val="00BD27DC"/>
    <w:rsid w:val="00CE69DE"/>
    <w:rsid w:val="00D97879"/>
    <w:rsid w:val="00E2761B"/>
    <w:rsid w:val="00EC3B1F"/>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664BB8"/>
    <w:pPr>
      <w:widowControl w:val="0"/>
      <w:tabs>
        <w:tab w:val="left" w:pos="720"/>
      </w:tabs>
      <w:spacing w:line="536" w:lineRule="exact"/>
    </w:pPr>
    <w:rPr>
      <w:sz w:val="24"/>
      <w:szCs w:val="24"/>
    </w:rPr>
  </w:style>
  <w:style w:type="character" w:customStyle="1" w:styleId="RuleChar">
    <w:name w:val="Rule Char"/>
    <w:link w:val="Rule"/>
    <w:rsid w:val="00664BB8"/>
    <w:rPr>
      <w:sz w:val="24"/>
      <w:szCs w:val="24"/>
    </w:rPr>
  </w:style>
  <w:style w:type="paragraph" w:customStyle="1" w:styleId="RuleHeader">
    <w:name w:val="Rule Header"/>
    <w:basedOn w:val="Rule"/>
    <w:rsid w:val="00664BB8"/>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664BB8"/>
    <w:pPr>
      <w:widowControl w:val="0"/>
      <w:tabs>
        <w:tab w:val="left" w:pos="720"/>
      </w:tabs>
      <w:spacing w:line="536" w:lineRule="exact"/>
    </w:pPr>
    <w:rPr>
      <w:sz w:val="24"/>
      <w:szCs w:val="24"/>
    </w:rPr>
  </w:style>
  <w:style w:type="character" w:customStyle="1" w:styleId="RuleChar">
    <w:name w:val="Rule Char"/>
    <w:link w:val="Rule"/>
    <w:rsid w:val="00664BB8"/>
    <w:rPr>
      <w:sz w:val="24"/>
      <w:szCs w:val="24"/>
    </w:rPr>
  </w:style>
  <w:style w:type="paragraph" w:customStyle="1" w:styleId="RuleHeader">
    <w:name w:val="Rule Header"/>
    <w:basedOn w:val="Rule"/>
    <w:rsid w:val="00664BB8"/>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1781">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epartment.asp?id=25" TargetMode="External"/><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loridapsc.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39</TotalTime>
  <Pages>8</Pages>
  <Words>1989</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Florida Public Service Commission</Company>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Ereecy  McNeal</cp:lastModifiedBy>
  <cp:revision>11</cp:revision>
  <cp:lastPrinted>2019-07-01T18:47:00Z</cp:lastPrinted>
  <dcterms:created xsi:type="dcterms:W3CDTF">2019-06-18T14:04:00Z</dcterms:created>
  <dcterms:modified xsi:type="dcterms:W3CDTF">2019-07-01T18:47:00Z</dcterms:modified>
</cp:coreProperties>
</file>