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5350F" w:rsidP="00B5350F">
      <w:pPr>
        <w:pStyle w:val="OrderHeading"/>
      </w:pPr>
      <w:r>
        <w:t>BEFORE THE FLORIDA PUBLIC SERVICE COMMISSION</w:t>
      </w:r>
    </w:p>
    <w:p w:rsidR="00B5350F" w:rsidRDefault="00B5350F" w:rsidP="00B5350F">
      <w:pPr>
        <w:pStyle w:val="OrderBody"/>
      </w:pPr>
    </w:p>
    <w:p w:rsidR="00B5350F" w:rsidRDefault="00B5350F" w:rsidP="00B5350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5350F" w:rsidRPr="00C63FCF" w:rsidTr="00C63FCF">
        <w:trPr>
          <w:trHeight w:val="828"/>
        </w:trPr>
        <w:tc>
          <w:tcPr>
            <w:tcW w:w="4788" w:type="dxa"/>
            <w:tcBorders>
              <w:bottom w:val="single" w:sz="8" w:space="0" w:color="auto"/>
              <w:right w:val="double" w:sz="6" w:space="0" w:color="auto"/>
            </w:tcBorders>
            <w:shd w:val="clear" w:color="auto" w:fill="auto"/>
          </w:tcPr>
          <w:p w:rsidR="00B5350F" w:rsidRDefault="00B5350F" w:rsidP="00C63FCF">
            <w:pPr>
              <w:pStyle w:val="OrderBody"/>
              <w:tabs>
                <w:tab w:val="center" w:pos="4320"/>
                <w:tab w:val="right" w:pos="8640"/>
              </w:tabs>
              <w:jc w:val="left"/>
            </w:pPr>
            <w:r>
              <w:t xml:space="preserve">In re: </w:t>
            </w:r>
            <w:bookmarkStart w:id="0" w:name="SSInRe"/>
            <w:bookmarkEnd w:id="0"/>
            <w:r>
              <w:t xml:space="preserve">Petition for approval of FPL </w:t>
            </w:r>
            <w:proofErr w:type="spellStart"/>
            <w:r>
              <w:t>SolarTogether</w:t>
            </w:r>
            <w:proofErr w:type="spellEnd"/>
            <w:r>
              <w:t xml:space="preserve"> program and tariff, by Florida Power &amp; Light Company.</w:t>
            </w:r>
          </w:p>
        </w:tc>
        <w:tc>
          <w:tcPr>
            <w:tcW w:w="4788" w:type="dxa"/>
            <w:tcBorders>
              <w:left w:val="double" w:sz="6" w:space="0" w:color="auto"/>
            </w:tcBorders>
            <w:shd w:val="clear" w:color="auto" w:fill="auto"/>
          </w:tcPr>
          <w:p w:rsidR="00B5350F" w:rsidRDefault="00B5350F" w:rsidP="00B5350F">
            <w:pPr>
              <w:pStyle w:val="OrderBody"/>
            </w:pPr>
            <w:r>
              <w:t xml:space="preserve">DOCKET NO. </w:t>
            </w:r>
            <w:bookmarkStart w:id="1" w:name="SSDocketNo"/>
            <w:bookmarkEnd w:id="1"/>
            <w:r>
              <w:t>20190061-EI</w:t>
            </w:r>
          </w:p>
          <w:p w:rsidR="00B5350F" w:rsidRDefault="00B5350F" w:rsidP="00C63FCF">
            <w:pPr>
              <w:pStyle w:val="OrderBody"/>
              <w:tabs>
                <w:tab w:val="center" w:pos="4320"/>
                <w:tab w:val="right" w:pos="8640"/>
              </w:tabs>
              <w:jc w:val="left"/>
            </w:pPr>
            <w:r>
              <w:t xml:space="preserve">ORDER NO. </w:t>
            </w:r>
            <w:bookmarkStart w:id="2" w:name="OrderNo0285"/>
            <w:r w:rsidR="00240769">
              <w:t>PSC-2019-0285-PCO-EI</w:t>
            </w:r>
            <w:bookmarkEnd w:id="2"/>
          </w:p>
          <w:p w:rsidR="00B5350F" w:rsidRDefault="00B5350F" w:rsidP="00C63FCF">
            <w:pPr>
              <w:pStyle w:val="OrderBody"/>
              <w:tabs>
                <w:tab w:val="center" w:pos="4320"/>
                <w:tab w:val="right" w:pos="8640"/>
              </w:tabs>
              <w:jc w:val="left"/>
            </w:pPr>
            <w:r>
              <w:t xml:space="preserve">ISSUED: </w:t>
            </w:r>
            <w:r w:rsidR="00240769">
              <w:t>July 17, 2019</w:t>
            </w:r>
          </w:p>
        </w:tc>
      </w:tr>
    </w:tbl>
    <w:p w:rsidR="00B5350F" w:rsidRDefault="00B5350F" w:rsidP="00B5350F"/>
    <w:p w:rsidR="00B5350F" w:rsidRDefault="00B5350F" w:rsidP="00B5350F"/>
    <w:p w:rsidR="008D3F95" w:rsidRDefault="00B5350F" w:rsidP="00B5350F">
      <w:pPr>
        <w:pStyle w:val="CenterUnderline"/>
      </w:pPr>
      <w:bookmarkStart w:id="3" w:name="Commissioners"/>
      <w:bookmarkEnd w:id="3"/>
      <w:r>
        <w:t>ORDER</w:t>
      </w:r>
      <w:r w:rsidR="008D3F95">
        <w:t xml:space="preserve"> REQUESTING ADDITIONAL COMMENTS CONCERNING </w:t>
      </w:r>
    </w:p>
    <w:p w:rsidR="00CB5276" w:rsidRDefault="008D3F95" w:rsidP="00B5350F">
      <w:pPr>
        <w:pStyle w:val="CenterUnderline"/>
      </w:pPr>
      <w:r>
        <w:t>MOTION FOR INTERVENTION BY VOTE SOLAR</w:t>
      </w:r>
    </w:p>
    <w:p w:rsidR="008D3F95" w:rsidRDefault="008D3F95" w:rsidP="00B5350F">
      <w:pPr>
        <w:pStyle w:val="CenterUnderline"/>
      </w:pPr>
    </w:p>
    <w:p w:rsidR="00CA211E" w:rsidRDefault="008D3F95" w:rsidP="00CA6D82">
      <w:pPr>
        <w:pStyle w:val="CenterUnderline"/>
        <w:ind w:firstLine="720"/>
        <w:jc w:val="both"/>
        <w:rPr>
          <w:u w:val="none"/>
        </w:rPr>
      </w:pPr>
      <w:r>
        <w:rPr>
          <w:u w:val="none"/>
        </w:rPr>
        <w:t xml:space="preserve">Having reviewed Vote </w:t>
      </w:r>
      <w:proofErr w:type="spellStart"/>
      <w:r>
        <w:rPr>
          <w:u w:val="none"/>
        </w:rPr>
        <w:t>Solar’s</w:t>
      </w:r>
      <w:proofErr w:type="spellEnd"/>
      <w:r>
        <w:rPr>
          <w:u w:val="none"/>
        </w:rPr>
        <w:t xml:space="preserve"> Motion to Intervene and Florida Power &amp; Light</w:t>
      </w:r>
      <w:r w:rsidR="001D0FA4">
        <w:rPr>
          <w:u w:val="none"/>
        </w:rPr>
        <w:t xml:space="preserve"> Company’s (FPL)</w:t>
      </w:r>
      <w:r>
        <w:rPr>
          <w:u w:val="none"/>
        </w:rPr>
        <w:t xml:space="preserve"> Amended Response in opposition, I request written comments from Vote Solar </w:t>
      </w:r>
      <w:r w:rsidR="001D0FA4">
        <w:rPr>
          <w:u w:val="none"/>
        </w:rPr>
        <w:t xml:space="preserve">by July 22, 2019, </w:t>
      </w:r>
      <w:r>
        <w:rPr>
          <w:u w:val="none"/>
        </w:rPr>
        <w:t xml:space="preserve">concerning whether Vote Solar meets the three prong associational standing test set out in </w:t>
      </w:r>
      <w:r w:rsidRPr="006C79D2">
        <w:rPr>
          <w:i/>
          <w:u w:val="none"/>
        </w:rPr>
        <w:t>Florida Home Builders v. Dept. of Labor and Employment Security</w:t>
      </w:r>
      <w:r>
        <w:rPr>
          <w:u w:val="none"/>
        </w:rPr>
        <w:t xml:space="preserve">, 412 So. </w:t>
      </w:r>
      <w:proofErr w:type="gramStart"/>
      <w:r>
        <w:rPr>
          <w:u w:val="none"/>
        </w:rPr>
        <w:t xml:space="preserve">2d 351 (Fla. 1982), and </w:t>
      </w:r>
      <w:r w:rsidRPr="006C79D2">
        <w:rPr>
          <w:i/>
          <w:u w:val="none"/>
        </w:rPr>
        <w:t>Farmworkers Rights Organization, Inc. v. Dept. of Health and Rehabilitative Services</w:t>
      </w:r>
      <w:r>
        <w:rPr>
          <w:u w:val="none"/>
        </w:rPr>
        <w:t>, 417 So.</w:t>
      </w:r>
      <w:proofErr w:type="gramEnd"/>
      <w:r>
        <w:rPr>
          <w:u w:val="none"/>
        </w:rPr>
        <w:t xml:space="preserve"> </w:t>
      </w:r>
      <w:proofErr w:type="gramStart"/>
      <w:r>
        <w:rPr>
          <w:u w:val="none"/>
        </w:rPr>
        <w:t>2d 753 (Fla. 1</w:t>
      </w:r>
      <w:r w:rsidRPr="008D3F95">
        <w:rPr>
          <w:u w:val="none"/>
        </w:rPr>
        <w:t>st</w:t>
      </w:r>
      <w:r>
        <w:rPr>
          <w:u w:val="none"/>
        </w:rPr>
        <w:t xml:space="preserve"> DCA 1982).</w:t>
      </w:r>
      <w:proofErr w:type="gramEnd"/>
      <w:r>
        <w:rPr>
          <w:u w:val="none"/>
        </w:rPr>
        <w:t xml:space="preserve"> Specifically, comments are requested concerning whether </w:t>
      </w:r>
      <w:r w:rsidR="00A14481">
        <w:rPr>
          <w:u w:val="none"/>
        </w:rPr>
        <w:t xml:space="preserve">Vote Solar can demonstrate: </w:t>
      </w:r>
      <w:r w:rsidR="00A14481" w:rsidRPr="00A14481">
        <w:rPr>
          <w:u w:val="none"/>
        </w:rPr>
        <w:t xml:space="preserve">(1) </w:t>
      </w:r>
      <w:r w:rsidR="00851907">
        <w:rPr>
          <w:u w:val="none"/>
        </w:rPr>
        <w:t xml:space="preserve">how </w:t>
      </w:r>
      <w:r w:rsidR="00A14481" w:rsidRPr="00A14481">
        <w:rPr>
          <w:u w:val="none"/>
        </w:rPr>
        <w:t xml:space="preserve">its members </w:t>
      </w:r>
      <w:r w:rsidR="00CA6D82">
        <w:rPr>
          <w:u w:val="none"/>
        </w:rPr>
        <w:t>will</w:t>
      </w:r>
      <w:r w:rsidR="00A14481" w:rsidRPr="00A14481">
        <w:rPr>
          <w:u w:val="none"/>
        </w:rPr>
        <w:t xml:space="preserve"> be substantially affected by the Commission's decision in Docket No. 20190061-EI; (2) </w:t>
      </w:r>
      <w:r w:rsidR="00CA6D82">
        <w:rPr>
          <w:u w:val="none"/>
        </w:rPr>
        <w:t xml:space="preserve">how </w:t>
      </w:r>
      <w:r w:rsidR="00A14481" w:rsidRPr="00A14481">
        <w:rPr>
          <w:u w:val="none"/>
        </w:rPr>
        <w:t xml:space="preserve">the subject matter of the proceeding is within </w:t>
      </w:r>
      <w:r w:rsidR="00A14481">
        <w:rPr>
          <w:u w:val="none"/>
        </w:rPr>
        <w:t xml:space="preserve">Vote </w:t>
      </w:r>
      <w:proofErr w:type="spellStart"/>
      <w:r w:rsidR="00A14481">
        <w:rPr>
          <w:u w:val="none"/>
        </w:rPr>
        <w:t>Solar’s</w:t>
      </w:r>
      <w:proofErr w:type="spellEnd"/>
      <w:r w:rsidR="00A14481" w:rsidRPr="00A14481">
        <w:rPr>
          <w:u w:val="none"/>
        </w:rPr>
        <w:t xml:space="preserve"> general scope of interest and activity</w:t>
      </w:r>
      <w:r w:rsidR="00CA6D82">
        <w:rPr>
          <w:u w:val="none"/>
        </w:rPr>
        <w:t>;</w:t>
      </w:r>
      <w:r w:rsidR="00396E5A">
        <w:rPr>
          <w:rStyle w:val="FootnoteReference"/>
          <w:u w:val="none"/>
        </w:rPr>
        <w:footnoteReference w:id="1"/>
      </w:r>
      <w:r w:rsidR="00A14481" w:rsidRPr="00A14481">
        <w:rPr>
          <w:u w:val="none"/>
        </w:rPr>
        <w:t xml:space="preserve"> and (3) </w:t>
      </w:r>
      <w:r w:rsidR="00CA6D82">
        <w:rPr>
          <w:u w:val="none"/>
        </w:rPr>
        <w:t xml:space="preserve">how </w:t>
      </w:r>
      <w:r w:rsidR="00A14481" w:rsidRPr="00A14481">
        <w:rPr>
          <w:u w:val="none"/>
        </w:rPr>
        <w:t xml:space="preserve">the relief requested is of a type appropriate for </w:t>
      </w:r>
      <w:r w:rsidR="00A14481">
        <w:rPr>
          <w:u w:val="none"/>
        </w:rPr>
        <w:t>Vote Solar</w:t>
      </w:r>
      <w:r w:rsidR="00A14481" w:rsidRPr="00A14481">
        <w:rPr>
          <w:u w:val="none"/>
        </w:rPr>
        <w:t xml:space="preserve"> to rec</w:t>
      </w:r>
      <w:r w:rsidR="00CA6D82">
        <w:rPr>
          <w:u w:val="none"/>
        </w:rPr>
        <w:t xml:space="preserve">eive on behalf of its members. </w:t>
      </w:r>
      <w:r w:rsidR="00A14481" w:rsidRPr="00A14481">
        <w:rPr>
          <w:u w:val="none"/>
        </w:rPr>
        <w:t>This request is made under Rule 28-106.211, Florida Administrative Code, “to prevent delay” and “to promote the just, speedy, and inexpensive determinatio</w:t>
      </w:r>
      <w:r w:rsidR="00A14481">
        <w:rPr>
          <w:u w:val="none"/>
        </w:rPr>
        <w:t xml:space="preserve">n of all aspects of the case.” </w:t>
      </w:r>
      <w:r w:rsidR="00A14481" w:rsidRPr="00A14481">
        <w:rPr>
          <w:u w:val="none"/>
        </w:rPr>
        <w:t xml:space="preserve">The comments must be filed in Docket No. 20190061-EI.  </w:t>
      </w:r>
    </w:p>
    <w:p w:rsidR="00CA211E" w:rsidRDefault="00CA211E" w:rsidP="00CA211E">
      <w:pPr>
        <w:pStyle w:val="CenterUnderline"/>
        <w:jc w:val="both"/>
        <w:rPr>
          <w:u w:val="none"/>
        </w:rPr>
      </w:pPr>
    </w:p>
    <w:p w:rsidR="008D3F95" w:rsidRPr="008D3F95" w:rsidRDefault="00A14481" w:rsidP="00CA6D82">
      <w:pPr>
        <w:pStyle w:val="CenterUnderline"/>
        <w:ind w:firstLine="720"/>
        <w:jc w:val="both"/>
        <w:rPr>
          <w:u w:val="none"/>
        </w:rPr>
      </w:pPr>
      <w:r w:rsidRPr="00A14481">
        <w:rPr>
          <w:u w:val="none"/>
        </w:rPr>
        <w:t xml:space="preserve">The order on intervention will consider any comments received </w:t>
      </w:r>
      <w:r w:rsidR="00396E5A">
        <w:rPr>
          <w:u w:val="none"/>
        </w:rPr>
        <w:t>relating to</w:t>
      </w:r>
      <w:r w:rsidRPr="00A14481">
        <w:rPr>
          <w:u w:val="none"/>
        </w:rPr>
        <w:t xml:space="preserve"> this request, as well as </w:t>
      </w:r>
      <w:r w:rsidR="00396E5A">
        <w:rPr>
          <w:u w:val="none"/>
        </w:rPr>
        <w:t xml:space="preserve">Vote </w:t>
      </w:r>
      <w:proofErr w:type="spellStart"/>
      <w:r w:rsidR="00396E5A">
        <w:rPr>
          <w:u w:val="none"/>
        </w:rPr>
        <w:t>Solar’s</w:t>
      </w:r>
      <w:proofErr w:type="spellEnd"/>
      <w:r w:rsidR="00396E5A">
        <w:rPr>
          <w:u w:val="none"/>
        </w:rPr>
        <w:t xml:space="preserve"> Motion to Intervene and </w:t>
      </w:r>
      <w:r w:rsidR="001D0FA4">
        <w:rPr>
          <w:u w:val="none"/>
        </w:rPr>
        <w:t>FPL’s</w:t>
      </w:r>
      <w:r w:rsidR="00396E5A">
        <w:rPr>
          <w:u w:val="none"/>
        </w:rPr>
        <w:t xml:space="preserve"> Amended Response in opposition</w:t>
      </w:r>
      <w:r w:rsidRPr="00A14481">
        <w:rPr>
          <w:u w:val="none"/>
        </w:rPr>
        <w:t>.</w:t>
      </w:r>
      <w:r>
        <w:rPr>
          <w:u w:val="none"/>
        </w:rPr>
        <w:t xml:space="preserve"> If Vote Solar</w:t>
      </w:r>
      <w:r w:rsidR="00CA6D82">
        <w:rPr>
          <w:u w:val="none"/>
        </w:rPr>
        <w:t xml:space="preserve"> timely files</w:t>
      </w:r>
      <w:r w:rsidR="00CA211E">
        <w:rPr>
          <w:u w:val="none"/>
        </w:rPr>
        <w:t xml:space="preserve"> </w:t>
      </w:r>
      <w:r w:rsidR="00E10439">
        <w:rPr>
          <w:u w:val="none"/>
        </w:rPr>
        <w:t>additional comments</w:t>
      </w:r>
      <w:r w:rsidR="00CA211E">
        <w:rPr>
          <w:u w:val="none"/>
        </w:rPr>
        <w:t xml:space="preserve">, </w:t>
      </w:r>
      <w:r w:rsidR="001D0FA4">
        <w:rPr>
          <w:u w:val="none"/>
        </w:rPr>
        <w:t>FPL</w:t>
      </w:r>
      <w:r>
        <w:rPr>
          <w:u w:val="none"/>
        </w:rPr>
        <w:t xml:space="preserve"> will have </w:t>
      </w:r>
      <w:r w:rsidR="00CA211E">
        <w:rPr>
          <w:u w:val="none"/>
        </w:rPr>
        <w:t xml:space="preserve">until July 25, 2019, to </w:t>
      </w:r>
      <w:r w:rsidR="00CA6D82">
        <w:rPr>
          <w:u w:val="none"/>
        </w:rPr>
        <w:t xml:space="preserve">file </w:t>
      </w:r>
      <w:r w:rsidR="00907599">
        <w:rPr>
          <w:u w:val="none"/>
        </w:rPr>
        <w:t>any additional comments</w:t>
      </w:r>
      <w:r w:rsidR="00CA211E">
        <w:rPr>
          <w:u w:val="none"/>
        </w:rPr>
        <w:t xml:space="preserve"> to Vote </w:t>
      </w:r>
      <w:proofErr w:type="spellStart"/>
      <w:r w:rsidR="00CA211E">
        <w:rPr>
          <w:u w:val="none"/>
        </w:rPr>
        <w:t>Solar’s</w:t>
      </w:r>
      <w:proofErr w:type="spellEnd"/>
      <w:r w:rsidR="00CA211E">
        <w:rPr>
          <w:u w:val="none"/>
        </w:rPr>
        <w:t xml:space="preserve"> response to this Order. </w:t>
      </w:r>
    </w:p>
    <w:p w:rsidR="00B5350F" w:rsidRDefault="00B5350F" w:rsidP="00CA211E">
      <w:pPr>
        <w:pStyle w:val="OrderBody"/>
      </w:pPr>
    </w:p>
    <w:p w:rsidR="00B5350F" w:rsidRDefault="00B5350F" w:rsidP="00CA6D82">
      <w:pPr>
        <w:pStyle w:val="OrderBody"/>
        <w:ind w:firstLine="720"/>
      </w:pPr>
      <w:bookmarkStart w:id="4" w:name="OrderText"/>
      <w:bookmarkEnd w:id="4"/>
      <w:r>
        <w:t>Based on the foregoing, it is</w:t>
      </w:r>
    </w:p>
    <w:p w:rsidR="00B5350F" w:rsidRDefault="00B5350F" w:rsidP="00CA211E">
      <w:pPr>
        <w:pStyle w:val="OrderBody"/>
      </w:pPr>
    </w:p>
    <w:p w:rsidR="00E10439" w:rsidRDefault="00B5350F" w:rsidP="00CA6D82">
      <w:pPr>
        <w:pStyle w:val="OrderBody"/>
        <w:ind w:firstLine="720"/>
      </w:pPr>
      <w:r>
        <w:t xml:space="preserve">ORDERED by </w:t>
      </w:r>
      <w:r w:rsidR="00CA211E">
        <w:t xml:space="preserve">Commissioner Gary F. Clark, as Prehearing Officer, that Vote Solar </w:t>
      </w:r>
      <w:r w:rsidR="00907599">
        <w:t xml:space="preserve">is requested to </w:t>
      </w:r>
      <w:r w:rsidR="00CA211E">
        <w:t xml:space="preserve">file additional comments concerning its Motion to </w:t>
      </w:r>
      <w:proofErr w:type="gramStart"/>
      <w:r w:rsidR="00CA211E">
        <w:t>Intervene</w:t>
      </w:r>
      <w:proofErr w:type="gramEnd"/>
      <w:r w:rsidR="00CA211E">
        <w:t xml:space="preserve"> as described</w:t>
      </w:r>
      <w:r w:rsidR="00CA6D82">
        <w:t xml:space="preserve"> in the body of this Order</w:t>
      </w:r>
      <w:r w:rsidR="00CA211E">
        <w:t xml:space="preserve">. </w:t>
      </w:r>
      <w:r w:rsidR="00E10439">
        <w:t>It is further</w:t>
      </w:r>
    </w:p>
    <w:p w:rsidR="00E10439" w:rsidRDefault="00E10439" w:rsidP="00CA211E">
      <w:pPr>
        <w:pStyle w:val="OrderBody"/>
      </w:pPr>
    </w:p>
    <w:p w:rsidR="00E10439" w:rsidRDefault="00E10439" w:rsidP="00CA6D82">
      <w:pPr>
        <w:pStyle w:val="OrderBody"/>
        <w:ind w:firstLine="720"/>
      </w:pPr>
      <w:proofErr w:type="gramStart"/>
      <w:r>
        <w:t xml:space="preserve">ORDERED that if Vote Solar </w:t>
      </w:r>
      <w:r w:rsidR="00CA6D82">
        <w:t>timely files</w:t>
      </w:r>
      <w:r>
        <w:t xml:space="preserve"> additional comments in response to this Order, Florida Power &amp; Light Company will have until July 25,</w:t>
      </w:r>
      <w:r w:rsidR="00907599">
        <w:t xml:space="preserve"> 2019, to </w:t>
      </w:r>
      <w:r w:rsidR="00CA6D82">
        <w:t>file</w:t>
      </w:r>
      <w:r w:rsidR="00907599">
        <w:t xml:space="preserve"> any additional comments</w:t>
      </w:r>
      <w:r w:rsidR="00CA6D82">
        <w:t xml:space="preserve"> to Vote </w:t>
      </w:r>
      <w:proofErr w:type="spellStart"/>
      <w:r w:rsidR="00CA6D82">
        <w:t>Solar’s</w:t>
      </w:r>
      <w:proofErr w:type="spellEnd"/>
      <w:r w:rsidR="00CA6D82">
        <w:t xml:space="preserve"> response to this Order.</w:t>
      </w:r>
      <w:proofErr w:type="gramEnd"/>
      <w:r>
        <w:t xml:space="preserve"> </w:t>
      </w:r>
    </w:p>
    <w:p w:rsidR="00B5350F" w:rsidRDefault="00B5350F" w:rsidP="00B5350F">
      <w:pPr>
        <w:pStyle w:val="OrderBody"/>
      </w:pPr>
    </w:p>
    <w:p w:rsidR="00B5350F" w:rsidRDefault="00B5350F" w:rsidP="00240769">
      <w:pPr>
        <w:pStyle w:val="OrderBody"/>
        <w:keepNext/>
        <w:keepLines/>
        <w:ind w:firstLine="720"/>
      </w:pPr>
      <w:proofErr w:type="gramStart"/>
      <w:r>
        <w:lastRenderedPageBreak/>
        <w:t xml:space="preserve">By ORDER of Commissioner Gary F. Clark, as Prehearing Officer, this </w:t>
      </w:r>
      <w:bookmarkStart w:id="5" w:name="replaceDate"/>
      <w:bookmarkEnd w:id="5"/>
      <w:r w:rsidR="00240769">
        <w:rPr>
          <w:u w:val="single"/>
        </w:rPr>
        <w:t>17th</w:t>
      </w:r>
      <w:r w:rsidR="00240769">
        <w:t xml:space="preserve"> day of </w:t>
      </w:r>
      <w:r w:rsidR="00240769">
        <w:rPr>
          <w:u w:val="single"/>
        </w:rPr>
        <w:t>July</w:t>
      </w:r>
      <w:r w:rsidR="00240769">
        <w:t xml:space="preserve">, </w:t>
      </w:r>
      <w:r w:rsidR="00240769">
        <w:rPr>
          <w:u w:val="single"/>
        </w:rPr>
        <w:t>2019</w:t>
      </w:r>
      <w:r w:rsidR="00240769">
        <w:t>.</w:t>
      </w:r>
      <w:proofErr w:type="gramEnd"/>
    </w:p>
    <w:p w:rsidR="00240769" w:rsidRPr="00240769" w:rsidRDefault="00240769" w:rsidP="00240769">
      <w:pPr>
        <w:pStyle w:val="OrderBody"/>
        <w:keepNext/>
        <w:keepLines/>
        <w:ind w:firstLine="720"/>
      </w:pPr>
    </w:p>
    <w:p w:rsidR="00B5350F" w:rsidRDefault="00B5350F" w:rsidP="00B5350F">
      <w:pPr>
        <w:pStyle w:val="OrderBody"/>
        <w:keepNext/>
        <w:keepLines/>
      </w:pPr>
    </w:p>
    <w:p w:rsidR="00B5350F" w:rsidRDefault="00B5350F" w:rsidP="00B5350F">
      <w:pPr>
        <w:pStyle w:val="OrderBody"/>
        <w:keepNext/>
        <w:keepLines/>
      </w:pPr>
    </w:p>
    <w:p w:rsidR="00B5350F" w:rsidRDefault="00B5350F" w:rsidP="00B5350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5350F" w:rsidTr="00B5350F">
        <w:tc>
          <w:tcPr>
            <w:tcW w:w="720" w:type="dxa"/>
            <w:shd w:val="clear" w:color="auto" w:fill="auto"/>
          </w:tcPr>
          <w:p w:rsidR="00B5350F" w:rsidRDefault="00B5350F" w:rsidP="00B5350F">
            <w:pPr>
              <w:pStyle w:val="OrderBody"/>
              <w:keepNext/>
              <w:keepLines/>
            </w:pPr>
            <w:bookmarkStart w:id="6" w:name="bkmrkSignature" w:colFirst="0" w:colLast="0"/>
          </w:p>
        </w:tc>
        <w:tc>
          <w:tcPr>
            <w:tcW w:w="4320" w:type="dxa"/>
            <w:tcBorders>
              <w:bottom w:val="single" w:sz="4" w:space="0" w:color="auto"/>
            </w:tcBorders>
            <w:shd w:val="clear" w:color="auto" w:fill="auto"/>
          </w:tcPr>
          <w:p w:rsidR="00B5350F" w:rsidRDefault="00240769" w:rsidP="00B5350F">
            <w:pPr>
              <w:pStyle w:val="OrderBody"/>
              <w:keepNext/>
              <w:keepLines/>
            </w:pPr>
            <w:r>
              <w:t>/s/ Gary F. Clark</w:t>
            </w:r>
            <w:bookmarkStart w:id="7" w:name="_GoBack"/>
            <w:bookmarkEnd w:id="7"/>
          </w:p>
        </w:tc>
      </w:tr>
      <w:bookmarkEnd w:id="6"/>
      <w:tr w:rsidR="00B5350F" w:rsidTr="00B5350F">
        <w:tc>
          <w:tcPr>
            <w:tcW w:w="720" w:type="dxa"/>
            <w:shd w:val="clear" w:color="auto" w:fill="auto"/>
          </w:tcPr>
          <w:p w:rsidR="00B5350F" w:rsidRDefault="00B5350F" w:rsidP="00B5350F">
            <w:pPr>
              <w:pStyle w:val="OrderBody"/>
              <w:keepNext/>
              <w:keepLines/>
            </w:pPr>
          </w:p>
        </w:tc>
        <w:tc>
          <w:tcPr>
            <w:tcW w:w="4320" w:type="dxa"/>
            <w:tcBorders>
              <w:top w:val="single" w:sz="4" w:space="0" w:color="auto"/>
            </w:tcBorders>
            <w:shd w:val="clear" w:color="auto" w:fill="auto"/>
          </w:tcPr>
          <w:p w:rsidR="00B5350F" w:rsidRDefault="00B5350F" w:rsidP="00B5350F">
            <w:pPr>
              <w:pStyle w:val="OrderBody"/>
              <w:keepNext/>
              <w:keepLines/>
            </w:pPr>
            <w:r>
              <w:t>GARY F. CLARK</w:t>
            </w:r>
          </w:p>
          <w:p w:rsidR="00B5350F" w:rsidRDefault="00B5350F" w:rsidP="00B5350F">
            <w:pPr>
              <w:pStyle w:val="OrderBody"/>
              <w:keepNext/>
              <w:keepLines/>
            </w:pPr>
            <w:r>
              <w:t>Commissioner and Prehearing Officer</w:t>
            </w:r>
          </w:p>
        </w:tc>
      </w:tr>
    </w:tbl>
    <w:p w:rsidR="00B5350F" w:rsidRDefault="00B5350F" w:rsidP="00B5350F">
      <w:pPr>
        <w:pStyle w:val="OrderSigInfo"/>
        <w:keepNext/>
        <w:keepLines/>
      </w:pPr>
      <w:r>
        <w:t>Florida Public Service Commission</w:t>
      </w:r>
    </w:p>
    <w:p w:rsidR="00B5350F" w:rsidRDefault="00B5350F" w:rsidP="00B5350F">
      <w:pPr>
        <w:pStyle w:val="OrderSigInfo"/>
        <w:keepNext/>
        <w:keepLines/>
      </w:pPr>
      <w:r>
        <w:t>2540 Shumard Oak Boulevard</w:t>
      </w:r>
    </w:p>
    <w:p w:rsidR="00B5350F" w:rsidRDefault="00B5350F" w:rsidP="00B5350F">
      <w:pPr>
        <w:pStyle w:val="OrderSigInfo"/>
        <w:keepNext/>
        <w:keepLines/>
      </w:pPr>
      <w:r>
        <w:t>Tallahassee, Florida 32399</w:t>
      </w:r>
    </w:p>
    <w:p w:rsidR="00B5350F" w:rsidRDefault="00B5350F" w:rsidP="00B5350F">
      <w:pPr>
        <w:pStyle w:val="OrderSigInfo"/>
        <w:keepNext/>
        <w:keepLines/>
      </w:pPr>
      <w:r>
        <w:t>(850) 413</w:t>
      </w:r>
      <w:r>
        <w:noBreakHyphen/>
        <w:t>6770</w:t>
      </w:r>
    </w:p>
    <w:p w:rsidR="00B5350F" w:rsidRDefault="00B5350F" w:rsidP="00B5350F">
      <w:pPr>
        <w:pStyle w:val="OrderSigInfo"/>
        <w:keepNext/>
        <w:keepLines/>
      </w:pPr>
      <w:r>
        <w:t>www.floridapsc.com</w:t>
      </w:r>
    </w:p>
    <w:p w:rsidR="00B5350F" w:rsidRDefault="00B5350F" w:rsidP="00B5350F">
      <w:pPr>
        <w:pStyle w:val="OrderSigInfo"/>
        <w:keepNext/>
        <w:keepLines/>
      </w:pPr>
    </w:p>
    <w:p w:rsidR="00B5350F" w:rsidRDefault="00CA211E" w:rsidP="00B5350F">
      <w:pPr>
        <w:pStyle w:val="OrderSigInfo"/>
        <w:keepNext/>
        <w:keepLines/>
      </w:pPr>
      <w:r>
        <w:t xml:space="preserve">Copies furnished: </w:t>
      </w:r>
      <w:r w:rsidR="00B5350F">
        <w:t>A copy of this document is provided to the parties of record at the time of issuance and, if applicable, interested persons.</w:t>
      </w:r>
    </w:p>
    <w:p w:rsidR="00B5350F" w:rsidRDefault="00B5350F" w:rsidP="00B5350F">
      <w:pPr>
        <w:pStyle w:val="OrderBody"/>
        <w:keepNext/>
        <w:keepLines/>
      </w:pPr>
    </w:p>
    <w:p w:rsidR="00B5350F" w:rsidRDefault="00B5350F" w:rsidP="00B5350F">
      <w:pPr>
        <w:pStyle w:val="OrderBody"/>
        <w:keepNext/>
        <w:keepLines/>
      </w:pPr>
    </w:p>
    <w:p w:rsidR="00B5350F" w:rsidRDefault="00B5350F" w:rsidP="00B5350F">
      <w:pPr>
        <w:pStyle w:val="OrderBody"/>
        <w:keepNext/>
        <w:keepLines/>
      </w:pPr>
      <w:r>
        <w:t>KBS</w:t>
      </w:r>
    </w:p>
    <w:p w:rsidR="00B5350F" w:rsidRDefault="00B5350F" w:rsidP="00B5350F">
      <w:pPr>
        <w:pStyle w:val="OrderBody"/>
      </w:pPr>
    </w:p>
    <w:p w:rsidR="00B5350F" w:rsidRDefault="00B5350F" w:rsidP="00B5350F">
      <w:pPr>
        <w:pStyle w:val="CenterUnderline"/>
      </w:pPr>
      <w:r>
        <w:t>NOTICE OF FURTHER PROCEEDINGS OR JUDICIAL REVIEW</w:t>
      </w:r>
    </w:p>
    <w:p w:rsidR="00B5350F" w:rsidRDefault="00B5350F" w:rsidP="00B5350F">
      <w:pPr>
        <w:pStyle w:val="CenterUnderline"/>
      </w:pPr>
    </w:p>
    <w:p w:rsidR="00B5350F" w:rsidRDefault="00B5350F" w:rsidP="00CA6D82">
      <w:pPr>
        <w:pStyle w:val="OrderBody"/>
        <w:ind w:firstLine="720"/>
      </w:pPr>
      <w:r>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5350F" w:rsidRDefault="00B5350F" w:rsidP="00B5350F">
      <w:pPr>
        <w:pStyle w:val="OrderBody"/>
      </w:pPr>
    </w:p>
    <w:p w:rsidR="00B5350F" w:rsidRDefault="00B5350F" w:rsidP="00CA6D82">
      <w:pPr>
        <w:pStyle w:val="OrderBody"/>
        <w:ind w:firstLine="720"/>
      </w:pPr>
      <w:r>
        <w:t>Mediation may be available on a case-by-case basis.  If mediation is conducted, it does not affect a substantially interested person's right to a hearing.</w:t>
      </w:r>
    </w:p>
    <w:p w:rsidR="00B5350F" w:rsidRDefault="00B5350F" w:rsidP="00B5350F">
      <w:pPr>
        <w:pStyle w:val="OrderBody"/>
      </w:pPr>
    </w:p>
    <w:p w:rsidR="00B5350F" w:rsidRDefault="00B5350F" w:rsidP="00CA6D82">
      <w:pPr>
        <w:pStyle w:val="OrderBody"/>
        <w:ind w:firstLine="720"/>
      </w:pPr>
      <w:r>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57E57" w:rsidRDefault="00D57E57" w:rsidP="00D57E57"/>
    <w:sectPr w:rsidR="00D57E5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50F" w:rsidRDefault="00B5350F">
      <w:r>
        <w:separator/>
      </w:r>
    </w:p>
  </w:endnote>
  <w:endnote w:type="continuationSeparator" w:id="0">
    <w:p w:rsidR="00B5350F" w:rsidRDefault="00B5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50F" w:rsidRDefault="00B5350F">
      <w:r>
        <w:separator/>
      </w:r>
    </w:p>
  </w:footnote>
  <w:footnote w:type="continuationSeparator" w:id="0">
    <w:p w:rsidR="00B5350F" w:rsidRDefault="00B5350F">
      <w:r>
        <w:continuationSeparator/>
      </w:r>
    </w:p>
  </w:footnote>
  <w:footnote w:id="1">
    <w:p w:rsidR="00396E5A" w:rsidRDefault="00396E5A">
      <w:pPr>
        <w:pStyle w:val="FootnoteText"/>
      </w:pPr>
      <w:r>
        <w:rPr>
          <w:rStyle w:val="FootnoteReference"/>
        </w:rPr>
        <w:footnoteRef/>
      </w:r>
      <w:r>
        <w:t xml:space="preserve"> See footnote</w:t>
      </w:r>
      <w:r w:rsidR="00CA6D82">
        <w:t xml:space="preserve"> 1</w:t>
      </w:r>
      <w:r>
        <w:t xml:space="preserve"> in FPL’s </w:t>
      </w:r>
      <w:r w:rsidR="001D0FA4">
        <w:t>Amended R</w:t>
      </w:r>
      <w:r>
        <w:t xml:space="preserve">esponse </w:t>
      </w:r>
      <w:r w:rsidR="001D0FA4">
        <w:t xml:space="preserve">in opposition </w:t>
      </w:r>
      <w:r>
        <w:t>relating to a failure to produce organizational documentation.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85 ">
      <w:r w:rsidR="00240769">
        <w:t>PSC-2019-0285-PCO-EI</w:t>
      </w:r>
    </w:fldSimple>
  </w:p>
  <w:p w:rsidR="00FA6EFD" w:rsidRDefault="00B5350F">
    <w:pPr>
      <w:pStyle w:val="OrderHeader"/>
    </w:pPr>
    <w:bookmarkStart w:id="8" w:name="HeaderDocketNo"/>
    <w:bookmarkEnd w:id="8"/>
    <w:r>
      <w:t>DOCKET NO. 20190061-EI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4076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61-EI"/>
  </w:docVars>
  <w:rsids>
    <w:rsidRoot w:val="00B5350F"/>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D0FA4"/>
    <w:rsid w:val="001E0152"/>
    <w:rsid w:val="001E0FF5"/>
    <w:rsid w:val="002002ED"/>
    <w:rsid w:val="002170E5"/>
    <w:rsid w:val="00220D57"/>
    <w:rsid w:val="0022721A"/>
    <w:rsid w:val="00230BB9"/>
    <w:rsid w:val="0024076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6E5A"/>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3A6"/>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C79D2"/>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006A"/>
    <w:rsid w:val="007B350E"/>
    <w:rsid w:val="007C0FBC"/>
    <w:rsid w:val="007C36E3"/>
    <w:rsid w:val="007C7134"/>
    <w:rsid w:val="007D3D20"/>
    <w:rsid w:val="007D4888"/>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51907"/>
    <w:rsid w:val="00863A66"/>
    <w:rsid w:val="008703D7"/>
    <w:rsid w:val="00874429"/>
    <w:rsid w:val="00883D9A"/>
    <w:rsid w:val="008919EF"/>
    <w:rsid w:val="00892B20"/>
    <w:rsid w:val="008A12EC"/>
    <w:rsid w:val="008B19A6"/>
    <w:rsid w:val="008C21C8"/>
    <w:rsid w:val="008C6375"/>
    <w:rsid w:val="008C6A5B"/>
    <w:rsid w:val="008D3F95"/>
    <w:rsid w:val="008E26A5"/>
    <w:rsid w:val="008E42D2"/>
    <w:rsid w:val="008E6328"/>
    <w:rsid w:val="009040EE"/>
    <w:rsid w:val="009057FD"/>
    <w:rsid w:val="00906FBA"/>
    <w:rsid w:val="00907599"/>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14481"/>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350F"/>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211E"/>
    <w:rsid w:val="00CA6D82"/>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0439"/>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D4888"/>
    <w:rPr>
      <w:rFonts w:ascii="Tahoma" w:hAnsi="Tahoma" w:cs="Tahoma"/>
      <w:sz w:val="16"/>
      <w:szCs w:val="16"/>
    </w:rPr>
  </w:style>
  <w:style w:type="character" w:customStyle="1" w:styleId="BalloonTextChar">
    <w:name w:val="Balloon Text Char"/>
    <w:basedOn w:val="DefaultParagraphFont"/>
    <w:link w:val="BalloonText"/>
    <w:rsid w:val="007D48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D4888"/>
    <w:rPr>
      <w:rFonts w:ascii="Tahoma" w:hAnsi="Tahoma" w:cs="Tahoma"/>
      <w:sz w:val="16"/>
      <w:szCs w:val="16"/>
    </w:rPr>
  </w:style>
  <w:style w:type="character" w:customStyle="1" w:styleId="BalloonTextChar">
    <w:name w:val="Balloon Text Char"/>
    <w:basedOn w:val="DefaultParagraphFont"/>
    <w:link w:val="BalloonText"/>
    <w:rsid w:val="007D48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252F1-6160-44E5-9FF8-17F9DA86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656</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2019-07-17T20:47:00Z</dcterms:created>
  <dcterms:modified xsi:type="dcterms:W3CDTF">2019-07-17T20:52:00Z</dcterms:modified>
</cp:coreProperties>
</file>