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76E06">
            <w:pPr>
              <w:pStyle w:val="MemoHeading"/>
            </w:pPr>
            <w:bookmarkStart w:id="1" w:name="FilingDate"/>
            <w:r>
              <w:t>October 24,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76E06" w:rsidRDefault="00B76E06">
            <w:pPr>
              <w:pStyle w:val="MemoHeading"/>
            </w:pPr>
            <w:bookmarkStart w:id="2" w:name="From"/>
            <w:r>
              <w:t>Division of Economics (Bethea, Hudson)</w:t>
            </w:r>
          </w:p>
          <w:p w:rsidR="00B76E06" w:rsidRDefault="00B76E06">
            <w:pPr>
              <w:pStyle w:val="MemoHeading"/>
            </w:pPr>
            <w:r>
              <w:t>Division of Accountin</w:t>
            </w:r>
            <w:r w:rsidR="00D952BB">
              <w:t>g and Finance (</w:t>
            </w:r>
            <w:r w:rsidR="00946DA9">
              <w:t xml:space="preserve">D. </w:t>
            </w:r>
            <w:r w:rsidR="00D952BB">
              <w:t>Andrews</w:t>
            </w:r>
            <w:r>
              <w:t>, Norris)</w:t>
            </w:r>
          </w:p>
          <w:p w:rsidR="00B76E06" w:rsidRDefault="00B76E06">
            <w:pPr>
              <w:pStyle w:val="MemoHeading"/>
            </w:pPr>
            <w:r>
              <w:t>Division of Engineering (Ellis, Wooten)</w:t>
            </w:r>
          </w:p>
          <w:p w:rsidR="007C0528" w:rsidRDefault="00B76E06">
            <w:pPr>
              <w:pStyle w:val="MemoHeading"/>
            </w:pPr>
            <w:r>
              <w:t>Office of the General Counsel (Dziechciarz,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76E06">
            <w:pPr>
              <w:pStyle w:val="MemoHeadingRe"/>
            </w:pPr>
            <w:bookmarkStart w:id="3" w:name="Re"/>
            <w:r>
              <w:t>Docket No. 20180202-SU – Application for staff-assisted rate case in Polk County by West Lakeland Wastewater,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76E06" w:rsidP="00200EC8">
            <w:pPr>
              <w:pStyle w:val="MemoHeading"/>
            </w:pPr>
            <w:bookmarkStart w:id="4" w:name="AgendaDate"/>
            <w:r>
              <w:t>11/05/19</w:t>
            </w:r>
            <w:bookmarkEnd w:id="4"/>
            <w:r w:rsidR="007C0528">
              <w:t xml:space="preserve"> – </w:t>
            </w:r>
            <w:bookmarkStart w:id="5" w:name="PermittedStatus"/>
            <w:r>
              <w:t>Regular Agenda –</w:t>
            </w:r>
            <w:r w:rsidR="00200EC8">
              <w:t xml:space="preserve"> Proposed Agency Action – Except for Issue Nos. 11, 13, and 14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76E0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76E06">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00EC8">
            <w:pPr>
              <w:pStyle w:val="MemoHeading"/>
            </w:pPr>
            <w:bookmarkStart w:id="9" w:name="CriticalDates"/>
            <w:r>
              <w:t>03/31/20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76E06">
            <w:pPr>
              <w:pStyle w:val="MemoHeading"/>
            </w:pPr>
            <w:bookmarkStart w:id="10" w:name="SpecialInstructions"/>
            <w:r>
              <w:t>None</w:t>
            </w:r>
            <w:bookmarkEnd w:id="10"/>
          </w:p>
        </w:tc>
      </w:tr>
    </w:tbl>
    <w:p w:rsidR="007C0528" w:rsidRDefault="007C0528">
      <w:pPr>
        <w:pStyle w:val="BodyText"/>
      </w:pPr>
    </w:p>
    <w:p w:rsidR="003555FA" w:rsidRDefault="003555FA" w:rsidP="003555FA">
      <w:pPr>
        <w:pStyle w:val="RecommendationMajorSectionHeading"/>
      </w:pPr>
      <w:bookmarkStart w:id="11" w:name="RecToC"/>
      <w:bookmarkEnd w:id="11"/>
      <w:r>
        <w:br w:type="page"/>
      </w:r>
      <w:r>
        <w:lastRenderedPageBreak/>
        <w:t>Table of Contents</w:t>
      </w:r>
    </w:p>
    <w:p w:rsidR="003555FA" w:rsidRDefault="003555FA">
      <w:pPr>
        <w:pStyle w:val="TOCColumnHeadings"/>
      </w:pPr>
      <w:r>
        <w:t>Issue</w:t>
      </w:r>
      <w:r>
        <w:tab/>
        <w:t>Description</w:t>
      </w:r>
      <w:r>
        <w:tab/>
        <w:t>Page</w:t>
      </w:r>
    </w:p>
    <w:p w:rsidR="00DB2A37" w:rsidRDefault="003555FA">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22804766" w:history="1">
        <w:r w:rsidR="00DB2A37" w:rsidRPr="008948F5">
          <w:rPr>
            <w:rStyle w:val="Hyperlink"/>
            <w:noProof/>
          </w:rPr>
          <w:tab/>
          <w:t>Case Background</w:t>
        </w:r>
        <w:r w:rsidR="00DB2A37">
          <w:rPr>
            <w:noProof/>
            <w:webHidden/>
          </w:rPr>
          <w:tab/>
        </w:r>
        <w:r w:rsidR="00DB2A37">
          <w:rPr>
            <w:noProof/>
            <w:webHidden/>
          </w:rPr>
          <w:fldChar w:fldCharType="begin"/>
        </w:r>
        <w:r w:rsidR="00DB2A37">
          <w:rPr>
            <w:noProof/>
            <w:webHidden/>
          </w:rPr>
          <w:instrText xml:space="preserve"> PAGEREF _Toc22804766 \h </w:instrText>
        </w:r>
        <w:r w:rsidR="00DB2A37">
          <w:rPr>
            <w:noProof/>
            <w:webHidden/>
          </w:rPr>
        </w:r>
        <w:r w:rsidR="00DB2A37">
          <w:rPr>
            <w:noProof/>
            <w:webHidden/>
          </w:rPr>
          <w:fldChar w:fldCharType="separate"/>
        </w:r>
        <w:r w:rsidR="00790B1F">
          <w:rPr>
            <w:noProof/>
            <w:webHidden/>
          </w:rPr>
          <w:t>3</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67" w:history="1">
        <w:r w:rsidR="00DB2A37" w:rsidRPr="008948F5">
          <w:rPr>
            <w:rStyle w:val="Hyperlink"/>
            <w:noProof/>
          </w:rPr>
          <w:t>1</w:t>
        </w:r>
        <w:r w:rsidR="00DB2A37" w:rsidRPr="008948F5">
          <w:rPr>
            <w:rStyle w:val="Hyperlink"/>
            <w:noProof/>
          </w:rPr>
          <w:tab/>
          <w:t>Quality of Service (Wooten)</w:t>
        </w:r>
        <w:r w:rsidR="00DB2A37">
          <w:rPr>
            <w:noProof/>
            <w:webHidden/>
          </w:rPr>
          <w:tab/>
        </w:r>
        <w:r w:rsidR="00DB2A37">
          <w:rPr>
            <w:noProof/>
            <w:webHidden/>
          </w:rPr>
          <w:fldChar w:fldCharType="begin"/>
        </w:r>
        <w:r w:rsidR="00DB2A37">
          <w:rPr>
            <w:noProof/>
            <w:webHidden/>
          </w:rPr>
          <w:instrText xml:space="preserve"> PAGEREF _Toc22804767 \h </w:instrText>
        </w:r>
        <w:r w:rsidR="00DB2A37">
          <w:rPr>
            <w:noProof/>
            <w:webHidden/>
          </w:rPr>
        </w:r>
        <w:r w:rsidR="00DB2A37">
          <w:rPr>
            <w:noProof/>
            <w:webHidden/>
          </w:rPr>
          <w:fldChar w:fldCharType="separate"/>
        </w:r>
        <w:r w:rsidR="00790B1F">
          <w:rPr>
            <w:noProof/>
            <w:webHidden/>
          </w:rPr>
          <w:t>4</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68" w:history="1">
        <w:r w:rsidR="00DB2A37" w:rsidRPr="008948F5">
          <w:rPr>
            <w:rStyle w:val="Hyperlink"/>
            <w:noProof/>
          </w:rPr>
          <w:t>2</w:t>
        </w:r>
        <w:r w:rsidR="00DB2A37" w:rsidRPr="008948F5">
          <w:rPr>
            <w:rStyle w:val="Hyperlink"/>
            <w:noProof/>
          </w:rPr>
          <w:tab/>
          <w:t>Operating Conditions (Wooten)</w:t>
        </w:r>
        <w:r w:rsidR="00DB2A37">
          <w:rPr>
            <w:noProof/>
            <w:webHidden/>
          </w:rPr>
          <w:tab/>
        </w:r>
        <w:r w:rsidR="00DB2A37">
          <w:rPr>
            <w:noProof/>
            <w:webHidden/>
          </w:rPr>
          <w:fldChar w:fldCharType="begin"/>
        </w:r>
        <w:r w:rsidR="00DB2A37">
          <w:rPr>
            <w:noProof/>
            <w:webHidden/>
          </w:rPr>
          <w:instrText xml:space="preserve"> PAGEREF _Toc22804768 \h </w:instrText>
        </w:r>
        <w:r w:rsidR="00DB2A37">
          <w:rPr>
            <w:noProof/>
            <w:webHidden/>
          </w:rPr>
        </w:r>
        <w:r w:rsidR="00DB2A37">
          <w:rPr>
            <w:noProof/>
            <w:webHidden/>
          </w:rPr>
          <w:fldChar w:fldCharType="separate"/>
        </w:r>
        <w:r w:rsidR="00790B1F">
          <w:rPr>
            <w:noProof/>
            <w:webHidden/>
          </w:rPr>
          <w:t>6</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69" w:history="1">
        <w:r w:rsidR="00DB2A37" w:rsidRPr="008948F5">
          <w:rPr>
            <w:rStyle w:val="Hyperlink"/>
            <w:noProof/>
          </w:rPr>
          <w:t>3</w:t>
        </w:r>
        <w:r w:rsidR="00DB2A37" w:rsidRPr="008948F5">
          <w:rPr>
            <w:rStyle w:val="Hyperlink"/>
            <w:noProof/>
          </w:rPr>
          <w:tab/>
          <w:t>Used and Useful (Wooten)</w:t>
        </w:r>
        <w:r w:rsidR="00DB2A37">
          <w:rPr>
            <w:noProof/>
            <w:webHidden/>
          </w:rPr>
          <w:tab/>
        </w:r>
        <w:r w:rsidR="00DB2A37">
          <w:rPr>
            <w:noProof/>
            <w:webHidden/>
          </w:rPr>
          <w:fldChar w:fldCharType="begin"/>
        </w:r>
        <w:r w:rsidR="00DB2A37">
          <w:rPr>
            <w:noProof/>
            <w:webHidden/>
          </w:rPr>
          <w:instrText xml:space="preserve"> PAGEREF _Toc22804769 \h </w:instrText>
        </w:r>
        <w:r w:rsidR="00DB2A37">
          <w:rPr>
            <w:noProof/>
            <w:webHidden/>
          </w:rPr>
        </w:r>
        <w:r w:rsidR="00DB2A37">
          <w:rPr>
            <w:noProof/>
            <w:webHidden/>
          </w:rPr>
          <w:fldChar w:fldCharType="separate"/>
        </w:r>
        <w:r w:rsidR="00790B1F">
          <w:rPr>
            <w:noProof/>
            <w:webHidden/>
          </w:rPr>
          <w:t>7</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0" w:history="1">
        <w:r w:rsidR="00DB2A37" w:rsidRPr="008948F5">
          <w:rPr>
            <w:rStyle w:val="Hyperlink"/>
            <w:noProof/>
          </w:rPr>
          <w:t>4</w:t>
        </w:r>
        <w:r w:rsidR="00DB2A37" w:rsidRPr="008948F5">
          <w:rPr>
            <w:rStyle w:val="Hyperlink"/>
            <w:noProof/>
          </w:rPr>
          <w:tab/>
          <w:t>Average Test Year Rate Base (D. Andrews, Wooten)</w:t>
        </w:r>
        <w:r w:rsidR="00DB2A37">
          <w:rPr>
            <w:noProof/>
            <w:webHidden/>
          </w:rPr>
          <w:tab/>
        </w:r>
        <w:r w:rsidR="00DB2A37">
          <w:rPr>
            <w:noProof/>
            <w:webHidden/>
          </w:rPr>
          <w:fldChar w:fldCharType="begin"/>
        </w:r>
        <w:r w:rsidR="00DB2A37">
          <w:rPr>
            <w:noProof/>
            <w:webHidden/>
          </w:rPr>
          <w:instrText xml:space="preserve"> PAGEREF _Toc22804770 \h </w:instrText>
        </w:r>
        <w:r w:rsidR="00DB2A37">
          <w:rPr>
            <w:noProof/>
            <w:webHidden/>
          </w:rPr>
        </w:r>
        <w:r w:rsidR="00DB2A37">
          <w:rPr>
            <w:noProof/>
            <w:webHidden/>
          </w:rPr>
          <w:fldChar w:fldCharType="separate"/>
        </w:r>
        <w:r w:rsidR="00790B1F">
          <w:rPr>
            <w:noProof/>
            <w:webHidden/>
          </w:rPr>
          <w:t>9</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1" w:history="1">
        <w:r w:rsidR="00DB2A37" w:rsidRPr="008948F5">
          <w:rPr>
            <w:rStyle w:val="Hyperlink"/>
            <w:noProof/>
          </w:rPr>
          <w:t>5</w:t>
        </w:r>
        <w:r w:rsidR="00DB2A37" w:rsidRPr="008948F5">
          <w:rPr>
            <w:rStyle w:val="Hyperlink"/>
            <w:noProof/>
          </w:rPr>
          <w:tab/>
          <w:t>Rate of Return (D. Andrews)</w:t>
        </w:r>
        <w:r w:rsidR="00DB2A37">
          <w:rPr>
            <w:noProof/>
            <w:webHidden/>
          </w:rPr>
          <w:tab/>
        </w:r>
        <w:r w:rsidR="00DB2A37">
          <w:rPr>
            <w:noProof/>
            <w:webHidden/>
          </w:rPr>
          <w:fldChar w:fldCharType="begin"/>
        </w:r>
        <w:r w:rsidR="00DB2A37">
          <w:rPr>
            <w:noProof/>
            <w:webHidden/>
          </w:rPr>
          <w:instrText xml:space="preserve"> PAGEREF _Toc22804771 \h </w:instrText>
        </w:r>
        <w:r w:rsidR="00DB2A37">
          <w:rPr>
            <w:noProof/>
            <w:webHidden/>
          </w:rPr>
        </w:r>
        <w:r w:rsidR="00DB2A37">
          <w:rPr>
            <w:noProof/>
            <w:webHidden/>
          </w:rPr>
          <w:fldChar w:fldCharType="separate"/>
        </w:r>
        <w:r w:rsidR="00790B1F">
          <w:rPr>
            <w:noProof/>
            <w:webHidden/>
          </w:rPr>
          <w:t>13</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2" w:history="1">
        <w:r w:rsidR="00DB2A37" w:rsidRPr="008948F5">
          <w:rPr>
            <w:rStyle w:val="Hyperlink"/>
            <w:noProof/>
          </w:rPr>
          <w:t>6</w:t>
        </w:r>
        <w:r w:rsidR="00DB2A37" w:rsidRPr="008948F5">
          <w:rPr>
            <w:rStyle w:val="Hyperlink"/>
            <w:noProof/>
          </w:rPr>
          <w:tab/>
          <w:t>Test Year Revenues (Bethea)</w:t>
        </w:r>
        <w:r w:rsidR="00DB2A37">
          <w:rPr>
            <w:noProof/>
            <w:webHidden/>
          </w:rPr>
          <w:tab/>
        </w:r>
        <w:r w:rsidR="00DB2A37">
          <w:rPr>
            <w:noProof/>
            <w:webHidden/>
          </w:rPr>
          <w:fldChar w:fldCharType="begin"/>
        </w:r>
        <w:r w:rsidR="00DB2A37">
          <w:rPr>
            <w:noProof/>
            <w:webHidden/>
          </w:rPr>
          <w:instrText xml:space="preserve"> PAGEREF _Toc22804772 \h </w:instrText>
        </w:r>
        <w:r w:rsidR="00DB2A37">
          <w:rPr>
            <w:noProof/>
            <w:webHidden/>
          </w:rPr>
        </w:r>
        <w:r w:rsidR="00DB2A37">
          <w:rPr>
            <w:noProof/>
            <w:webHidden/>
          </w:rPr>
          <w:fldChar w:fldCharType="separate"/>
        </w:r>
        <w:r w:rsidR="00790B1F">
          <w:rPr>
            <w:noProof/>
            <w:webHidden/>
          </w:rPr>
          <w:t>14</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3" w:history="1">
        <w:r w:rsidR="00DB2A37" w:rsidRPr="008948F5">
          <w:rPr>
            <w:rStyle w:val="Hyperlink"/>
            <w:noProof/>
          </w:rPr>
          <w:t>7</w:t>
        </w:r>
        <w:r w:rsidR="00DB2A37" w:rsidRPr="008948F5">
          <w:rPr>
            <w:rStyle w:val="Hyperlink"/>
            <w:noProof/>
          </w:rPr>
          <w:tab/>
          <w:t>Operating Expense (D. Andrews, Wooten)</w:t>
        </w:r>
        <w:r w:rsidR="00DB2A37">
          <w:rPr>
            <w:noProof/>
            <w:webHidden/>
          </w:rPr>
          <w:tab/>
        </w:r>
        <w:r w:rsidR="00DB2A37">
          <w:rPr>
            <w:noProof/>
            <w:webHidden/>
          </w:rPr>
          <w:fldChar w:fldCharType="begin"/>
        </w:r>
        <w:r w:rsidR="00DB2A37">
          <w:rPr>
            <w:noProof/>
            <w:webHidden/>
          </w:rPr>
          <w:instrText xml:space="preserve"> PAGEREF _Toc22804773 \h </w:instrText>
        </w:r>
        <w:r w:rsidR="00DB2A37">
          <w:rPr>
            <w:noProof/>
            <w:webHidden/>
          </w:rPr>
        </w:r>
        <w:r w:rsidR="00DB2A37">
          <w:rPr>
            <w:noProof/>
            <w:webHidden/>
          </w:rPr>
          <w:fldChar w:fldCharType="separate"/>
        </w:r>
        <w:r w:rsidR="00790B1F">
          <w:rPr>
            <w:noProof/>
            <w:webHidden/>
          </w:rPr>
          <w:t>15</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4" w:history="1">
        <w:r w:rsidR="00DB2A37" w:rsidRPr="008948F5">
          <w:rPr>
            <w:rStyle w:val="Hyperlink"/>
            <w:noProof/>
          </w:rPr>
          <w:t>8</w:t>
        </w:r>
        <w:r w:rsidR="00DB2A37" w:rsidRPr="008948F5">
          <w:rPr>
            <w:rStyle w:val="Hyperlink"/>
            <w:noProof/>
          </w:rPr>
          <w:tab/>
          <w:t>Operating Ratio Methodology (D. Andrews)</w:t>
        </w:r>
        <w:r w:rsidR="00DB2A37">
          <w:rPr>
            <w:noProof/>
            <w:webHidden/>
          </w:rPr>
          <w:tab/>
        </w:r>
        <w:r w:rsidR="00DB2A37">
          <w:rPr>
            <w:noProof/>
            <w:webHidden/>
          </w:rPr>
          <w:fldChar w:fldCharType="begin"/>
        </w:r>
        <w:r w:rsidR="00DB2A37">
          <w:rPr>
            <w:noProof/>
            <w:webHidden/>
          </w:rPr>
          <w:instrText xml:space="preserve"> PAGEREF _Toc22804774 \h </w:instrText>
        </w:r>
        <w:r w:rsidR="00DB2A37">
          <w:rPr>
            <w:noProof/>
            <w:webHidden/>
          </w:rPr>
        </w:r>
        <w:r w:rsidR="00DB2A37">
          <w:rPr>
            <w:noProof/>
            <w:webHidden/>
          </w:rPr>
          <w:fldChar w:fldCharType="separate"/>
        </w:r>
        <w:r w:rsidR="00790B1F">
          <w:rPr>
            <w:noProof/>
            <w:webHidden/>
          </w:rPr>
          <w:t>20</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5" w:history="1">
        <w:r w:rsidR="00DB2A37" w:rsidRPr="008948F5">
          <w:rPr>
            <w:rStyle w:val="Hyperlink"/>
            <w:noProof/>
          </w:rPr>
          <w:t>9</w:t>
        </w:r>
        <w:r w:rsidR="00DB2A37" w:rsidRPr="008948F5">
          <w:rPr>
            <w:rStyle w:val="Hyperlink"/>
            <w:noProof/>
          </w:rPr>
          <w:tab/>
          <w:t>Revenue Requirement  (D. Andrews)</w:t>
        </w:r>
        <w:r w:rsidR="00DB2A37">
          <w:rPr>
            <w:noProof/>
            <w:webHidden/>
          </w:rPr>
          <w:tab/>
        </w:r>
        <w:r w:rsidR="00DB2A37">
          <w:rPr>
            <w:noProof/>
            <w:webHidden/>
          </w:rPr>
          <w:fldChar w:fldCharType="begin"/>
        </w:r>
        <w:r w:rsidR="00DB2A37">
          <w:rPr>
            <w:noProof/>
            <w:webHidden/>
          </w:rPr>
          <w:instrText xml:space="preserve"> PAGEREF _Toc22804775 \h </w:instrText>
        </w:r>
        <w:r w:rsidR="00DB2A37">
          <w:rPr>
            <w:noProof/>
            <w:webHidden/>
          </w:rPr>
        </w:r>
        <w:r w:rsidR="00DB2A37">
          <w:rPr>
            <w:noProof/>
            <w:webHidden/>
          </w:rPr>
          <w:fldChar w:fldCharType="separate"/>
        </w:r>
        <w:r w:rsidR="00790B1F">
          <w:rPr>
            <w:noProof/>
            <w:webHidden/>
          </w:rPr>
          <w:t>21</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6" w:history="1">
        <w:r w:rsidR="00DB2A37" w:rsidRPr="008948F5">
          <w:rPr>
            <w:rStyle w:val="Hyperlink"/>
            <w:noProof/>
          </w:rPr>
          <w:t>10</w:t>
        </w:r>
        <w:r w:rsidR="00DB2A37" w:rsidRPr="008948F5">
          <w:rPr>
            <w:rStyle w:val="Hyperlink"/>
            <w:noProof/>
          </w:rPr>
          <w:tab/>
          <w:t>Rate Structure (Bethea)</w:t>
        </w:r>
        <w:r w:rsidR="00DB2A37">
          <w:rPr>
            <w:noProof/>
            <w:webHidden/>
          </w:rPr>
          <w:tab/>
        </w:r>
        <w:r w:rsidR="00DB2A37">
          <w:rPr>
            <w:noProof/>
            <w:webHidden/>
          </w:rPr>
          <w:fldChar w:fldCharType="begin"/>
        </w:r>
        <w:r w:rsidR="00DB2A37">
          <w:rPr>
            <w:noProof/>
            <w:webHidden/>
          </w:rPr>
          <w:instrText xml:space="preserve"> PAGEREF _Toc22804776 \h </w:instrText>
        </w:r>
        <w:r w:rsidR="00DB2A37">
          <w:rPr>
            <w:noProof/>
            <w:webHidden/>
          </w:rPr>
        </w:r>
        <w:r w:rsidR="00DB2A37">
          <w:rPr>
            <w:noProof/>
            <w:webHidden/>
          </w:rPr>
          <w:fldChar w:fldCharType="separate"/>
        </w:r>
        <w:r w:rsidR="00790B1F">
          <w:rPr>
            <w:noProof/>
            <w:webHidden/>
          </w:rPr>
          <w:t>22</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7" w:history="1">
        <w:r w:rsidR="00DB2A37" w:rsidRPr="008948F5">
          <w:rPr>
            <w:rStyle w:val="Hyperlink"/>
            <w:noProof/>
          </w:rPr>
          <w:t>11</w:t>
        </w:r>
        <w:r w:rsidR="00DB2A37" w:rsidRPr="008948F5">
          <w:rPr>
            <w:rStyle w:val="Hyperlink"/>
            <w:noProof/>
          </w:rPr>
          <w:tab/>
          <w:t>Rate Case Expense Rate Reduction (Bethea, D. Andrews)</w:t>
        </w:r>
        <w:r w:rsidR="00DB2A37">
          <w:rPr>
            <w:noProof/>
            <w:webHidden/>
          </w:rPr>
          <w:tab/>
        </w:r>
        <w:r w:rsidR="00DB2A37">
          <w:rPr>
            <w:noProof/>
            <w:webHidden/>
          </w:rPr>
          <w:fldChar w:fldCharType="begin"/>
        </w:r>
        <w:r w:rsidR="00DB2A37">
          <w:rPr>
            <w:noProof/>
            <w:webHidden/>
          </w:rPr>
          <w:instrText xml:space="preserve"> PAGEREF _Toc22804777 \h </w:instrText>
        </w:r>
        <w:r w:rsidR="00DB2A37">
          <w:rPr>
            <w:noProof/>
            <w:webHidden/>
          </w:rPr>
        </w:r>
        <w:r w:rsidR="00DB2A37">
          <w:rPr>
            <w:noProof/>
            <w:webHidden/>
          </w:rPr>
          <w:fldChar w:fldCharType="separate"/>
        </w:r>
        <w:r w:rsidR="00790B1F">
          <w:rPr>
            <w:noProof/>
            <w:webHidden/>
          </w:rPr>
          <w:t>23</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8" w:history="1">
        <w:r w:rsidR="00DB2A37" w:rsidRPr="008948F5">
          <w:rPr>
            <w:rStyle w:val="Hyperlink"/>
            <w:noProof/>
          </w:rPr>
          <w:t>12</w:t>
        </w:r>
        <w:r w:rsidR="00DB2A37" w:rsidRPr="008948F5">
          <w:rPr>
            <w:rStyle w:val="Hyperlink"/>
            <w:noProof/>
          </w:rPr>
          <w:tab/>
          <w:t>Initial Customer Deposit (Bethea)</w:t>
        </w:r>
        <w:r w:rsidR="00DB2A37">
          <w:rPr>
            <w:noProof/>
            <w:webHidden/>
          </w:rPr>
          <w:tab/>
        </w:r>
        <w:r w:rsidR="00DB2A37">
          <w:rPr>
            <w:noProof/>
            <w:webHidden/>
          </w:rPr>
          <w:fldChar w:fldCharType="begin"/>
        </w:r>
        <w:r w:rsidR="00DB2A37">
          <w:rPr>
            <w:noProof/>
            <w:webHidden/>
          </w:rPr>
          <w:instrText xml:space="preserve"> PAGEREF _Toc22804778 \h </w:instrText>
        </w:r>
        <w:r w:rsidR="00DB2A37">
          <w:rPr>
            <w:noProof/>
            <w:webHidden/>
          </w:rPr>
        </w:r>
        <w:r w:rsidR="00DB2A37">
          <w:rPr>
            <w:noProof/>
            <w:webHidden/>
          </w:rPr>
          <w:fldChar w:fldCharType="separate"/>
        </w:r>
        <w:r w:rsidR="00790B1F">
          <w:rPr>
            <w:noProof/>
            <w:webHidden/>
          </w:rPr>
          <w:t>24</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79" w:history="1">
        <w:r w:rsidR="00DB2A37" w:rsidRPr="008948F5">
          <w:rPr>
            <w:rStyle w:val="Hyperlink"/>
            <w:noProof/>
          </w:rPr>
          <w:t>13</w:t>
        </w:r>
        <w:r w:rsidR="00DB2A37" w:rsidRPr="008948F5">
          <w:rPr>
            <w:rStyle w:val="Hyperlink"/>
            <w:noProof/>
          </w:rPr>
          <w:tab/>
          <w:t>Temporary Rates (D. Andrews)</w:t>
        </w:r>
        <w:r w:rsidR="00DB2A37">
          <w:rPr>
            <w:noProof/>
            <w:webHidden/>
          </w:rPr>
          <w:tab/>
        </w:r>
        <w:r w:rsidR="00DB2A37">
          <w:rPr>
            <w:noProof/>
            <w:webHidden/>
          </w:rPr>
          <w:fldChar w:fldCharType="begin"/>
        </w:r>
        <w:r w:rsidR="00DB2A37">
          <w:rPr>
            <w:noProof/>
            <w:webHidden/>
          </w:rPr>
          <w:instrText xml:space="preserve"> PAGEREF _Toc22804779 \h </w:instrText>
        </w:r>
        <w:r w:rsidR="00DB2A37">
          <w:rPr>
            <w:noProof/>
            <w:webHidden/>
          </w:rPr>
        </w:r>
        <w:r w:rsidR="00DB2A37">
          <w:rPr>
            <w:noProof/>
            <w:webHidden/>
          </w:rPr>
          <w:fldChar w:fldCharType="separate"/>
        </w:r>
        <w:r w:rsidR="00790B1F">
          <w:rPr>
            <w:noProof/>
            <w:webHidden/>
          </w:rPr>
          <w:t>25</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0" w:history="1">
        <w:r w:rsidR="00DB2A37" w:rsidRPr="008948F5">
          <w:rPr>
            <w:rStyle w:val="Hyperlink"/>
            <w:noProof/>
          </w:rPr>
          <w:t>14</w:t>
        </w:r>
        <w:r w:rsidR="00DB2A37" w:rsidRPr="008948F5">
          <w:rPr>
            <w:rStyle w:val="Hyperlink"/>
            <w:noProof/>
          </w:rPr>
          <w:tab/>
          <w:t>Proof of Adjustments (D. Andrews)</w:t>
        </w:r>
        <w:r w:rsidR="00DB2A37">
          <w:rPr>
            <w:noProof/>
            <w:webHidden/>
          </w:rPr>
          <w:tab/>
        </w:r>
        <w:r w:rsidR="00DB2A37">
          <w:rPr>
            <w:noProof/>
            <w:webHidden/>
          </w:rPr>
          <w:fldChar w:fldCharType="begin"/>
        </w:r>
        <w:r w:rsidR="00DB2A37">
          <w:rPr>
            <w:noProof/>
            <w:webHidden/>
          </w:rPr>
          <w:instrText xml:space="preserve"> PAGEREF _Toc22804780 \h </w:instrText>
        </w:r>
        <w:r w:rsidR="00DB2A37">
          <w:rPr>
            <w:noProof/>
            <w:webHidden/>
          </w:rPr>
        </w:r>
        <w:r w:rsidR="00DB2A37">
          <w:rPr>
            <w:noProof/>
            <w:webHidden/>
          </w:rPr>
          <w:fldChar w:fldCharType="separate"/>
        </w:r>
        <w:r w:rsidR="00790B1F">
          <w:rPr>
            <w:noProof/>
            <w:webHidden/>
          </w:rPr>
          <w:t>27</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1" w:history="1">
        <w:r w:rsidR="00DB2A37" w:rsidRPr="008948F5">
          <w:rPr>
            <w:rStyle w:val="Hyperlink"/>
            <w:noProof/>
          </w:rPr>
          <w:t>15</w:t>
        </w:r>
        <w:r w:rsidR="00DB2A37" w:rsidRPr="008948F5">
          <w:rPr>
            <w:rStyle w:val="Hyperlink"/>
            <w:noProof/>
          </w:rPr>
          <w:tab/>
          <w:t>Docket Closure (Dziechciarz, Weisenfeld)</w:t>
        </w:r>
        <w:r w:rsidR="00DB2A37">
          <w:rPr>
            <w:noProof/>
            <w:webHidden/>
          </w:rPr>
          <w:tab/>
        </w:r>
        <w:r w:rsidR="00DB2A37">
          <w:rPr>
            <w:noProof/>
            <w:webHidden/>
          </w:rPr>
          <w:fldChar w:fldCharType="begin"/>
        </w:r>
        <w:r w:rsidR="00DB2A37">
          <w:rPr>
            <w:noProof/>
            <w:webHidden/>
          </w:rPr>
          <w:instrText xml:space="preserve"> PAGEREF _Toc22804781 \h </w:instrText>
        </w:r>
        <w:r w:rsidR="00DB2A37">
          <w:rPr>
            <w:noProof/>
            <w:webHidden/>
          </w:rPr>
        </w:r>
        <w:r w:rsidR="00DB2A37">
          <w:rPr>
            <w:noProof/>
            <w:webHidden/>
          </w:rPr>
          <w:fldChar w:fldCharType="separate"/>
        </w:r>
        <w:r w:rsidR="00790B1F">
          <w:rPr>
            <w:noProof/>
            <w:webHidden/>
          </w:rPr>
          <w:t>28</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2" w:history="1">
        <w:r w:rsidR="00DB2A37" w:rsidRPr="008948F5">
          <w:rPr>
            <w:rStyle w:val="Hyperlink"/>
            <w:noProof/>
          </w:rPr>
          <w:tab/>
          <w:t>Schedule No. 1-A Wastewater Rate Base</w:t>
        </w:r>
        <w:r w:rsidR="00DB2A37">
          <w:rPr>
            <w:noProof/>
            <w:webHidden/>
          </w:rPr>
          <w:tab/>
        </w:r>
        <w:r w:rsidR="00DB2A37">
          <w:rPr>
            <w:noProof/>
            <w:webHidden/>
          </w:rPr>
          <w:fldChar w:fldCharType="begin"/>
        </w:r>
        <w:r w:rsidR="00DB2A37">
          <w:rPr>
            <w:noProof/>
            <w:webHidden/>
          </w:rPr>
          <w:instrText xml:space="preserve"> PAGEREF _Toc22804782 \h </w:instrText>
        </w:r>
        <w:r w:rsidR="00DB2A37">
          <w:rPr>
            <w:noProof/>
            <w:webHidden/>
          </w:rPr>
        </w:r>
        <w:r w:rsidR="00DB2A37">
          <w:rPr>
            <w:noProof/>
            <w:webHidden/>
          </w:rPr>
          <w:fldChar w:fldCharType="separate"/>
        </w:r>
        <w:r w:rsidR="00790B1F">
          <w:rPr>
            <w:noProof/>
            <w:webHidden/>
          </w:rPr>
          <w:t>29</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3" w:history="1">
        <w:r w:rsidR="00DB2A37" w:rsidRPr="008948F5">
          <w:rPr>
            <w:rStyle w:val="Hyperlink"/>
            <w:noProof/>
          </w:rPr>
          <w:tab/>
          <w:t>Schedule No. 1-B Adjustments to Rate Base</w:t>
        </w:r>
        <w:r w:rsidR="00DB2A37">
          <w:rPr>
            <w:noProof/>
            <w:webHidden/>
          </w:rPr>
          <w:tab/>
        </w:r>
        <w:r w:rsidR="00DB2A37">
          <w:rPr>
            <w:noProof/>
            <w:webHidden/>
          </w:rPr>
          <w:fldChar w:fldCharType="begin"/>
        </w:r>
        <w:r w:rsidR="00DB2A37">
          <w:rPr>
            <w:noProof/>
            <w:webHidden/>
          </w:rPr>
          <w:instrText xml:space="preserve"> PAGEREF _Toc22804783 \h </w:instrText>
        </w:r>
        <w:r w:rsidR="00DB2A37">
          <w:rPr>
            <w:noProof/>
            <w:webHidden/>
          </w:rPr>
        </w:r>
        <w:r w:rsidR="00DB2A37">
          <w:rPr>
            <w:noProof/>
            <w:webHidden/>
          </w:rPr>
          <w:fldChar w:fldCharType="separate"/>
        </w:r>
        <w:r w:rsidR="00790B1F">
          <w:rPr>
            <w:noProof/>
            <w:webHidden/>
          </w:rPr>
          <w:t>30</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4" w:history="1">
        <w:r w:rsidR="00DB2A37" w:rsidRPr="008948F5">
          <w:rPr>
            <w:rStyle w:val="Hyperlink"/>
            <w:noProof/>
          </w:rPr>
          <w:tab/>
          <w:t>Schedule No. 2  Schedule of Capital Structure</w:t>
        </w:r>
        <w:r w:rsidR="00DB2A37">
          <w:rPr>
            <w:noProof/>
            <w:webHidden/>
          </w:rPr>
          <w:tab/>
        </w:r>
        <w:r w:rsidR="00DB2A37">
          <w:rPr>
            <w:noProof/>
            <w:webHidden/>
          </w:rPr>
          <w:fldChar w:fldCharType="begin"/>
        </w:r>
        <w:r w:rsidR="00DB2A37">
          <w:rPr>
            <w:noProof/>
            <w:webHidden/>
          </w:rPr>
          <w:instrText xml:space="preserve"> PAGEREF _Toc22804784 \h </w:instrText>
        </w:r>
        <w:r w:rsidR="00DB2A37">
          <w:rPr>
            <w:noProof/>
            <w:webHidden/>
          </w:rPr>
        </w:r>
        <w:r w:rsidR="00DB2A37">
          <w:rPr>
            <w:noProof/>
            <w:webHidden/>
          </w:rPr>
          <w:fldChar w:fldCharType="separate"/>
        </w:r>
        <w:r w:rsidR="00790B1F">
          <w:rPr>
            <w:noProof/>
            <w:webHidden/>
          </w:rPr>
          <w:t>31</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5" w:history="1">
        <w:r w:rsidR="00DB2A37" w:rsidRPr="008948F5">
          <w:rPr>
            <w:rStyle w:val="Hyperlink"/>
            <w:noProof/>
          </w:rPr>
          <w:tab/>
          <w:t>Schedule No. 3-A  Wastewater Operating Income</w:t>
        </w:r>
        <w:r w:rsidR="00DB2A37">
          <w:rPr>
            <w:noProof/>
            <w:webHidden/>
          </w:rPr>
          <w:tab/>
        </w:r>
        <w:r w:rsidR="00DB2A37">
          <w:rPr>
            <w:noProof/>
            <w:webHidden/>
          </w:rPr>
          <w:fldChar w:fldCharType="begin"/>
        </w:r>
        <w:r w:rsidR="00DB2A37">
          <w:rPr>
            <w:noProof/>
            <w:webHidden/>
          </w:rPr>
          <w:instrText xml:space="preserve"> PAGEREF _Toc22804785 \h </w:instrText>
        </w:r>
        <w:r w:rsidR="00DB2A37">
          <w:rPr>
            <w:noProof/>
            <w:webHidden/>
          </w:rPr>
        </w:r>
        <w:r w:rsidR="00DB2A37">
          <w:rPr>
            <w:noProof/>
            <w:webHidden/>
          </w:rPr>
          <w:fldChar w:fldCharType="separate"/>
        </w:r>
        <w:r w:rsidR="00790B1F">
          <w:rPr>
            <w:noProof/>
            <w:webHidden/>
          </w:rPr>
          <w:t>32</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6" w:history="1">
        <w:r w:rsidR="00DB2A37" w:rsidRPr="008948F5">
          <w:rPr>
            <w:rStyle w:val="Hyperlink"/>
            <w:noProof/>
          </w:rPr>
          <w:tab/>
          <w:t>Schedule No. 3-B Adjustments to Operating Income</w:t>
        </w:r>
        <w:r w:rsidR="00DB2A37">
          <w:rPr>
            <w:noProof/>
            <w:webHidden/>
          </w:rPr>
          <w:tab/>
        </w:r>
        <w:r w:rsidR="00DB2A37">
          <w:rPr>
            <w:noProof/>
            <w:webHidden/>
          </w:rPr>
          <w:fldChar w:fldCharType="begin"/>
        </w:r>
        <w:r w:rsidR="00DB2A37">
          <w:rPr>
            <w:noProof/>
            <w:webHidden/>
          </w:rPr>
          <w:instrText xml:space="preserve"> PAGEREF _Toc22804786 \h </w:instrText>
        </w:r>
        <w:r w:rsidR="00DB2A37">
          <w:rPr>
            <w:noProof/>
            <w:webHidden/>
          </w:rPr>
        </w:r>
        <w:r w:rsidR="00DB2A37">
          <w:rPr>
            <w:noProof/>
            <w:webHidden/>
          </w:rPr>
          <w:fldChar w:fldCharType="separate"/>
        </w:r>
        <w:r w:rsidR="00790B1F">
          <w:rPr>
            <w:noProof/>
            <w:webHidden/>
          </w:rPr>
          <w:t>33</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7" w:history="1">
        <w:r w:rsidR="00DB2A37" w:rsidRPr="008948F5">
          <w:rPr>
            <w:rStyle w:val="Hyperlink"/>
            <w:noProof/>
          </w:rPr>
          <w:tab/>
          <w:t>Schedule No. 3-B Adjustments to Operating Income</w:t>
        </w:r>
        <w:r w:rsidR="00DB2A37">
          <w:rPr>
            <w:noProof/>
            <w:webHidden/>
          </w:rPr>
          <w:tab/>
        </w:r>
        <w:r w:rsidR="00DB2A37">
          <w:rPr>
            <w:noProof/>
            <w:webHidden/>
          </w:rPr>
          <w:fldChar w:fldCharType="begin"/>
        </w:r>
        <w:r w:rsidR="00DB2A37">
          <w:rPr>
            <w:noProof/>
            <w:webHidden/>
          </w:rPr>
          <w:instrText xml:space="preserve"> PAGEREF _Toc22804787 \h </w:instrText>
        </w:r>
        <w:r w:rsidR="00DB2A37">
          <w:rPr>
            <w:noProof/>
            <w:webHidden/>
          </w:rPr>
        </w:r>
        <w:r w:rsidR="00DB2A37">
          <w:rPr>
            <w:noProof/>
            <w:webHidden/>
          </w:rPr>
          <w:fldChar w:fldCharType="separate"/>
        </w:r>
        <w:r w:rsidR="00790B1F">
          <w:rPr>
            <w:noProof/>
            <w:webHidden/>
          </w:rPr>
          <w:t>34</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8" w:history="1">
        <w:r w:rsidR="00DB2A37" w:rsidRPr="008948F5">
          <w:rPr>
            <w:rStyle w:val="Hyperlink"/>
            <w:noProof/>
          </w:rPr>
          <w:tab/>
          <w:t>Schedule No. 3-C Wastewater Operation and Maintenance Expense</w:t>
        </w:r>
        <w:r w:rsidR="00DB2A37">
          <w:rPr>
            <w:noProof/>
            <w:webHidden/>
          </w:rPr>
          <w:tab/>
        </w:r>
        <w:r w:rsidR="00DB2A37">
          <w:rPr>
            <w:noProof/>
            <w:webHidden/>
          </w:rPr>
          <w:fldChar w:fldCharType="begin"/>
        </w:r>
        <w:r w:rsidR="00DB2A37">
          <w:rPr>
            <w:noProof/>
            <w:webHidden/>
          </w:rPr>
          <w:instrText xml:space="preserve"> PAGEREF _Toc22804788 \h </w:instrText>
        </w:r>
        <w:r w:rsidR="00DB2A37">
          <w:rPr>
            <w:noProof/>
            <w:webHidden/>
          </w:rPr>
        </w:r>
        <w:r w:rsidR="00DB2A37">
          <w:rPr>
            <w:noProof/>
            <w:webHidden/>
          </w:rPr>
          <w:fldChar w:fldCharType="separate"/>
        </w:r>
        <w:r w:rsidR="00790B1F">
          <w:rPr>
            <w:noProof/>
            <w:webHidden/>
          </w:rPr>
          <w:t>35</w:t>
        </w:r>
        <w:r w:rsidR="00DB2A37">
          <w:rPr>
            <w:noProof/>
            <w:webHidden/>
          </w:rPr>
          <w:fldChar w:fldCharType="end"/>
        </w:r>
      </w:hyperlink>
    </w:p>
    <w:p w:rsidR="00DB2A37" w:rsidRDefault="00EA6BB0">
      <w:pPr>
        <w:pStyle w:val="TOC1"/>
        <w:rPr>
          <w:rFonts w:asciiTheme="minorHAnsi" w:eastAsiaTheme="minorEastAsia" w:hAnsiTheme="minorHAnsi" w:cstheme="minorBidi"/>
          <w:noProof/>
          <w:sz w:val="22"/>
          <w:szCs w:val="22"/>
        </w:rPr>
      </w:pPr>
      <w:hyperlink w:anchor="_Toc22804789" w:history="1">
        <w:r w:rsidR="00DB2A37" w:rsidRPr="008948F5">
          <w:rPr>
            <w:rStyle w:val="Hyperlink"/>
            <w:noProof/>
          </w:rPr>
          <w:tab/>
          <w:t>Schedule No. 4 Monthly Wastewater Rates</w:t>
        </w:r>
        <w:r w:rsidR="00DB2A37">
          <w:rPr>
            <w:noProof/>
            <w:webHidden/>
          </w:rPr>
          <w:tab/>
        </w:r>
        <w:r w:rsidR="00DB2A37">
          <w:rPr>
            <w:noProof/>
            <w:webHidden/>
          </w:rPr>
          <w:fldChar w:fldCharType="begin"/>
        </w:r>
        <w:r w:rsidR="00DB2A37">
          <w:rPr>
            <w:noProof/>
            <w:webHidden/>
          </w:rPr>
          <w:instrText xml:space="preserve"> PAGEREF _Toc22804789 \h </w:instrText>
        </w:r>
        <w:r w:rsidR="00DB2A37">
          <w:rPr>
            <w:noProof/>
            <w:webHidden/>
          </w:rPr>
        </w:r>
        <w:r w:rsidR="00DB2A37">
          <w:rPr>
            <w:noProof/>
            <w:webHidden/>
          </w:rPr>
          <w:fldChar w:fldCharType="separate"/>
        </w:r>
        <w:r w:rsidR="00790B1F">
          <w:rPr>
            <w:noProof/>
            <w:webHidden/>
          </w:rPr>
          <w:t>36</w:t>
        </w:r>
        <w:r w:rsidR="00DB2A37">
          <w:rPr>
            <w:noProof/>
            <w:webHidden/>
          </w:rPr>
          <w:fldChar w:fldCharType="end"/>
        </w:r>
      </w:hyperlink>
    </w:p>
    <w:p w:rsidR="00963FCB" w:rsidRDefault="003555FA" w:rsidP="003403FD">
      <w:pPr>
        <w:pStyle w:val="TOCColumnHeadings"/>
        <w:jc w:val="center"/>
      </w:pPr>
      <w:r>
        <w:fldChar w:fldCharType="end"/>
      </w:r>
      <w:r>
        <w:br w:type="page"/>
      </w:r>
      <w:r w:rsidR="007C0528">
        <w:lastRenderedPageBreak/>
        <w:t xml:space="preserve"> </w:t>
      </w:r>
      <w:bookmarkStart w:id="12" w:name="CaseBackground"/>
      <w:r w:rsidR="007C0528">
        <w:t>Case Background</w:t>
      </w:r>
    </w:p>
    <w:p w:rsidR="007C0528" w:rsidRDefault="007C0528" w:rsidP="00963FCB">
      <w:pPr>
        <w:pStyle w:val="TOCColumnHeadings"/>
        <w:jc w:val="center"/>
      </w:pPr>
      <w:r>
        <w:fldChar w:fldCharType="begin"/>
      </w:r>
      <w:r>
        <w:instrText xml:space="preserve"> TC  "</w:instrText>
      </w:r>
      <w:bookmarkStart w:id="13" w:name="_Toc22804766"/>
      <w:r>
        <w:tab/>
        <w:instrText>Case Background</w:instrText>
      </w:r>
      <w:bookmarkEnd w:id="13"/>
      <w:r>
        <w:instrText xml:space="preserve">" \l 1 </w:instrText>
      </w:r>
      <w:r>
        <w:fldChar w:fldCharType="end"/>
      </w:r>
    </w:p>
    <w:p w:rsidR="00B76E06" w:rsidRPr="008F3A89" w:rsidRDefault="00B76E06" w:rsidP="00B76E06">
      <w:pPr>
        <w:spacing w:after="240"/>
        <w:jc w:val="both"/>
        <w:rPr>
          <w:b/>
        </w:rPr>
      </w:pPr>
      <w:r w:rsidRPr="008F3A89">
        <w:t>West Lakeland Wast</w:t>
      </w:r>
      <w:r w:rsidR="00473D86">
        <w:t>ewater, LLC</w:t>
      </w:r>
      <w:r w:rsidR="00514E66">
        <w:t xml:space="preserve"> (West Lakeland or </w:t>
      </w:r>
      <w:r w:rsidR="003403FD" w:rsidRPr="003403FD">
        <w:t>utility</w:t>
      </w:r>
      <w:r w:rsidR="00514E66">
        <w:t xml:space="preserve">) is a Class C wastewater only </w:t>
      </w:r>
      <w:r w:rsidR="003403FD" w:rsidRPr="003403FD">
        <w:t>utility</w:t>
      </w:r>
      <w:r w:rsidRPr="008F3A89">
        <w:t xml:space="preserve"> providing service to app</w:t>
      </w:r>
      <w:r w:rsidR="007D6E28">
        <w:t>roximately 315 residential</w:t>
      </w:r>
      <w:r w:rsidR="0055124A">
        <w:t xml:space="preserve"> customers</w:t>
      </w:r>
      <w:r w:rsidR="007D6E28">
        <w:t xml:space="preserve"> and one</w:t>
      </w:r>
      <w:r w:rsidR="0055124A">
        <w:t xml:space="preserve"> general service customer</w:t>
      </w:r>
      <w:r w:rsidRPr="008F3A89">
        <w:t xml:space="preserve"> in Polk County. </w:t>
      </w:r>
      <w:r w:rsidR="00D65AB4">
        <w:t>The City of Lakeland</w:t>
      </w:r>
      <w:r w:rsidR="00614CF2">
        <w:t xml:space="preserve"> provide</w:t>
      </w:r>
      <w:r w:rsidR="00FC6A3F">
        <w:t>s</w:t>
      </w:r>
      <w:r w:rsidR="00614CF2">
        <w:t xml:space="preserve"> the water service to the customers and monthly billing data to the utility. </w:t>
      </w:r>
      <w:r w:rsidRPr="008F3A89">
        <w:t>Effective June 6, 2001, West Lakeland Wastewater Inc. was granted the approval of transfer for Certificate No. 515-S from ABCA, Inc.</w:t>
      </w:r>
      <w:r w:rsidRPr="008F3A89">
        <w:rPr>
          <w:vertAlign w:val="superscript"/>
        </w:rPr>
        <w:footnoteReference w:id="1"/>
      </w:r>
      <w:r w:rsidR="003403FD">
        <w:t xml:space="preserve"> In 2009, the u</w:t>
      </w:r>
      <w:r w:rsidRPr="008F3A89">
        <w:t>tility was abandoned and appointed to Michael Smallridge as receiver of the wastewater system.</w:t>
      </w:r>
      <w:r w:rsidRPr="008F3A89">
        <w:rPr>
          <w:vertAlign w:val="superscript"/>
        </w:rPr>
        <w:footnoteReference w:id="2"/>
      </w:r>
      <w:r w:rsidR="00514E66">
        <w:t xml:space="preserve"> On December 9, 2014, the </w:t>
      </w:r>
      <w:r w:rsidR="003403FD" w:rsidRPr="003403FD">
        <w:t>utility</w:t>
      </w:r>
      <w:r w:rsidRPr="008F3A89">
        <w:t xml:space="preserve"> was approved for a limited proceeding rate increase.</w:t>
      </w:r>
      <w:r w:rsidRPr="008F3A89">
        <w:rPr>
          <w:vertAlign w:val="superscript"/>
        </w:rPr>
        <w:footnoteReference w:id="3"/>
      </w:r>
      <w:r w:rsidRPr="008F3A89">
        <w:t xml:space="preserve"> Subsequently, those rates were amended through three price index rate adjustments and </w:t>
      </w:r>
      <w:r>
        <w:t xml:space="preserve">a </w:t>
      </w:r>
      <w:r w:rsidRPr="008F3A89">
        <w:t xml:space="preserve">four year rate reduction for fully amortized rate case expense. On July 30, 2018, the </w:t>
      </w:r>
      <w:r>
        <w:t>C</w:t>
      </w:r>
      <w:r w:rsidRPr="008F3A89">
        <w:t>ommission approved the transfer of West Lakeland Wastewater Inc. to West Lakeland Wastewater LLC.</w:t>
      </w:r>
      <w:r w:rsidRPr="008F3A89">
        <w:rPr>
          <w:vertAlign w:val="superscript"/>
        </w:rPr>
        <w:footnoteReference w:id="4"/>
      </w:r>
      <w:r w:rsidRPr="008F3A89">
        <w:t xml:space="preserve"> According to West Lakeland’s</w:t>
      </w:r>
      <w:r>
        <w:t xml:space="preserve"> 2018</w:t>
      </w:r>
      <w:r w:rsidRPr="008F3A89">
        <w:t xml:space="preserve"> annual report</w:t>
      </w:r>
      <w:r>
        <w:t>, total gross revenues were $133,665</w:t>
      </w:r>
      <w:r w:rsidRPr="008F3A89">
        <w:t xml:space="preserve"> and to</w:t>
      </w:r>
      <w:r>
        <w:t>tal operating expenses were $113,159</w:t>
      </w:r>
      <w:r w:rsidR="00DB2A37">
        <w:t>.</w:t>
      </w:r>
    </w:p>
    <w:p w:rsidR="00B76E06" w:rsidRDefault="00B76E06" w:rsidP="00B76E06">
      <w:pPr>
        <w:pStyle w:val="BodyText"/>
      </w:pPr>
      <w:r w:rsidRPr="008F3A89">
        <w:t>On October 30, 2018, West Lakeland filed an application for a staff-assisted rate case (SARC). Pursuant to S</w:t>
      </w:r>
      <w:r>
        <w:t>ection 367.0814</w:t>
      </w:r>
      <w:r w:rsidRPr="008F3A89">
        <w:t>(2), Florida Statu</w:t>
      </w:r>
      <w:r>
        <w:t>t</w:t>
      </w:r>
      <w:r w:rsidRPr="008F3A89">
        <w:t>es</w:t>
      </w:r>
      <w:r>
        <w:t xml:space="preserve"> (F.S.)</w:t>
      </w:r>
      <w:r w:rsidRPr="008F3A89">
        <w:t>, the official filing date of the SARC has been determined to be December</w:t>
      </w:r>
      <w:r>
        <w:t xml:space="preserve"> 31, 2018. The 12-</w:t>
      </w:r>
      <w:r w:rsidRPr="008F3A89">
        <w:t>month period ended October 31, 2018</w:t>
      </w:r>
      <w:r w:rsidR="00DB2A37">
        <w:t>,</w:t>
      </w:r>
      <w:r w:rsidRPr="008F3A89">
        <w:t xml:space="preserve"> was selected as the test year for the instant docket. West Lakeland is seeking recovery of legal expenses associated with prior dockets as well as pro forma items.</w:t>
      </w:r>
      <w:r>
        <w:t xml:space="preserve"> The Florida Department of Environment</w:t>
      </w:r>
      <w:r w:rsidR="00524879">
        <w:t>al</w:t>
      </w:r>
      <w:r>
        <w:t xml:space="preserve"> Protection (DEP) conducted a compliance evaluation inspection which noted t</w:t>
      </w:r>
      <w:r w:rsidR="003403FD">
        <w:t>hree deficiencies to which the u</w:t>
      </w:r>
      <w:r>
        <w:t>tility responded and addressed all noted deficiencies. The plant is therefore in compliance with DEP rules</w:t>
      </w:r>
      <w:r w:rsidR="00524879">
        <w:t xml:space="preserve"> and</w:t>
      </w:r>
      <w:r w:rsidR="004A051E">
        <w:t xml:space="preserve"> regulations pursuant to Rule 25-30</w:t>
      </w:r>
      <w:r w:rsidR="00507839">
        <w:t>.433(2), Florida Administrative Code (F.A.C).</w:t>
      </w:r>
    </w:p>
    <w:p w:rsidR="0068481F" w:rsidRDefault="00B76E06">
      <w:pPr>
        <w:pStyle w:val="BodyText"/>
      </w:pPr>
      <w:r>
        <w:rPr>
          <w:color w:val="000000"/>
        </w:rPr>
        <w:t>This recommendation addresses West Lakeland</w:t>
      </w:r>
      <w:r w:rsidR="007D6E28">
        <w:rPr>
          <w:color w:val="000000"/>
        </w:rPr>
        <w:t>’s</w:t>
      </w:r>
      <w:r>
        <w:rPr>
          <w:color w:val="000000"/>
        </w:rPr>
        <w:t xml:space="preserve"> proposed rates. This Commission has jurisdiction pursuant </w:t>
      </w:r>
      <w:r w:rsidR="00200EC8">
        <w:rPr>
          <w:color w:val="000000"/>
        </w:rPr>
        <w:t>to Sections 367.081, 367.0814, and 367.091</w:t>
      </w:r>
      <w:r w:rsidR="007D6E28">
        <w:rPr>
          <w:color w:val="000000"/>
        </w:rPr>
        <w:t xml:space="preserve">, </w:t>
      </w:r>
      <w:r w:rsidR="00507839">
        <w:rPr>
          <w:color w:val="000000"/>
        </w:rPr>
        <w:t>F.S</w:t>
      </w:r>
      <w:r w:rsidR="00524879">
        <w:rPr>
          <w:color w:val="000000"/>
        </w:rP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FC12B9" w:rsidRPr="005F6BE5" w:rsidRDefault="007C0528" w:rsidP="005F6BE5">
      <w:pPr>
        <w:pStyle w:val="RecommendationMajorSectionHeading"/>
      </w:pPr>
      <w:bookmarkStart w:id="16" w:name="DiscussionOfIssues"/>
      <w:r>
        <w:lastRenderedPageBreak/>
        <w:t>Discussion of Issues</w:t>
      </w:r>
      <w:bookmarkEnd w:id="16"/>
    </w:p>
    <w:p w:rsidR="00B76E06" w:rsidRDefault="00B76E06">
      <w:pPr>
        <w:pStyle w:val="IssueHeading"/>
        <w:rPr>
          <w:vanish/>
          <w:specVanish/>
        </w:rPr>
      </w:pPr>
      <w:r w:rsidRPr="004C3641">
        <w:t xml:space="preserve">Issue </w:t>
      </w:r>
      <w:r w:rsidR="00EA6BB0">
        <w:fldChar w:fldCharType="begin"/>
      </w:r>
      <w:r w:rsidR="00EA6BB0">
        <w:instrText xml:space="preserve"> SEQ Issue \* MERGEFORMAT </w:instrText>
      </w:r>
      <w:r w:rsidR="00EA6BB0">
        <w:fldChar w:fldCharType="separate"/>
      </w:r>
      <w:r w:rsidR="00790B1F">
        <w:rPr>
          <w:noProof/>
        </w:rPr>
        <w:t>1</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22804767"/>
      <w:r w:rsidR="00790B1F">
        <w:rPr>
          <w:noProof/>
        </w:rPr>
        <w:instrText>1</w:instrText>
      </w:r>
      <w:r>
        <w:fldChar w:fldCharType="end"/>
      </w:r>
      <w:r>
        <w:tab/>
      </w:r>
      <w:r w:rsidR="003555FA">
        <w:instrText>Quality of Service</w:instrText>
      </w:r>
      <w:r w:rsidR="00DD0FD3">
        <w:instrText xml:space="preserve"> (Wooten)</w:instrText>
      </w:r>
      <w:bookmarkEnd w:id="17"/>
      <w:r>
        <w:instrText xml:space="preserve">" \l 1 </w:instrText>
      </w:r>
      <w:r>
        <w:fldChar w:fldCharType="end"/>
      </w:r>
      <w:r>
        <w:t> </w:t>
      </w:r>
    </w:p>
    <w:p w:rsidR="00B76E06" w:rsidRDefault="00B76E06">
      <w:pPr>
        <w:pStyle w:val="BodyText"/>
      </w:pPr>
      <w:r>
        <w:t> </w:t>
      </w:r>
      <w:r w:rsidR="00FC12B9">
        <w:t xml:space="preserve">Is the quality of service provided by </w:t>
      </w:r>
      <w:r w:rsidR="00200EC8" w:rsidRPr="008F3A89">
        <w:t>West Lakeland Wast</w:t>
      </w:r>
      <w:r w:rsidR="00C85DAD">
        <w:t>ewater, LLC</w:t>
      </w:r>
      <w:r w:rsidR="00FC12B9">
        <w:t xml:space="preserve"> satisfactory?</w:t>
      </w:r>
    </w:p>
    <w:p w:rsidR="00B76E06" w:rsidRPr="004C3641" w:rsidRDefault="00B76E06">
      <w:pPr>
        <w:pStyle w:val="IssueSubsectionHeading"/>
        <w:rPr>
          <w:vanish/>
          <w:specVanish/>
        </w:rPr>
      </w:pPr>
      <w:r w:rsidRPr="004C3641">
        <w:t>Recommendation: </w:t>
      </w:r>
    </w:p>
    <w:p w:rsidR="00B76E06" w:rsidRDefault="00B76E06">
      <w:pPr>
        <w:pStyle w:val="BodyText"/>
      </w:pPr>
      <w:r>
        <w:t xml:space="preserve">  </w:t>
      </w:r>
      <w:r w:rsidR="00FC12B9">
        <w:t>Yes. West Lakeland has been responsive to customer complaints and is curre</w:t>
      </w:r>
      <w:r w:rsidR="00B60B07">
        <w:t>ntly in compliance with the DEP;</w:t>
      </w:r>
      <w:r w:rsidR="00FC12B9">
        <w:t xml:space="preserve"> therefore</w:t>
      </w:r>
      <w:r w:rsidR="00B60B07">
        <w:t>,</w:t>
      </w:r>
      <w:r w:rsidR="00FC12B9">
        <w:t xml:space="preserve"> staff recommends that </w:t>
      </w:r>
      <w:r w:rsidR="00FC12B9" w:rsidRPr="00960793">
        <w:t xml:space="preserve">the quality of service be considered </w:t>
      </w:r>
      <w:r w:rsidR="00FC12B9">
        <w:t>satisfactory. (Wooten)</w:t>
      </w:r>
      <w:r>
        <w:t xml:space="preserve"> </w:t>
      </w:r>
    </w:p>
    <w:p w:rsidR="00B76E06" w:rsidRPr="004C3641" w:rsidRDefault="00B76E06">
      <w:pPr>
        <w:pStyle w:val="IssueSubsectionHeading"/>
        <w:rPr>
          <w:vanish/>
          <w:specVanish/>
        </w:rPr>
      </w:pPr>
      <w:r w:rsidRPr="004C3641">
        <w:t>Staff Analysis: </w:t>
      </w:r>
    </w:p>
    <w:p w:rsidR="00B76E06" w:rsidRDefault="00B76E06">
      <w:pPr>
        <w:pStyle w:val="BodyText"/>
      </w:pPr>
      <w:r>
        <w:t> </w:t>
      </w:r>
      <w:r w:rsidR="00FC12B9" w:rsidRPr="004A13FD">
        <w:t>Pursuant to Section 367.081(2</w:t>
      </w:r>
      <w:proofErr w:type="gramStart"/>
      <w:r w:rsidR="00FC12B9" w:rsidRPr="004A13FD">
        <w:t>)(</w:t>
      </w:r>
      <w:proofErr w:type="gramEnd"/>
      <w:r w:rsidR="00FC12B9">
        <w:t xml:space="preserve">a)1, F.S., and </w:t>
      </w:r>
      <w:r w:rsidR="00FC12B9" w:rsidRPr="00B27949">
        <w:t>Rule 25-30.433(1), F.A.C.,</w:t>
      </w:r>
      <w:r w:rsidR="00FC12B9" w:rsidRPr="004A13FD">
        <w:t xml:space="preserve"> in wastewater rate cases, the Commission shall determine the overall qual</w:t>
      </w:r>
      <w:r w:rsidR="003403FD">
        <w:t>ity of service provided by the u</w:t>
      </w:r>
      <w:r w:rsidR="00FC12B9" w:rsidRPr="004A13FD">
        <w:t xml:space="preserve">tility. </w:t>
      </w:r>
      <w:r w:rsidR="003403FD">
        <w:t>For a wastewater only u</w:t>
      </w:r>
      <w:r w:rsidR="00FC12B9" w:rsidRPr="00B27949">
        <w:t>tility, the determination is made from an evalu</w:t>
      </w:r>
      <w:r w:rsidR="003403FD">
        <w:t>ation of the u</w:t>
      </w:r>
      <w:r w:rsidR="00FC12B9" w:rsidRPr="00B27949">
        <w:t>tility’s attempt to address customer satisfaction. The Rule further states that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received by the Commission are also reviewed.</w:t>
      </w:r>
    </w:p>
    <w:p w:rsidR="00FC12B9" w:rsidRDefault="00FC12B9" w:rsidP="00FC12B9">
      <w:pPr>
        <w:pStyle w:val="First-LevelSubheading"/>
      </w:pPr>
      <w:r>
        <w:t>The Utility’s Attempt to Address Customer Satisfaction</w:t>
      </w:r>
    </w:p>
    <w:p w:rsidR="00FC12B9" w:rsidRDefault="00FC12B9" w:rsidP="005F6BE5">
      <w:pPr>
        <w:pStyle w:val="BodyText"/>
        <w:spacing w:after="0"/>
      </w:pPr>
      <w:r w:rsidRPr="00960793">
        <w:t>Staff reviewed the complaint</w:t>
      </w:r>
      <w:r>
        <w:t>s</w:t>
      </w:r>
      <w:r w:rsidRPr="00960793">
        <w:t xml:space="preserve"> </w:t>
      </w:r>
      <w:r>
        <w:t>filed in the Commission’s Consumer Activity Tracking System (CATS)</w:t>
      </w:r>
      <w:r w:rsidRPr="00960793">
        <w:t xml:space="preserve">, </w:t>
      </w:r>
      <w:r>
        <w:t xml:space="preserve">filed with the </w:t>
      </w:r>
      <w:r w:rsidRPr="00960793">
        <w:t xml:space="preserve">DEP, and </w:t>
      </w:r>
      <w:r w:rsidR="003403FD">
        <w:t>received by the u</w:t>
      </w:r>
      <w:r>
        <w:t>tility</w:t>
      </w:r>
      <w:r w:rsidRPr="00960793">
        <w:t xml:space="preserve"> </w:t>
      </w:r>
      <w:r>
        <w:t>from September 1, 2013, through October 31, 2018</w:t>
      </w:r>
      <w:r w:rsidRPr="00960793">
        <w:t>.</w:t>
      </w:r>
      <w:r>
        <w:t xml:space="preserve"> Staff performed a supplemental review of complaints filed in CATS within the period following the </w:t>
      </w:r>
      <w:r w:rsidRPr="00224EBF">
        <w:t>May 22, 2019</w:t>
      </w:r>
      <w:r>
        <w:t xml:space="preserve"> customer meeting. Table 1-1 below shows the number of complaints categorized by complaint type and source.</w:t>
      </w:r>
    </w:p>
    <w:p w:rsidR="00FC6DD0" w:rsidRDefault="00FC6DD0" w:rsidP="005F6BE5">
      <w:pPr>
        <w:pStyle w:val="BodyText"/>
        <w:spacing w:after="0"/>
      </w:pPr>
    </w:p>
    <w:p w:rsidR="00FC12B9" w:rsidRDefault="00FC12B9" w:rsidP="005F6BE5">
      <w:pPr>
        <w:pStyle w:val="TableNumber"/>
        <w:keepNext/>
        <w:spacing w:before="0"/>
      </w:pPr>
      <w:r>
        <w:t xml:space="preserve">Table </w:t>
      </w:r>
      <w:r w:rsidR="00EA6BB0">
        <w:fldChar w:fldCharType="begin"/>
      </w:r>
      <w:r w:rsidR="00EA6BB0">
        <w:instrText xml:space="preserve"> SEQ Issue \c </w:instrText>
      </w:r>
      <w:r w:rsidR="00EA6BB0">
        <w:fldChar w:fldCharType="separate"/>
      </w:r>
      <w:r w:rsidR="00790B1F">
        <w:rPr>
          <w:noProof/>
        </w:rPr>
        <w:t>1</w:t>
      </w:r>
      <w:r w:rsidR="00EA6BB0">
        <w:rPr>
          <w:noProof/>
        </w:rPr>
        <w:fldChar w:fldCharType="end"/>
      </w:r>
      <w:r>
        <w:t>-1</w:t>
      </w:r>
    </w:p>
    <w:p w:rsidR="00FC12B9" w:rsidRDefault="00FC12B9" w:rsidP="00FC12B9">
      <w:pPr>
        <w:pStyle w:val="TableTitle"/>
        <w:keepNext/>
      </w:pPr>
      <w:r>
        <w:t>Number of Complaints by Type and Source</w:t>
      </w:r>
    </w:p>
    <w:tbl>
      <w:tblPr>
        <w:tblStyle w:val="TableGrid"/>
        <w:tblW w:w="0" w:type="auto"/>
        <w:tblLook w:val="04A0" w:firstRow="1" w:lastRow="0" w:firstColumn="1" w:lastColumn="0" w:noHBand="0" w:noVBand="1"/>
      </w:tblPr>
      <w:tblGrid>
        <w:gridCol w:w="3708"/>
        <w:gridCol w:w="1620"/>
        <w:gridCol w:w="1260"/>
        <w:gridCol w:w="1440"/>
        <w:gridCol w:w="1548"/>
      </w:tblGrid>
      <w:tr w:rsidR="00FC12B9" w:rsidTr="00905FA7">
        <w:tc>
          <w:tcPr>
            <w:tcW w:w="3708" w:type="dxa"/>
            <w:vAlign w:val="center"/>
          </w:tcPr>
          <w:p w:rsidR="00FC12B9" w:rsidRPr="00C137E2" w:rsidRDefault="00FC12B9" w:rsidP="00905FA7">
            <w:pPr>
              <w:jc w:val="center"/>
              <w:rPr>
                <w:b/>
              </w:rPr>
            </w:pPr>
            <w:r w:rsidRPr="00C137E2">
              <w:rPr>
                <w:b/>
              </w:rPr>
              <w:t>Complaint</w:t>
            </w:r>
            <w:r>
              <w:rPr>
                <w:b/>
              </w:rPr>
              <w:t xml:space="preserve"> Type</w:t>
            </w:r>
          </w:p>
        </w:tc>
        <w:tc>
          <w:tcPr>
            <w:tcW w:w="1620" w:type="dxa"/>
            <w:vAlign w:val="center"/>
          </w:tcPr>
          <w:p w:rsidR="00FC12B9" w:rsidRPr="00C137E2" w:rsidRDefault="00FC12B9" w:rsidP="00905FA7">
            <w:pPr>
              <w:jc w:val="center"/>
              <w:rPr>
                <w:b/>
              </w:rPr>
            </w:pPr>
            <w:r w:rsidRPr="00C137E2">
              <w:rPr>
                <w:b/>
              </w:rPr>
              <w:t>CATS Record</w:t>
            </w:r>
          </w:p>
        </w:tc>
        <w:tc>
          <w:tcPr>
            <w:tcW w:w="1260" w:type="dxa"/>
            <w:vAlign w:val="center"/>
          </w:tcPr>
          <w:p w:rsidR="00FC12B9" w:rsidRPr="00C137E2" w:rsidRDefault="00FC12B9" w:rsidP="00905FA7">
            <w:pPr>
              <w:jc w:val="center"/>
              <w:rPr>
                <w:b/>
              </w:rPr>
            </w:pPr>
            <w:r w:rsidRPr="00C137E2">
              <w:rPr>
                <w:b/>
              </w:rPr>
              <w:t>DEP Records</w:t>
            </w:r>
          </w:p>
        </w:tc>
        <w:tc>
          <w:tcPr>
            <w:tcW w:w="1440" w:type="dxa"/>
            <w:vAlign w:val="center"/>
          </w:tcPr>
          <w:p w:rsidR="00FC12B9" w:rsidRPr="00C137E2" w:rsidRDefault="00FC12B9" w:rsidP="00905FA7">
            <w:pPr>
              <w:jc w:val="center"/>
              <w:rPr>
                <w:b/>
              </w:rPr>
            </w:pPr>
            <w:r w:rsidRPr="00C137E2">
              <w:rPr>
                <w:b/>
              </w:rPr>
              <w:t>Utility Records</w:t>
            </w:r>
          </w:p>
        </w:tc>
        <w:tc>
          <w:tcPr>
            <w:tcW w:w="1548" w:type="dxa"/>
            <w:vAlign w:val="center"/>
          </w:tcPr>
          <w:p w:rsidR="00FC12B9" w:rsidRPr="00C137E2" w:rsidRDefault="00FC12B9" w:rsidP="00905FA7">
            <w:pPr>
              <w:jc w:val="center"/>
              <w:rPr>
                <w:b/>
              </w:rPr>
            </w:pPr>
            <w:r w:rsidRPr="00C137E2">
              <w:rPr>
                <w:b/>
              </w:rPr>
              <w:t>Total</w:t>
            </w:r>
          </w:p>
        </w:tc>
      </w:tr>
      <w:tr w:rsidR="00FC12B9" w:rsidTr="00905FA7">
        <w:tc>
          <w:tcPr>
            <w:tcW w:w="3708" w:type="dxa"/>
            <w:vAlign w:val="center"/>
          </w:tcPr>
          <w:p w:rsidR="00FC12B9" w:rsidRDefault="00FC12B9" w:rsidP="00905FA7">
            <w:pPr>
              <w:jc w:val="center"/>
            </w:pPr>
            <w:r>
              <w:t>Billing Issues</w:t>
            </w:r>
          </w:p>
        </w:tc>
        <w:tc>
          <w:tcPr>
            <w:tcW w:w="1620" w:type="dxa"/>
            <w:vAlign w:val="center"/>
          </w:tcPr>
          <w:p w:rsidR="00FC12B9" w:rsidRDefault="00FC12B9" w:rsidP="00905FA7">
            <w:pPr>
              <w:jc w:val="center"/>
            </w:pPr>
            <w:r>
              <w:t>7</w:t>
            </w:r>
          </w:p>
        </w:tc>
        <w:tc>
          <w:tcPr>
            <w:tcW w:w="1260" w:type="dxa"/>
            <w:vAlign w:val="center"/>
          </w:tcPr>
          <w:p w:rsidR="00FC12B9" w:rsidRDefault="00FC12B9" w:rsidP="00905FA7">
            <w:pPr>
              <w:jc w:val="center"/>
            </w:pPr>
            <w:r>
              <w:t>0</w:t>
            </w:r>
          </w:p>
        </w:tc>
        <w:tc>
          <w:tcPr>
            <w:tcW w:w="1440" w:type="dxa"/>
            <w:vAlign w:val="center"/>
          </w:tcPr>
          <w:p w:rsidR="00FC12B9" w:rsidRDefault="00FC12B9" w:rsidP="00905FA7">
            <w:pPr>
              <w:jc w:val="center"/>
            </w:pPr>
            <w:r>
              <w:t>8</w:t>
            </w:r>
          </w:p>
        </w:tc>
        <w:tc>
          <w:tcPr>
            <w:tcW w:w="1548" w:type="dxa"/>
            <w:vAlign w:val="center"/>
          </w:tcPr>
          <w:p w:rsidR="00FC12B9" w:rsidRDefault="00FC12B9" w:rsidP="00905FA7">
            <w:pPr>
              <w:jc w:val="center"/>
            </w:pPr>
            <w:r>
              <w:t>15</w:t>
            </w:r>
          </w:p>
        </w:tc>
      </w:tr>
      <w:tr w:rsidR="00FC12B9" w:rsidTr="00905FA7">
        <w:tc>
          <w:tcPr>
            <w:tcW w:w="3708" w:type="dxa"/>
            <w:vAlign w:val="center"/>
          </w:tcPr>
          <w:p w:rsidR="00FC12B9" w:rsidRDefault="00FC12B9" w:rsidP="00905FA7">
            <w:pPr>
              <w:jc w:val="center"/>
            </w:pPr>
            <w:r>
              <w:t xml:space="preserve">Odor Issues </w:t>
            </w:r>
          </w:p>
        </w:tc>
        <w:tc>
          <w:tcPr>
            <w:tcW w:w="1620" w:type="dxa"/>
            <w:vAlign w:val="center"/>
          </w:tcPr>
          <w:p w:rsidR="00FC12B9" w:rsidRDefault="00FC12B9" w:rsidP="00905FA7">
            <w:pPr>
              <w:jc w:val="center"/>
            </w:pPr>
            <w:r>
              <w:t>3</w:t>
            </w:r>
          </w:p>
        </w:tc>
        <w:tc>
          <w:tcPr>
            <w:tcW w:w="1260" w:type="dxa"/>
            <w:vAlign w:val="center"/>
          </w:tcPr>
          <w:p w:rsidR="00FC12B9" w:rsidRDefault="00FC12B9" w:rsidP="00905FA7">
            <w:pPr>
              <w:jc w:val="center"/>
            </w:pPr>
            <w:r>
              <w:t>2</w:t>
            </w:r>
          </w:p>
        </w:tc>
        <w:tc>
          <w:tcPr>
            <w:tcW w:w="1440" w:type="dxa"/>
            <w:vAlign w:val="center"/>
          </w:tcPr>
          <w:p w:rsidR="00FC12B9" w:rsidRDefault="00FC12B9" w:rsidP="00905FA7">
            <w:pPr>
              <w:jc w:val="center"/>
            </w:pPr>
            <w:r>
              <w:t>2</w:t>
            </w:r>
          </w:p>
        </w:tc>
        <w:tc>
          <w:tcPr>
            <w:tcW w:w="1548" w:type="dxa"/>
            <w:vAlign w:val="center"/>
          </w:tcPr>
          <w:p w:rsidR="00FC12B9" w:rsidRDefault="004A0022" w:rsidP="00905FA7">
            <w:pPr>
              <w:jc w:val="center"/>
            </w:pPr>
            <w:r>
              <w:t>7</w:t>
            </w:r>
          </w:p>
        </w:tc>
      </w:tr>
      <w:tr w:rsidR="00FC12B9" w:rsidTr="00905FA7">
        <w:tc>
          <w:tcPr>
            <w:tcW w:w="3708" w:type="dxa"/>
            <w:vAlign w:val="center"/>
          </w:tcPr>
          <w:p w:rsidR="00FC12B9" w:rsidRDefault="00FC12B9" w:rsidP="00905FA7">
            <w:pPr>
              <w:jc w:val="center"/>
            </w:pPr>
            <w:r>
              <w:t>Equipment/Facility Condition</w:t>
            </w:r>
          </w:p>
        </w:tc>
        <w:tc>
          <w:tcPr>
            <w:tcW w:w="1620" w:type="dxa"/>
            <w:vAlign w:val="center"/>
          </w:tcPr>
          <w:p w:rsidR="00FC12B9" w:rsidRDefault="00FC12B9" w:rsidP="00905FA7">
            <w:pPr>
              <w:jc w:val="center"/>
            </w:pPr>
            <w:r>
              <w:t>1</w:t>
            </w:r>
          </w:p>
        </w:tc>
        <w:tc>
          <w:tcPr>
            <w:tcW w:w="1260" w:type="dxa"/>
            <w:vAlign w:val="center"/>
          </w:tcPr>
          <w:p w:rsidR="00FC12B9" w:rsidRDefault="00FC12B9" w:rsidP="00905FA7">
            <w:pPr>
              <w:jc w:val="center"/>
            </w:pPr>
            <w:r>
              <w:t>0</w:t>
            </w:r>
          </w:p>
        </w:tc>
        <w:tc>
          <w:tcPr>
            <w:tcW w:w="1440" w:type="dxa"/>
            <w:vAlign w:val="center"/>
          </w:tcPr>
          <w:p w:rsidR="00FC12B9" w:rsidRDefault="00FC12B9" w:rsidP="00905FA7">
            <w:pPr>
              <w:jc w:val="center"/>
            </w:pPr>
            <w:r>
              <w:t>1</w:t>
            </w:r>
          </w:p>
        </w:tc>
        <w:tc>
          <w:tcPr>
            <w:tcW w:w="1548" w:type="dxa"/>
            <w:vAlign w:val="center"/>
          </w:tcPr>
          <w:p w:rsidR="00FC12B9" w:rsidRDefault="00FC12B9" w:rsidP="00905FA7">
            <w:pPr>
              <w:jc w:val="center"/>
            </w:pPr>
            <w:r>
              <w:t>2</w:t>
            </w:r>
          </w:p>
        </w:tc>
      </w:tr>
      <w:tr w:rsidR="00FC12B9" w:rsidTr="00905FA7">
        <w:tc>
          <w:tcPr>
            <w:tcW w:w="3708" w:type="dxa"/>
            <w:vAlign w:val="center"/>
          </w:tcPr>
          <w:p w:rsidR="00FC12B9" w:rsidRDefault="00FC12B9" w:rsidP="00905FA7">
            <w:pPr>
              <w:jc w:val="center"/>
            </w:pPr>
            <w:r>
              <w:t>Total*</w:t>
            </w:r>
          </w:p>
        </w:tc>
        <w:tc>
          <w:tcPr>
            <w:tcW w:w="1620" w:type="dxa"/>
            <w:vAlign w:val="center"/>
          </w:tcPr>
          <w:p w:rsidR="00FC12B9" w:rsidRDefault="00FC12B9" w:rsidP="00905FA7">
            <w:pPr>
              <w:jc w:val="center"/>
            </w:pPr>
            <w:r>
              <w:t>11</w:t>
            </w:r>
          </w:p>
        </w:tc>
        <w:tc>
          <w:tcPr>
            <w:tcW w:w="1260" w:type="dxa"/>
            <w:vAlign w:val="center"/>
          </w:tcPr>
          <w:p w:rsidR="00FC12B9" w:rsidRDefault="00FC12B9" w:rsidP="00905FA7">
            <w:pPr>
              <w:jc w:val="center"/>
            </w:pPr>
            <w:r>
              <w:t>2</w:t>
            </w:r>
          </w:p>
        </w:tc>
        <w:tc>
          <w:tcPr>
            <w:tcW w:w="1440" w:type="dxa"/>
            <w:vAlign w:val="center"/>
          </w:tcPr>
          <w:p w:rsidR="00FC12B9" w:rsidRDefault="00FC12B9" w:rsidP="00905FA7">
            <w:pPr>
              <w:jc w:val="center"/>
            </w:pPr>
            <w:r>
              <w:t>11</w:t>
            </w:r>
          </w:p>
        </w:tc>
        <w:tc>
          <w:tcPr>
            <w:tcW w:w="1548" w:type="dxa"/>
            <w:vAlign w:val="center"/>
          </w:tcPr>
          <w:p w:rsidR="00FC12B9" w:rsidRDefault="004A0022" w:rsidP="00905FA7">
            <w:pPr>
              <w:jc w:val="center"/>
            </w:pPr>
            <w:r>
              <w:t>24</w:t>
            </w:r>
          </w:p>
        </w:tc>
      </w:tr>
    </w:tbl>
    <w:p w:rsidR="00FC12B9" w:rsidRDefault="00FC12B9" w:rsidP="00FC6DD0">
      <w:pPr>
        <w:pStyle w:val="TableSource"/>
        <w:spacing w:after="120"/>
      </w:pPr>
      <w:r>
        <w:rPr>
          <w:sz w:val="20"/>
          <w:szCs w:val="20"/>
        </w:rPr>
        <w:t>*</w:t>
      </w:r>
      <w:r w:rsidRPr="0043542B">
        <w:rPr>
          <w:sz w:val="20"/>
          <w:szCs w:val="20"/>
        </w:rPr>
        <w:t xml:space="preserve">A single customer complaint may be counted multiple times if it </w:t>
      </w:r>
      <w:r>
        <w:rPr>
          <w:sz w:val="20"/>
          <w:szCs w:val="20"/>
        </w:rPr>
        <w:t>fits into</w:t>
      </w:r>
      <w:r w:rsidRPr="0043542B">
        <w:rPr>
          <w:sz w:val="20"/>
          <w:szCs w:val="20"/>
        </w:rPr>
        <w:t xml:space="preserve"> multiple categories.</w:t>
      </w:r>
    </w:p>
    <w:p w:rsidR="00FC12B9" w:rsidRDefault="00FC12B9" w:rsidP="00FC12B9">
      <w:pPr>
        <w:autoSpaceDE w:val="0"/>
        <w:autoSpaceDN w:val="0"/>
        <w:adjustRightInd w:val="0"/>
        <w:jc w:val="both"/>
      </w:pPr>
      <w:r>
        <w:t xml:space="preserve">The CATS recorded 11 complaints during the </w:t>
      </w:r>
      <w:r w:rsidRPr="008D3972">
        <w:t>five</w:t>
      </w:r>
      <w:r>
        <w:t xml:space="preserve"> years prior to the test year, the most recent from 2015. Seven complaints were related to improper billing and four were related to quality of service, </w:t>
      </w:r>
      <w:r w:rsidR="004A0022">
        <w:t xml:space="preserve">all of </w:t>
      </w:r>
      <w:r>
        <w:t xml:space="preserve">which were resolved in a timely manner. The DEP </w:t>
      </w:r>
      <w:r w:rsidR="00524879">
        <w:t>received two complaints, in</w:t>
      </w:r>
      <w:r>
        <w:t xml:space="preserve"> 2015 and 2016, regardi</w:t>
      </w:r>
      <w:r w:rsidR="00B60B07">
        <w:t>ng</w:t>
      </w:r>
      <w:r>
        <w:t xml:space="preserve"> odor from the</w:t>
      </w:r>
      <w:r w:rsidR="00200EC8">
        <w:t xml:space="preserve"> </w:t>
      </w:r>
      <w:r w:rsidR="0098454F">
        <w:t>wastewater treatment plant (</w:t>
      </w:r>
      <w:r>
        <w:t>WWTP</w:t>
      </w:r>
      <w:r w:rsidR="00200EC8">
        <w:t>)</w:t>
      </w:r>
      <w:r w:rsidR="00093A29">
        <w:t>. The u</w:t>
      </w:r>
      <w:r>
        <w:t>tility addressed the 2015 odor complaint to the DEP’s satisfaction and the complaint was closed</w:t>
      </w:r>
      <w:r w:rsidR="00B60B07">
        <w:t>.</w:t>
      </w:r>
      <w:r>
        <w:rPr>
          <w:rStyle w:val="FootnoteReference"/>
        </w:rPr>
        <w:footnoteReference w:id="5"/>
      </w:r>
      <w:r>
        <w:t xml:space="preserve"> The second odo</w:t>
      </w:r>
      <w:r w:rsidR="00B60B07">
        <w:t>r complaint was substantiated after</w:t>
      </w:r>
      <w:r>
        <w:t xml:space="preserve"> a DEP inspection and will be more thoroughly </w:t>
      </w:r>
      <w:r w:rsidR="00093A29">
        <w:t>discussed in Issue 2. The u</w:t>
      </w:r>
      <w:r>
        <w:t>tility received 11 complaints during the past five years, one related to equipment condition concerns, two related to odor issues and eight related to billing credit inquiries</w:t>
      </w:r>
      <w:r w:rsidR="00524879">
        <w:t>,</w:t>
      </w:r>
      <w:r>
        <w:t xml:space="preserve"> which were resolved b</w:t>
      </w:r>
      <w:r w:rsidR="00093A29">
        <w:t>y the u</w:t>
      </w:r>
      <w:r w:rsidR="00FC6DD0">
        <w:t xml:space="preserve">tility. </w:t>
      </w:r>
    </w:p>
    <w:p w:rsidR="00FC12B9" w:rsidRDefault="00FC12B9" w:rsidP="00FC12B9">
      <w:pPr>
        <w:autoSpaceDE w:val="0"/>
        <w:autoSpaceDN w:val="0"/>
        <w:adjustRightInd w:val="0"/>
        <w:jc w:val="both"/>
      </w:pPr>
      <w:r>
        <w:lastRenderedPageBreak/>
        <w:t>A customer meeting was held on May 22, 2019. Approximately 20 customers were in attendance and seven customers provided oral comments. At the meeting, a majority of customers cited facility odor issues</w:t>
      </w:r>
      <w:r w:rsidR="004A0022">
        <w:t>, and a few customers were concerned with the condition of the facility</w:t>
      </w:r>
      <w:r>
        <w:t>. When West Lakeland was asked what would be done to address the conce</w:t>
      </w:r>
      <w:r w:rsidR="00093A29">
        <w:t>rns from</w:t>
      </w:r>
      <w:r w:rsidR="007D6E28">
        <w:t xml:space="preserve"> the</w:t>
      </w:r>
      <w:r w:rsidR="00093A29">
        <w:t xml:space="preserve"> customer meeting, the u</w:t>
      </w:r>
      <w:r w:rsidR="004A0022">
        <w:t>tility denied a current</w:t>
      </w:r>
      <w:r>
        <w:t xml:space="preserve"> odor issue</w:t>
      </w:r>
      <w:r w:rsidR="007D6E28">
        <w:t>,</w:t>
      </w:r>
      <w:r>
        <w:t xml:space="preserve"> but proposed an odor control pr</w:t>
      </w:r>
      <w:r w:rsidR="00093A29">
        <w:t>ogram. Staff notes that as the u</w:t>
      </w:r>
      <w:r>
        <w:t>tility is currently in compliance</w:t>
      </w:r>
      <w:r w:rsidR="00B60B07">
        <w:t xml:space="preserve"> with DEP</w:t>
      </w:r>
      <w:r>
        <w:t xml:space="preserve">, the proposed odor control program should only be implemented, if necessary, for future odor complaints.  </w:t>
      </w:r>
    </w:p>
    <w:p w:rsidR="00FC12B9" w:rsidRDefault="00FC12B9" w:rsidP="00FC12B9">
      <w:pPr>
        <w:tabs>
          <w:tab w:val="left" w:pos="6225"/>
        </w:tabs>
        <w:autoSpaceDE w:val="0"/>
        <w:autoSpaceDN w:val="0"/>
        <w:adjustRightInd w:val="0"/>
        <w:jc w:val="both"/>
      </w:pPr>
    </w:p>
    <w:p w:rsidR="00FC12B9" w:rsidRDefault="00FC12B9" w:rsidP="00FC12B9">
      <w:pPr>
        <w:pStyle w:val="First-LevelSubheading"/>
      </w:pPr>
      <w:r>
        <w:t>Conclusion</w:t>
      </w:r>
    </w:p>
    <w:p w:rsidR="00FC12B9" w:rsidRDefault="00FC12B9" w:rsidP="00FC12B9">
      <w:pPr>
        <w:pStyle w:val="BodyText"/>
      </w:pPr>
      <w:r>
        <w:t xml:space="preserve">West Lakeland has been responsive to customer complaints and is currently in compliance with the </w:t>
      </w:r>
      <w:proofErr w:type="gramStart"/>
      <w:r>
        <w:t>DEP,</w:t>
      </w:r>
      <w:proofErr w:type="gramEnd"/>
      <w:r>
        <w:t xml:space="preserve"> therefore staff recommends that </w:t>
      </w:r>
      <w:r w:rsidRPr="00960793">
        <w:t xml:space="preserve">the quality of service be considered </w:t>
      </w:r>
      <w:r>
        <w:t>satisfactory.</w:t>
      </w:r>
    </w:p>
    <w:p w:rsidR="00FC12B9" w:rsidRDefault="00FC12B9">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2</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22804768"/>
      <w:r w:rsidR="00790B1F">
        <w:rPr>
          <w:noProof/>
        </w:rPr>
        <w:instrText>2</w:instrText>
      </w:r>
      <w:r>
        <w:fldChar w:fldCharType="end"/>
      </w:r>
      <w:r>
        <w:tab/>
      </w:r>
      <w:r w:rsidR="003555FA">
        <w:instrText>Operating Conditions</w:instrText>
      </w:r>
      <w:r w:rsidR="00DD0FD3">
        <w:instrText xml:space="preserve"> (Wooten)</w:instrText>
      </w:r>
      <w:bookmarkEnd w:id="18"/>
      <w:r w:rsidR="003555FA">
        <w:instrText xml:space="preserve"> </w:instrText>
      </w:r>
      <w:r>
        <w:instrText xml:space="preserve">" \l 1 </w:instrText>
      </w:r>
      <w:r>
        <w:fldChar w:fldCharType="end"/>
      </w:r>
      <w:r>
        <w:t> </w:t>
      </w:r>
    </w:p>
    <w:p w:rsidR="00FC12B9" w:rsidRDefault="00FC12B9">
      <w:pPr>
        <w:pStyle w:val="BodyText"/>
      </w:pPr>
      <w:r>
        <w:t xml:space="preserve"> Are the infrastructure and operating conditions of </w:t>
      </w:r>
      <w:r w:rsidR="00200EC8" w:rsidRPr="008F3A89">
        <w:t>West Lakeland Wast</w:t>
      </w:r>
      <w:r w:rsidR="00C85DAD">
        <w:t>ewater, LLC</w:t>
      </w:r>
      <w:r>
        <w:t xml:space="preserve"> wastewater system in compliance with DEP regulations?</w:t>
      </w:r>
    </w:p>
    <w:p w:rsidR="00FC12B9" w:rsidRPr="004C3641" w:rsidRDefault="00FC12B9">
      <w:pPr>
        <w:pStyle w:val="IssueSubsectionHeading"/>
        <w:rPr>
          <w:vanish/>
          <w:specVanish/>
        </w:rPr>
      </w:pPr>
      <w:r w:rsidRPr="004C3641">
        <w:t>Recommendation: </w:t>
      </w:r>
    </w:p>
    <w:p w:rsidR="00FC12B9" w:rsidRDefault="00FC12B9">
      <w:pPr>
        <w:pStyle w:val="BodyText"/>
      </w:pPr>
      <w:r>
        <w:t xml:space="preserve"> Yes. The West Lakeland wastewater system is currently in compliance with the DEP. (Wooten) </w:t>
      </w:r>
    </w:p>
    <w:p w:rsidR="00FC12B9" w:rsidRPr="004C3641" w:rsidRDefault="00FC12B9">
      <w:pPr>
        <w:pStyle w:val="IssueSubsectionHeading"/>
        <w:rPr>
          <w:vanish/>
          <w:specVanish/>
        </w:rPr>
      </w:pPr>
      <w:r w:rsidRPr="004C3641">
        <w:t>Staff Analysis: </w:t>
      </w:r>
    </w:p>
    <w:p w:rsidR="00FC12B9" w:rsidRDefault="00FC12B9" w:rsidP="00FC12B9">
      <w:pPr>
        <w:pStyle w:val="BodyText"/>
      </w:pPr>
      <w:r>
        <w:t> Rule 25-30.225(2), F.</w:t>
      </w:r>
      <w:r w:rsidR="00093A29">
        <w:t>A.C., requires each wastewater u</w:t>
      </w:r>
      <w:r>
        <w:t xml:space="preserve">tility to </w:t>
      </w:r>
      <w:r w:rsidRPr="00AB4D15">
        <w:t>maintain and operate its plant and facilities by employing qualified operators in accordance with the rules of the</w:t>
      </w:r>
      <w:r>
        <w:t xml:space="preserve"> DEP. </w:t>
      </w:r>
      <w:r w:rsidRPr="004A13FD">
        <w:t>Rule 25-30.433(</w:t>
      </w:r>
      <w:r>
        <w:t>2), F.A.C.</w:t>
      </w:r>
      <w:r w:rsidRPr="004A13FD">
        <w:t>, requires</w:t>
      </w:r>
      <w:r>
        <w:t xml:space="preserve"> consideration of whether the infrastructure and operating conditions of the plant and facilities are in compliance with Rule 25-30.225, F.A.C. In making this determination, the Commission must consider testimony of the DEP and county health department officials, compliance evaluation inspections, citations, violations, an</w:t>
      </w:r>
      <w:r w:rsidR="00093A29">
        <w:t>d consent orders issued to the u</w:t>
      </w:r>
      <w:r>
        <w:t>tility, customer testimony,</w:t>
      </w:r>
      <w:r w:rsidR="00514E66">
        <w:t xml:space="preserve"> comments, and complaints</w:t>
      </w:r>
      <w:r w:rsidR="00093A29">
        <w:t>, and u</w:t>
      </w:r>
      <w:r>
        <w:t>tility testimony and responses to the aforementioned items.</w:t>
      </w:r>
    </w:p>
    <w:p w:rsidR="00FC12B9" w:rsidRDefault="00FC12B9" w:rsidP="00FC12B9">
      <w:pPr>
        <w:pStyle w:val="First-LevelSubheading"/>
      </w:pPr>
      <w:r>
        <w:t xml:space="preserve">Wastewater System Operating Condition </w:t>
      </w:r>
    </w:p>
    <w:p w:rsidR="00FC12B9" w:rsidRDefault="00FC12B9" w:rsidP="00FC12B9">
      <w:pPr>
        <w:pStyle w:val="BodyText"/>
      </w:pPr>
      <w:r>
        <w:t xml:space="preserve">West Lakeland’s wastewater system is a Type III contact stabilization domestic wastewater treatment facility with a permitted plant capacity of 70,000 gallons per day (gpd) based on a Three-Month Rolling Average Daily Flow (3MRADF). This facility is operated to provide secondary treatment with basic disinfection. On July 17, 2019, DEP conducted a </w:t>
      </w:r>
      <w:r w:rsidR="0098454F">
        <w:t>compliance evaluation inspection (</w:t>
      </w:r>
      <w:r>
        <w:t>CEI</w:t>
      </w:r>
      <w:r w:rsidR="0098454F">
        <w:t>)</w:t>
      </w:r>
      <w:r>
        <w:t xml:space="preserve"> designed to verify</w:t>
      </w:r>
      <w:r w:rsidR="00093A29">
        <w:t xml:space="preserve"> the u</w:t>
      </w:r>
      <w:r>
        <w:t xml:space="preserve">tility’s compliance with applicable requirements and schedules for chemical and biological self-monitoring programs. </w:t>
      </w:r>
      <w:r w:rsidRPr="00554428">
        <w:t>During the inspection</w:t>
      </w:r>
      <w:r>
        <w:t>, the</w:t>
      </w:r>
      <w:r w:rsidRPr="00554428">
        <w:t xml:space="preserve"> DEP noted </w:t>
      </w:r>
      <w:r>
        <w:t xml:space="preserve">minor </w:t>
      </w:r>
      <w:r w:rsidRPr="00554428">
        <w:t>deficiencies</w:t>
      </w:r>
      <w:r>
        <w:t xml:space="preserve"> with effluent quality, effluent disposal and </w:t>
      </w:r>
      <w:r w:rsidR="004A0022">
        <w:t xml:space="preserve">the </w:t>
      </w:r>
      <w:r>
        <w:t>Sanitary Sewer Overflow Survey. All deficiencies were corrected</w:t>
      </w:r>
      <w:r w:rsidR="004A0022">
        <w:t>,</w:t>
      </w:r>
      <w:r>
        <w:t xml:space="preserve"> and the </w:t>
      </w:r>
      <w:r w:rsidRPr="00111DCE">
        <w:t>DEP states that</w:t>
      </w:r>
      <w:r>
        <w:t xml:space="preserve"> as of </w:t>
      </w:r>
      <w:r w:rsidRPr="00B53CA6">
        <w:t>August 26, 2019</w:t>
      </w:r>
      <w:r>
        <w:t>,</w:t>
      </w:r>
      <w:r w:rsidR="00093A29">
        <w:t xml:space="preserve"> the u</w:t>
      </w:r>
      <w:r w:rsidRPr="00111DCE">
        <w:t xml:space="preserve">tility is </w:t>
      </w:r>
      <w:r>
        <w:t xml:space="preserve">in compliance. </w:t>
      </w:r>
    </w:p>
    <w:p w:rsidR="00FC12B9" w:rsidRDefault="00FC12B9" w:rsidP="00FC12B9">
      <w:pPr>
        <w:pStyle w:val="BodyText"/>
      </w:pPr>
      <w:r>
        <w:t>As discussed in Issue 1, the DEP received two</w:t>
      </w:r>
      <w:r w:rsidR="00B60B07">
        <w:t xml:space="preserve"> odor</w:t>
      </w:r>
      <w:r>
        <w:t xml:space="preserve"> complaints. On March 1, 2016, th</w:t>
      </w:r>
      <w:r w:rsidR="00B60B07">
        <w:t xml:space="preserve">e DEP noted an odor complaint regarding </w:t>
      </w:r>
      <w:r>
        <w:t xml:space="preserve">the wastewater facility that when investigated, was deemed accurate by the inspector. This odor complaint and confirmation was referenced during the DEP’s </w:t>
      </w:r>
      <w:r w:rsidRPr="00224EBF">
        <w:t>March 4, 2016</w:t>
      </w:r>
      <w:r>
        <w:t xml:space="preserve"> </w:t>
      </w:r>
      <w:r w:rsidR="0098454F">
        <w:t>CEI</w:t>
      </w:r>
      <w:r>
        <w:t>. Because of the odor emanating from the facili</w:t>
      </w:r>
      <w:r w:rsidR="00093A29">
        <w:t>ty</w:t>
      </w:r>
      <w:r w:rsidR="007D6E28">
        <w:t>,</w:t>
      </w:r>
      <w:r w:rsidR="00093A29">
        <w:t xml:space="preserve"> the DEP determined that the u</w:t>
      </w:r>
      <w:r>
        <w:t xml:space="preserve">tility was in violation of </w:t>
      </w:r>
      <w:r w:rsidRPr="00EC10F2">
        <w:t>Rule 62-600.400(2</w:t>
      </w:r>
      <w:proofErr w:type="gramStart"/>
      <w:r w:rsidRPr="00EC10F2">
        <w:t>)(</w:t>
      </w:r>
      <w:proofErr w:type="gramEnd"/>
      <w:r w:rsidRPr="00EC10F2">
        <w:t>a),</w:t>
      </w:r>
      <w:r>
        <w:t xml:space="preserve"> F.A.C</w:t>
      </w:r>
      <w:r w:rsidR="00FC6DD0">
        <w:t>.</w:t>
      </w:r>
      <w:r w:rsidR="007D6E28">
        <w:t>,</w:t>
      </w:r>
      <w:r>
        <w:t xml:space="preserve"> and </w:t>
      </w:r>
      <w:r w:rsidR="004A0022">
        <w:t>therefore out of compliance</w:t>
      </w:r>
      <w:r>
        <w:t>. There was no odor detected during the DEP’s most recent inspection of the facility, conducted on July 19, 2019.</w:t>
      </w:r>
    </w:p>
    <w:p w:rsidR="00FC12B9" w:rsidRDefault="00FC12B9" w:rsidP="00FC12B9">
      <w:pPr>
        <w:pStyle w:val="First-LevelSubheading"/>
      </w:pPr>
      <w:r>
        <w:t>Conclusion</w:t>
      </w:r>
    </w:p>
    <w:p w:rsidR="00FC12B9" w:rsidRDefault="00FC12B9" w:rsidP="00FC12B9">
      <w:pPr>
        <w:pStyle w:val="BodyText"/>
      </w:pPr>
      <w:r>
        <w:t>The West Lakeland wastewater system is currently in compliance with the DEP.</w:t>
      </w:r>
    </w:p>
    <w:p w:rsidR="007D722D" w:rsidRDefault="007D722D">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3</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22804769"/>
      <w:r w:rsidR="00790B1F">
        <w:rPr>
          <w:noProof/>
        </w:rPr>
        <w:instrText>3</w:instrText>
      </w:r>
      <w:r>
        <w:fldChar w:fldCharType="end"/>
      </w:r>
      <w:r>
        <w:tab/>
      </w:r>
      <w:r w:rsidR="003555FA">
        <w:instrText>Used and Useful</w:instrText>
      </w:r>
      <w:r w:rsidR="00DD0FD3">
        <w:instrText xml:space="preserve"> (Wooten)</w:instrText>
      </w:r>
      <w:bookmarkEnd w:id="19"/>
      <w:r>
        <w:instrText xml:space="preserve">" \l 1 </w:instrText>
      </w:r>
      <w:r>
        <w:fldChar w:fldCharType="end"/>
      </w:r>
      <w:r>
        <w:t> </w:t>
      </w:r>
    </w:p>
    <w:p w:rsidR="007D722D" w:rsidRDefault="007D722D">
      <w:pPr>
        <w:pStyle w:val="BodyText"/>
      </w:pPr>
      <w:r>
        <w:t> </w:t>
      </w:r>
      <w:r w:rsidR="008A761B">
        <w:t xml:space="preserve">What are the used and useful percentages (U&amp;U) of </w:t>
      </w:r>
      <w:r w:rsidR="00200EC8" w:rsidRPr="008F3A89">
        <w:t>West Lakeland Wast</w:t>
      </w:r>
      <w:r w:rsidR="00C85DAD">
        <w:t>ewater, LLC</w:t>
      </w:r>
      <w:r w:rsidR="008A761B">
        <w:t xml:space="preserve"> </w:t>
      </w:r>
      <w:r w:rsidR="0098454F">
        <w:t>WWTP</w:t>
      </w:r>
      <w:r w:rsidR="008A761B">
        <w:t xml:space="preserve"> and collection systems?</w:t>
      </w:r>
    </w:p>
    <w:p w:rsidR="007D722D" w:rsidRPr="004C3641" w:rsidRDefault="007D722D">
      <w:pPr>
        <w:pStyle w:val="IssueSubsectionHeading"/>
        <w:rPr>
          <w:vanish/>
          <w:specVanish/>
        </w:rPr>
      </w:pPr>
      <w:r w:rsidRPr="004C3641">
        <w:t>Recommendation: </w:t>
      </w:r>
    </w:p>
    <w:p w:rsidR="007D722D" w:rsidRDefault="007D722D">
      <w:pPr>
        <w:pStyle w:val="BodyText"/>
      </w:pPr>
      <w:r>
        <w:t> </w:t>
      </w:r>
      <w:r w:rsidR="008A761B">
        <w:t xml:space="preserve">West Lakeland’s WWTP and wastewater collection system should both be considered 100 percent U&amp;U. Also, staff recommends that a 20.7 percent adjustment to purchased power and chemicals should be made for excessive </w:t>
      </w:r>
      <w:r w:rsidR="00DB2A37">
        <w:t>infiltration and inflow</w:t>
      </w:r>
      <w:r w:rsidR="0098454F">
        <w:t xml:space="preserve"> (I&amp;I)</w:t>
      </w:r>
      <w:r w:rsidR="008A761B">
        <w:t>. (Wooten)</w:t>
      </w:r>
      <w:r>
        <w:t xml:space="preserve"> </w:t>
      </w:r>
    </w:p>
    <w:p w:rsidR="007D722D" w:rsidRPr="004C3641" w:rsidRDefault="007D722D">
      <w:pPr>
        <w:pStyle w:val="IssueSubsectionHeading"/>
        <w:rPr>
          <w:vanish/>
          <w:specVanish/>
        </w:rPr>
      </w:pPr>
      <w:r w:rsidRPr="004C3641">
        <w:t>Staff Analysis: </w:t>
      </w:r>
    </w:p>
    <w:p w:rsidR="008A761B" w:rsidRDefault="007D722D" w:rsidP="008A761B">
      <w:pPr>
        <w:pStyle w:val="BodyText"/>
      </w:pPr>
      <w:r>
        <w:t> </w:t>
      </w:r>
      <w:r w:rsidR="008A761B" w:rsidRPr="003E0FB0">
        <w:t>The West Lakeland wastewater system was constructed in 1972.</w:t>
      </w:r>
      <w:r w:rsidR="00093A29">
        <w:t xml:space="preserve"> The u</w:t>
      </w:r>
      <w:r w:rsidR="00276030">
        <w:t>tility’s last SARC</w:t>
      </w:r>
      <w:r w:rsidR="008A761B">
        <w:t xml:space="preserve"> was in 2012.</w:t>
      </w:r>
      <w:r w:rsidR="008A761B">
        <w:rPr>
          <w:rStyle w:val="FootnoteReference"/>
        </w:rPr>
        <w:footnoteReference w:id="6"/>
      </w:r>
      <w:r w:rsidR="008A761B">
        <w:t xml:space="preserve"> </w:t>
      </w:r>
      <w:r w:rsidR="008A761B" w:rsidRPr="003E0FB0">
        <w:t xml:space="preserve">The collection system is composed of polyvinyl chloride (PVC) pipes and there are </w:t>
      </w:r>
      <w:r w:rsidR="008A761B" w:rsidRPr="008D3972">
        <w:t>three</w:t>
      </w:r>
      <w:r w:rsidR="008A761B" w:rsidRPr="003E0FB0">
        <w:t xml:space="preserve"> lift stations in the service area.</w:t>
      </w:r>
      <w:r w:rsidR="008A761B">
        <w:t xml:space="preserve"> West Lakeland’s WWTP is permitted by the DEP as a 70,000 </w:t>
      </w:r>
      <w:r w:rsidR="00093A29">
        <w:t>gpd facility. According to the u</w:t>
      </w:r>
      <w:r w:rsidR="008A761B">
        <w:t>tility</w:t>
      </w:r>
      <w:r w:rsidR="0098454F">
        <w:t>,</w:t>
      </w:r>
      <w:r w:rsidR="008A761B">
        <w:t xml:space="preserve"> its wastewater collection system is comprised of 1,835 feet of </w:t>
      </w:r>
      <w:r w:rsidR="008A761B" w:rsidRPr="008D3972">
        <w:t>4</w:t>
      </w:r>
      <w:r w:rsidR="008A761B">
        <w:t xml:space="preserve">-inch PVC force mains and 13,376 feet of </w:t>
      </w:r>
      <w:r w:rsidR="008A761B" w:rsidRPr="008D3972">
        <w:t>6</w:t>
      </w:r>
      <w:r w:rsidR="008A761B">
        <w:t xml:space="preserve">-inch PVC collecting mains. There are 12 manholes present throughout the service area. </w:t>
      </w:r>
      <w:r w:rsidR="008A761B" w:rsidRPr="003E0FB0">
        <w:t>Liquid chlorine disinfection is applied prior to wastewater effluent flowing into the percolation ponds and spray field.</w:t>
      </w:r>
      <w:r w:rsidR="008A761B">
        <w:t xml:space="preserve"> </w:t>
      </w:r>
    </w:p>
    <w:p w:rsidR="008A761B" w:rsidRPr="00A32B31" w:rsidRDefault="008A761B" w:rsidP="008A761B">
      <w:pPr>
        <w:pStyle w:val="First-LevelSubheading"/>
      </w:pPr>
      <w:r w:rsidRPr="00A32B31">
        <w:t xml:space="preserve">Used and Useful </w:t>
      </w:r>
    </w:p>
    <w:p w:rsidR="008A761B" w:rsidRDefault="008A761B" w:rsidP="008A761B">
      <w:pPr>
        <w:pStyle w:val="Second-LevelSubheading"/>
      </w:pPr>
      <w:r w:rsidRPr="00A32B31">
        <w:t>Wastewater Treatment Plant</w:t>
      </w:r>
      <w:r>
        <w:t xml:space="preserve"> </w:t>
      </w:r>
    </w:p>
    <w:p w:rsidR="008A761B" w:rsidRDefault="00276030" w:rsidP="008A761B">
      <w:pPr>
        <w:pStyle w:val="BodyText"/>
      </w:pPr>
      <w:r>
        <w:t>In</w:t>
      </w:r>
      <w:r w:rsidR="00093A29">
        <w:t xml:space="preserve"> the u</w:t>
      </w:r>
      <w:r>
        <w:t>tility’s last SAR</w:t>
      </w:r>
      <w:r w:rsidR="00B04D7C">
        <w:t xml:space="preserve">C in 2012, </w:t>
      </w:r>
      <w:r w:rsidR="008A761B">
        <w:t xml:space="preserve">the WWTP was found to be 100 percent U&amp;U. There has been no change in service area or plant additions in the past </w:t>
      </w:r>
      <w:r w:rsidR="008A761B" w:rsidRPr="00A32B31">
        <w:t>five</w:t>
      </w:r>
      <w:r w:rsidR="008A761B">
        <w:t xml:space="preserve"> years and there are no plans for expansion;</w:t>
      </w:r>
      <w:r w:rsidR="008A761B" w:rsidRPr="0042046E">
        <w:t xml:space="preserve"> </w:t>
      </w:r>
      <w:r w:rsidR="008A761B">
        <w:t>therefore</w:t>
      </w:r>
      <w:r w:rsidR="007D6E28">
        <w:t>, consistent with the Commission’s decision in 2012</w:t>
      </w:r>
      <w:r w:rsidR="008A761B">
        <w:t xml:space="preserve">, </w:t>
      </w:r>
      <w:r w:rsidR="00B04D7C">
        <w:t xml:space="preserve">the WWTP should be considered 100 percent </w:t>
      </w:r>
      <w:r w:rsidR="008A761B">
        <w:t>U&amp;U.</w:t>
      </w:r>
    </w:p>
    <w:p w:rsidR="008A761B" w:rsidRDefault="008A761B" w:rsidP="008A761B">
      <w:pPr>
        <w:pStyle w:val="Second-LevelSubheading"/>
      </w:pPr>
      <w:r w:rsidRPr="00A32B31">
        <w:t>Wastewater Collection</w:t>
      </w:r>
    </w:p>
    <w:p w:rsidR="008A761B" w:rsidRDefault="008A761B" w:rsidP="008A761B">
      <w:pPr>
        <w:pStyle w:val="BodyText"/>
      </w:pPr>
      <w:r>
        <w:t>During the previous rate case</w:t>
      </w:r>
      <w:r w:rsidR="0098454F">
        <w:t>,</w:t>
      </w:r>
      <w:r>
        <w:t xml:space="preserve"> the wastewater collection system was found to be 100 percent U&amp;U. The service </w:t>
      </w:r>
      <w:proofErr w:type="gramStart"/>
      <w:r>
        <w:t xml:space="preserve">area has had no growth in the past </w:t>
      </w:r>
      <w:r w:rsidRPr="00A32B31">
        <w:t>five</w:t>
      </w:r>
      <w:r w:rsidR="00B04D7C">
        <w:t xml:space="preserve"> years or change</w:t>
      </w:r>
      <w:proofErr w:type="gramEnd"/>
      <w:r w:rsidR="00B04D7C">
        <w:t xml:space="preserve"> in capacity;</w:t>
      </w:r>
      <w:r>
        <w:t xml:space="preserve"> therefore</w:t>
      </w:r>
      <w:r w:rsidR="00B04D7C">
        <w:t>,</w:t>
      </w:r>
      <w:r>
        <w:t xml:space="preserve"> consistent with the </w:t>
      </w:r>
      <w:r w:rsidR="007D6E28">
        <w:t>Commission’s decision in 2012</w:t>
      </w:r>
      <w:r>
        <w:t xml:space="preserve">, the collection system should be considered 100 percent U&amp;U. </w:t>
      </w:r>
    </w:p>
    <w:p w:rsidR="008A761B" w:rsidRDefault="008A761B" w:rsidP="008A761B">
      <w:pPr>
        <w:pStyle w:val="First-LevelSubheading"/>
      </w:pPr>
      <w:r>
        <w:t xml:space="preserve">Infiltration and Inflow </w:t>
      </w:r>
    </w:p>
    <w:p w:rsidR="008A761B" w:rsidRDefault="008A761B" w:rsidP="008A761B">
      <w:pPr>
        <w:pStyle w:val="BodyText"/>
      </w:pPr>
      <w:r>
        <w:t xml:space="preserve">Rule 25-30.432, F.A.C., provides that in determining the amount of U&amp;U plant, the Commission will consider </w:t>
      </w:r>
      <w:r w:rsidRPr="00A32B31">
        <w:t>I&amp;I</w:t>
      </w:r>
      <w:r>
        <w:t xml:space="preserve">. </w:t>
      </w:r>
      <w:r w:rsidRPr="00A61955">
        <w:t>Staff calculates the allowable infiltration based on system parameters</w:t>
      </w:r>
      <w:r>
        <w:t>,</w:t>
      </w:r>
      <w:r w:rsidRPr="00A61955">
        <w:t xml:space="preserve"> and</w:t>
      </w:r>
      <w:r>
        <w:t xml:space="preserve"> calculates the</w:t>
      </w:r>
      <w:r w:rsidRPr="00A61955">
        <w:t xml:space="preserve"> allowable inflow based on water sold to customers. The sum of these amounts is the allowable I&amp;I. Staff next calculates the estimated amount of wastewater returned from customers. The estimated return is determined by summing 80 percent of the water sold to residential customers with 90 percent of the water sold to non-residential customers. Adding the estimated return to the allowable I&amp;I </w:t>
      </w:r>
      <w:proofErr w:type="gramStart"/>
      <w:r w:rsidRPr="00A61955">
        <w:t>yield</w:t>
      </w:r>
      <w:r>
        <w:t>s</w:t>
      </w:r>
      <w:proofErr w:type="gramEnd"/>
      <w:r w:rsidRPr="00A61955">
        <w:t xml:space="preserve">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w:t>
      </w:r>
      <w:proofErr w:type="gramStart"/>
      <w:r w:rsidRPr="00A61955">
        <w:t>I&amp;I</w:t>
      </w:r>
      <w:proofErr w:type="gramEnd"/>
      <w:r>
        <w:t xml:space="preserve">. There was no </w:t>
      </w:r>
      <w:r w:rsidR="00093A29">
        <w:t xml:space="preserve">adjustment made for </w:t>
      </w:r>
      <w:proofErr w:type="gramStart"/>
      <w:r w:rsidR="00093A29">
        <w:t>I&amp;I</w:t>
      </w:r>
      <w:proofErr w:type="gramEnd"/>
      <w:r w:rsidR="00093A29">
        <w:t xml:space="preserve"> in the u</w:t>
      </w:r>
      <w:r>
        <w:t xml:space="preserve">tility’s previous rate case. </w:t>
      </w:r>
    </w:p>
    <w:p w:rsidR="008A761B" w:rsidRPr="00040338" w:rsidRDefault="00093A29" w:rsidP="008A761B">
      <w:pPr>
        <w:pStyle w:val="BodyText"/>
      </w:pPr>
      <w:r>
        <w:t>Using the pipe lengths of the u</w:t>
      </w:r>
      <w:r w:rsidR="008A761B" w:rsidRPr="00136424">
        <w:t xml:space="preserve">tility’s collection system, the infiltration allowance is calculated to be </w:t>
      </w:r>
      <w:r w:rsidR="008A761B" w:rsidRPr="00F04AEE">
        <w:t>3,027,703</w:t>
      </w:r>
      <w:r w:rsidR="008A761B" w:rsidRPr="00136424">
        <w:t xml:space="preserve"> gallons per year. </w:t>
      </w:r>
      <w:r w:rsidR="008A761B">
        <w:t>Ten</w:t>
      </w:r>
      <w:r w:rsidR="008A761B" w:rsidRPr="00136424">
        <w:t xml:space="preserve"> per</w:t>
      </w:r>
      <w:r w:rsidR="008A761B" w:rsidRPr="00040338">
        <w:t xml:space="preserve">cent of the total gallons sold to customers </w:t>
      </w:r>
      <w:proofErr w:type="gramStart"/>
      <w:r w:rsidR="008A761B" w:rsidRPr="00040338">
        <w:t>is</w:t>
      </w:r>
      <w:proofErr w:type="gramEnd"/>
      <w:r w:rsidR="008A761B" w:rsidRPr="00040338">
        <w:t xml:space="preserve"> allowed for </w:t>
      </w:r>
      <w:r w:rsidR="008A761B" w:rsidRPr="00040338">
        <w:lastRenderedPageBreak/>
        <w:t>inflow, which totals 2,106,070 gallons. The</w:t>
      </w:r>
      <w:r w:rsidR="008A761B">
        <w:t xml:space="preserve"> sum of these amounts is the</w:t>
      </w:r>
      <w:r w:rsidR="008A761B" w:rsidRPr="00040338">
        <w:t xml:space="preserve"> </w:t>
      </w:r>
      <w:r w:rsidR="008A761B" w:rsidRPr="00040338">
        <w:rPr>
          <w:bCs/>
          <w:iCs/>
        </w:rPr>
        <w:t>total allowable</w:t>
      </w:r>
      <w:r w:rsidR="008A761B" w:rsidRPr="00040338">
        <w:t xml:space="preserve"> I&amp;I </w:t>
      </w:r>
      <w:r w:rsidR="008A761B">
        <w:t>which is</w:t>
      </w:r>
      <w:r w:rsidR="008A761B" w:rsidRPr="00040338">
        <w:t xml:space="preserve"> 5,133,773 gallons per year.</w:t>
      </w:r>
      <w:r w:rsidR="008A761B" w:rsidRPr="00040338">
        <w:rPr>
          <w:bCs/>
          <w:iCs/>
        </w:rPr>
        <w:t xml:space="preserve"> </w:t>
      </w:r>
      <w:r w:rsidR="008A761B" w:rsidRPr="00040338">
        <w:t xml:space="preserve">The amount calculated for </w:t>
      </w:r>
      <w:r w:rsidR="008A761B" w:rsidRPr="00040338">
        <w:rPr>
          <w:bCs/>
          <w:iCs/>
        </w:rPr>
        <w:t>estimated</w:t>
      </w:r>
      <w:r w:rsidR="008A761B" w:rsidRPr="00040338">
        <w:t xml:space="preserve"> return is 11,563,096 gallons per year</w:t>
      </w:r>
      <w:r w:rsidR="008A761B">
        <w:t>.</w:t>
      </w:r>
      <w:r w:rsidR="008A761B" w:rsidRPr="00040338">
        <w:t xml:space="preserve"> In order to find the total amount of wastewater allowed, the total allowable I&amp;I and the </w:t>
      </w:r>
      <w:r w:rsidR="008A761B" w:rsidRPr="00040338">
        <w:rPr>
          <w:bCs/>
          <w:iCs/>
        </w:rPr>
        <w:t>estimated</w:t>
      </w:r>
      <w:r w:rsidR="008A761B" w:rsidRPr="00040338">
        <w:t xml:space="preserve"> return are summed, yielding 16,696,869 gallons per year. Finally, this total is compared to the total wastewater actually treat</w:t>
      </w:r>
      <w:r w:rsidR="008A761B">
        <w:t>ed during the test year, which</w:t>
      </w:r>
      <w:r w:rsidR="008A761B" w:rsidRPr="00040338">
        <w:t xml:space="preserve"> is 21,060,700 gallons.</w:t>
      </w:r>
      <w:r w:rsidR="008A761B">
        <w:t xml:space="preserve"> </w:t>
      </w:r>
      <w:r w:rsidR="008A761B" w:rsidRPr="00040338">
        <w:t>The actual amount</w:t>
      </w:r>
      <w:r w:rsidR="008A761B">
        <w:t xml:space="preserve"> </w:t>
      </w:r>
      <w:r w:rsidR="008A761B" w:rsidRPr="00040338">
        <w:t>exceeds the allowable amount with an excess I&amp;I of 4,363,831 gallons and therefore there is 20.7 percent excessive I&amp;I.</w:t>
      </w:r>
      <w:r w:rsidR="008A761B">
        <w:t xml:space="preserve"> Therefore</w:t>
      </w:r>
      <w:r w:rsidR="008A761B" w:rsidRPr="00040338">
        <w:t xml:space="preserve"> staff recommends that a 20.7 percent adjustment to purchased power and chemicals should be made for excessive I&amp;I. </w:t>
      </w:r>
    </w:p>
    <w:p w:rsidR="008A761B" w:rsidRDefault="008A761B" w:rsidP="008A761B">
      <w:pPr>
        <w:pStyle w:val="First-LevelSubheading"/>
      </w:pPr>
      <w:r>
        <w:t>Conclusion</w:t>
      </w:r>
    </w:p>
    <w:p w:rsidR="00FC12B9" w:rsidRDefault="008A761B" w:rsidP="008A761B">
      <w:pPr>
        <w:pStyle w:val="BodyText"/>
      </w:pPr>
      <w:r w:rsidRPr="002E5A8E">
        <w:t>West Lakeland’s WWTP and wastewater collection system should both be considered 100 percent U&amp;U. Also</w:t>
      </w:r>
      <w:r w:rsidR="00524879">
        <w:t>,</w:t>
      </w:r>
      <w:r w:rsidRPr="002E5A8E">
        <w:t xml:space="preserve"> staff recommends that a 20.7 percent adjustment to purchased power and chemicals should be made for excessive infiltration and inflow.</w:t>
      </w:r>
    </w:p>
    <w:p w:rsidR="007D722D" w:rsidRDefault="007D722D">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4</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22804770"/>
      <w:r w:rsidR="00790B1F">
        <w:rPr>
          <w:noProof/>
        </w:rPr>
        <w:instrText>4</w:instrText>
      </w:r>
      <w:r>
        <w:fldChar w:fldCharType="end"/>
      </w:r>
      <w:r>
        <w:tab/>
      </w:r>
      <w:r w:rsidR="003555FA">
        <w:instrText>Average Test Year Rate Base</w:instrText>
      </w:r>
      <w:r w:rsidR="00DD0FD3">
        <w:instrText xml:space="preserve"> (D. Andrews, Wooten)</w:instrText>
      </w:r>
      <w:bookmarkEnd w:id="20"/>
      <w:r>
        <w:instrText xml:space="preserve">" \l 1 </w:instrText>
      </w:r>
      <w:r>
        <w:fldChar w:fldCharType="end"/>
      </w:r>
      <w:r>
        <w:t> </w:t>
      </w:r>
    </w:p>
    <w:p w:rsidR="007D722D" w:rsidRDefault="007D722D">
      <w:pPr>
        <w:pStyle w:val="BodyText"/>
      </w:pPr>
      <w:r>
        <w:t xml:space="preserve"> What is the appropriate average test year rate base for </w:t>
      </w:r>
      <w:r w:rsidRPr="00D7763B">
        <w:t>West Lakeland Wastewater, LLC</w:t>
      </w:r>
      <w:r>
        <w:t>?</w:t>
      </w:r>
    </w:p>
    <w:p w:rsidR="007D722D" w:rsidRPr="004C3641" w:rsidRDefault="007D722D">
      <w:pPr>
        <w:pStyle w:val="IssueSubsectionHeading"/>
        <w:rPr>
          <w:vanish/>
          <w:specVanish/>
        </w:rPr>
      </w:pPr>
      <w:r w:rsidRPr="004C3641">
        <w:t>Recommendation: </w:t>
      </w:r>
    </w:p>
    <w:p w:rsidR="007D722D" w:rsidRDefault="007D722D">
      <w:pPr>
        <w:pStyle w:val="BodyText"/>
      </w:pPr>
      <w:r>
        <w:t> </w:t>
      </w:r>
      <w:r w:rsidR="00265BEA">
        <w:t>The appropriate average test year rate base for West Lakeland for ratemaking pu</w:t>
      </w:r>
      <w:r w:rsidR="008A761B">
        <w:t>rposes is zero. (D. Andrews, Wooten</w:t>
      </w:r>
      <w:r w:rsidR="00265BEA">
        <w:t>)</w:t>
      </w:r>
      <w:r>
        <w:t xml:space="preserve"> </w:t>
      </w:r>
    </w:p>
    <w:p w:rsidR="007D722D" w:rsidRPr="004C3641" w:rsidRDefault="007D722D">
      <w:pPr>
        <w:pStyle w:val="IssueSubsectionHeading"/>
        <w:rPr>
          <w:vanish/>
          <w:specVanish/>
        </w:rPr>
      </w:pPr>
      <w:r w:rsidRPr="004C3641">
        <w:t>Staff Analysis: </w:t>
      </w:r>
    </w:p>
    <w:p w:rsidR="00265BEA" w:rsidRDefault="007D722D" w:rsidP="00265BEA">
      <w:pPr>
        <w:pStyle w:val="BodyText"/>
      </w:pPr>
      <w:r>
        <w:t> </w:t>
      </w:r>
      <w:r w:rsidR="00265BEA" w:rsidRPr="008D6D73">
        <w:t>The appropriate components of t</w:t>
      </w:r>
      <w:r w:rsidR="00093A29">
        <w:t>he utility’s rate base include u</w:t>
      </w:r>
      <w:r w:rsidR="00265BEA" w:rsidRPr="008D6D73">
        <w:t>tility plant in service (UPIS), land, accumulated depreciation, contribution</w:t>
      </w:r>
      <w:r w:rsidR="00265BEA">
        <w:t>s</w:t>
      </w:r>
      <w:r w:rsidR="00265BEA" w:rsidRPr="008D6D73">
        <w:t>-in-aid-of-construction (CIAC), accumulated amortization of CIAC, and working capital.</w:t>
      </w:r>
      <w:r w:rsidR="00265BEA">
        <w:t xml:space="preserve"> The last proceeding that established balances for rate base was Docket No. 20120270-SU.</w:t>
      </w:r>
      <w:r w:rsidR="00265BEA">
        <w:rPr>
          <w:rStyle w:val="FootnoteReference"/>
        </w:rPr>
        <w:footnoteReference w:id="7"/>
      </w:r>
      <w:r w:rsidR="00265BEA">
        <w:t xml:space="preserve"> Staff selected the test year ended October 31, 2018, for the instant rate case. A summary of each component and the recommended adjustments follows.</w:t>
      </w:r>
    </w:p>
    <w:p w:rsidR="00265BEA" w:rsidRDefault="00265BEA" w:rsidP="00265BEA">
      <w:pPr>
        <w:pStyle w:val="First-LevelSubheading"/>
      </w:pPr>
      <w:r>
        <w:t>Utility Plant in Service (UPIS)</w:t>
      </w:r>
    </w:p>
    <w:p w:rsidR="008A761B" w:rsidRDefault="00265BEA" w:rsidP="003F754B">
      <w:pPr>
        <w:pStyle w:val="BodyText"/>
        <w:spacing w:after="120"/>
      </w:pPr>
      <w:r w:rsidRPr="00AF47AF">
        <w:t xml:space="preserve">The </w:t>
      </w:r>
      <w:r w:rsidR="00093A29">
        <w:t>u</w:t>
      </w:r>
      <w:r w:rsidRPr="00AF47AF">
        <w:t xml:space="preserve">tility recorded </w:t>
      </w:r>
      <w:r>
        <w:t>$274,694 for UPIS. Based on the staff audit and supporting documentation, staff recommends several adjustments to UPIS resulting in a net increase of $492. In addition, s</w:t>
      </w:r>
      <w:r w:rsidRPr="0037105E">
        <w:t>taff decreased UPIS by $6,470 to include an averaging adjustment.</w:t>
      </w:r>
      <w:r w:rsidR="00041764" w:rsidRPr="00041764">
        <w:rPr>
          <w:color w:val="FF0000"/>
        </w:rPr>
        <w:t xml:space="preserve"> </w:t>
      </w:r>
      <w:r w:rsidR="00041764" w:rsidRPr="00041764">
        <w:t>The utility also requested several pro forma plant projects, as discussed by staff below.</w:t>
      </w:r>
    </w:p>
    <w:p w:rsidR="008A761B" w:rsidRDefault="008A761B" w:rsidP="008A761B">
      <w:pPr>
        <w:pStyle w:val="First-LevelSubheading"/>
        <w:jc w:val="center"/>
      </w:pPr>
      <w:r>
        <w:t xml:space="preserve">Table </w:t>
      </w:r>
      <w:r w:rsidR="00EA6BB0">
        <w:fldChar w:fldCharType="begin"/>
      </w:r>
      <w:r w:rsidR="00EA6BB0">
        <w:instrText xml:space="preserve"> SEQ Issue \c </w:instrText>
      </w:r>
      <w:r w:rsidR="00EA6BB0">
        <w:fldChar w:fldCharType="separate"/>
      </w:r>
      <w:r w:rsidR="00790B1F">
        <w:rPr>
          <w:noProof/>
        </w:rPr>
        <w:t>4</w:t>
      </w:r>
      <w:r w:rsidR="00EA6BB0">
        <w:rPr>
          <w:noProof/>
        </w:rPr>
        <w:fldChar w:fldCharType="end"/>
      </w:r>
      <w:r w:rsidR="0098454F">
        <w:t>-1</w:t>
      </w:r>
    </w:p>
    <w:p w:rsidR="008A761B" w:rsidRDefault="008A761B" w:rsidP="008A761B">
      <w:pPr>
        <w:pStyle w:val="First-LevelSubheading"/>
        <w:jc w:val="center"/>
      </w:pPr>
      <w:r>
        <w:t>Pro Forma Plant Items</w:t>
      </w:r>
    </w:p>
    <w:tbl>
      <w:tblPr>
        <w:tblStyle w:val="TableGrid"/>
        <w:tblW w:w="0" w:type="auto"/>
        <w:tblLook w:val="04A0" w:firstRow="1" w:lastRow="0" w:firstColumn="1" w:lastColumn="0" w:noHBand="0" w:noVBand="1"/>
      </w:tblPr>
      <w:tblGrid>
        <w:gridCol w:w="3078"/>
        <w:gridCol w:w="743"/>
        <w:gridCol w:w="4505"/>
        <w:gridCol w:w="1250"/>
      </w:tblGrid>
      <w:tr w:rsidR="008A761B" w:rsidTr="00905FA7">
        <w:tc>
          <w:tcPr>
            <w:tcW w:w="3078" w:type="dxa"/>
            <w:tcBorders>
              <w:top w:val="single" w:sz="4" w:space="0" w:color="auto"/>
              <w:left w:val="single" w:sz="4" w:space="0" w:color="auto"/>
              <w:bottom w:val="single" w:sz="4" w:space="0" w:color="auto"/>
              <w:right w:val="single" w:sz="4" w:space="0" w:color="auto"/>
            </w:tcBorders>
            <w:hideMark/>
          </w:tcPr>
          <w:p w:rsidR="008A761B" w:rsidRDefault="008A761B" w:rsidP="00905FA7">
            <w:pPr>
              <w:jc w:val="center"/>
              <w:rPr>
                <w:b/>
              </w:rPr>
            </w:pPr>
            <w:r>
              <w:rPr>
                <w:b/>
              </w:rPr>
              <w:t>Project</w:t>
            </w:r>
          </w:p>
        </w:tc>
        <w:tc>
          <w:tcPr>
            <w:tcW w:w="743" w:type="dxa"/>
            <w:tcBorders>
              <w:top w:val="single" w:sz="4" w:space="0" w:color="auto"/>
              <w:left w:val="single" w:sz="4" w:space="0" w:color="auto"/>
              <w:bottom w:val="single" w:sz="4" w:space="0" w:color="auto"/>
              <w:right w:val="single" w:sz="4" w:space="0" w:color="auto"/>
            </w:tcBorders>
            <w:hideMark/>
          </w:tcPr>
          <w:p w:rsidR="008A761B" w:rsidRDefault="008A761B" w:rsidP="00905FA7">
            <w:pPr>
              <w:jc w:val="center"/>
              <w:rPr>
                <w:b/>
              </w:rPr>
            </w:pPr>
            <w:r>
              <w:rPr>
                <w:b/>
              </w:rPr>
              <w:t>Acct. No.</w:t>
            </w:r>
          </w:p>
        </w:tc>
        <w:tc>
          <w:tcPr>
            <w:tcW w:w="4505" w:type="dxa"/>
            <w:tcBorders>
              <w:top w:val="single" w:sz="4" w:space="0" w:color="auto"/>
              <w:left w:val="single" w:sz="4" w:space="0" w:color="auto"/>
              <w:bottom w:val="single" w:sz="4" w:space="0" w:color="auto"/>
              <w:right w:val="single" w:sz="4" w:space="0" w:color="auto"/>
            </w:tcBorders>
            <w:hideMark/>
          </w:tcPr>
          <w:p w:rsidR="008A761B" w:rsidRDefault="008A761B" w:rsidP="00905FA7">
            <w:pPr>
              <w:jc w:val="center"/>
              <w:rPr>
                <w:b/>
              </w:rPr>
            </w:pPr>
            <w:r>
              <w:rPr>
                <w:b/>
              </w:rPr>
              <w:t>Description</w:t>
            </w:r>
          </w:p>
        </w:tc>
        <w:tc>
          <w:tcPr>
            <w:tcW w:w="1250" w:type="dxa"/>
            <w:tcBorders>
              <w:top w:val="single" w:sz="4" w:space="0" w:color="auto"/>
              <w:left w:val="single" w:sz="4" w:space="0" w:color="auto"/>
              <w:bottom w:val="single" w:sz="4" w:space="0" w:color="auto"/>
              <w:right w:val="single" w:sz="4" w:space="0" w:color="auto"/>
            </w:tcBorders>
            <w:hideMark/>
          </w:tcPr>
          <w:p w:rsidR="008A761B" w:rsidRDefault="008A761B" w:rsidP="00905FA7">
            <w:pPr>
              <w:jc w:val="center"/>
              <w:rPr>
                <w:b/>
              </w:rPr>
            </w:pPr>
            <w:r>
              <w:rPr>
                <w:b/>
              </w:rPr>
              <w:t>Amount</w:t>
            </w:r>
          </w:p>
        </w:tc>
      </w:tr>
      <w:tr w:rsidR="00524879" w:rsidTr="004A0022">
        <w:tc>
          <w:tcPr>
            <w:tcW w:w="3078"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Rebuild Electrical and Blower Housing Building</w:t>
            </w:r>
          </w:p>
        </w:tc>
        <w:tc>
          <w:tcPr>
            <w:tcW w:w="743"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354</w:t>
            </w:r>
          </w:p>
        </w:tc>
        <w:tc>
          <w:tcPr>
            <w:tcW w:w="4505"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Self-build, Materials List quote</w:t>
            </w:r>
          </w:p>
        </w:tc>
        <w:tc>
          <w:tcPr>
            <w:tcW w:w="1250"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$1,176</w:t>
            </w:r>
          </w:p>
        </w:tc>
      </w:tr>
      <w:tr w:rsidR="00524879" w:rsidTr="004A0022">
        <w:tc>
          <w:tcPr>
            <w:tcW w:w="3078"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p>
        </w:tc>
        <w:tc>
          <w:tcPr>
            <w:tcW w:w="743"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p>
        </w:tc>
        <w:tc>
          <w:tcPr>
            <w:tcW w:w="4505"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 xml:space="preserve">Retirement </w:t>
            </w:r>
          </w:p>
        </w:tc>
        <w:tc>
          <w:tcPr>
            <w:tcW w:w="1250"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($882)</w:t>
            </w:r>
          </w:p>
        </w:tc>
      </w:tr>
      <w:tr w:rsidR="00524879" w:rsidTr="004A0022">
        <w:tc>
          <w:tcPr>
            <w:tcW w:w="3078"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Shut Off Valves (3 inch and 4 inch)</w:t>
            </w:r>
          </w:p>
        </w:tc>
        <w:tc>
          <w:tcPr>
            <w:tcW w:w="743"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363</w:t>
            </w:r>
          </w:p>
        </w:tc>
        <w:tc>
          <w:tcPr>
            <w:tcW w:w="4505"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3 inch and 4 inch shut off valves (22)</w:t>
            </w:r>
          </w:p>
        </w:tc>
        <w:tc>
          <w:tcPr>
            <w:tcW w:w="1250" w:type="dxa"/>
            <w:tcBorders>
              <w:top w:val="single" w:sz="4" w:space="0" w:color="auto"/>
              <w:left w:val="single" w:sz="4" w:space="0" w:color="auto"/>
              <w:bottom w:val="single" w:sz="4" w:space="0" w:color="auto"/>
              <w:right w:val="single" w:sz="4" w:space="0" w:color="auto"/>
            </w:tcBorders>
          </w:tcPr>
          <w:p w:rsidR="00524879" w:rsidRDefault="00524879" w:rsidP="004A0022">
            <w:pPr>
              <w:jc w:val="center"/>
            </w:pPr>
            <w:r>
              <w:t>$672</w:t>
            </w:r>
          </w:p>
        </w:tc>
      </w:tr>
      <w:tr w:rsidR="008A761B" w:rsidTr="00905FA7">
        <w:tc>
          <w:tcPr>
            <w:tcW w:w="3078" w:type="dxa"/>
            <w:tcBorders>
              <w:top w:val="single" w:sz="4" w:space="0" w:color="auto"/>
              <w:left w:val="single" w:sz="4" w:space="0" w:color="auto"/>
              <w:bottom w:val="single" w:sz="4" w:space="0" w:color="auto"/>
              <w:right w:val="single" w:sz="4" w:space="0" w:color="auto"/>
            </w:tcBorders>
            <w:hideMark/>
          </w:tcPr>
          <w:p w:rsidR="008A761B" w:rsidRDefault="008A761B" w:rsidP="00905FA7">
            <w:pPr>
              <w:jc w:val="center"/>
            </w:pPr>
            <w:r>
              <w:t>Replace Pump #1</w:t>
            </w:r>
          </w:p>
        </w:tc>
        <w:tc>
          <w:tcPr>
            <w:tcW w:w="743" w:type="dxa"/>
            <w:tcBorders>
              <w:top w:val="single" w:sz="4" w:space="0" w:color="auto"/>
              <w:left w:val="single" w:sz="4" w:space="0" w:color="auto"/>
              <w:bottom w:val="single" w:sz="4" w:space="0" w:color="auto"/>
              <w:right w:val="single" w:sz="4" w:space="0" w:color="auto"/>
            </w:tcBorders>
            <w:hideMark/>
          </w:tcPr>
          <w:p w:rsidR="008A761B" w:rsidRDefault="008A761B" w:rsidP="00905FA7">
            <w:pPr>
              <w:jc w:val="center"/>
            </w:pPr>
            <w:r>
              <w:t>371</w:t>
            </w:r>
          </w:p>
        </w:tc>
        <w:tc>
          <w:tcPr>
            <w:tcW w:w="4505" w:type="dxa"/>
            <w:tcBorders>
              <w:top w:val="single" w:sz="4" w:space="0" w:color="auto"/>
              <w:left w:val="single" w:sz="4" w:space="0" w:color="auto"/>
              <w:bottom w:val="single" w:sz="4" w:space="0" w:color="auto"/>
              <w:right w:val="single" w:sz="4" w:space="0" w:color="auto"/>
            </w:tcBorders>
            <w:hideMark/>
          </w:tcPr>
          <w:p w:rsidR="008A761B" w:rsidRDefault="008A761B" w:rsidP="00905FA7">
            <w:pPr>
              <w:jc w:val="center"/>
            </w:pPr>
            <w:r>
              <w:t>Replace Pump #1 at lift station</w:t>
            </w:r>
          </w:p>
        </w:tc>
        <w:tc>
          <w:tcPr>
            <w:tcW w:w="1250" w:type="dxa"/>
            <w:tcBorders>
              <w:top w:val="single" w:sz="4" w:space="0" w:color="auto"/>
              <w:left w:val="single" w:sz="4" w:space="0" w:color="auto"/>
              <w:bottom w:val="single" w:sz="4" w:space="0" w:color="auto"/>
              <w:right w:val="single" w:sz="4" w:space="0" w:color="auto"/>
            </w:tcBorders>
            <w:hideMark/>
          </w:tcPr>
          <w:p w:rsidR="008A761B" w:rsidRDefault="008A761B" w:rsidP="00905FA7">
            <w:pPr>
              <w:jc w:val="center"/>
            </w:pPr>
            <w:r>
              <w:t>$5,900</w:t>
            </w:r>
          </w:p>
        </w:tc>
      </w:tr>
      <w:tr w:rsidR="008A761B" w:rsidTr="00905FA7">
        <w:tc>
          <w:tcPr>
            <w:tcW w:w="3078"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p>
        </w:tc>
        <w:tc>
          <w:tcPr>
            <w:tcW w:w="743"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p>
        </w:tc>
        <w:tc>
          <w:tcPr>
            <w:tcW w:w="4505"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Retirement</w:t>
            </w:r>
          </w:p>
        </w:tc>
        <w:tc>
          <w:tcPr>
            <w:tcW w:w="1250"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($4,425)</w:t>
            </w:r>
          </w:p>
        </w:tc>
      </w:tr>
      <w:tr w:rsidR="008A761B" w:rsidTr="00905FA7">
        <w:tc>
          <w:tcPr>
            <w:tcW w:w="3078"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Replace Pump #2</w:t>
            </w:r>
          </w:p>
        </w:tc>
        <w:tc>
          <w:tcPr>
            <w:tcW w:w="743"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371</w:t>
            </w:r>
          </w:p>
        </w:tc>
        <w:tc>
          <w:tcPr>
            <w:tcW w:w="4505"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Replace Pump #2 at lift station</w:t>
            </w:r>
          </w:p>
        </w:tc>
        <w:tc>
          <w:tcPr>
            <w:tcW w:w="1250"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$5,900</w:t>
            </w:r>
          </w:p>
        </w:tc>
      </w:tr>
      <w:tr w:rsidR="008A761B" w:rsidTr="00905FA7">
        <w:tc>
          <w:tcPr>
            <w:tcW w:w="3078"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p>
        </w:tc>
        <w:tc>
          <w:tcPr>
            <w:tcW w:w="743"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p>
        </w:tc>
        <w:tc>
          <w:tcPr>
            <w:tcW w:w="4505"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Retirement</w:t>
            </w:r>
          </w:p>
        </w:tc>
        <w:tc>
          <w:tcPr>
            <w:tcW w:w="1250"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($4,425)</w:t>
            </w:r>
          </w:p>
        </w:tc>
      </w:tr>
      <w:tr w:rsidR="008A761B" w:rsidTr="00905FA7">
        <w:tc>
          <w:tcPr>
            <w:tcW w:w="3078"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Replace Effluent Lift Station existing Electrical Panel</w:t>
            </w:r>
          </w:p>
        </w:tc>
        <w:tc>
          <w:tcPr>
            <w:tcW w:w="743"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380</w:t>
            </w:r>
          </w:p>
        </w:tc>
        <w:tc>
          <w:tcPr>
            <w:tcW w:w="4505"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Install new DEP rated electrical panel</w:t>
            </w:r>
          </w:p>
        </w:tc>
        <w:tc>
          <w:tcPr>
            <w:tcW w:w="1250"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$5,591</w:t>
            </w:r>
          </w:p>
        </w:tc>
      </w:tr>
      <w:tr w:rsidR="008A761B" w:rsidTr="00905FA7">
        <w:tc>
          <w:tcPr>
            <w:tcW w:w="3078"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p>
        </w:tc>
        <w:tc>
          <w:tcPr>
            <w:tcW w:w="743"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p>
        </w:tc>
        <w:tc>
          <w:tcPr>
            <w:tcW w:w="4505"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Retirement</w:t>
            </w:r>
          </w:p>
        </w:tc>
        <w:tc>
          <w:tcPr>
            <w:tcW w:w="1250" w:type="dxa"/>
            <w:tcBorders>
              <w:top w:val="single" w:sz="4" w:space="0" w:color="auto"/>
              <w:left w:val="single" w:sz="4" w:space="0" w:color="auto"/>
              <w:bottom w:val="single" w:sz="4" w:space="0" w:color="auto"/>
              <w:right w:val="single" w:sz="4" w:space="0" w:color="auto"/>
            </w:tcBorders>
          </w:tcPr>
          <w:p w:rsidR="008A761B" w:rsidRDefault="003F754B" w:rsidP="00905FA7">
            <w:pPr>
              <w:jc w:val="center"/>
            </w:pPr>
            <w:r>
              <w:t>($4,194</w:t>
            </w:r>
            <w:r w:rsidR="008A761B">
              <w:t>)</w:t>
            </w:r>
          </w:p>
        </w:tc>
      </w:tr>
      <w:tr w:rsidR="008A761B" w:rsidTr="00905FA7">
        <w:tc>
          <w:tcPr>
            <w:tcW w:w="3078" w:type="dxa"/>
            <w:tcBorders>
              <w:top w:val="single" w:sz="4" w:space="0" w:color="auto"/>
              <w:left w:val="single" w:sz="4" w:space="0" w:color="auto"/>
              <w:bottom w:val="single" w:sz="4" w:space="0" w:color="auto"/>
              <w:right w:val="single" w:sz="4" w:space="0" w:color="auto"/>
            </w:tcBorders>
          </w:tcPr>
          <w:p w:rsidR="008A761B" w:rsidRDefault="009B1E3E" w:rsidP="00905FA7">
            <w:pPr>
              <w:jc w:val="center"/>
            </w:pPr>
            <w:r>
              <w:t xml:space="preserve">New </w:t>
            </w:r>
            <w:r w:rsidR="00524879">
              <w:t>Comput</w:t>
            </w:r>
            <w:r>
              <w:t>er</w:t>
            </w:r>
          </w:p>
        </w:tc>
        <w:tc>
          <w:tcPr>
            <w:tcW w:w="743" w:type="dxa"/>
            <w:tcBorders>
              <w:top w:val="single" w:sz="4" w:space="0" w:color="auto"/>
              <w:left w:val="single" w:sz="4" w:space="0" w:color="auto"/>
              <w:bottom w:val="single" w:sz="4" w:space="0" w:color="auto"/>
              <w:right w:val="single" w:sz="4" w:space="0" w:color="auto"/>
            </w:tcBorders>
          </w:tcPr>
          <w:p w:rsidR="008A761B" w:rsidRDefault="00524879" w:rsidP="00905FA7">
            <w:pPr>
              <w:jc w:val="center"/>
            </w:pPr>
            <w:r>
              <w:t>390</w:t>
            </w:r>
          </w:p>
        </w:tc>
        <w:tc>
          <w:tcPr>
            <w:tcW w:w="4505" w:type="dxa"/>
            <w:tcBorders>
              <w:top w:val="single" w:sz="4" w:space="0" w:color="auto"/>
              <w:left w:val="single" w:sz="4" w:space="0" w:color="auto"/>
              <w:bottom w:val="single" w:sz="4" w:space="0" w:color="auto"/>
              <w:right w:val="single" w:sz="4" w:space="0" w:color="auto"/>
            </w:tcBorders>
          </w:tcPr>
          <w:p w:rsidR="008A761B" w:rsidRDefault="003F6DD0" w:rsidP="003F6DD0">
            <w:pPr>
              <w:jc w:val="center"/>
            </w:pPr>
            <w:r>
              <w:t>Purchased additional Computer</w:t>
            </w:r>
          </w:p>
        </w:tc>
        <w:tc>
          <w:tcPr>
            <w:tcW w:w="1250" w:type="dxa"/>
            <w:tcBorders>
              <w:top w:val="single" w:sz="4" w:space="0" w:color="auto"/>
              <w:left w:val="single" w:sz="4" w:space="0" w:color="auto"/>
              <w:bottom w:val="single" w:sz="4" w:space="0" w:color="auto"/>
              <w:right w:val="single" w:sz="4" w:space="0" w:color="auto"/>
            </w:tcBorders>
          </w:tcPr>
          <w:p w:rsidR="008A761B" w:rsidRDefault="003F754B" w:rsidP="00905FA7">
            <w:pPr>
              <w:jc w:val="center"/>
            </w:pPr>
            <w:r>
              <w:t>$65</w:t>
            </w:r>
          </w:p>
        </w:tc>
      </w:tr>
      <w:tr w:rsidR="008A761B" w:rsidTr="00905FA7">
        <w:tc>
          <w:tcPr>
            <w:tcW w:w="3078"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p>
        </w:tc>
        <w:tc>
          <w:tcPr>
            <w:tcW w:w="743"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p>
        </w:tc>
        <w:tc>
          <w:tcPr>
            <w:tcW w:w="4505" w:type="dxa"/>
            <w:tcBorders>
              <w:top w:val="single" w:sz="4" w:space="0" w:color="auto"/>
              <w:left w:val="single" w:sz="4" w:space="0" w:color="auto"/>
              <w:bottom w:val="single" w:sz="4" w:space="0" w:color="auto"/>
              <w:right w:val="single" w:sz="4" w:space="0" w:color="auto"/>
            </w:tcBorders>
          </w:tcPr>
          <w:p w:rsidR="008A761B" w:rsidRDefault="008A761B" w:rsidP="00905FA7">
            <w:pPr>
              <w:jc w:val="center"/>
            </w:pPr>
            <w:r>
              <w:t xml:space="preserve">Retirement </w:t>
            </w:r>
          </w:p>
        </w:tc>
        <w:tc>
          <w:tcPr>
            <w:tcW w:w="1250" w:type="dxa"/>
            <w:tcBorders>
              <w:top w:val="single" w:sz="4" w:space="0" w:color="auto"/>
              <w:left w:val="single" w:sz="4" w:space="0" w:color="auto"/>
              <w:bottom w:val="single" w:sz="4" w:space="0" w:color="auto"/>
              <w:right w:val="single" w:sz="4" w:space="0" w:color="auto"/>
            </w:tcBorders>
          </w:tcPr>
          <w:p w:rsidR="008A761B" w:rsidRDefault="003F754B" w:rsidP="00905FA7">
            <w:pPr>
              <w:jc w:val="center"/>
            </w:pPr>
            <w:r>
              <w:t>($0</w:t>
            </w:r>
            <w:r w:rsidR="008A761B">
              <w:t>)</w:t>
            </w:r>
          </w:p>
        </w:tc>
      </w:tr>
      <w:tr w:rsidR="008A761B" w:rsidTr="00905FA7">
        <w:tc>
          <w:tcPr>
            <w:tcW w:w="3078" w:type="dxa"/>
            <w:tcBorders>
              <w:top w:val="single" w:sz="4" w:space="0" w:color="auto"/>
              <w:left w:val="single" w:sz="4" w:space="0" w:color="auto"/>
              <w:bottom w:val="single" w:sz="4" w:space="0" w:color="auto"/>
              <w:right w:val="single" w:sz="4" w:space="0" w:color="auto"/>
            </w:tcBorders>
          </w:tcPr>
          <w:p w:rsidR="008A761B" w:rsidRDefault="00524879" w:rsidP="00905FA7">
            <w:pPr>
              <w:jc w:val="center"/>
            </w:pPr>
            <w:r>
              <w:t>Utility Truck</w:t>
            </w:r>
          </w:p>
        </w:tc>
        <w:tc>
          <w:tcPr>
            <w:tcW w:w="743" w:type="dxa"/>
            <w:tcBorders>
              <w:top w:val="single" w:sz="4" w:space="0" w:color="auto"/>
              <w:left w:val="single" w:sz="4" w:space="0" w:color="auto"/>
              <w:bottom w:val="single" w:sz="4" w:space="0" w:color="auto"/>
              <w:right w:val="single" w:sz="4" w:space="0" w:color="auto"/>
            </w:tcBorders>
          </w:tcPr>
          <w:p w:rsidR="008A761B" w:rsidRDefault="00524879" w:rsidP="00905FA7">
            <w:pPr>
              <w:jc w:val="center"/>
            </w:pPr>
            <w:r>
              <w:t>391</w:t>
            </w:r>
          </w:p>
        </w:tc>
        <w:tc>
          <w:tcPr>
            <w:tcW w:w="4505" w:type="dxa"/>
            <w:tcBorders>
              <w:top w:val="single" w:sz="4" w:space="0" w:color="auto"/>
              <w:left w:val="single" w:sz="4" w:space="0" w:color="auto"/>
              <w:bottom w:val="single" w:sz="4" w:space="0" w:color="auto"/>
              <w:right w:val="single" w:sz="4" w:space="0" w:color="auto"/>
            </w:tcBorders>
          </w:tcPr>
          <w:p w:rsidR="008A761B" w:rsidRDefault="00FD0103" w:rsidP="00905FA7">
            <w:pPr>
              <w:jc w:val="center"/>
            </w:pPr>
            <w:r w:rsidRPr="00FD0103">
              <w:t>Replacement 2018 Ford F-250 for totaled 2003 Ford Ranger</w:t>
            </w:r>
          </w:p>
        </w:tc>
        <w:tc>
          <w:tcPr>
            <w:tcW w:w="1250" w:type="dxa"/>
            <w:tcBorders>
              <w:top w:val="single" w:sz="4" w:space="0" w:color="auto"/>
              <w:left w:val="single" w:sz="4" w:space="0" w:color="auto"/>
              <w:bottom w:val="single" w:sz="4" w:space="0" w:color="auto"/>
              <w:right w:val="single" w:sz="4" w:space="0" w:color="auto"/>
            </w:tcBorders>
          </w:tcPr>
          <w:p w:rsidR="008A761B" w:rsidRDefault="002C6DFF" w:rsidP="00905FA7">
            <w:pPr>
              <w:jc w:val="center"/>
            </w:pPr>
            <w:r>
              <w:t>$3,124</w:t>
            </w:r>
          </w:p>
        </w:tc>
      </w:tr>
      <w:tr w:rsidR="00524879" w:rsidTr="00905FA7">
        <w:tc>
          <w:tcPr>
            <w:tcW w:w="3078" w:type="dxa"/>
            <w:tcBorders>
              <w:top w:val="single" w:sz="4" w:space="0" w:color="auto"/>
              <w:left w:val="single" w:sz="4" w:space="0" w:color="auto"/>
              <w:bottom w:val="single" w:sz="4" w:space="0" w:color="auto"/>
              <w:right w:val="single" w:sz="4" w:space="0" w:color="auto"/>
            </w:tcBorders>
          </w:tcPr>
          <w:p w:rsidR="00524879" w:rsidRDefault="00524879" w:rsidP="00905FA7">
            <w:pPr>
              <w:jc w:val="center"/>
            </w:pPr>
          </w:p>
        </w:tc>
        <w:tc>
          <w:tcPr>
            <w:tcW w:w="743" w:type="dxa"/>
            <w:tcBorders>
              <w:top w:val="single" w:sz="4" w:space="0" w:color="auto"/>
              <w:left w:val="single" w:sz="4" w:space="0" w:color="auto"/>
              <w:bottom w:val="single" w:sz="4" w:space="0" w:color="auto"/>
              <w:right w:val="single" w:sz="4" w:space="0" w:color="auto"/>
            </w:tcBorders>
          </w:tcPr>
          <w:p w:rsidR="00524879" w:rsidRDefault="00524879" w:rsidP="00905FA7">
            <w:pPr>
              <w:jc w:val="center"/>
            </w:pPr>
          </w:p>
        </w:tc>
        <w:tc>
          <w:tcPr>
            <w:tcW w:w="4505" w:type="dxa"/>
            <w:tcBorders>
              <w:top w:val="single" w:sz="4" w:space="0" w:color="auto"/>
              <w:left w:val="single" w:sz="4" w:space="0" w:color="auto"/>
              <w:bottom w:val="single" w:sz="4" w:space="0" w:color="auto"/>
              <w:right w:val="single" w:sz="4" w:space="0" w:color="auto"/>
            </w:tcBorders>
          </w:tcPr>
          <w:p w:rsidR="00524879" w:rsidRDefault="003F754B" w:rsidP="00905FA7">
            <w:pPr>
              <w:jc w:val="center"/>
            </w:pPr>
            <w:r>
              <w:t>Retirement</w:t>
            </w:r>
          </w:p>
        </w:tc>
        <w:tc>
          <w:tcPr>
            <w:tcW w:w="1250" w:type="dxa"/>
            <w:tcBorders>
              <w:top w:val="single" w:sz="4" w:space="0" w:color="auto"/>
              <w:left w:val="single" w:sz="4" w:space="0" w:color="auto"/>
              <w:bottom w:val="single" w:sz="4" w:space="0" w:color="auto"/>
              <w:right w:val="single" w:sz="4" w:space="0" w:color="auto"/>
            </w:tcBorders>
          </w:tcPr>
          <w:p w:rsidR="00524879" w:rsidRDefault="003F754B" w:rsidP="00905FA7">
            <w:pPr>
              <w:jc w:val="center"/>
            </w:pPr>
            <w:r>
              <w:t>($250)</w:t>
            </w:r>
          </w:p>
        </w:tc>
      </w:tr>
    </w:tbl>
    <w:p w:rsidR="008A761B" w:rsidRPr="008A761B" w:rsidRDefault="008A761B" w:rsidP="003F754B">
      <w:pPr>
        <w:pStyle w:val="TableSource"/>
        <w:spacing w:after="120"/>
        <w:rPr>
          <w:sz w:val="16"/>
          <w:szCs w:val="16"/>
        </w:rPr>
      </w:pPr>
      <w:r w:rsidRPr="008A761B">
        <w:rPr>
          <w:sz w:val="16"/>
          <w:szCs w:val="16"/>
        </w:rPr>
        <w:t>Source: Responses to staff data requests</w:t>
      </w:r>
    </w:p>
    <w:p w:rsidR="003F6DD0" w:rsidRDefault="00093A29" w:rsidP="008A761B">
      <w:pPr>
        <w:pStyle w:val="BodyText"/>
      </w:pPr>
      <w:r>
        <w:t>The u</w:t>
      </w:r>
      <w:r w:rsidR="004A0022">
        <w:t>tility’s</w:t>
      </w:r>
      <w:r w:rsidR="002C6DFF">
        <w:t xml:space="preserve"> request</w:t>
      </w:r>
      <w:r w:rsidR="004A0022">
        <w:t>ed pro forma</w:t>
      </w:r>
      <w:r w:rsidR="002C6DFF">
        <w:t xml:space="preserve"> </w:t>
      </w:r>
      <w:r w:rsidR="00B04D7C">
        <w:t>includ</w:t>
      </w:r>
      <w:r w:rsidR="002C6DFF">
        <w:t>es</w:t>
      </w:r>
      <w:r w:rsidR="003F6DD0">
        <w:t xml:space="preserve"> rebuilding the electrical and blower housing </w:t>
      </w:r>
      <w:proofErr w:type="gramStart"/>
      <w:r w:rsidR="003F6DD0">
        <w:t>building, that</w:t>
      </w:r>
      <w:proofErr w:type="gramEnd"/>
      <w:r w:rsidR="003F6DD0">
        <w:t xml:space="preserve"> is in a state of disrepair and must be rebuilt. The utility received two verbal estimates for replacing the electrical and blower housing building, both in excess of $10,000. In order to </w:t>
      </w:r>
      <w:r w:rsidR="003F6DD0">
        <w:lastRenderedPageBreak/>
        <w:t xml:space="preserve">reduce utility costs, the utility has opted to self-build the electrical and blower housing building using utility staff. </w:t>
      </w:r>
      <w:r w:rsidR="003404F0">
        <w:t>The m</w:t>
      </w:r>
      <w:r w:rsidR="003F6DD0">
        <w:t>ateri</w:t>
      </w:r>
      <w:r w:rsidR="00DB2A37">
        <w:t>als are estimated to cost $1,176</w:t>
      </w:r>
      <w:r w:rsidR="003F6DD0">
        <w:t>. Staff recommends that these pro forma project costs are appropriate.</w:t>
      </w:r>
    </w:p>
    <w:p w:rsidR="003F6DD0" w:rsidRDefault="003F6DD0" w:rsidP="008A761B">
      <w:pPr>
        <w:pStyle w:val="BodyText"/>
      </w:pPr>
      <w:r>
        <w:t>According to the utility, untimely payments by some ratepayers is a recurring problem. When a late payment occurs and after multiple warnings, the utility would cap the wastewater lines of the customer to discontinue service. Capping a customer’s wastewater line involves the utility renting equipment to access the wastewater line and upon receiving a customer’s payment would require an equi</w:t>
      </w:r>
      <w:r w:rsidR="003404F0">
        <w:t>pment rental to access the line</w:t>
      </w:r>
      <w:r>
        <w:t xml:space="preserve"> again and restore service. In an effort to efficiently address these concerns, the utility has begun installing shut off valves on customers’ wastewater lines to avoid the interruption of service revenues and the continual cost of capping and uncapping. In response to </w:t>
      </w:r>
      <w:r w:rsidRPr="00224EBF">
        <w:t>staff’s data</w:t>
      </w:r>
      <w:r>
        <w:t xml:space="preserve"> request, the utility stated that 4 shut off valves were installed between 2017 and 2018, with the intention to install the remaining 311 by the end of 2019. In a later response, the utility stated that approximately 18 shut </w:t>
      </w:r>
      <w:r w:rsidR="003404F0">
        <w:t>off valves had been installed as of</w:t>
      </w:r>
      <w:r>
        <w:t xml:space="preserve"> June 30, 2019, for a total of 22. The utility further stated no additional valves were planned to be installed between July 1, 2019, and September 1, 2019. The utility indicated that the shut off valve installation program would be a continuous process throughout 2019, but has shown little action towards completing installation of the remaining 293 shut off valves. Staff recommends </w:t>
      </w:r>
      <w:r w:rsidR="0001218C">
        <w:t>that the costs for the currently</w:t>
      </w:r>
      <w:r>
        <w:t xml:space="preserve"> installed 22 shut off valves are appropriate.</w:t>
      </w:r>
    </w:p>
    <w:p w:rsidR="008A761B" w:rsidRDefault="003F6DD0" w:rsidP="008A761B">
      <w:pPr>
        <w:pStyle w:val="BodyText"/>
      </w:pPr>
      <w:r>
        <w:t>The utility recently replaced a malfunctioned pump</w:t>
      </w:r>
      <w:r w:rsidR="008A761B">
        <w:t>, that</w:t>
      </w:r>
      <w:r w:rsidR="00B04D7C">
        <w:t xml:space="preserve"> required immediate replacement;</w:t>
      </w:r>
      <w:r w:rsidR="008A761B">
        <w:t xml:space="preserve"> </w:t>
      </w:r>
      <w:r w:rsidR="003404F0">
        <w:t xml:space="preserve">and </w:t>
      </w:r>
      <w:r w:rsidR="008A761B">
        <w:t>therefore</w:t>
      </w:r>
      <w:r w:rsidR="00B04D7C">
        <w:t>,</w:t>
      </w:r>
      <w:r w:rsidR="006A46FF">
        <w:t xml:space="preserve"> there were</w:t>
      </w:r>
      <w:r w:rsidR="008A761B">
        <w:t xml:space="preserve"> no bids. In an effort to accommodate future replacement needs and redundancy, a second similar pump was</w:t>
      </w:r>
      <w:r w:rsidR="00093A29">
        <w:t xml:space="preserve"> purchased simultaneously. The u</w:t>
      </w:r>
      <w:r w:rsidR="008A761B">
        <w:t>tility installed the pumps which required a new effluent lift station electrica</w:t>
      </w:r>
      <w:r w:rsidR="00093A29">
        <w:t>l panel also be installed. The u</w:t>
      </w:r>
      <w:r w:rsidR="008A761B">
        <w:t xml:space="preserve">tility received two </w:t>
      </w:r>
      <w:r w:rsidR="00524879">
        <w:t>quotes for the electrical panel</w:t>
      </w:r>
      <w:r w:rsidR="008A761B">
        <w:t xml:space="preserve">, constructed with either stainless steel or fiberglass, and chose the less expensive fiberglass material for the replacement. Staff recommends that these pro forma project costs are appropriate. </w:t>
      </w:r>
    </w:p>
    <w:p w:rsidR="00311060" w:rsidRDefault="00311060" w:rsidP="008A761B">
      <w:pPr>
        <w:pStyle w:val="BodyText"/>
      </w:pPr>
      <w:r>
        <w:t xml:space="preserve">The utility is requesting an additional computer for office use. The </w:t>
      </w:r>
      <w:r w:rsidR="006A46FF">
        <w:t>utility provided an invoice to install</w:t>
      </w:r>
      <w:r>
        <w:t xml:space="preserve">. The total purchase price of the computer was $650, and it will be allocated across </w:t>
      </w:r>
      <w:proofErr w:type="gramStart"/>
      <w:r>
        <w:t xml:space="preserve">all </w:t>
      </w:r>
      <w:r w:rsidR="006A46FF">
        <w:t>of the</w:t>
      </w:r>
      <w:proofErr w:type="gramEnd"/>
      <w:r w:rsidR="006A46FF">
        <w:t xml:space="preserve"> sister</w:t>
      </w:r>
      <w:r w:rsidR="00493578">
        <w:t xml:space="preserve"> </w:t>
      </w:r>
      <w:r w:rsidR="004A10E3">
        <w:t>utilities</w:t>
      </w:r>
      <w:r w:rsidR="00946DA9">
        <w:t>.</w:t>
      </w:r>
      <w:r>
        <w:t xml:space="preserve"> Staff recommends that these pro forma project costs are appropriate.</w:t>
      </w:r>
    </w:p>
    <w:p w:rsidR="003F6DD0" w:rsidRDefault="00311060" w:rsidP="008A761B">
      <w:pPr>
        <w:pStyle w:val="BodyText"/>
      </w:pPr>
      <w:r w:rsidRPr="00311060">
        <w:t>The utility is requesting a replacement truck in this rate case, as the previous Commission-approved truck was totaled in an accident.</w:t>
      </w:r>
      <w:r w:rsidRPr="00311060">
        <w:rPr>
          <w:vertAlign w:val="superscript"/>
        </w:rPr>
        <w:footnoteReference w:id="8"/>
      </w:r>
      <w:r>
        <w:t xml:space="preserve"> The u</w:t>
      </w:r>
      <w:r w:rsidRPr="00311060">
        <w:t xml:space="preserve">tility received three quotes and chose the lowest of the 3 quotes. The total purchase price of the replacement truck is $37,436, and </w:t>
      </w:r>
      <w:r w:rsidR="00946DA9">
        <w:t xml:space="preserve">it </w:t>
      </w:r>
      <w:r w:rsidRPr="00311060">
        <w:t xml:space="preserve">will be </w:t>
      </w:r>
      <w:r w:rsidR="006A46FF">
        <w:t xml:space="preserve">allocated across </w:t>
      </w:r>
      <w:proofErr w:type="gramStart"/>
      <w:r w:rsidR="006A46FF">
        <w:t>all of the</w:t>
      </w:r>
      <w:proofErr w:type="gramEnd"/>
      <w:r w:rsidR="006A46FF">
        <w:t xml:space="preserve"> sister </w:t>
      </w:r>
      <w:r w:rsidR="004A10E3">
        <w:t>utilities</w:t>
      </w:r>
      <w:r w:rsidRPr="00311060">
        <w:t>.</w:t>
      </w:r>
      <w:r w:rsidR="00493578">
        <w:t xml:space="preserve"> The utility received an insurance payout of $6,204 to offset the cost of the new truck. Staff netted the insurance payout and cost of the new vehicle before allocating $3,124 ($37,436 - $6,204 * 0.10) to West Lakeland.</w:t>
      </w:r>
    </w:p>
    <w:p w:rsidR="008A761B" w:rsidRDefault="008A761B" w:rsidP="008A761B">
      <w:pPr>
        <w:pStyle w:val="BodyText"/>
        <w:spacing w:after="0"/>
      </w:pPr>
      <w:r>
        <w:t>West Lakeland requested fou</w:t>
      </w:r>
      <w:r w:rsidR="00B04D7C">
        <w:t xml:space="preserve">r additional pro forma projects: </w:t>
      </w:r>
      <w:r>
        <w:t>a replacement lawnmower; a wastewater plant cleaning; a new van; and, a program to address the excessiv</w:t>
      </w:r>
      <w:r w:rsidR="00093A29">
        <w:t>e infiltration and inflow. The u</w:t>
      </w:r>
      <w:r>
        <w:t>tility withdrew</w:t>
      </w:r>
      <w:r w:rsidR="00041764">
        <w:t xml:space="preserve"> it</w:t>
      </w:r>
      <w:r w:rsidR="0001218C">
        <w:t>s request for</w:t>
      </w:r>
      <w:r>
        <w:t xml:space="preserve"> the wastewater plant cleaning project</w:t>
      </w:r>
      <w:r w:rsidR="0001218C">
        <w:t>,</w:t>
      </w:r>
      <w:r>
        <w:t xml:space="preserve"> and failed to provide a response to </w:t>
      </w:r>
      <w:r w:rsidRPr="00224EBF">
        <w:t>staff’s data requ</w:t>
      </w:r>
      <w:r>
        <w:t xml:space="preserve">est seeking information regarding the additional projects. Without sufficient information, staff is unable to determine the appropriateness of the three </w:t>
      </w:r>
      <w:r>
        <w:lastRenderedPageBreak/>
        <w:t>ad</w:t>
      </w:r>
      <w:r w:rsidR="00B04D7C">
        <w:t>ditional pro forma projects;</w:t>
      </w:r>
      <w:r>
        <w:t xml:space="preserve"> therefore</w:t>
      </w:r>
      <w:r w:rsidR="00B04D7C">
        <w:t>,</w:t>
      </w:r>
      <w:r>
        <w:t xml:space="preserve"> these projects are not included within staff’s pro forma recommendation.</w:t>
      </w:r>
    </w:p>
    <w:p w:rsidR="00265BEA" w:rsidRPr="008D6D73" w:rsidRDefault="008A761B" w:rsidP="008A761B">
      <w:pPr>
        <w:tabs>
          <w:tab w:val="left" w:pos="1545"/>
          <w:tab w:val="center" w:pos="4680"/>
        </w:tabs>
        <w:rPr>
          <w:rFonts w:ascii="Arial" w:hAnsi="Arial" w:cs="Arial"/>
          <w:b/>
        </w:rPr>
      </w:pPr>
      <w:r>
        <w:rPr>
          <w:rFonts w:ascii="Arial" w:hAnsi="Arial" w:cs="Arial"/>
          <w:b/>
        </w:rPr>
        <w:tab/>
      </w:r>
      <w:r>
        <w:rPr>
          <w:rFonts w:ascii="Arial" w:hAnsi="Arial" w:cs="Arial"/>
          <w:b/>
        </w:rPr>
        <w:tab/>
      </w:r>
      <w:r w:rsidR="0098454F">
        <w:rPr>
          <w:rFonts w:ascii="Arial" w:hAnsi="Arial" w:cs="Arial"/>
          <w:b/>
        </w:rPr>
        <w:t>Table 4-2</w:t>
      </w:r>
    </w:p>
    <w:p w:rsidR="00265BEA" w:rsidRPr="008D6D73" w:rsidRDefault="00265BEA" w:rsidP="00265BEA">
      <w:pPr>
        <w:jc w:val="center"/>
        <w:rPr>
          <w:rFonts w:ascii="Arial" w:hAnsi="Arial" w:cs="Arial"/>
          <w:b/>
        </w:rPr>
      </w:pPr>
      <w:r w:rsidRPr="008D6D73">
        <w:rPr>
          <w:rFonts w:ascii="Arial" w:hAnsi="Arial" w:cs="Arial"/>
          <w:b/>
        </w:rPr>
        <w:t>Pro Forma Plant</w:t>
      </w:r>
    </w:p>
    <w:tbl>
      <w:tblPr>
        <w:tblStyle w:val="TableGrid"/>
        <w:tblW w:w="5000" w:type="pct"/>
        <w:jc w:val="center"/>
        <w:tblLook w:val="04A0" w:firstRow="1" w:lastRow="0" w:firstColumn="1" w:lastColumn="0" w:noHBand="0" w:noVBand="1"/>
      </w:tblPr>
      <w:tblGrid>
        <w:gridCol w:w="1031"/>
        <w:gridCol w:w="1559"/>
        <w:gridCol w:w="1569"/>
        <w:gridCol w:w="1639"/>
        <w:gridCol w:w="1863"/>
        <w:gridCol w:w="1915"/>
      </w:tblGrid>
      <w:tr w:rsidR="00265BEA" w:rsidRPr="008D6D73" w:rsidTr="00C4178E">
        <w:trPr>
          <w:jc w:val="center"/>
        </w:trPr>
        <w:tc>
          <w:tcPr>
            <w:tcW w:w="538" w:type="pct"/>
          </w:tcPr>
          <w:p w:rsidR="00265BEA" w:rsidRPr="008D6D73" w:rsidRDefault="00265BEA" w:rsidP="00C4178E">
            <w:pPr>
              <w:jc w:val="center"/>
              <w:rPr>
                <w:b/>
              </w:rPr>
            </w:pPr>
            <w:r w:rsidRPr="008D6D73">
              <w:rPr>
                <w:b/>
              </w:rPr>
              <w:t>Acct.</w:t>
            </w:r>
          </w:p>
        </w:tc>
        <w:tc>
          <w:tcPr>
            <w:tcW w:w="814" w:type="pct"/>
          </w:tcPr>
          <w:p w:rsidR="00265BEA" w:rsidRPr="008D6D73" w:rsidRDefault="00265BEA" w:rsidP="00C4178E">
            <w:pPr>
              <w:jc w:val="center"/>
              <w:rPr>
                <w:b/>
              </w:rPr>
            </w:pPr>
            <w:r w:rsidRPr="008D6D73">
              <w:rPr>
                <w:b/>
              </w:rPr>
              <w:t>Addition</w:t>
            </w:r>
          </w:p>
        </w:tc>
        <w:tc>
          <w:tcPr>
            <w:tcW w:w="819" w:type="pct"/>
          </w:tcPr>
          <w:p w:rsidR="00265BEA" w:rsidRPr="008D6D73" w:rsidRDefault="00265BEA" w:rsidP="00C4178E">
            <w:pPr>
              <w:jc w:val="center"/>
              <w:rPr>
                <w:b/>
              </w:rPr>
            </w:pPr>
            <w:r w:rsidRPr="008D6D73">
              <w:rPr>
                <w:b/>
              </w:rPr>
              <w:t>Retirement</w:t>
            </w:r>
          </w:p>
        </w:tc>
        <w:tc>
          <w:tcPr>
            <w:tcW w:w="856" w:type="pct"/>
          </w:tcPr>
          <w:p w:rsidR="00265BEA" w:rsidRPr="008D6D73" w:rsidRDefault="00265BEA" w:rsidP="00C4178E">
            <w:pPr>
              <w:jc w:val="center"/>
              <w:rPr>
                <w:b/>
              </w:rPr>
            </w:pPr>
            <w:r w:rsidRPr="008D6D73">
              <w:rPr>
                <w:b/>
              </w:rPr>
              <w:t>Dep Exp</w:t>
            </w:r>
            <w:r>
              <w:rPr>
                <w:b/>
              </w:rPr>
              <w:t>.</w:t>
            </w:r>
          </w:p>
        </w:tc>
        <w:tc>
          <w:tcPr>
            <w:tcW w:w="973" w:type="pct"/>
          </w:tcPr>
          <w:p w:rsidR="00265BEA" w:rsidRPr="008D6D73" w:rsidRDefault="00265BEA" w:rsidP="00C4178E">
            <w:pPr>
              <w:jc w:val="center"/>
              <w:rPr>
                <w:b/>
              </w:rPr>
            </w:pPr>
            <w:r w:rsidRPr="008D6D73">
              <w:rPr>
                <w:b/>
              </w:rPr>
              <w:t>Net Plant</w:t>
            </w:r>
          </w:p>
        </w:tc>
        <w:tc>
          <w:tcPr>
            <w:tcW w:w="1000" w:type="pct"/>
          </w:tcPr>
          <w:p w:rsidR="00265BEA" w:rsidRPr="008D6D73" w:rsidRDefault="00265BEA" w:rsidP="00C4178E">
            <w:pPr>
              <w:jc w:val="center"/>
              <w:rPr>
                <w:b/>
              </w:rPr>
            </w:pPr>
            <w:r>
              <w:rPr>
                <w:b/>
              </w:rPr>
              <w:t xml:space="preserve">Net </w:t>
            </w:r>
            <w:r w:rsidRPr="008D6D73">
              <w:rPr>
                <w:b/>
              </w:rPr>
              <w:t>A/D Adj.</w:t>
            </w:r>
          </w:p>
        </w:tc>
      </w:tr>
      <w:tr w:rsidR="00265BEA" w:rsidRPr="0098454F" w:rsidTr="00C4178E">
        <w:trPr>
          <w:jc w:val="center"/>
        </w:trPr>
        <w:tc>
          <w:tcPr>
            <w:tcW w:w="538" w:type="pct"/>
            <w:vAlign w:val="center"/>
          </w:tcPr>
          <w:p w:rsidR="00265BEA" w:rsidRPr="0098454F" w:rsidRDefault="00265BEA" w:rsidP="00C4178E">
            <w:pPr>
              <w:jc w:val="center"/>
            </w:pPr>
            <w:r w:rsidRPr="0098454F">
              <w:t>354</w:t>
            </w:r>
          </w:p>
        </w:tc>
        <w:tc>
          <w:tcPr>
            <w:tcW w:w="814" w:type="pct"/>
            <w:vAlign w:val="center"/>
          </w:tcPr>
          <w:p w:rsidR="00265BEA" w:rsidRPr="0098454F" w:rsidRDefault="00265BEA" w:rsidP="00C4178E">
            <w:pPr>
              <w:jc w:val="right"/>
            </w:pPr>
            <w:r w:rsidRPr="0098454F">
              <w:t xml:space="preserve">$1,176 </w:t>
            </w:r>
          </w:p>
        </w:tc>
        <w:tc>
          <w:tcPr>
            <w:tcW w:w="819" w:type="pct"/>
            <w:vAlign w:val="center"/>
          </w:tcPr>
          <w:p w:rsidR="00265BEA" w:rsidRPr="0098454F" w:rsidRDefault="00265BEA" w:rsidP="00C4178E">
            <w:pPr>
              <w:jc w:val="right"/>
            </w:pPr>
            <w:r w:rsidRPr="0098454F">
              <w:t>($882)</w:t>
            </w:r>
          </w:p>
        </w:tc>
        <w:tc>
          <w:tcPr>
            <w:tcW w:w="856" w:type="pct"/>
            <w:vAlign w:val="center"/>
          </w:tcPr>
          <w:p w:rsidR="00265BEA" w:rsidRPr="0098454F" w:rsidRDefault="00265BEA" w:rsidP="00C4178E">
            <w:pPr>
              <w:jc w:val="right"/>
            </w:pPr>
            <w:r w:rsidRPr="0098454F">
              <w:t xml:space="preserve">$11 </w:t>
            </w:r>
          </w:p>
        </w:tc>
        <w:tc>
          <w:tcPr>
            <w:tcW w:w="973" w:type="pct"/>
            <w:vAlign w:val="center"/>
          </w:tcPr>
          <w:p w:rsidR="00265BEA" w:rsidRPr="0098454F" w:rsidRDefault="00265BEA" w:rsidP="00C4178E">
            <w:pPr>
              <w:jc w:val="right"/>
            </w:pPr>
            <w:r w:rsidRPr="0098454F">
              <w:t xml:space="preserve">$294 </w:t>
            </w:r>
          </w:p>
        </w:tc>
        <w:tc>
          <w:tcPr>
            <w:tcW w:w="1000" w:type="pct"/>
            <w:vAlign w:val="center"/>
          </w:tcPr>
          <w:p w:rsidR="00265BEA" w:rsidRPr="0098454F" w:rsidRDefault="00265BEA" w:rsidP="00C4178E">
            <w:pPr>
              <w:jc w:val="right"/>
            </w:pPr>
            <w:r w:rsidRPr="0098454F">
              <w:t>($871)</w:t>
            </w:r>
          </w:p>
        </w:tc>
      </w:tr>
      <w:tr w:rsidR="00265BEA" w:rsidRPr="0098454F" w:rsidTr="00C4178E">
        <w:trPr>
          <w:jc w:val="center"/>
        </w:trPr>
        <w:tc>
          <w:tcPr>
            <w:tcW w:w="538" w:type="pct"/>
            <w:vAlign w:val="center"/>
          </w:tcPr>
          <w:p w:rsidR="00265BEA" w:rsidRPr="0098454F" w:rsidRDefault="00265BEA" w:rsidP="00C4178E">
            <w:pPr>
              <w:jc w:val="center"/>
            </w:pPr>
            <w:r w:rsidRPr="0098454F">
              <w:t>363</w:t>
            </w:r>
          </w:p>
        </w:tc>
        <w:tc>
          <w:tcPr>
            <w:tcW w:w="814" w:type="pct"/>
            <w:vAlign w:val="center"/>
          </w:tcPr>
          <w:p w:rsidR="00265BEA" w:rsidRPr="0098454F" w:rsidRDefault="00265BEA" w:rsidP="00C4178E">
            <w:pPr>
              <w:jc w:val="right"/>
            </w:pPr>
            <w:r w:rsidRPr="0098454F">
              <w:t xml:space="preserve">672 </w:t>
            </w:r>
          </w:p>
        </w:tc>
        <w:tc>
          <w:tcPr>
            <w:tcW w:w="819" w:type="pct"/>
            <w:vAlign w:val="center"/>
          </w:tcPr>
          <w:p w:rsidR="00265BEA" w:rsidRPr="0098454F" w:rsidRDefault="00265BEA" w:rsidP="00C4178E">
            <w:pPr>
              <w:jc w:val="right"/>
            </w:pPr>
            <w:r w:rsidRPr="0098454F">
              <w:t xml:space="preserve">0 </w:t>
            </w:r>
          </w:p>
        </w:tc>
        <w:tc>
          <w:tcPr>
            <w:tcW w:w="856" w:type="pct"/>
            <w:vAlign w:val="center"/>
          </w:tcPr>
          <w:p w:rsidR="00265BEA" w:rsidRPr="0098454F" w:rsidRDefault="00265BEA" w:rsidP="00C4178E">
            <w:pPr>
              <w:jc w:val="right"/>
            </w:pPr>
            <w:r w:rsidRPr="0098454F">
              <w:t xml:space="preserve">19 </w:t>
            </w:r>
          </w:p>
        </w:tc>
        <w:tc>
          <w:tcPr>
            <w:tcW w:w="973" w:type="pct"/>
            <w:vAlign w:val="center"/>
          </w:tcPr>
          <w:p w:rsidR="00265BEA" w:rsidRPr="0098454F" w:rsidRDefault="00265BEA" w:rsidP="00C4178E">
            <w:pPr>
              <w:jc w:val="right"/>
            </w:pPr>
            <w:r w:rsidRPr="0098454F">
              <w:t xml:space="preserve">672 </w:t>
            </w:r>
          </w:p>
        </w:tc>
        <w:tc>
          <w:tcPr>
            <w:tcW w:w="1000" w:type="pct"/>
            <w:vAlign w:val="center"/>
          </w:tcPr>
          <w:p w:rsidR="00265BEA" w:rsidRPr="0098454F" w:rsidRDefault="00265BEA" w:rsidP="00C4178E">
            <w:pPr>
              <w:jc w:val="right"/>
            </w:pPr>
            <w:r w:rsidRPr="0098454F">
              <w:t xml:space="preserve">19 </w:t>
            </w:r>
          </w:p>
        </w:tc>
      </w:tr>
      <w:tr w:rsidR="00265BEA" w:rsidRPr="0098454F" w:rsidTr="00C4178E">
        <w:trPr>
          <w:jc w:val="center"/>
        </w:trPr>
        <w:tc>
          <w:tcPr>
            <w:tcW w:w="538" w:type="pct"/>
            <w:vAlign w:val="center"/>
          </w:tcPr>
          <w:p w:rsidR="00265BEA" w:rsidRPr="0098454F" w:rsidRDefault="00265BEA" w:rsidP="00C4178E">
            <w:pPr>
              <w:jc w:val="center"/>
            </w:pPr>
            <w:r w:rsidRPr="0098454F">
              <w:t>371</w:t>
            </w:r>
          </w:p>
        </w:tc>
        <w:tc>
          <w:tcPr>
            <w:tcW w:w="814" w:type="pct"/>
            <w:vAlign w:val="center"/>
          </w:tcPr>
          <w:p w:rsidR="00265BEA" w:rsidRPr="0098454F" w:rsidRDefault="00265BEA" w:rsidP="00C4178E">
            <w:pPr>
              <w:jc w:val="right"/>
            </w:pPr>
            <w:r w:rsidRPr="0098454F">
              <w:t xml:space="preserve">5,900 </w:t>
            </w:r>
          </w:p>
        </w:tc>
        <w:tc>
          <w:tcPr>
            <w:tcW w:w="819" w:type="pct"/>
            <w:vAlign w:val="center"/>
          </w:tcPr>
          <w:p w:rsidR="00265BEA" w:rsidRPr="0098454F" w:rsidRDefault="00265BEA" w:rsidP="00C4178E">
            <w:pPr>
              <w:jc w:val="right"/>
            </w:pPr>
            <w:r w:rsidRPr="0098454F">
              <w:t>(4,425)</w:t>
            </w:r>
          </w:p>
        </w:tc>
        <w:tc>
          <w:tcPr>
            <w:tcW w:w="856" w:type="pct"/>
            <w:vAlign w:val="center"/>
          </w:tcPr>
          <w:p w:rsidR="00265BEA" w:rsidRPr="0098454F" w:rsidRDefault="00265BEA" w:rsidP="00C4178E">
            <w:pPr>
              <w:jc w:val="right"/>
            </w:pPr>
            <w:r w:rsidRPr="0098454F">
              <w:t xml:space="preserve">99 </w:t>
            </w:r>
          </w:p>
        </w:tc>
        <w:tc>
          <w:tcPr>
            <w:tcW w:w="973" w:type="pct"/>
            <w:vAlign w:val="center"/>
          </w:tcPr>
          <w:p w:rsidR="00265BEA" w:rsidRPr="0098454F" w:rsidRDefault="00265BEA" w:rsidP="00C4178E">
            <w:pPr>
              <w:jc w:val="right"/>
            </w:pPr>
            <w:r w:rsidRPr="0098454F">
              <w:t xml:space="preserve">1,475 </w:t>
            </w:r>
          </w:p>
        </w:tc>
        <w:tc>
          <w:tcPr>
            <w:tcW w:w="1000" w:type="pct"/>
            <w:vAlign w:val="center"/>
          </w:tcPr>
          <w:p w:rsidR="00265BEA" w:rsidRPr="0098454F" w:rsidRDefault="00265BEA" w:rsidP="00C4178E">
            <w:pPr>
              <w:jc w:val="right"/>
            </w:pPr>
            <w:r w:rsidRPr="0098454F">
              <w:t>(898)</w:t>
            </w:r>
          </w:p>
        </w:tc>
      </w:tr>
      <w:tr w:rsidR="00265BEA" w:rsidRPr="0098454F" w:rsidTr="00C4178E">
        <w:trPr>
          <w:jc w:val="center"/>
        </w:trPr>
        <w:tc>
          <w:tcPr>
            <w:tcW w:w="538" w:type="pct"/>
            <w:vAlign w:val="center"/>
          </w:tcPr>
          <w:p w:rsidR="00265BEA" w:rsidRPr="0098454F" w:rsidRDefault="00265BEA" w:rsidP="00C4178E">
            <w:pPr>
              <w:jc w:val="center"/>
            </w:pPr>
            <w:r w:rsidRPr="0098454F">
              <w:t>371</w:t>
            </w:r>
          </w:p>
        </w:tc>
        <w:tc>
          <w:tcPr>
            <w:tcW w:w="814" w:type="pct"/>
            <w:vAlign w:val="center"/>
          </w:tcPr>
          <w:p w:rsidR="00265BEA" w:rsidRPr="0098454F" w:rsidRDefault="00265BEA" w:rsidP="00C4178E">
            <w:pPr>
              <w:jc w:val="right"/>
            </w:pPr>
            <w:r w:rsidRPr="0098454F">
              <w:t xml:space="preserve">5,900 </w:t>
            </w:r>
          </w:p>
        </w:tc>
        <w:tc>
          <w:tcPr>
            <w:tcW w:w="819" w:type="pct"/>
            <w:vAlign w:val="center"/>
          </w:tcPr>
          <w:p w:rsidR="00265BEA" w:rsidRPr="0098454F" w:rsidRDefault="00265BEA" w:rsidP="00C4178E">
            <w:pPr>
              <w:jc w:val="right"/>
            </w:pPr>
            <w:r w:rsidRPr="0098454F">
              <w:t>(4,425)</w:t>
            </w:r>
          </w:p>
        </w:tc>
        <w:tc>
          <w:tcPr>
            <w:tcW w:w="856" w:type="pct"/>
            <w:vAlign w:val="center"/>
          </w:tcPr>
          <w:p w:rsidR="00265BEA" w:rsidRPr="0098454F" w:rsidRDefault="00265BEA" w:rsidP="00C4178E">
            <w:pPr>
              <w:jc w:val="right"/>
            </w:pPr>
            <w:r w:rsidRPr="0098454F">
              <w:t xml:space="preserve">99 </w:t>
            </w:r>
          </w:p>
        </w:tc>
        <w:tc>
          <w:tcPr>
            <w:tcW w:w="973" w:type="pct"/>
            <w:vAlign w:val="center"/>
          </w:tcPr>
          <w:p w:rsidR="00265BEA" w:rsidRPr="0098454F" w:rsidRDefault="00265BEA" w:rsidP="00C4178E">
            <w:pPr>
              <w:jc w:val="right"/>
            </w:pPr>
            <w:r w:rsidRPr="0098454F">
              <w:t xml:space="preserve">1,475 </w:t>
            </w:r>
          </w:p>
        </w:tc>
        <w:tc>
          <w:tcPr>
            <w:tcW w:w="1000" w:type="pct"/>
            <w:vAlign w:val="center"/>
          </w:tcPr>
          <w:p w:rsidR="00265BEA" w:rsidRPr="0098454F" w:rsidRDefault="00265BEA" w:rsidP="00C4178E">
            <w:pPr>
              <w:jc w:val="right"/>
            </w:pPr>
            <w:r w:rsidRPr="0098454F">
              <w:t>(898)</w:t>
            </w:r>
          </w:p>
        </w:tc>
      </w:tr>
      <w:tr w:rsidR="00265BEA" w:rsidRPr="0098454F" w:rsidTr="00C4178E">
        <w:trPr>
          <w:jc w:val="center"/>
        </w:trPr>
        <w:tc>
          <w:tcPr>
            <w:tcW w:w="538" w:type="pct"/>
            <w:vAlign w:val="center"/>
          </w:tcPr>
          <w:p w:rsidR="00265BEA" w:rsidRPr="0098454F" w:rsidRDefault="00265BEA" w:rsidP="00C4178E">
            <w:pPr>
              <w:jc w:val="center"/>
            </w:pPr>
            <w:r w:rsidRPr="0098454F">
              <w:t>380</w:t>
            </w:r>
          </w:p>
        </w:tc>
        <w:tc>
          <w:tcPr>
            <w:tcW w:w="814" w:type="pct"/>
            <w:vAlign w:val="center"/>
          </w:tcPr>
          <w:p w:rsidR="00265BEA" w:rsidRPr="0098454F" w:rsidRDefault="00265BEA" w:rsidP="00C4178E">
            <w:pPr>
              <w:jc w:val="right"/>
            </w:pPr>
            <w:r w:rsidRPr="0098454F">
              <w:t xml:space="preserve">5,591 </w:t>
            </w:r>
          </w:p>
        </w:tc>
        <w:tc>
          <w:tcPr>
            <w:tcW w:w="819" w:type="pct"/>
            <w:vAlign w:val="center"/>
          </w:tcPr>
          <w:p w:rsidR="00265BEA" w:rsidRPr="0098454F" w:rsidRDefault="00265BEA" w:rsidP="00C4178E">
            <w:pPr>
              <w:jc w:val="right"/>
            </w:pPr>
            <w:r w:rsidRPr="0098454F">
              <w:t>(4,194)</w:t>
            </w:r>
          </w:p>
        </w:tc>
        <w:tc>
          <w:tcPr>
            <w:tcW w:w="856" w:type="pct"/>
            <w:vAlign w:val="center"/>
          </w:tcPr>
          <w:p w:rsidR="00265BEA" w:rsidRPr="0098454F" w:rsidRDefault="00265BEA" w:rsidP="00C4178E">
            <w:pPr>
              <w:jc w:val="right"/>
            </w:pPr>
            <w:r w:rsidRPr="0098454F">
              <w:t xml:space="preserve">93 </w:t>
            </w:r>
          </w:p>
        </w:tc>
        <w:tc>
          <w:tcPr>
            <w:tcW w:w="973" w:type="pct"/>
            <w:vAlign w:val="center"/>
          </w:tcPr>
          <w:p w:rsidR="00265BEA" w:rsidRPr="0098454F" w:rsidRDefault="00265BEA" w:rsidP="00C4178E">
            <w:pPr>
              <w:jc w:val="right"/>
            </w:pPr>
            <w:r w:rsidRPr="0098454F">
              <w:t xml:space="preserve">1,397 </w:t>
            </w:r>
          </w:p>
        </w:tc>
        <w:tc>
          <w:tcPr>
            <w:tcW w:w="1000" w:type="pct"/>
            <w:vAlign w:val="center"/>
          </w:tcPr>
          <w:p w:rsidR="00265BEA" w:rsidRPr="0098454F" w:rsidRDefault="00265BEA" w:rsidP="00C4178E">
            <w:pPr>
              <w:jc w:val="right"/>
            </w:pPr>
            <w:r w:rsidRPr="0098454F">
              <w:t>(4,100)</w:t>
            </w:r>
          </w:p>
        </w:tc>
      </w:tr>
      <w:tr w:rsidR="00265BEA" w:rsidRPr="0098454F" w:rsidTr="00C4178E">
        <w:trPr>
          <w:jc w:val="center"/>
        </w:trPr>
        <w:tc>
          <w:tcPr>
            <w:tcW w:w="538" w:type="pct"/>
            <w:vAlign w:val="center"/>
          </w:tcPr>
          <w:p w:rsidR="00265BEA" w:rsidRPr="0098454F" w:rsidRDefault="00265BEA" w:rsidP="00C4178E">
            <w:pPr>
              <w:jc w:val="center"/>
            </w:pPr>
            <w:r w:rsidRPr="0098454F">
              <w:t>390</w:t>
            </w:r>
          </w:p>
        </w:tc>
        <w:tc>
          <w:tcPr>
            <w:tcW w:w="814" w:type="pct"/>
            <w:vAlign w:val="center"/>
          </w:tcPr>
          <w:p w:rsidR="00265BEA" w:rsidRPr="0098454F" w:rsidRDefault="00265BEA" w:rsidP="00C4178E">
            <w:pPr>
              <w:jc w:val="right"/>
            </w:pPr>
            <w:r w:rsidRPr="0098454F">
              <w:t xml:space="preserve">65 </w:t>
            </w:r>
          </w:p>
        </w:tc>
        <w:tc>
          <w:tcPr>
            <w:tcW w:w="819" w:type="pct"/>
            <w:vAlign w:val="center"/>
          </w:tcPr>
          <w:p w:rsidR="00265BEA" w:rsidRPr="0098454F" w:rsidRDefault="00265BEA" w:rsidP="00C4178E">
            <w:pPr>
              <w:jc w:val="right"/>
            </w:pPr>
            <w:r w:rsidRPr="0098454F">
              <w:t xml:space="preserve">0 </w:t>
            </w:r>
          </w:p>
        </w:tc>
        <w:tc>
          <w:tcPr>
            <w:tcW w:w="856" w:type="pct"/>
            <w:vAlign w:val="center"/>
          </w:tcPr>
          <w:p w:rsidR="00265BEA" w:rsidRPr="0098454F" w:rsidRDefault="00265BEA" w:rsidP="00C4178E">
            <w:pPr>
              <w:jc w:val="right"/>
            </w:pPr>
            <w:r w:rsidRPr="0098454F">
              <w:t xml:space="preserve">4 </w:t>
            </w:r>
          </w:p>
        </w:tc>
        <w:tc>
          <w:tcPr>
            <w:tcW w:w="973" w:type="pct"/>
            <w:vAlign w:val="center"/>
          </w:tcPr>
          <w:p w:rsidR="00265BEA" w:rsidRPr="0098454F" w:rsidRDefault="00265BEA" w:rsidP="00C4178E">
            <w:pPr>
              <w:jc w:val="right"/>
            </w:pPr>
            <w:r w:rsidRPr="0098454F">
              <w:t xml:space="preserve">65 </w:t>
            </w:r>
          </w:p>
        </w:tc>
        <w:tc>
          <w:tcPr>
            <w:tcW w:w="1000" w:type="pct"/>
            <w:vAlign w:val="center"/>
          </w:tcPr>
          <w:p w:rsidR="00265BEA" w:rsidRPr="0098454F" w:rsidRDefault="00265BEA" w:rsidP="00C4178E">
            <w:pPr>
              <w:jc w:val="right"/>
            </w:pPr>
            <w:r w:rsidRPr="0098454F">
              <w:t xml:space="preserve">4 </w:t>
            </w:r>
          </w:p>
        </w:tc>
      </w:tr>
      <w:tr w:rsidR="00265BEA" w:rsidRPr="0098454F" w:rsidTr="00C4178E">
        <w:trPr>
          <w:jc w:val="center"/>
        </w:trPr>
        <w:tc>
          <w:tcPr>
            <w:tcW w:w="538" w:type="pct"/>
            <w:vAlign w:val="center"/>
          </w:tcPr>
          <w:p w:rsidR="00265BEA" w:rsidRPr="0098454F" w:rsidRDefault="00265BEA" w:rsidP="00C4178E">
            <w:pPr>
              <w:jc w:val="center"/>
            </w:pPr>
            <w:r w:rsidRPr="0098454F">
              <w:t>391</w:t>
            </w:r>
          </w:p>
        </w:tc>
        <w:tc>
          <w:tcPr>
            <w:tcW w:w="814" w:type="pct"/>
            <w:vAlign w:val="center"/>
          </w:tcPr>
          <w:p w:rsidR="00265BEA" w:rsidRPr="0098454F" w:rsidRDefault="00265BEA" w:rsidP="00C4178E">
            <w:pPr>
              <w:jc w:val="right"/>
              <w:rPr>
                <w:u w:val="single"/>
              </w:rPr>
            </w:pPr>
            <w:r w:rsidRPr="0098454F">
              <w:rPr>
                <w:u w:val="single"/>
              </w:rPr>
              <w:t xml:space="preserve">3,124 </w:t>
            </w:r>
          </w:p>
        </w:tc>
        <w:tc>
          <w:tcPr>
            <w:tcW w:w="819" w:type="pct"/>
            <w:vAlign w:val="center"/>
          </w:tcPr>
          <w:p w:rsidR="00265BEA" w:rsidRPr="0098454F" w:rsidRDefault="00265BEA" w:rsidP="00C4178E">
            <w:pPr>
              <w:jc w:val="right"/>
              <w:rPr>
                <w:u w:val="single"/>
              </w:rPr>
            </w:pPr>
            <w:r w:rsidRPr="0098454F">
              <w:rPr>
                <w:u w:val="single"/>
              </w:rPr>
              <w:t>(250)</w:t>
            </w:r>
          </w:p>
        </w:tc>
        <w:tc>
          <w:tcPr>
            <w:tcW w:w="856" w:type="pct"/>
            <w:vAlign w:val="center"/>
          </w:tcPr>
          <w:p w:rsidR="00265BEA" w:rsidRPr="0098454F" w:rsidRDefault="00265BEA" w:rsidP="00C4178E">
            <w:pPr>
              <w:jc w:val="right"/>
              <w:rPr>
                <w:u w:val="single"/>
              </w:rPr>
            </w:pPr>
            <w:r w:rsidRPr="0098454F">
              <w:rPr>
                <w:u w:val="single"/>
              </w:rPr>
              <w:t xml:space="preserve">479 </w:t>
            </w:r>
          </w:p>
        </w:tc>
        <w:tc>
          <w:tcPr>
            <w:tcW w:w="973" w:type="pct"/>
            <w:vAlign w:val="center"/>
          </w:tcPr>
          <w:p w:rsidR="00265BEA" w:rsidRPr="0098454F" w:rsidRDefault="00265BEA" w:rsidP="00C4178E">
            <w:pPr>
              <w:jc w:val="right"/>
              <w:rPr>
                <w:u w:val="single"/>
              </w:rPr>
            </w:pPr>
            <w:r w:rsidRPr="0098454F">
              <w:rPr>
                <w:u w:val="single"/>
              </w:rPr>
              <w:t xml:space="preserve">2,874 </w:t>
            </w:r>
          </w:p>
        </w:tc>
        <w:tc>
          <w:tcPr>
            <w:tcW w:w="1000" w:type="pct"/>
            <w:vAlign w:val="center"/>
          </w:tcPr>
          <w:p w:rsidR="00265BEA" w:rsidRPr="0098454F" w:rsidRDefault="00265BEA" w:rsidP="00C4178E">
            <w:pPr>
              <w:jc w:val="right"/>
              <w:rPr>
                <w:u w:val="single"/>
              </w:rPr>
            </w:pPr>
            <w:r w:rsidRPr="0098454F">
              <w:rPr>
                <w:u w:val="single"/>
              </w:rPr>
              <w:t xml:space="preserve">229 </w:t>
            </w:r>
          </w:p>
        </w:tc>
      </w:tr>
      <w:tr w:rsidR="00265BEA" w:rsidRPr="0098454F" w:rsidTr="00C4178E">
        <w:trPr>
          <w:jc w:val="center"/>
        </w:trPr>
        <w:tc>
          <w:tcPr>
            <w:tcW w:w="538" w:type="pct"/>
            <w:vAlign w:val="center"/>
          </w:tcPr>
          <w:p w:rsidR="00265BEA" w:rsidRPr="0098454F" w:rsidRDefault="00265BEA" w:rsidP="00C4178E">
            <w:pPr>
              <w:jc w:val="center"/>
            </w:pPr>
            <w:r w:rsidRPr="0098454F">
              <w:t> </w:t>
            </w:r>
          </w:p>
        </w:tc>
        <w:tc>
          <w:tcPr>
            <w:tcW w:w="814" w:type="pct"/>
            <w:vAlign w:val="center"/>
          </w:tcPr>
          <w:p w:rsidR="00265BEA" w:rsidRPr="0098454F" w:rsidRDefault="00265BEA" w:rsidP="00C4178E">
            <w:pPr>
              <w:jc w:val="right"/>
              <w:rPr>
                <w:u w:val="double"/>
              </w:rPr>
            </w:pPr>
            <w:r w:rsidRPr="0098454F">
              <w:rPr>
                <w:u w:val="double"/>
              </w:rPr>
              <w:t xml:space="preserve">$22,428 </w:t>
            </w:r>
          </w:p>
        </w:tc>
        <w:tc>
          <w:tcPr>
            <w:tcW w:w="819" w:type="pct"/>
            <w:vAlign w:val="center"/>
          </w:tcPr>
          <w:p w:rsidR="00265BEA" w:rsidRPr="0098454F" w:rsidRDefault="00265BEA" w:rsidP="00C4178E">
            <w:pPr>
              <w:jc w:val="right"/>
              <w:rPr>
                <w:u w:val="double"/>
              </w:rPr>
            </w:pPr>
            <w:r w:rsidRPr="0098454F">
              <w:rPr>
                <w:u w:val="double"/>
              </w:rPr>
              <w:t>($14,176)</w:t>
            </w:r>
          </w:p>
        </w:tc>
        <w:tc>
          <w:tcPr>
            <w:tcW w:w="856" w:type="pct"/>
            <w:vAlign w:val="center"/>
          </w:tcPr>
          <w:p w:rsidR="00265BEA" w:rsidRPr="0098454F" w:rsidRDefault="00265BEA" w:rsidP="00C4178E">
            <w:pPr>
              <w:jc w:val="right"/>
              <w:rPr>
                <w:u w:val="double"/>
              </w:rPr>
            </w:pPr>
            <w:r w:rsidRPr="0098454F">
              <w:rPr>
                <w:u w:val="double"/>
              </w:rPr>
              <w:t xml:space="preserve">$804 </w:t>
            </w:r>
          </w:p>
        </w:tc>
        <w:tc>
          <w:tcPr>
            <w:tcW w:w="973" w:type="pct"/>
            <w:vAlign w:val="center"/>
          </w:tcPr>
          <w:p w:rsidR="00265BEA" w:rsidRPr="0098454F" w:rsidRDefault="00265BEA" w:rsidP="00C4178E">
            <w:pPr>
              <w:jc w:val="right"/>
              <w:rPr>
                <w:u w:val="double"/>
              </w:rPr>
            </w:pPr>
            <w:r w:rsidRPr="0098454F">
              <w:rPr>
                <w:u w:val="double"/>
              </w:rPr>
              <w:t xml:space="preserve">$8,252 </w:t>
            </w:r>
          </w:p>
        </w:tc>
        <w:tc>
          <w:tcPr>
            <w:tcW w:w="1000" w:type="pct"/>
            <w:vAlign w:val="center"/>
          </w:tcPr>
          <w:p w:rsidR="00265BEA" w:rsidRPr="0098454F" w:rsidRDefault="00265BEA" w:rsidP="00C4178E">
            <w:pPr>
              <w:jc w:val="right"/>
              <w:rPr>
                <w:u w:val="double"/>
              </w:rPr>
            </w:pPr>
            <w:r w:rsidRPr="0098454F">
              <w:rPr>
                <w:u w:val="double"/>
              </w:rPr>
              <w:t>($6,515)</w:t>
            </w:r>
          </w:p>
        </w:tc>
      </w:tr>
    </w:tbl>
    <w:p w:rsidR="00265BEA" w:rsidRPr="0098454F" w:rsidRDefault="00265BEA" w:rsidP="00265BEA">
      <w:pPr>
        <w:rPr>
          <w:sz w:val="16"/>
          <w:szCs w:val="16"/>
        </w:rPr>
      </w:pPr>
      <w:r w:rsidRPr="0098454F">
        <w:rPr>
          <w:sz w:val="16"/>
          <w:szCs w:val="16"/>
        </w:rPr>
        <w:t xml:space="preserve">Source: </w:t>
      </w:r>
      <w:r w:rsidR="00093A29">
        <w:rPr>
          <w:sz w:val="16"/>
          <w:szCs w:val="16"/>
        </w:rPr>
        <w:t>U</w:t>
      </w:r>
      <w:r w:rsidRPr="0098454F">
        <w:rPr>
          <w:sz w:val="16"/>
          <w:szCs w:val="16"/>
        </w:rPr>
        <w:t>tility response to staff data requests</w:t>
      </w:r>
    </w:p>
    <w:p w:rsidR="00265BEA" w:rsidRPr="008A761B" w:rsidRDefault="00265BEA" w:rsidP="00265BEA">
      <w:pPr>
        <w:pStyle w:val="First-LevelSubheading"/>
        <w:rPr>
          <w:sz w:val="16"/>
          <w:szCs w:val="16"/>
        </w:rPr>
      </w:pPr>
    </w:p>
    <w:p w:rsidR="00265BEA" w:rsidRDefault="00265BEA" w:rsidP="00CC63F8">
      <w:pPr>
        <w:pStyle w:val="First-LevelSubheading"/>
        <w:rPr>
          <w:rFonts w:ascii="Times New Roman" w:hAnsi="Times New Roman" w:cs="Times New Roman"/>
          <w:b w:val="0"/>
          <w:bCs w:val="0"/>
          <w:iCs w:val="0"/>
          <w:szCs w:val="24"/>
        </w:rPr>
      </w:pPr>
      <w:r w:rsidRPr="001D4A53">
        <w:rPr>
          <w:rFonts w:ascii="Times New Roman" w:hAnsi="Times New Roman" w:cs="Times New Roman"/>
          <w:b w:val="0"/>
          <w:bCs w:val="0"/>
          <w:iCs w:val="0"/>
          <w:szCs w:val="24"/>
        </w:rPr>
        <w:t>Staff made an adjus</w:t>
      </w:r>
      <w:r w:rsidR="00534A24">
        <w:rPr>
          <w:rFonts w:ascii="Times New Roman" w:hAnsi="Times New Roman" w:cs="Times New Roman"/>
          <w:b w:val="0"/>
          <w:bCs w:val="0"/>
          <w:iCs w:val="0"/>
          <w:szCs w:val="24"/>
        </w:rPr>
        <w:t>tment increasing UPIS by $22,428</w:t>
      </w:r>
      <w:r w:rsidRPr="001D4A53">
        <w:rPr>
          <w:rFonts w:ascii="Times New Roman" w:hAnsi="Times New Roman" w:cs="Times New Roman"/>
          <w:b w:val="0"/>
          <w:bCs w:val="0"/>
          <w:iCs w:val="0"/>
          <w:szCs w:val="24"/>
        </w:rPr>
        <w:t xml:space="preserve"> to reflect pro forma plant additions</w:t>
      </w:r>
      <w:r w:rsidR="002E5212">
        <w:rPr>
          <w:rFonts w:ascii="Times New Roman" w:hAnsi="Times New Roman" w:cs="Times New Roman"/>
          <w:b w:val="0"/>
          <w:bCs w:val="0"/>
          <w:iCs w:val="0"/>
          <w:szCs w:val="24"/>
        </w:rPr>
        <w:t xml:space="preserve"> </w:t>
      </w:r>
      <w:r w:rsidR="0001218C">
        <w:rPr>
          <w:rFonts w:ascii="Times New Roman" w:hAnsi="Times New Roman" w:cs="Times New Roman"/>
          <w:b w:val="0"/>
          <w:bCs w:val="0"/>
          <w:iCs w:val="0"/>
          <w:szCs w:val="24"/>
        </w:rPr>
        <w:t xml:space="preserve">which were </w:t>
      </w:r>
      <w:r w:rsidR="002E5212">
        <w:rPr>
          <w:rFonts w:ascii="Times New Roman" w:hAnsi="Times New Roman" w:cs="Times New Roman"/>
          <w:b w:val="0"/>
          <w:bCs w:val="0"/>
          <w:iCs w:val="0"/>
          <w:szCs w:val="24"/>
        </w:rPr>
        <w:t>offset by a decrease of $14,176</w:t>
      </w:r>
      <w:r w:rsidRPr="001D4A53">
        <w:rPr>
          <w:rFonts w:ascii="Times New Roman" w:hAnsi="Times New Roman" w:cs="Times New Roman"/>
          <w:b w:val="0"/>
          <w:bCs w:val="0"/>
          <w:iCs w:val="0"/>
          <w:szCs w:val="24"/>
        </w:rPr>
        <w:t xml:space="preserve"> to reflect pro forma plant retirements. Staff recommends an average UPIS balance of $276,968 (</w:t>
      </w:r>
      <w:r>
        <w:rPr>
          <w:rFonts w:ascii="Times New Roman" w:hAnsi="Times New Roman" w:cs="Times New Roman"/>
          <w:b w:val="0"/>
          <w:bCs w:val="0"/>
          <w:iCs w:val="0"/>
          <w:szCs w:val="24"/>
        </w:rPr>
        <w:t>$</w:t>
      </w:r>
      <w:r w:rsidRPr="001D4A53">
        <w:rPr>
          <w:rFonts w:ascii="Times New Roman" w:hAnsi="Times New Roman" w:cs="Times New Roman"/>
          <w:b w:val="0"/>
          <w:bCs w:val="0"/>
          <w:iCs w:val="0"/>
          <w:szCs w:val="24"/>
        </w:rPr>
        <w:t>274,694 + $492 - $6,470 + $22,42</w:t>
      </w:r>
      <w:r>
        <w:rPr>
          <w:rFonts w:ascii="Times New Roman" w:hAnsi="Times New Roman" w:cs="Times New Roman"/>
          <w:b w:val="0"/>
          <w:bCs w:val="0"/>
          <w:iCs w:val="0"/>
          <w:szCs w:val="24"/>
        </w:rPr>
        <w:t>8</w:t>
      </w:r>
      <w:r w:rsidRPr="001D4A53">
        <w:rPr>
          <w:rFonts w:ascii="Times New Roman" w:hAnsi="Times New Roman" w:cs="Times New Roman"/>
          <w:b w:val="0"/>
          <w:bCs w:val="0"/>
          <w:iCs w:val="0"/>
          <w:szCs w:val="24"/>
        </w:rPr>
        <w:t xml:space="preserve"> - $14,17</w:t>
      </w:r>
      <w:r>
        <w:rPr>
          <w:rFonts w:ascii="Times New Roman" w:hAnsi="Times New Roman" w:cs="Times New Roman"/>
          <w:b w:val="0"/>
          <w:bCs w:val="0"/>
          <w:iCs w:val="0"/>
          <w:szCs w:val="24"/>
        </w:rPr>
        <w:t>6</w:t>
      </w:r>
      <w:r w:rsidRPr="001D4A53">
        <w:rPr>
          <w:rFonts w:ascii="Times New Roman" w:hAnsi="Times New Roman" w:cs="Times New Roman"/>
          <w:b w:val="0"/>
          <w:bCs w:val="0"/>
          <w:iCs w:val="0"/>
          <w:szCs w:val="24"/>
        </w:rPr>
        <w:t>).</w:t>
      </w:r>
    </w:p>
    <w:p w:rsidR="00CC63F8" w:rsidRPr="00CC63F8" w:rsidRDefault="00CC63F8" w:rsidP="00CC63F8">
      <w:pPr>
        <w:pStyle w:val="BodyText"/>
        <w:spacing w:after="0"/>
      </w:pPr>
    </w:p>
    <w:p w:rsidR="00265BEA" w:rsidRDefault="00265BEA" w:rsidP="00265BEA">
      <w:pPr>
        <w:pStyle w:val="First-LevelSubheading"/>
      </w:pPr>
      <w:r>
        <w:t>Land &amp; Land Rights</w:t>
      </w:r>
    </w:p>
    <w:p w:rsidR="00265BEA" w:rsidRDefault="00265BEA" w:rsidP="00265BEA">
      <w:pPr>
        <w:pStyle w:val="BodyText"/>
      </w:pPr>
      <w:r w:rsidRPr="00AF47AF">
        <w:t xml:space="preserve">The </w:t>
      </w:r>
      <w:r w:rsidR="00093A29">
        <w:t>u</w:t>
      </w:r>
      <w:r w:rsidRPr="00AF47AF">
        <w:t>tility record</w:t>
      </w:r>
      <w:r>
        <w:t>ed a test year land balance of $356. Based on staff’s review, no adjustments are necessary.</w:t>
      </w:r>
      <w:r w:rsidRPr="00AF47AF">
        <w:t xml:space="preserve"> </w:t>
      </w:r>
      <w:r>
        <w:t>T</w:t>
      </w:r>
      <w:r w:rsidRPr="00AF47AF">
        <w:t>herefore, staff recommends that</w:t>
      </w:r>
      <w:r>
        <w:t xml:space="preserve"> the land and land rights</w:t>
      </w:r>
      <w:r w:rsidRPr="00AF47AF">
        <w:t xml:space="preserve"> </w:t>
      </w:r>
      <w:r>
        <w:t>balance remain $356.</w:t>
      </w:r>
    </w:p>
    <w:p w:rsidR="008A761B" w:rsidRDefault="008A761B" w:rsidP="008A761B">
      <w:pPr>
        <w:pStyle w:val="First-LevelSubheading"/>
      </w:pPr>
      <w:r>
        <w:t>Accumulated Depreciation</w:t>
      </w:r>
    </w:p>
    <w:p w:rsidR="008A761B" w:rsidRDefault="008A761B" w:rsidP="008A761B">
      <w:pPr>
        <w:pStyle w:val="BodyText"/>
      </w:pPr>
      <w:r>
        <w:t xml:space="preserve">West Lakeland </w:t>
      </w:r>
      <w:r w:rsidRPr="00AF47AF">
        <w:t>recorded a test year accumulated depreciation balance of $</w:t>
      </w:r>
      <w:r>
        <w:t xml:space="preserve">249,723. Staff recalculated the accumulated depreciation balance </w:t>
      </w:r>
      <w:r w:rsidRPr="008D6D73">
        <w:t>using the prescribed</w:t>
      </w:r>
      <w:r>
        <w:t xml:space="preserve"> depreciation</w:t>
      </w:r>
      <w:r w:rsidRPr="008D6D73">
        <w:t xml:space="preserve"> rates set forth in Rule 25-30.140, F.A.C., and</w:t>
      </w:r>
      <w:r>
        <w:t xml:space="preserve"> included</w:t>
      </w:r>
      <w:r w:rsidRPr="008D6D73">
        <w:t xml:space="preserve"> depreciation associated with plant additions and retirements.</w:t>
      </w:r>
      <w:r>
        <w:t xml:space="preserve"> As a result, staff increased accumulated depreciation by $943. </w:t>
      </w:r>
      <w:r w:rsidRPr="008D6D73">
        <w:t>Staff also made an averaging adjustment to accumulated depreciation that resulted in a decrease of $</w:t>
      </w:r>
      <w:r>
        <w:t>1,538</w:t>
      </w:r>
      <w:r w:rsidRPr="008D6D73">
        <w:t>.</w:t>
      </w:r>
      <w:r>
        <w:t xml:space="preserve"> </w:t>
      </w:r>
      <w:r w:rsidRPr="008D6D73">
        <w:t xml:space="preserve">Further, staff made corresponding adjustments to accumulated depreciation based on the pro forma plant additions and retirements resulting in an additional </w:t>
      </w:r>
      <w:r>
        <w:t>decrease</w:t>
      </w:r>
      <w:r w:rsidRPr="008D6D73">
        <w:t xml:space="preserve"> of $</w:t>
      </w:r>
      <w:r w:rsidR="00DB7B32">
        <w:t>6,515</w:t>
      </w:r>
      <w:r w:rsidRPr="008D6D73">
        <w:t>.</w:t>
      </w:r>
      <w:r>
        <w:t xml:space="preserve"> Staff’s adjustments result in a net decrease to accumulate</w:t>
      </w:r>
      <w:r w:rsidR="00DB7B32">
        <w:t>d depreciation of $7,110 ($6,515</w:t>
      </w:r>
      <w:r w:rsidRPr="00AF0CF1">
        <w:t xml:space="preserve"> </w:t>
      </w:r>
      <w:r>
        <w:t>+</w:t>
      </w:r>
      <w:r w:rsidRPr="00AF0CF1">
        <w:t xml:space="preserve"> $</w:t>
      </w:r>
      <w:r>
        <w:t>1,538 - $943). Staff recommends an accumulated depreciation</w:t>
      </w:r>
      <w:r w:rsidRPr="00AF47AF">
        <w:t xml:space="preserve"> </w:t>
      </w:r>
      <w:r>
        <w:t>balance of $242,613 ($249,723 - $7,110).</w:t>
      </w:r>
    </w:p>
    <w:p w:rsidR="00252CFE" w:rsidRDefault="00252CFE" w:rsidP="00252CFE">
      <w:pPr>
        <w:pStyle w:val="First-LevelSubheading"/>
      </w:pPr>
      <w:r>
        <w:t>Contributions In Aid of Construction (CIAC)</w:t>
      </w:r>
    </w:p>
    <w:p w:rsidR="00252CFE" w:rsidRDefault="00252CFE" w:rsidP="00252CFE">
      <w:pPr>
        <w:pStyle w:val="BodyText"/>
      </w:pPr>
      <w:r w:rsidRPr="00AF47AF">
        <w:t xml:space="preserve">The </w:t>
      </w:r>
      <w:r w:rsidR="00093A29">
        <w:t>u</w:t>
      </w:r>
      <w:r w:rsidRPr="00AF47AF">
        <w:t>tility re</w:t>
      </w:r>
      <w:r>
        <w:t>corded a CIAC balance of $221,480</w:t>
      </w:r>
      <w:r w:rsidRPr="00AF47AF">
        <w:t xml:space="preserve">. </w:t>
      </w:r>
      <w:r>
        <w:t>Based on staff’s review, no adjustment is necessary.</w:t>
      </w:r>
      <w:r w:rsidRPr="00AF47AF">
        <w:t xml:space="preserve"> </w:t>
      </w:r>
      <w:r>
        <w:t>T</w:t>
      </w:r>
      <w:r w:rsidRPr="00AF47AF">
        <w:t>herefore, staff recommends that</w:t>
      </w:r>
      <w:r>
        <w:t xml:space="preserve"> the appropriate</w:t>
      </w:r>
      <w:r w:rsidRPr="00AF47AF">
        <w:t xml:space="preserve"> </w:t>
      </w:r>
      <w:r>
        <w:t>balance is $221,480.</w:t>
      </w:r>
    </w:p>
    <w:p w:rsidR="00252CFE" w:rsidRDefault="00252CFE" w:rsidP="00252CFE">
      <w:pPr>
        <w:pStyle w:val="First-LevelSubheading"/>
      </w:pPr>
      <w:r>
        <w:t>Accumulated Amortization of CIAC</w:t>
      </w:r>
    </w:p>
    <w:p w:rsidR="00252CFE" w:rsidRDefault="00252CFE" w:rsidP="00252CFE">
      <w:pPr>
        <w:pStyle w:val="BodyText"/>
      </w:pPr>
      <w:r w:rsidRPr="00AF47AF">
        <w:t xml:space="preserve">The </w:t>
      </w:r>
      <w:r w:rsidR="00093A29">
        <w:t>u</w:t>
      </w:r>
      <w:r>
        <w:t>tility recorded a test year accumulated a</w:t>
      </w:r>
      <w:r w:rsidRPr="00AF47AF">
        <w:t xml:space="preserve">mortization of CIAC </w:t>
      </w:r>
      <w:r>
        <w:t xml:space="preserve">balance </w:t>
      </w:r>
      <w:r w:rsidRPr="00AF47AF">
        <w:t>of $</w:t>
      </w:r>
      <w:r>
        <w:t>132,041</w:t>
      </w:r>
      <w:r w:rsidRPr="00AF47AF">
        <w:t>.</w:t>
      </w:r>
      <w:r>
        <w:t xml:space="preserve"> Staff reduced accumulated amortization of CIAC by $667 to make an adjustment based on composite depreciation rates.</w:t>
      </w:r>
      <w:r w:rsidRPr="00AF47AF">
        <w:t xml:space="preserve"> </w:t>
      </w:r>
      <w:r>
        <w:t xml:space="preserve">Staff also made an averaging adjustment to accumulated amortization of CIAC that resulted in </w:t>
      </w:r>
      <w:r w:rsidR="005F6BE5">
        <w:t xml:space="preserve">a </w:t>
      </w:r>
      <w:r>
        <w:t>decrease of $1,228. As such, staff recommends an accumulated amortization of</w:t>
      </w:r>
      <w:r w:rsidRPr="00AF47AF">
        <w:t xml:space="preserve"> CIAC </w:t>
      </w:r>
      <w:r>
        <w:t>balance of $130,146 ($132,041 - $667 - $1,228).</w:t>
      </w:r>
    </w:p>
    <w:p w:rsidR="00493578" w:rsidRDefault="00493578" w:rsidP="00252CFE">
      <w:pPr>
        <w:pStyle w:val="BodyText"/>
      </w:pPr>
    </w:p>
    <w:p w:rsidR="00252CFE" w:rsidRDefault="00252CFE" w:rsidP="00252CFE">
      <w:pPr>
        <w:pStyle w:val="First-LevelSubheading"/>
      </w:pPr>
      <w:r>
        <w:lastRenderedPageBreak/>
        <w:t>Working Capital Allowance</w:t>
      </w:r>
    </w:p>
    <w:p w:rsidR="00CC63F8" w:rsidRDefault="00252CFE" w:rsidP="00252CFE">
      <w:pPr>
        <w:pStyle w:val="BodyText"/>
      </w:pPr>
      <w:r w:rsidRPr="00AF47AF">
        <w:t xml:space="preserve">Working capital is defined as the </w:t>
      </w:r>
      <w:r>
        <w:t xml:space="preserve">short-term </w:t>
      </w:r>
      <w:r w:rsidRPr="00AF47AF">
        <w:t>investor-supplied funds that are necessary to meet o</w:t>
      </w:r>
      <w:r>
        <w:t xml:space="preserve">perating expenses. </w:t>
      </w:r>
      <w:r w:rsidRPr="00980F19">
        <w:t>Consistent with Rule 25-30.433(3), F.A.C., staff used the one-eighth of the operation and maintenance (O&amp;M) expense formula approach for calculating the working capital allowance. Section 367.081(9), F.S., prohibits a utility from earning a return on the unamortized balance of rate case expense. As such, staff has removed the rate case expense balance of $</w:t>
      </w:r>
      <w:r>
        <w:t>390</w:t>
      </w:r>
      <w:r w:rsidRPr="00980F19">
        <w:t xml:space="preserve"> for this calculation resulting in an adjusted O&amp;M expense balance of $</w:t>
      </w:r>
      <w:r>
        <w:t>114,295</w:t>
      </w:r>
      <w:r w:rsidRPr="00980F19">
        <w:t xml:space="preserve"> ($</w:t>
      </w:r>
      <w:r>
        <w:t>114,685</w:t>
      </w:r>
      <w:r w:rsidRPr="00980F19">
        <w:t xml:space="preserve"> - $3</w:t>
      </w:r>
      <w:r>
        <w:t>90</w:t>
      </w:r>
      <w:r w:rsidRPr="00980F19">
        <w:t>). Applying this formula approach to the adjusted O&amp;M expense balance, staff recommends a working capital allowance of $</w:t>
      </w:r>
      <w:r>
        <w:t>14,287</w:t>
      </w:r>
      <w:r w:rsidRPr="00980F19">
        <w:t xml:space="preserve"> ($</w:t>
      </w:r>
      <w:r>
        <w:t>114,295</w:t>
      </w:r>
      <w:r w:rsidRPr="00980F19">
        <w:t xml:space="preserve"> / 8)</w:t>
      </w:r>
      <w:r>
        <w:t>.</w:t>
      </w:r>
    </w:p>
    <w:p w:rsidR="00252CFE" w:rsidRDefault="00252CFE" w:rsidP="00252CFE">
      <w:pPr>
        <w:pStyle w:val="First-LevelSubheading"/>
      </w:pPr>
      <w:r>
        <w:t>Rate Base Summary</w:t>
      </w:r>
    </w:p>
    <w:p w:rsidR="00252CFE" w:rsidRDefault="00252CFE" w:rsidP="00252CFE">
      <w:pPr>
        <w:pStyle w:val="BodyText"/>
      </w:pPr>
      <w:proofErr w:type="gramStart"/>
      <w:r>
        <w:t xml:space="preserve">Applying all of the above adjustments results in a negative rate base of </w:t>
      </w:r>
      <w:r w:rsidRPr="00643033">
        <w:t>$</w:t>
      </w:r>
      <w:r>
        <w:t>42,335.</w:t>
      </w:r>
      <w:proofErr w:type="gramEnd"/>
      <w:r>
        <w:t xml:space="preserve">  </w:t>
      </w:r>
      <w:r w:rsidRPr="008A4FE0">
        <w:t>In accordance with Commission practice, staff has adjusted the rate base to zero for ratemaking purposes.</w:t>
      </w:r>
      <w:r>
        <w:rPr>
          <w:rStyle w:val="FootnoteReference"/>
        </w:rPr>
        <w:footnoteReference w:id="9"/>
      </w:r>
      <w:r>
        <w:t xml:space="preserve"> </w:t>
      </w:r>
      <w:r w:rsidRPr="008A4FE0">
        <w:t>Based on the forgoing, staff recommends that the appropriate test year average rate base is zero.</w:t>
      </w:r>
      <w:r>
        <w:t xml:space="preserve"> Rate base is </w:t>
      </w:r>
      <w:r w:rsidRPr="00AF47AF">
        <w:t xml:space="preserve">shown on Schedule </w:t>
      </w:r>
      <w:r>
        <w:t xml:space="preserve">No. 1-A. </w:t>
      </w:r>
      <w:r w:rsidRPr="00AF47AF">
        <w:t>The related adjustmen</w:t>
      </w:r>
      <w:r>
        <w:t>ts are shown on Schedule No. 1-B.</w:t>
      </w:r>
    </w:p>
    <w:p w:rsidR="007D722D" w:rsidRDefault="007D722D">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5</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22804771"/>
      <w:r w:rsidR="00790B1F">
        <w:rPr>
          <w:noProof/>
        </w:rPr>
        <w:instrText>5</w:instrText>
      </w:r>
      <w:r>
        <w:fldChar w:fldCharType="end"/>
      </w:r>
      <w:r>
        <w:tab/>
      </w:r>
      <w:r w:rsidR="00905FA7">
        <w:instrText>Rate of Return</w:instrText>
      </w:r>
      <w:r w:rsidR="00DD0FD3">
        <w:instrText xml:space="preserve"> (D. Andrews)</w:instrText>
      </w:r>
      <w:bookmarkEnd w:id="21"/>
      <w:r>
        <w:instrText xml:space="preserve">" \l 1 </w:instrText>
      </w:r>
      <w:r>
        <w:fldChar w:fldCharType="end"/>
      </w:r>
      <w:r>
        <w:t> </w:t>
      </w:r>
    </w:p>
    <w:p w:rsidR="007D722D" w:rsidRDefault="007D722D">
      <w:pPr>
        <w:pStyle w:val="BodyText"/>
      </w:pPr>
      <w:r>
        <w:t> What is the appropriate return on equity and overall rate of return fo</w:t>
      </w:r>
      <w:r w:rsidR="00C85DAD">
        <w:t>r West Lakeland Wastewater, LLC</w:t>
      </w:r>
      <w:r>
        <w:t>?</w:t>
      </w:r>
    </w:p>
    <w:p w:rsidR="007D722D" w:rsidRPr="004C3641" w:rsidRDefault="007D722D">
      <w:pPr>
        <w:pStyle w:val="IssueSubsectionHeading"/>
        <w:rPr>
          <w:vanish/>
          <w:specVanish/>
        </w:rPr>
      </w:pPr>
      <w:r w:rsidRPr="004C3641">
        <w:t>Recommendation: </w:t>
      </w:r>
    </w:p>
    <w:p w:rsidR="007D722D" w:rsidRDefault="007D722D">
      <w:pPr>
        <w:pStyle w:val="BodyText"/>
      </w:pPr>
      <w:r>
        <w:t> </w:t>
      </w:r>
      <w:r w:rsidR="00252CFE" w:rsidRPr="00B015D3">
        <w:t xml:space="preserve">The appropriate return on equity (ROE) is </w:t>
      </w:r>
      <w:r w:rsidR="00252CFE">
        <w:t>10.55</w:t>
      </w:r>
      <w:r w:rsidR="00252CFE" w:rsidRPr="00B015D3">
        <w:t xml:space="preserve"> percent with a range of</w:t>
      </w:r>
      <w:r w:rsidR="00252CFE">
        <w:t xml:space="preserve"> 9.55 percent to 11.55 percent. (D. Andrews)</w:t>
      </w:r>
      <w:r>
        <w:t xml:space="preserve"> </w:t>
      </w:r>
    </w:p>
    <w:p w:rsidR="007D722D" w:rsidRPr="004C3641" w:rsidRDefault="007D722D">
      <w:pPr>
        <w:pStyle w:val="IssueSubsectionHeading"/>
        <w:rPr>
          <w:vanish/>
          <w:specVanish/>
        </w:rPr>
      </w:pPr>
      <w:r w:rsidRPr="004C3641">
        <w:t>Staff Analysis: </w:t>
      </w:r>
    </w:p>
    <w:p w:rsidR="007D722D" w:rsidRDefault="007D722D">
      <w:pPr>
        <w:pStyle w:val="BodyText"/>
      </w:pPr>
      <w:r>
        <w:t> </w:t>
      </w:r>
      <w:r w:rsidR="00252CFE">
        <w:t>West Lakeland has negative equity and negative rate base. As dis</w:t>
      </w:r>
      <w:r w:rsidR="00B04D7C">
        <w:t>cussed in Issue 8</w:t>
      </w:r>
      <w:r w:rsidR="00252CFE">
        <w:t>, staff is recommending the operating ratio methodology be used in this case.  Although the traditional rate of return does not apply in this case due to the negative rate base, staff recommends that an ROE still be e</w:t>
      </w:r>
      <w:r w:rsidR="00093A29">
        <w:t>stablished for this u</w:t>
      </w:r>
      <w:r w:rsidR="00252CFE">
        <w:t>tilit</w:t>
      </w:r>
      <w:r w:rsidR="00093A29">
        <w:t>y. The appropriate ROE for the u</w:t>
      </w:r>
      <w:r w:rsidR="00252CFE" w:rsidRPr="00F523F5">
        <w:t xml:space="preserve">tility is </w:t>
      </w:r>
      <w:r w:rsidR="00252CFE">
        <w:t>10.55</w:t>
      </w:r>
      <w:r w:rsidR="00252CFE" w:rsidRPr="00F523F5">
        <w:t xml:space="preserve"> percent based upon the Commission-approved leverage formula currently in effect.</w:t>
      </w:r>
      <w:r w:rsidR="00252CFE" w:rsidRPr="008B0E26">
        <w:rPr>
          <w:vertAlign w:val="superscript"/>
        </w:rPr>
        <w:footnoteReference w:id="10"/>
      </w:r>
      <w:r w:rsidR="00252CFE" w:rsidRPr="00F523F5">
        <w:t xml:space="preserve"> Staff recommends an ROE of </w:t>
      </w:r>
      <w:r w:rsidR="00252CFE">
        <w:t>10.55</w:t>
      </w:r>
      <w:r w:rsidR="00252CFE" w:rsidRPr="00F523F5">
        <w:t xml:space="preserve"> percent, with a range of </w:t>
      </w:r>
      <w:r w:rsidR="00252CFE">
        <w:t>9.55</w:t>
      </w:r>
      <w:r w:rsidR="00252CFE" w:rsidRPr="00F523F5">
        <w:t xml:space="preserve"> percent to </w:t>
      </w:r>
      <w:r w:rsidR="00252CFE">
        <w:t>11.55</w:t>
      </w:r>
      <w:r w:rsidR="00252CFE" w:rsidRPr="00F523F5">
        <w:t xml:space="preserve"> percent</w:t>
      </w:r>
      <w:r w:rsidR="00252CFE">
        <w:t>.</w:t>
      </w:r>
    </w:p>
    <w:p w:rsidR="007D722D" w:rsidRDefault="007D722D">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6</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22804772"/>
      <w:r w:rsidR="00790B1F">
        <w:rPr>
          <w:noProof/>
        </w:rPr>
        <w:instrText>6</w:instrText>
      </w:r>
      <w:r>
        <w:fldChar w:fldCharType="end"/>
      </w:r>
      <w:r>
        <w:tab/>
      </w:r>
      <w:r w:rsidR="00905FA7">
        <w:instrText>Test Year Revenues</w:instrText>
      </w:r>
      <w:r w:rsidR="00DD0FD3">
        <w:instrText xml:space="preserve"> (Bethea)</w:instrText>
      </w:r>
      <w:bookmarkEnd w:id="22"/>
      <w:r>
        <w:instrText xml:space="preserve">" \l 1 </w:instrText>
      </w:r>
      <w:r>
        <w:fldChar w:fldCharType="end"/>
      </w:r>
      <w:r>
        <w:t> </w:t>
      </w:r>
    </w:p>
    <w:p w:rsidR="007D722D" w:rsidRDefault="007D722D">
      <w:pPr>
        <w:pStyle w:val="BodyText"/>
      </w:pPr>
      <w:r>
        <w:t> </w:t>
      </w:r>
      <w:r w:rsidRPr="00402BFC">
        <w:t>What are the appropriate test</w:t>
      </w:r>
      <w:r>
        <w:t xml:space="preserve"> year revenues for the wastewater system</w:t>
      </w:r>
      <w:r w:rsidRPr="00402BFC">
        <w:t xml:space="preserve"> of </w:t>
      </w:r>
      <w:r w:rsidR="00200EC8" w:rsidRPr="008F3A89">
        <w:t>West Lakeland Wast</w:t>
      </w:r>
      <w:r w:rsidR="00C85DAD">
        <w:t>ewater, LLC</w:t>
      </w:r>
      <w:r w:rsidRPr="00402BFC">
        <w:t>?</w:t>
      </w:r>
    </w:p>
    <w:p w:rsidR="007D722D" w:rsidRPr="004C3641" w:rsidRDefault="007D722D">
      <w:pPr>
        <w:pStyle w:val="IssueSubsectionHeading"/>
        <w:rPr>
          <w:vanish/>
          <w:specVanish/>
        </w:rPr>
      </w:pPr>
      <w:r w:rsidRPr="004C3641">
        <w:t>Recommendation: </w:t>
      </w:r>
    </w:p>
    <w:p w:rsidR="007D722D" w:rsidRDefault="007D722D">
      <w:pPr>
        <w:pStyle w:val="BodyText"/>
      </w:pPr>
      <w:r>
        <w:t> T</w:t>
      </w:r>
      <w:r w:rsidRPr="004D680D">
        <w:t xml:space="preserve">he appropriate test year revenues </w:t>
      </w:r>
      <w:r>
        <w:t xml:space="preserve">for West Lakeland are </w:t>
      </w:r>
      <w:r w:rsidRPr="0093135D">
        <w:t>$136,394</w:t>
      </w:r>
      <w:r w:rsidRPr="004D680D">
        <w:t>.</w:t>
      </w:r>
      <w:r>
        <w:t xml:space="preserve"> (Bethea) </w:t>
      </w:r>
    </w:p>
    <w:p w:rsidR="007D722D" w:rsidRPr="004C3641" w:rsidRDefault="007D722D">
      <w:pPr>
        <w:pStyle w:val="IssueSubsectionHeading"/>
        <w:rPr>
          <w:vanish/>
          <w:specVanish/>
        </w:rPr>
      </w:pPr>
      <w:r w:rsidRPr="004C3641">
        <w:t>Staff Analysis: </w:t>
      </w:r>
    </w:p>
    <w:p w:rsidR="007D722D" w:rsidRDefault="007D722D">
      <w:pPr>
        <w:pStyle w:val="BodyText"/>
      </w:pPr>
      <w:r>
        <w:t> West Lakeland</w:t>
      </w:r>
      <w:r w:rsidRPr="00084ABE">
        <w:t xml:space="preserve"> recorded total test year revenues of </w:t>
      </w:r>
      <w:r w:rsidRPr="0093135D">
        <w:t>$</w:t>
      </w:r>
      <w:r w:rsidR="00473D86">
        <w:t>131,916</w:t>
      </w:r>
      <w:r>
        <w:t>,</w:t>
      </w:r>
      <w:r w:rsidRPr="00084ABE">
        <w:t xml:space="preserve"> </w:t>
      </w:r>
      <w:r>
        <w:t xml:space="preserve">which </w:t>
      </w:r>
      <w:r w:rsidRPr="00084ABE">
        <w:t xml:space="preserve">included </w:t>
      </w:r>
      <w:r w:rsidRPr="0093135D">
        <w:t xml:space="preserve">$126,092 </w:t>
      </w:r>
      <w:r w:rsidRPr="00084ABE">
        <w:t xml:space="preserve">of service revenues and </w:t>
      </w:r>
      <w:r w:rsidRPr="00690AC4">
        <w:t>$5,823</w:t>
      </w:r>
      <w:r w:rsidRPr="00084ABE">
        <w:t xml:space="preserve"> of miscellaneous revenues. </w:t>
      </w:r>
      <w:r w:rsidR="00093A29">
        <w:t>Based on staff’s review of the u</w:t>
      </w:r>
      <w:r w:rsidRPr="001001E9">
        <w:t xml:space="preserve">tility’s billing determinants and the rates that were in effect during the test year, staff determined service revenues should be increased by </w:t>
      </w:r>
      <w:r>
        <w:t>$3,924</w:t>
      </w:r>
      <w:r w:rsidRPr="001001E9">
        <w:t xml:space="preserve"> to reflect annualized test year service revenues of $130,016.</w:t>
      </w:r>
      <w:r w:rsidRPr="001001E9">
        <w:rPr>
          <w:vertAlign w:val="superscript"/>
        </w:rPr>
        <w:footnoteReference w:id="11"/>
      </w:r>
      <w:r>
        <w:t xml:space="preserve"> In addition, staff increased miscellaneous revenues by $555 to reflect revenues collected as a result of miscellaneous services occurrences during the test year. Therefore, </w:t>
      </w:r>
      <w:r w:rsidRPr="00084ABE">
        <w:t xml:space="preserve">staff </w:t>
      </w:r>
      <w:r>
        <w:t xml:space="preserve">increased miscellaneous revenues by $555 to reflect total miscellaneous revenues of </w:t>
      </w:r>
      <w:r w:rsidRPr="00690AC4">
        <w:t>$6,378</w:t>
      </w:r>
      <w:r>
        <w:t xml:space="preserve"> (</w:t>
      </w:r>
      <w:r w:rsidRPr="00690AC4">
        <w:t>$5,823</w:t>
      </w:r>
      <w:r>
        <w:t xml:space="preserve"> + $555)</w:t>
      </w:r>
      <w:r w:rsidRPr="00084ABE">
        <w:t xml:space="preserve">. Based on the above, the appropriate test year revenues for </w:t>
      </w:r>
      <w:r>
        <w:t>West Lakeland</w:t>
      </w:r>
      <w:r w:rsidRPr="00084ABE">
        <w:t xml:space="preserve"> are </w:t>
      </w:r>
      <w:r w:rsidRPr="00D6173B">
        <w:t>$136,394 ($130,016 + $6,378</w:t>
      </w:r>
      <w:r>
        <w:t>).</w:t>
      </w:r>
    </w:p>
    <w:p w:rsidR="007D722D" w:rsidRDefault="007D722D">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7</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22804773"/>
      <w:r w:rsidR="00790B1F">
        <w:rPr>
          <w:noProof/>
        </w:rPr>
        <w:instrText>7</w:instrText>
      </w:r>
      <w:r>
        <w:fldChar w:fldCharType="end"/>
      </w:r>
      <w:r>
        <w:tab/>
      </w:r>
      <w:r w:rsidR="00905FA7">
        <w:instrText>Operating Expense</w:instrText>
      </w:r>
      <w:r w:rsidR="00DD0FD3">
        <w:instrText xml:space="preserve"> </w:instrText>
      </w:r>
      <w:r w:rsidR="00D65AB4">
        <w:instrText>(D. Andrews, Wooten)</w:instrText>
      </w:r>
      <w:bookmarkEnd w:id="23"/>
      <w:r>
        <w:instrText xml:space="preserve">" \l 1 </w:instrText>
      </w:r>
      <w:r>
        <w:fldChar w:fldCharType="end"/>
      </w:r>
      <w:r>
        <w:t> </w:t>
      </w:r>
    </w:p>
    <w:p w:rsidR="007D722D" w:rsidRDefault="007D722D">
      <w:pPr>
        <w:pStyle w:val="BodyText"/>
      </w:pPr>
      <w:r>
        <w:t xml:space="preserve"> What is the appropriate amount of operating expense for </w:t>
      </w:r>
      <w:r w:rsidRPr="00D7763B">
        <w:t>West Lakeland Wastewater, LLC</w:t>
      </w:r>
      <w:r>
        <w:t>?</w:t>
      </w:r>
    </w:p>
    <w:p w:rsidR="007D722D" w:rsidRPr="004C3641" w:rsidRDefault="007D722D">
      <w:pPr>
        <w:pStyle w:val="IssueSubsectionHeading"/>
        <w:rPr>
          <w:vanish/>
          <w:specVanish/>
        </w:rPr>
      </w:pPr>
      <w:r w:rsidRPr="004C3641">
        <w:t>Recommendation: </w:t>
      </w:r>
    </w:p>
    <w:p w:rsidR="007D722D" w:rsidRDefault="007D722D">
      <w:pPr>
        <w:pStyle w:val="BodyText"/>
      </w:pPr>
      <w:r>
        <w:t> </w:t>
      </w:r>
      <w:r w:rsidR="00252CFE">
        <w:t xml:space="preserve">The appropriate amount of operating expense for West Lakeland is $125,951. </w:t>
      </w:r>
      <w:r w:rsidR="00D65AB4">
        <w:t>(D. Andrews, Wooten)</w:t>
      </w:r>
      <w:r>
        <w:t xml:space="preserve"> </w:t>
      </w:r>
    </w:p>
    <w:p w:rsidR="007D722D" w:rsidRPr="004C3641" w:rsidRDefault="007D722D">
      <w:pPr>
        <w:pStyle w:val="IssueSubsectionHeading"/>
        <w:rPr>
          <w:vanish/>
          <w:specVanish/>
        </w:rPr>
      </w:pPr>
      <w:r w:rsidRPr="004C3641">
        <w:t>Staff Analysis: </w:t>
      </w:r>
    </w:p>
    <w:p w:rsidR="007D722D" w:rsidRDefault="007D722D">
      <w:pPr>
        <w:pStyle w:val="BodyText"/>
      </w:pPr>
      <w:r>
        <w:t> </w:t>
      </w:r>
      <w:r w:rsidR="00252CFE">
        <w:t>West Lakeland</w:t>
      </w:r>
      <w:r w:rsidR="00252CFE" w:rsidRPr="00931955">
        <w:t xml:space="preserve"> recorded operating expense of </w:t>
      </w:r>
      <w:r w:rsidR="00252CFE">
        <w:t>$113,723</w:t>
      </w:r>
      <w:r w:rsidR="00252CFE" w:rsidRPr="00931955">
        <w:t xml:space="preserve"> for the test year ended </w:t>
      </w:r>
      <w:r w:rsidR="00252CFE">
        <w:t>October 31, 2018</w:t>
      </w:r>
      <w:r w:rsidR="00252CFE" w:rsidRPr="00931955">
        <w:t>. The test year O&amp;M expenses have be</w:t>
      </w:r>
      <w:r w:rsidR="00252CFE">
        <w:t>en reviewed, including invoices</w:t>
      </w:r>
      <w:r w:rsidR="00252CFE" w:rsidRPr="00931955">
        <w:t xml:space="preserve"> and other supporting docume</w:t>
      </w:r>
      <w:r w:rsidR="00252CFE">
        <w:t>ntation.</w:t>
      </w:r>
      <w:r w:rsidR="00252CFE" w:rsidRPr="00931955">
        <w:t xml:space="preserve"> Staff has made </w:t>
      </w:r>
      <w:r w:rsidR="00252CFE">
        <w:t>th</w:t>
      </w:r>
      <w:r w:rsidR="00093A29">
        <w:t>e following adjustments to the u</w:t>
      </w:r>
      <w:r w:rsidR="00252CFE" w:rsidRPr="00931955">
        <w:t xml:space="preserve">tility's operating expenses as </w:t>
      </w:r>
      <w:r w:rsidR="00252CFE">
        <w:t>discussed</w:t>
      </w:r>
      <w:r w:rsidR="00252CFE" w:rsidRPr="00931955">
        <w:t xml:space="preserve"> below</w:t>
      </w:r>
      <w:r w:rsidR="00252CFE">
        <w:t>.</w:t>
      </w:r>
    </w:p>
    <w:p w:rsidR="00252CFE" w:rsidRDefault="00252CFE" w:rsidP="00252CFE">
      <w:pPr>
        <w:pStyle w:val="First-LevelSubheading"/>
      </w:pPr>
      <w:r>
        <w:t xml:space="preserve">Operation &amp; Maintenance Expense </w:t>
      </w:r>
    </w:p>
    <w:p w:rsidR="00252CFE" w:rsidRDefault="00252CFE" w:rsidP="00252CFE">
      <w:pPr>
        <w:pStyle w:val="Second-LevelSubheading"/>
      </w:pPr>
      <w:r>
        <w:t>Salaries and Wages – Employees (701)</w:t>
      </w:r>
    </w:p>
    <w:p w:rsidR="00D0431D" w:rsidRDefault="00873E1A" w:rsidP="00252CFE">
      <w:pPr>
        <w:pStyle w:val="BodyText"/>
      </w:pPr>
      <w:r>
        <w:t>Florida Utility Services 1 (</w:t>
      </w:r>
      <w:r w:rsidRPr="00DA6166">
        <w:t>FUS1</w:t>
      </w:r>
      <w:r>
        <w:t xml:space="preserve">) </w:t>
      </w:r>
      <w:r w:rsidR="001710B7">
        <w:t xml:space="preserve">is a service company that </w:t>
      </w:r>
      <w:r>
        <w:t>owns and operates</w:t>
      </w:r>
      <w:r w:rsidR="00DB7B32">
        <w:t xml:space="preserve"> Commission regulated utilities, including West Lakeland.</w:t>
      </w:r>
      <w:r>
        <w:t xml:space="preserve"> </w:t>
      </w:r>
      <w:r w:rsidR="00D0431D" w:rsidRPr="00DA6166">
        <w:t>The current staffing level and salaries for FUS1 employees were last evaluated by the Commission in Order No.</w:t>
      </w:r>
      <w:r w:rsidR="00D0431D">
        <w:t xml:space="preserve"> </w:t>
      </w:r>
      <w:proofErr w:type="gramStart"/>
      <w:r w:rsidR="00D0431D" w:rsidRPr="00B822DB">
        <w:t>PSC-2018-0439-PAA-WU</w:t>
      </w:r>
      <w:r w:rsidR="00D0431D">
        <w:t>.</w:t>
      </w:r>
      <w:proofErr w:type="gramEnd"/>
      <w:r w:rsidR="00D0431D">
        <w:rPr>
          <w:rStyle w:val="FootnoteReference"/>
        </w:rPr>
        <w:footnoteReference w:id="12"/>
      </w:r>
      <w:r>
        <w:t xml:space="preserve"> </w:t>
      </w:r>
      <w:r w:rsidR="00D0431D">
        <w:t xml:space="preserve">As of September 30, </w:t>
      </w:r>
      <w:r>
        <w:t>2018, FUS1 now manages</w:t>
      </w:r>
      <w:r w:rsidR="00D0431D">
        <w:t xml:space="preserve"> 14</w:t>
      </w:r>
      <w:r w:rsidR="00D0431D" w:rsidRPr="00DA6166">
        <w:t xml:space="preserve"> utilities with a total of </w:t>
      </w:r>
      <w:r w:rsidR="00D0431D">
        <w:t>3,114</w:t>
      </w:r>
      <w:r w:rsidR="00D0431D" w:rsidRPr="00DA6166">
        <w:t xml:space="preserve"> customers</w:t>
      </w:r>
      <w:r w:rsidR="00D0431D">
        <w:t xml:space="preserve">. </w:t>
      </w:r>
      <w:r w:rsidR="00252CFE">
        <w:t xml:space="preserve">West Lakeland recorded salaries and wages – </w:t>
      </w:r>
      <w:proofErr w:type="gramStart"/>
      <w:r w:rsidR="00252CFE">
        <w:t>employees</w:t>
      </w:r>
      <w:proofErr w:type="gramEnd"/>
      <w:r w:rsidR="00252CFE">
        <w:t xml:space="preserve"> expense of $21,934. Staff increased this expense by $623 to reflect the appropriate allocations for current employees’ annualized salaries. </w:t>
      </w:r>
      <w:r w:rsidR="005F5C27">
        <w:t>West Lakeland’s allocation is 10 percent unless otherwise noted.</w:t>
      </w:r>
    </w:p>
    <w:p w:rsidR="006D6002" w:rsidRDefault="00252CFE" w:rsidP="00252CFE">
      <w:pPr>
        <w:pStyle w:val="BodyText"/>
      </w:pPr>
      <w:r>
        <w:t>In addition, t</w:t>
      </w:r>
      <w:r w:rsidRPr="00645D5E">
        <w:t xml:space="preserve">he </w:t>
      </w:r>
      <w:r w:rsidR="00093A29">
        <w:t>u</w:t>
      </w:r>
      <w:r w:rsidRPr="00645D5E">
        <w:t>tility requested the allocation of two new maintenance technicians to West Lakeland.</w:t>
      </w:r>
      <w:r w:rsidR="002645D4">
        <w:t xml:space="preserve"> A sister company</w:t>
      </w:r>
      <w:r w:rsidR="006D6002">
        <w:t xml:space="preserve"> made a similar request for two new Maintenance Technicians in Docket No. 20</w:t>
      </w:r>
      <w:r w:rsidR="006D6002" w:rsidRPr="00344ACE">
        <w:t>1</w:t>
      </w:r>
      <w:r w:rsidR="006D6002">
        <w:t>70230</w:t>
      </w:r>
      <w:r w:rsidR="006D6002" w:rsidRPr="00344ACE">
        <w:t>-W</w:t>
      </w:r>
      <w:r w:rsidR="006D6002">
        <w:t>U; however, the Commission determined that the two Maintenance Technicians should not be a</w:t>
      </w:r>
      <w:r w:rsidR="00093A29">
        <w:t xml:space="preserve">llocated to </w:t>
      </w:r>
      <w:r w:rsidR="00DB7B32" w:rsidRPr="00DB7B32">
        <w:t>Orange Land Utilities, LLC</w:t>
      </w:r>
      <w:r w:rsidR="00093A29">
        <w:t xml:space="preserve"> as the u</w:t>
      </w:r>
      <w:r w:rsidR="006D6002">
        <w:t>tility utilized contractors for the system’s operations. Furthermore, staff cited the ability of the President and Operations Supervisor to provide sufficient additional field support. In the present case, W</w:t>
      </w:r>
      <w:r w:rsidR="005F5C27">
        <w:t xml:space="preserve">est Lakeland indicated that the </w:t>
      </w:r>
      <w:r w:rsidR="006D6002">
        <w:t>services provided by contractors are limited to water and wastewater operations and governmental reporting requirements. Additionally, the President has increased administrative work duties due to the increase in customers, utility systems and employees. Similarly, the Operations Supervisor has increased supervisory responsibilities that were once performed by the President.</w:t>
      </w:r>
    </w:p>
    <w:p w:rsidR="00252CFE" w:rsidRDefault="006D6002" w:rsidP="00252CFE">
      <w:pPr>
        <w:pStyle w:val="BodyText"/>
      </w:pPr>
      <w:r>
        <w:t>FUS1 has changed operations from employees being assigned to a specific utility system to the Operations Supervisor assigning employees based upon work load for each of the 14 utility systems. Maintenance Technicians will be working on all of FUS1’s systems, meaning all maintenance and repairs of FUS1 utility systems will be performed by FUS1 employees and other contract vendors as needed. Staff believes that the change in FUS1’s operations and increased duties of both the Pres</w:t>
      </w:r>
      <w:r w:rsidR="00EB291D">
        <w:t>ident and Operations Supervisor</w:t>
      </w:r>
      <w:r>
        <w:t xml:space="preserve"> necessitates additional employees to provide service to the utility systems. Staff further believes that the two additional Maintenance Technicians are needed and should be allocated to all of the FUS1’s systems, including West Lakeland.</w:t>
      </w:r>
      <w:r w:rsidR="00425D6F">
        <w:t xml:space="preserve"> </w:t>
      </w:r>
      <w:r w:rsidR="00252CFE">
        <w:t xml:space="preserve">Based on the requested salary of $37,900 and the ten-percent allocation for West Lakeland, staff increased salary and wages – employees expense by $7,580 </w:t>
      </w:r>
      <w:r w:rsidR="00252CFE">
        <w:lastRenderedPageBreak/>
        <w:t>($37,900 x 2 x 0.10) As such, staff recommends salaries and wages – employees expense of $30,137 ($21,934 + $623 + $7,580).</w:t>
      </w:r>
    </w:p>
    <w:p w:rsidR="00252CFE" w:rsidRDefault="00252CFE" w:rsidP="00252CFE">
      <w:pPr>
        <w:pStyle w:val="Second-LevelSubheading"/>
      </w:pPr>
      <w:r>
        <w:t>Salaries and Wages – Officers (703)</w:t>
      </w:r>
    </w:p>
    <w:p w:rsidR="00252CFE" w:rsidRDefault="00252CFE" w:rsidP="00252CFE">
      <w:pPr>
        <w:pStyle w:val="BodyText"/>
      </w:pPr>
      <w:r>
        <w:t xml:space="preserve">West Lakeland recorded salaries and wages – </w:t>
      </w:r>
      <w:proofErr w:type="gramStart"/>
      <w:r>
        <w:t>officers</w:t>
      </w:r>
      <w:proofErr w:type="gramEnd"/>
      <w:r>
        <w:t xml:space="preserve"> expense of $7,670. </w:t>
      </w:r>
      <w:proofErr w:type="gramStart"/>
      <w:r>
        <w:t>In Order No.</w:t>
      </w:r>
      <w:proofErr w:type="gramEnd"/>
      <w:r>
        <w:t xml:space="preserve"> PSC-2018-0439-PAA-WU, the President was approved a salary of $80,000.</w:t>
      </w:r>
      <w:r>
        <w:rPr>
          <w:rStyle w:val="FootnoteReference"/>
        </w:rPr>
        <w:footnoteReference w:id="13"/>
      </w:r>
      <w:r>
        <w:t xml:space="preserve"> As such, staff annualized the approved salary which results in a salaries and wages – </w:t>
      </w:r>
      <w:proofErr w:type="gramStart"/>
      <w:r>
        <w:t>officers</w:t>
      </w:r>
      <w:proofErr w:type="gramEnd"/>
      <w:r>
        <w:t xml:space="preserve"> expe</w:t>
      </w:r>
      <w:r w:rsidR="005F5C27">
        <w:t xml:space="preserve">nse of $8,000 ($80,000 x 0.10). West Lakeland’s allocation is 10 percent unless otherwise noted. </w:t>
      </w:r>
      <w:r>
        <w:t>Therefore, staff recommends an increase of $330 ($8,000 - $7,670).</w:t>
      </w:r>
    </w:p>
    <w:p w:rsidR="00252CFE" w:rsidRDefault="00252CFE" w:rsidP="00252CFE">
      <w:pPr>
        <w:pStyle w:val="Second-LevelSubheading"/>
      </w:pPr>
      <w:r>
        <w:t>Pensions and Benefits (704)</w:t>
      </w:r>
    </w:p>
    <w:p w:rsidR="00252CFE" w:rsidRDefault="00252CFE" w:rsidP="00252CFE">
      <w:pPr>
        <w:pStyle w:val="BodyText"/>
      </w:pPr>
      <w:r>
        <w:t>West Lakeland recorded pensions and benefits expense of $1,034. In its response to st</w:t>
      </w:r>
      <w:r w:rsidR="00093A29">
        <w:t>aff’s second data request, the u</w:t>
      </w:r>
      <w:r>
        <w:t>tility indicated that it incurred pensions and benefits expense in the amount of $500 per month, all</w:t>
      </w:r>
      <w:r w:rsidR="00093A29">
        <w:t>ocated across all systems. The u</w:t>
      </w:r>
      <w:r>
        <w:t>tility also indicated that the requested two new maintenance technicians would receive benefit expense at $500 per month per person. These expenses would result in an annual pensions and benefits expen</w:t>
      </w:r>
      <w:r w:rsidR="00B04D7C">
        <w:t>se of $1,800 ($500 x 3 x 12 x 0</w:t>
      </w:r>
      <w:r w:rsidR="00E03536">
        <w:t>.</w:t>
      </w:r>
      <w:r>
        <w:t>10). Therefore, staff recommends an increase of $766 ($1,800 - $1,034).</w:t>
      </w:r>
    </w:p>
    <w:p w:rsidR="00252CFE" w:rsidRDefault="00252CFE" w:rsidP="00252CFE">
      <w:pPr>
        <w:pStyle w:val="Second-LevelSubheading"/>
      </w:pPr>
      <w:r>
        <w:t>Sludge Removal (711)</w:t>
      </w:r>
    </w:p>
    <w:p w:rsidR="00252CFE" w:rsidRPr="00AD48AC" w:rsidRDefault="00252CFE" w:rsidP="00252CFE">
      <w:pPr>
        <w:pStyle w:val="BodyText"/>
      </w:pPr>
      <w:r>
        <w:t>West Lakeland recorded sludge removal expense of $8,732. Staff decreased sludge removal expense by $92 to remove the payment of late fees. Therefore, staff recommends sludge removal expense of $8,640 ($8,732 - $92).</w:t>
      </w:r>
    </w:p>
    <w:p w:rsidR="00252CFE" w:rsidRDefault="00252CFE" w:rsidP="00252CFE">
      <w:pPr>
        <w:pStyle w:val="Second-LevelSubheading"/>
      </w:pPr>
      <w:r>
        <w:t>Purchased Power (715)</w:t>
      </w:r>
    </w:p>
    <w:p w:rsidR="00252CFE" w:rsidRDefault="00093A29" w:rsidP="00FC6DD0">
      <w:pPr>
        <w:pStyle w:val="BodyText"/>
      </w:pPr>
      <w:r>
        <w:t>The u</w:t>
      </w:r>
      <w:r w:rsidR="00252CFE" w:rsidRPr="00F523F5">
        <w:t xml:space="preserve">tility recorded </w:t>
      </w:r>
      <w:r w:rsidR="00252CFE">
        <w:t xml:space="preserve">purchased power </w:t>
      </w:r>
      <w:r w:rsidR="00252CFE" w:rsidRPr="00F523F5">
        <w:t>expense of $</w:t>
      </w:r>
      <w:r w:rsidR="00252CFE">
        <w:t>10,930. Staff increased this account by $1,108 to reflect the proper test year period and to account for provided bills not yet booked during the test year. As discussed in Issue 2, staff made an adjustment to decrea</w:t>
      </w:r>
      <w:r w:rsidR="00B04D7C">
        <w:t>se purchased power and chemical expenses</w:t>
      </w:r>
      <w:r w:rsidR="00252CFE">
        <w:t xml:space="preserve"> by 20.7 percent for excessive I&amp;I. This results in a decrease of $2,492 to purchased power expense. As such</w:t>
      </w:r>
      <w:r w:rsidR="00252CFE" w:rsidRPr="00F523F5">
        <w:t xml:space="preserve">, staff recommends </w:t>
      </w:r>
      <w:r w:rsidR="00252CFE">
        <w:t>purchased power</w:t>
      </w:r>
      <w:r w:rsidR="00252CFE" w:rsidRPr="00F523F5">
        <w:t xml:space="preserve"> expense of $</w:t>
      </w:r>
      <w:r w:rsidR="00252CFE">
        <w:t>9,5</w:t>
      </w:r>
      <w:r w:rsidR="00FC6DD0">
        <w:t>46 ($10,930 + $1,108 - $2,492).</w:t>
      </w:r>
    </w:p>
    <w:p w:rsidR="00252CFE" w:rsidRDefault="00252CFE" w:rsidP="00252CFE">
      <w:pPr>
        <w:pStyle w:val="Second-LevelSubheading"/>
      </w:pPr>
      <w:r>
        <w:t>Fuel for Power Production Expense (716)</w:t>
      </w:r>
    </w:p>
    <w:p w:rsidR="00252CFE" w:rsidRDefault="00252CFE" w:rsidP="00252CFE">
      <w:pPr>
        <w:pStyle w:val="BodyText"/>
      </w:pPr>
      <w:r>
        <w:t>West Lakeland recorded fuel for power production expense of $105 for the test year. Staff decreased this expense by $13 to remove power production purchases that were not substantiated with invoices. As such, staff recommends a fuel for power production expense of $92 ($105 - $13).</w:t>
      </w:r>
    </w:p>
    <w:p w:rsidR="00252CFE" w:rsidRDefault="00252CFE" w:rsidP="00252CFE">
      <w:pPr>
        <w:pStyle w:val="Second-LevelSubheading"/>
      </w:pPr>
      <w:r>
        <w:t>Chemicals Expense (718)</w:t>
      </w:r>
    </w:p>
    <w:p w:rsidR="00D53C2A" w:rsidRDefault="00093A29" w:rsidP="00252CFE">
      <w:pPr>
        <w:pStyle w:val="BodyText"/>
      </w:pPr>
      <w:r>
        <w:t>The u</w:t>
      </w:r>
      <w:r w:rsidR="00252CFE" w:rsidRPr="00F523F5">
        <w:t>tility recorded</w:t>
      </w:r>
      <w:r w:rsidR="00252CFE">
        <w:t xml:space="preserve"> chemicals </w:t>
      </w:r>
      <w:r w:rsidR="00252CFE" w:rsidRPr="00F523F5">
        <w:t>expense of $</w:t>
      </w:r>
      <w:r w:rsidR="00252CFE">
        <w:t>1,721. Staff decreased chemicals expense by $843 to reallocate professional testing services provided by a vendor to contractual services – other expense. As discussed above and in Issue 2, staff made an adjustment to decrea</w:t>
      </w:r>
      <w:r w:rsidR="00B04D7C">
        <w:t>se purchased power and chemical expense</w:t>
      </w:r>
      <w:r w:rsidR="00252CFE">
        <w:t xml:space="preserve"> by 20.7 percent for excessive I&amp;I. This results in a decrease of $182 to chemicals expense. As such, staff reco</w:t>
      </w:r>
      <w:r w:rsidR="00EB291D">
        <w:t>mmends chemicals expense of $696</w:t>
      </w:r>
      <w:r w:rsidR="00252CFE">
        <w:t xml:space="preserve"> ($1,721 -</w:t>
      </w:r>
      <w:r w:rsidR="00B04D7C">
        <w:t xml:space="preserve"> $843 - $182).</w:t>
      </w:r>
    </w:p>
    <w:p w:rsidR="00252CFE" w:rsidRDefault="00252CFE" w:rsidP="00252CFE">
      <w:pPr>
        <w:pStyle w:val="Second-LevelSubheading"/>
      </w:pPr>
      <w:r>
        <w:lastRenderedPageBreak/>
        <w:t>Materials and Supplies Expense (720)</w:t>
      </w:r>
    </w:p>
    <w:p w:rsidR="00252CFE" w:rsidRDefault="00252CFE" w:rsidP="00252CFE">
      <w:pPr>
        <w:pStyle w:val="BodyText"/>
      </w:pPr>
      <w:r>
        <w:t>West Lakeland</w:t>
      </w:r>
      <w:r w:rsidRPr="00F523F5">
        <w:t xml:space="preserve"> recorded </w:t>
      </w:r>
      <w:r>
        <w:t xml:space="preserve">materials and supplies </w:t>
      </w:r>
      <w:r w:rsidRPr="00F523F5">
        <w:t>expense of $</w:t>
      </w:r>
      <w:r>
        <w:t xml:space="preserve">5,025. Staff reduced materials and supplies expense by $153 to reflect actual invoices and proper allocations for West Lakeland. Therefore, staff recommends materials and supplies expense of $4,872 ($5,025 - $153). </w:t>
      </w:r>
    </w:p>
    <w:p w:rsidR="00252CFE" w:rsidRDefault="00252CFE" w:rsidP="00252CFE">
      <w:pPr>
        <w:pStyle w:val="Second-LevelSubheading"/>
      </w:pPr>
      <w:r>
        <w:t>Contractual Services – Professional (731)</w:t>
      </w:r>
    </w:p>
    <w:p w:rsidR="00252CFE" w:rsidRDefault="00093A29" w:rsidP="00252CFE">
      <w:pPr>
        <w:pStyle w:val="BodyText"/>
      </w:pPr>
      <w:r>
        <w:t>The u</w:t>
      </w:r>
      <w:r w:rsidR="00252CFE" w:rsidRPr="00F523F5">
        <w:t xml:space="preserve">tility recorded </w:t>
      </w:r>
      <w:r w:rsidR="00252CFE">
        <w:t xml:space="preserve">contractual services - professional </w:t>
      </w:r>
      <w:r w:rsidR="00252CFE" w:rsidRPr="00F523F5">
        <w:t>expense of $</w:t>
      </w:r>
      <w:r w:rsidR="00252CFE">
        <w:t xml:space="preserve">504. </w:t>
      </w:r>
      <w:r w:rsidR="00252CFE" w:rsidRPr="00180F04">
        <w:t>In a lette</w:t>
      </w:r>
      <w:r>
        <w:t>r dated September 3, 2019, the u</w:t>
      </w:r>
      <w:r w:rsidR="00252CFE" w:rsidRPr="00180F04">
        <w:t>tility requested pro forma contractual services expense for accounting services. T</w:t>
      </w:r>
      <w:r>
        <w:t>hrough correspondence with the u</w:t>
      </w:r>
      <w:r w:rsidR="00252CFE" w:rsidRPr="00180F04">
        <w:t>tility, staff determined that the contract accounting services would be used primarily for work related to filing the Owner’s personal tax returns. The contract accounting services would also be used for reviewin</w:t>
      </w:r>
      <w:r>
        <w:t>g annual reports. However, the u</w:t>
      </w:r>
      <w:r w:rsidR="00252CFE" w:rsidRPr="00180F04">
        <w:t xml:space="preserve">tility already has contractual services included in the test year for preparing annual reports. </w:t>
      </w:r>
      <w:r w:rsidR="00252CFE">
        <w:t>As such</w:t>
      </w:r>
      <w:r w:rsidR="00252CFE" w:rsidRPr="00180F04">
        <w:t xml:space="preserve">, staff recommends </w:t>
      </w:r>
      <w:r w:rsidR="002816C7">
        <w:t xml:space="preserve">disallowing </w:t>
      </w:r>
      <w:r w:rsidR="00252CFE" w:rsidRPr="00180F04">
        <w:t>this</w:t>
      </w:r>
      <w:r w:rsidR="002816C7">
        <w:t xml:space="preserve"> pro forma</w:t>
      </w:r>
      <w:r w:rsidR="00252CFE" w:rsidRPr="00180F04">
        <w:t xml:space="preserve"> expense. Th</w:t>
      </w:r>
      <w:r w:rsidR="00252CFE">
        <w:t>erefore, staff recommends contractual services – professional expense of $504.</w:t>
      </w:r>
    </w:p>
    <w:p w:rsidR="00252CFE" w:rsidRDefault="00252CFE" w:rsidP="00252CFE">
      <w:pPr>
        <w:pStyle w:val="Second-LevelSubheading"/>
      </w:pPr>
      <w:r>
        <w:t>Contractual Services – Other (736)</w:t>
      </w:r>
    </w:p>
    <w:p w:rsidR="00252CFE" w:rsidRDefault="00252CFE" w:rsidP="00252CFE">
      <w:pPr>
        <w:pStyle w:val="BodyText"/>
      </w:pPr>
      <w:r>
        <w:t xml:space="preserve">The </w:t>
      </w:r>
      <w:r w:rsidR="00093A29">
        <w:t>u</w:t>
      </w:r>
      <w:r w:rsidRPr="00DF72D1">
        <w:t>tility recorded contractual services - other expense of $25,007. Staff increased contractual services – other expense by $912 to reflect the provided invoices and to reallocate the invoices mistakenly charged to chemicals expense. In its response to s</w:t>
      </w:r>
      <w:r w:rsidR="00093A29">
        <w:t>taff’s first data request, the u</w:t>
      </w:r>
      <w:r w:rsidRPr="00DF72D1">
        <w:t xml:space="preserve">tility indicated that it had made an agreement with the water provider (City of Lakeland) to receive </w:t>
      </w:r>
      <w:r w:rsidR="00093A29">
        <w:t>meter readings each month. The u</w:t>
      </w:r>
      <w:r w:rsidRPr="00DF72D1">
        <w:t>tility had contractual services expense of $3,693 during the test year to manually read all meters. Staff reduced contractual services – other expense by $3,693 as this expense is no longer incurred. As such, staff recommends contractual services – other expense of $22,226 ($25,007 + $912 - $3,693).</w:t>
      </w:r>
      <w:r>
        <w:t xml:space="preserve"> </w:t>
      </w:r>
    </w:p>
    <w:p w:rsidR="00252CFE" w:rsidRDefault="00252CFE" w:rsidP="00252CFE">
      <w:pPr>
        <w:pStyle w:val="Second-LevelSubheading"/>
      </w:pPr>
      <w:r>
        <w:t>Rent Expense (740)</w:t>
      </w:r>
    </w:p>
    <w:p w:rsidR="00252CFE" w:rsidRDefault="00093A29" w:rsidP="00252CFE">
      <w:pPr>
        <w:pStyle w:val="BodyText"/>
      </w:pPr>
      <w:r>
        <w:t>The u</w:t>
      </w:r>
      <w:r w:rsidR="00252CFE" w:rsidRPr="00F523F5">
        <w:t xml:space="preserve">tility recorded </w:t>
      </w:r>
      <w:r w:rsidR="00252CFE">
        <w:t xml:space="preserve">rent </w:t>
      </w:r>
      <w:r w:rsidR="00252CFE" w:rsidRPr="00F523F5">
        <w:t>expense of $</w:t>
      </w:r>
      <w:r w:rsidR="00252CFE">
        <w:t>2,087. In response to staff’s third data request</w:t>
      </w:r>
      <w:r>
        <w:t>, the u</w:t>
      </w:r>
      <w:r w:rsidR="00252CFE">
        <w:t>tility provided a lease for a new office beginning on February 1, 2019. The new office lease indicates $2,700 a month for rent. After allocation, this results in an annual rent expense of $3,240 ($2,700 x 12 x 0.10) for West Lakeland. Therefore, staff recommends an increase of $1,153 ($3,240 - $2,087).</w:t>
      </w:r>
    </w:p>
    <w:p w:rsidR="00252CFE" w:rsidRDefault="00252CFE" w:rsidP="00252CFE">
      <w:pPr>
        <w:pStyle w:val="Second-LevelSubheading"/>
      </w:pPr>
      <w:r>
        <w:t>Transportation Expense (750)</w:t>
      </w:r>
    </w:p>
    <w:p w:rsidR="00252CFE" w:rsidRDefault="00093A29" w:rsidP="00252CFE">
      <w:pPr>
        <w:pStyle w:val="BodyText"/>
      </w:pPr>
      <w:r>
        <w:t>The u</w:t>
      </w:r>
      <w:r w:rsidR="00252CFE" w:rsidRPr="00F523F5">
        <w:t xml:space="preserve">tility recorded </w:t>
      </w:r>
      <w:r w:rsidR="00252CFE">
        <w:t xml:space="preserve">transportation </w:t>
      </w:r>
      <w:r w:rsidR="00252CFE" w:rsidRPr="00F523F5">
        <w:t>expense of $</w:t>
      </w:r>
      <w:r w:rsidR="00252CFE">
        <w:t>3,855. Based on staff’s review, no adjustment is necessary. Therefore, staff recommends transportation expense of $3,855.</w:t>
      </w:r>
    </w:p>
    <w:p w:rsidR="00252CFE" w:rsidRDefault="00252CFE" w:rsidP="00252CFE">
      <w:pPr>
        <w:pStyle w:val="Second-LevelSubheading"/>
      </w:pPr>
      <w:r>
        <w:t>Insurance Expense (755)</w:t>
      </w:r>
    </w:p>
    <w:p w:rsidR="00FC6DD0" w:rsidRDefault="00252CFE" w:rsidP="00252CFE">
      <w:pPr>
        <w:pStyle w:val="BodyText"/>
      </w:pPr>
      <w:r>
        <w:t xml:space="preserve">West Lakeland </w:t>
      </w:r>
      <w:r w:rsidRPr="00F523F5">
        <w:t xml:space="preserve">recorded </w:t>
      </w:r>
      <w:r>
        <w:t>i</w:t>
      </w:r>
      <w:r w:rsidRPr="00F523F5">
        <w:t xml:space="preserve">nsurance expense of </w:t>
      </w:r>
      <w:r>
        <w:t>$5,153 for the test year.</w:t>
      </w:r>
      <w:r w:rsidRPr="00F523F5">
        <w:t xml:space="preserve"> </w:t>
      </w:r>
      <w:r>
        <w:t>In a l</w:t>
      </w:r>
      <w:r w:rsidR="008B43B2">
        <w:t>etter dated June 24, 2019, the utility</w:t>
      </w:r>
      <w:r>
        <w:t xml:space="preserve"> requested pro forma expense to recover an increase in workman’s comp expense.</w:t>
      </w:r>
      <w:r w:rsidRPr="00AF47AF">
        <w:t xml:space="preserve"> </w:t>
      </w:r>
      <w:r>
        <w:t xml:space="preserve">The new </w:t>
      </w:r>
      <w:r w:rsidR="00093A29">
        <w:t>workman’s comp policy that the u</w:t>
      </w:r>
      <w:r>
        <w:t>tility provided indicated an annual expense of $8,149. West Lakeland’s allocation of this expens</w:t>
      </w:r>
      <w:r w:rsidR="00093A29">
        <w:t>e is $815 ($8,149 x 0.10). The u</w:t>
      </w:r>
      <w:r>
        <w:t>tility’s letter also indicated that there was $644 in the test year for workman’s comp. Staff recommends an increase to insurance expense of $171 ($815 – $644) to make up the difference. T</w:t>
      </w:r>
      <w:r w:rsidRPr="00AF47AF">
        <w:t>herefore, staff recommends that</w:t>
      </w:r>
      <w:r>
        <w:t xml:space="preserve"> the appropriate</w:t>
      </w:r>
      <w:r w:rsidRPr="00AF47AF">
        <w:t xml:space="preserve"> </w:t>
      </w:r>
      <w:r>
        <w:t>insurance expense is $5,324 ($5,153 + $171).</w:t>
      </w:r>
    </w:p>
    <w:p w:rsidR="00FC6DD0" w:rsidRDefault="00FC6DD0" w:rsidP="00252CFE">
      <w:pPr>
        <w:pStyle w:val="BodyText"/>
      </w:pPr>
    </w:p>
    <w:p w:rsidR="00252CFE" w:rsidRDefault="00252CFE" w:rsidP="00252CFE">
      <w:pPr>
        <w:pStyle w:val="Second-LevelSubheading"/>
      </w:pPr>
      <w:r>
        <w:lastRenderedPageBreak/>
        <w:t>Regulatory Commission Expense (765)</w:t>
      </w:r>
    </w:p>
    <w:p w:rsidR="00252CFE" w:rsidRDefault="00252CFE" w:rsidP="00252CFE">
      <w:pPr>
        <w:pStyle w:val="BodyText"/>
      </w:pPr>
      <w:r>
        <w:t>West Lakeland</w:t>
      </w:r>
      <w:r w:rsidRPr="00F523F5">
        <w:rPr>
          <w:color w:val="000000"/>
        </w:rPr>
        <w:t xml:space="preserve"> </w:t>
      </w:r>
      <w:r>
        <w:rPr>
          <w:color w:val="000000"/>
        </w:rPr>
        <w:t>recorded</w:t>
      </w:r>
      <w:r w:rsidRPr="00F523F5">
        <w:t xml:space="preserve"> </w:t>
      </w:r>
      <w:r>
        <w:t>regulatory commission expense</w:t>
      </w:r>
      <w:r w:rsidRPr="00F523F5">
        <w:t xml:space="preserve"> </w:t>
      </w:r>
      <w:r>
        <w:t>of $1,500 for the filing fee for the current docket</w:t>
      </w:r>
      <w:r w:rsidRPr="00F523F5">
        <w:t>.</w:t>
      </w:r>
      <w:r>
        <w:t xml:space="preserve"> The filing fee for the current docket is only $1,000. Therefore, West Lakeland has applied for a refund of $500.</w:t>
      </w:r>
      <w:r>
        <w:rPr>
          <w:rStyle w:val="FootnoteReference"/>
        </w:rPr>
        <w:footnoteReference w:id="14"/>
      </w:r>
      <w:r>
        <w:t xml:space="preserve"> Staff has calculated a total of $1,558 in regulatory commission expense for the current docket. This amount includes the $</w:t>
      </w:r>
      <w:r w:rsidRPr="001C6114">
        <w:t>1,000</w:t>
      </w:r>
      <w:r>
        <w:t xml:space="preserve"> filing fee and $558 in noticing costs for the instant case. On February 21, 2019, West Lakeland requested the recovery of $190 of rate case expense for attorney fees associated with the review of staff’s first data request. According to Section 367.0814(3), F.S., the Commission may not award rate case expense for the recovery of attorney fees before the initial staff report is made available to</w:t>
      </w:r>
      <w:r w:rsidR="00093A29">
        <w:t xml:space="preserve"> the customers. Therefore, the u</w:t>
      </w:r>
      <w:r>
        <w:t>tility’s request for the recovery of $190 in legal fees should be denied. Pursuant to Section 367.081(8</w:t>
      </w:r>
      <w:r w:rsidRPr="004C2E7F">
        <w:t>), F.S.</w:t>
      </w:r>
      <w:r w:rsidR="005F6BE5">
        <w:t>,</w:t>
      </w:r>
      <w:r>
        <w:t xml:space="preserve"> t</w:t>
      </w:r>
      <w:r w:rsidRPr="004C2E7F">
        <w:t>he recommended total rate case expense of $</w:t>
      </w:r>
      <w:r>
        <w:t xml:space="preserve">1,558 </w:t>
      </w:r>
      <w:r w:rsidRPr="004C2E7F">
        <w:t>should be amortized over four year</w:t>
      </w:r>
      <w:r w:rsidR="00093A29">
        <w:t>s, as the u</w:t>
      </w:r>
      <w:r>
        <w:t xml:space="preserve">tility did not request a different amortization period be used. </w:t>
      </w:r>
      <w:r w:rsidRPr="004C2E7F">
        <w:t>This represents an annual expense of $</w:t>
      </w:r>
      <w:r>
        <w:t>390 ($1,558 / 4)</w:t>
      </w:r>
      <w:r w:rsidRPr="004C2E7F">
        <w:t xml:space="preserve">. </w:t>
      </w:r>
      <w:r>
        <w:t>As such, s</w:t>
      </w:r>
      <w:r w:rsidRPr="00F523F5">
        <w:t xml:space="preserve">taff recommends </w:t>
      </w:r>
      <w:r>
        <w:t>regulatory commission</w:t>
      </w:r>
      <w:r w:rsidRPr="00F523F5">
        <w:t xml:space="preserve"> expense of </w:t>
      </w:r>
      <w:r>
        <w:t>$390, which results in a decrease of $1,110 ($1,500 - $390).</w:t>
      </w:r>
    </w:p>
    <w:p w:rsidR="00252CFE" w:rsidRDefault="00252CFE" w:rsidP="00252CFE">
      <w:pPr>
        <w:pStyle w:val="Second-LevelSubheading"/>
      </w:pPr>
      <w:r>
        <w:t>Bad Debt Expense (770)</w:t>
      </w:r>
    </w:p>
    <w:p w:rsidR="00252CFE" w:rsidRDefault="00093A29" w:rsidP="00252CFE">
      <w:pPr>
        <w:pStyle w:val="BodyText"/>
      </w:pPr>
      <w:r>
        <w:t>The u</w:t>
      </w:r>
      <w:r w:rsidR="00252CFE" w:rsidRPr="00F523F5">
        <w:t xml:space="preserve">tility recorded </w:t>
      </w:r>
      <w:r w:rsidR="00252CFE">
        <w:t xml:space="preserve">bad debt </w:t>
      </w:r>
      <w:r w:rsidR="00252CFE" w:rsidRPr="00F523F5">
        <w:t>expense of $</w:t>
      </w:r>
      <w:r>
        <w:t>1,531. Based on the u</w:t>
      </w:r>
      <w:r w:rsidR="00252CFE">
        <w:t>tility’s annual reports, bad debt expense decreased signific</w:t>
      </w:r>
      <w:r>
        <w:t>antly after the test year. The u</w:t>
      </w:r>
      <w:r w:rsidR="00252CFE">
        <w:t>tility reported bad debt expense of $1,485 in 2016, $1,531 in 2017, and $159 in 2018. Staff recommends using a three year average to adjust for the decrease in bad debt expense. This results in bad debt expense of $1,058 ($1,485 + $1,531 + $159 / 3), which is a decrease of $473. Therefore, staff recommends bad debt expense of $1,058.</w:t>
      </w:r>
    </w:p>
    <w:p w:rsidR="00252CFE" w:rsidRDefault="00252CFE" w:rsidP="00252CFE">
      <w:pPr>
        <w:pStyle w:val="Second-LevelSubheading"/>
      </w:pPr>
      <w:r>
        <w:t>Miscellaneous Expense (775)</w:t>
      </w:r>
    </w:p>
    <w:p w:rsidR="00252CFE" w:rsidRPr="00134D1A" w:rsidRDefault="00093A29" w:rsidP="00252CFE">
      <w:pPr>
        <w:pStyle w:val="BodyText"/>
      </w:pPr>
      <w:r>
        <w:t>The u</w:t>
      </w:r>
      <w:r w:rsidR="00252CFE" w:rsidRPr="00F523F5">
        <w:t xml:space="preserve">tility recorded </w:t>
      </w:r>
      <w:r w:rsidR="00252CFE">
        <w:t xml:space="preserve">miscellaneous </w:t>
      </w:r>
      <w:r w:rsidR="00252CFE" w:rsidRPr="00F523F5">
        <w:t>expense of $</w:t>
      </w:r>
      <w:r w:rsidR="00252CFE">
        <w:t>7,633. Staff decreased this account by $462 to properly reflect the amount from provided invoices and the appropriate allocation to West Lakeland. In addition, West Lakeland has requested the recovery of deferred legal fees approved in Ord</w:t>
      </w:r>
      <w:r>
        <w:t xml:space="preserve">er No. </w:t>
      </w:r>
      <w:proofErr w:type="gramStart"/>
      <w:r>
        <w:t>PSC-16-0030-PAA-SU.</w:t>
      </w:r>
      <w:proofErr w:type="gramEnd"/>
      <w:r>
        <w:t xml:space="preserve"> The u</w:t>
      </w:r>
      <w:r w:rsidR="00252CFE">
        <w:t>tility’s initial request was based on legal invoices totaling $6,250, with the last invoice dated July 31, 2015. Rule 25-30.433, F.A.C, states that nonrecurring expenses shall be amortized over a five-year period unless a shorter or longer period can be justified. West Lakeland requested an amortization period of three years because of the length of time that has passed since the fees were incurred. Upon discovery of additional invoices, the legal fees totaled $29,017 with the last invoice dated November 30, 2017. Staff recommends a 4-year amortization period because the legal expenses were incurred over the course of four years. Additionally, these legal expenses are analogous to rate case expense, which are amortized over four years unless a longer or shorter period can be justified. Therefore, staff increased miscellaneous expense b</w:t>
      </w:r>
      <w:r>
        <w:t>y $7,254 ($29,017 / 4). In the u</w:t>
      </w:r>
      <w:r w:rsidR="00252CFE">
        <w:t>tility’s response to s</w:t>
      </w:r>
      <w:r>
        <w:t>taff’s third data request, the u</w:t>
      </w:r>
      <w:r w:rsidR="00252CFE">
        <w:t xml:space="preserve">tility requested pro forma expense to recover repairs to a computer. The invoice provided indicated that $128 was expensed for computer consulting. After allocation, West Lakeland’s miscellaneous expense was increased by $13 ($128 x 0.10). Additionally, in reviewing pro forma plant for installation of shut off valves, staff determined that $134 was included in expenses during the test year for West Lakeland. Therefore, staff reduced miscellaneous expense by $134. As such, staff recommends miscellaneous expense of $14,304 ($7,633 - $462 + $7,254 + $13 - $134). </w:t>
      </w:r>
    </w:p>
    <w:p w:rsidR="00252CFE" w:rsidRDefault="00252CFE" w:rsidP="00252CFE">
      <w:pPr>
        <w:pStyle w:val="First-LevelSubheading"/>
      </w:pPr>
      <w:r>
        <w:lastRenderedPageBreak/>
        <w:t>Operation and Maintenance Expense Summary</w:t>
      </w:r>
    </w:p>
    <w:p w:rsidR="00252CFE" w:rsidRDefault="00252CFE" w:rsidP="00252CFE">
      <w:pPr>
        <w:pStyle w:val="BodyText"/>
      </w:pPr>
      <w:r w:rsidRPr="00F523F5">
        <w:t xml:space="preserve">Based on the above adjustments, </w:t>
      </w:r>
      <w:r>
        <w:t xml:space="preserve">staff recommends that </w:t>
      </w:r>
      <w:r w:rsidRPr="00F523F5">
        <w:t xml:space="preserve">O&amp;M expense </w:t>
      </w:r>
      <w:r w:rsidRPr="000B5363">
        <w:t xml:space="preserve">should be </w:t>
      </w:r>
      <w:r>
        <w:t xml:space="preserve">increased </w:t>
      </w:r>
      <w:r w:rsidRPr="000B5363">
        <w:t>by $</w:t>
      </w:r>
      <w:r>
        <w:t>10,264,</w:t>
      </w:r>
      <w:r w:rsidRPr="000B5363">
        <w:t xml:space="preserve"> resulting in total O&amp;M expense of $</w:t>
      </w:r>
      <w:r>
        <w:t>114,685.</w:t>
      </w:r>
      <w:r w:rsidRPr="00F523F5">
        <w:t xml:space="preserve"> Staff’s recommended adjustments to O&amp;M expense are shown on Sche</w:t>
      </w:r>
      <w:r w:rsidRPr="00D82B34">
        <w:t>dule No</w:t>
      </w:r>
      <w:r w:rsidR="00D53C2A">
        <w:t>.</w:t>
      </w:r>
      <w:r>
        <w:t xml:space="preserve"> 3-C.</w:t>
      </w:r>
    </w:p>
    <w:p w:rsidR="00252CFE" w:rsidRDefault="00252CFE" w:rsidP="00252CFE">
      <w:pPr>
        <w:pStyle w:val="First-LevelSubheading"/>
      </w:pPr>
      <w:r>
        <w:t>Depreciation Expense (Net of Amortization of CIAC)</w:t>
      </w:r>
    </w:p>
    <w:p w:rsidR="00252CFE" w:rsidRDefault="00252CFE" w:rsidP="00252CFE">
      <w:pPr>
        <w:pStyle w:val="BodyText"/>
        <w:rPr>
          <w:rFonts w:cs="Courier New"/>
        </w:rPr>
      </w:pPr>
      <w:r>
        <w:rPr>
          <w:rFonts w:cs="Courier New"/>
        </w:rPr>
        <w:t>West Lakeland</w:t>
      </w:r>
      <w:r w:rsidRPr="002E5ECB">
        <w:rPr>
          <w:rFonts w:cs="Courier New"/>
        </w:rPr>
        <w:t xml:space="preserve"> recor</w:t>
      </w:r>
      <w:r>
        <w:rPr>
          <w:rFonts w:cs="Courier New"/>
        </w:rPr>
        <w:t>ded depreciation expense of $4,484</w:t>
      </w:r>
      <w:r w:rsidRPr="002E5ECB">
        <w:rPr>
          <w:rFonts w:cs="Courier New"/>
        </w:rPr>
        <w:t xml:space="preserve"> during the test year. </w:t>
      </w:r>
      <w:r>
        <w:rPr>
          <w:rFonts w:cs="Courier New"/>
        </w:rPr>
        <w:t xml:space="preserve">Staff recalculated depreciation expense for the test year and as such, decreased the expense by $1,408. </w:t>
      </w:r>
      <w:r w:rsidRPr="002E5ECB">
        <w:rPr>
          <w:rFonts w:cs="Courier New"/>
        </w:rPr>
        <w:t xml:space="preserve">Staff </w:t>
      </w:r>
      <w:r>
        <w:rPr>
          <w:rFonts w:cs="Courier New"/>
        </w:rPr>
        <w:t xml:space="preserve">further </w:t>
      </w:r>
      <w:r w:rsidRPr="002E5ECB">
        <w:rPr>
          <w:rFonts w:cs="Courier New"/>
        </w:rPr>
        <w:t>calculated depreciation expense for the pro forma plant</w:t>
      </w:r>
      <w:r>
        <w:rPr>
          <w:rFonts w:cs="Courier New"/>
        </w:rPr>
        <w:t xml:space="preserve"> additions and ret</w:t>
      </w:r>
      <w:r w:rsidR="00093A29">
        <w:rPr>
          <w:rFonts w:cs="Courier New"/>
        </w:rPr>
        <w:t>irements that the u</w:t>
      </w:r>
      <w:r w:rsidRPr="002E5ECB">
        <w:rPr>
          <w:rFonts w:cs="Courier New"/>
        </w:rPr>
        <w:t>tility requested. These additio</w:t>
      </w:r>
      <w:r>
        <w:rPr>
          <w:rFonts w:cs="Courier New"/>
        </w:rPr>
        <w:t>ns result in an increase of $804</w:t>
      </w:r>
      <w:r w:rsidRPr="002E5ECB">
        <w:rPr>
          <w:rFonts w:cs="Courier New"/>
        </w:rPr>
        <w:t>.</w:t>
      </w:r>
      <w:r>
        <w:t xml:space="preserve"> </w:t>
      </w:r>
      <w:r>
        <w:rPr>
          <w:rFonts w:cs="Courier New"/>
        </w:rPr>
        <w:t xml:space="preserve">This results in a </w:t>
      </w:r>
      <w:r w:rsidRPr="002A1A39">
        <w:rPr>
          <w:rFonts w:cs="Courier New"/>
        </w:rPr>
        <w:t>depreciation expense of $</w:t>
      </w:r>
      <w:r>
        <w:rPr>
          <w:rFonts w:cs="Courier New"/>
        </w:rPr>
        <w:t>3,880 ($4,484 - $1,408 + $804)</w:t>
      </w:r>
      <w:r w:rsidRPr="002A1A39">
        <w:rPr>
          <w:rFonts w:cs="Courier New"/>
        </w:rPr>
        <w:t>.</w:t>
      </w:r>
      <w:r w:rsidRPr="002E5ECB">
        <w:rPr>
          <w:rFonts w:cs="Courier New"/>
        </w:rPr>
        <w:t xml:space="preserve"> </w:t>
      </w:r>
    </w:p>
    <w:p w:rsidR="00252CFE" w:rsidRDefault="00252CFE" w:rsidP="00252CFE">
      <w:pPr>
        <w:pStyle w:val="BodyText"/>
        <w:rPr>
          <w:rFonts w:cs="Courier New"/>
        </w:rPr>
      </w:pPr>
      <w:r>
        <w:rPr>
          <w:rFonts w:cs="Courier New"/>
        </w:rPr>
        <w:t>In addition, West Lakeland recorded amortization expense of $3,672. Staff decreased amortization of CIAC by $1,187 to reflect appropriate amortization expense based on composite rates. This results in an amortization expense of $2,485 ($3,672 - $1,187). Therefore, staff recommends net depreciation expense of $1,395 ($3,880 - $2,485).</w:t>
      </w:r>
    </w:p>
    <w:p w:rsidR="00252CFE" w:rsidRDefault="00252CFE" w:rsidP="00252CFE">
      <w:pPr>
        <w:pStyle w:val="First-LevelSubheading"/>
      </w:pPr>
      <w:r>
        <w:t>Taxes Other Than Income (TOTI)</w:t>
      </w:r>
    </w:p>
    <w:p w:rsidR="00252CFE" w:rsidRDefault="00252CFE" w:rsidP="00252CFE">
      <w:pPr>
        <w:pStyle w:val="BodyText"/>
      </w:pPr>
      <w:r>
        <w:t>West Lakeland</w:t>
      </w:r>
      <w:r w:rsidRPr="00F523F5">
        <w:t xml:space="preserve"> reco</w:t>
      </w:r>
      <w:r>
        <w:t>rded a TOTI balance of $8,490 during the test year.  Staff increased TOTI by $73 to reflect the increase to annualize the director’s salary, and by $580 to reflect the increase to salaries and wages expense for the new technicians. Staff increased the Regulatory Assessment Fees (RAFs) by $273 to reflect the adjusted test year revenues. Staff decreased property tax expense by $65 to reflect the appropriate amount of property tax. In addition, staff increased TOTI by $58 to reflect the appropriate business tax receipts. Staff also increased TOTI by $73 as a corresponding adjustment to the annualized salary expense. Staff increased TOTI by $580 to correspond to the addition of two maintenance technicians. Staff increased TOTI by $312 corresponding to property tax for pro forma projects. This results in a net increase of $1,231 ($273 - $65 + $58 + $73 + $580 + $312).</w:t>
      </w:r>
    </w:p>
    <w:p w:rsidR="00252CFE" w:rsidRDefault="00252CFE" w:rsidP="00252CFE">
      <w:pPr>
        <w:pStyle w:val="BodyText"/>
      </w:pPr>
      <w:r w:rsidRPr="0034384E">
        <w:t xml:space="preserve">In addition, as discussed in Issue </w:t>
      </w:r>
      <w:r w:rsidR="002816C7">
        <w:t>9</w:t>
      </w:r>
      <w:r w:rsidRPr="0034384E">
        <w:t>, revenu</w:t>
      </w:r>
      <w:r>
        <w:t>es have been increased by $3,318</w:t>
      </w:r>
      <w:r w:rsidRPr="0034384E">
        <w:t xml:space="preserve"> to reflect the change in revenue required to cover expenses and allow the recommended </w:t>
      </w:r>
      <w:r>
        <w:t>operating margin</w:t>
      </w:r>
      <w:r w:rsidRPr="0034384E">
        <w:t xml:space="preserve">. As a result, </w:t>
      </w:r>
      <w:r>
        <w:t>TOTI should be increased by $149</w:t>
      </w:r>
      <w:r w:rsidRPr="0034384E">
        <w:t xml:space="preserve"> to reflect RAFs of </w:t>
      </w:r>
      <w:r w:rsidRPr="00E855B6">
        <w:t>4.5</w:t>
      </w:r>
      <w:r w:rsidRPr="0034384E">
        <w:t xml:space="preserve"> percent on the change in revenues. Staff’s adjustments </w:t>
      </w:r>
      <w:r>
        <w:t>result in a net</w:t>
      </w:r>
      <w:r w:rsidRPr="0034384E">
        <w:t xml:space="preserve"> increase</w:t>
      </w:r>
      <w:r>
        <w:t xml:space="preserve"> of $1,380</w:t>
      </w:r>
      <w:r w:rsidRPr="0034384E">
        <w:t xml:space="preserve"> (</w:t>
      </w:r>
      <w:r w:rsidRPr="00E855B6">
        <w:t>$</w:t>
      </w:r>
      <w:r>
        <w:t>1,231</w:t>
      </w:r>
      <w:r w:rsidRPr="00E855B6">
        <w:t xml:space="preserve"> + $</w:t>
      </w:r>
      <w:r>
        <w:t>149</w:t>
      </w:r>
      <w:r w:rsidRPr="0034384E">
        <w:t>). Therefore,</w:t>
      </w:r>
      <w:r>
        <w:t xml:space="preserve"> staff recommends TOTI of $9,870</w:t>
      </w:r>
      <w:r w:rsidR="002816C7">
        <w:t xml:space="preserve"> ($8,490 + $1,380)</w:t>
      </w:r>
      <w:r>
        <w:t>.</w:t>
      </w:r>
    </w:p>
    <w:p w:rsidR="00252CFE" w:rsidRDefault="00252CFE" w:rsidP="00252CFE">
      <w:pPr>
        <w:pStyle w:val="First-LevelSubheading"/>
      </w:pPr>
      <w:r>
        <w:t>Operating Expenses Summary</w:t>
      </w:r>
    </w:p>
    <w:p w:rsidR="00252CFE" w:rsidRDefault="00252CFE" w:rsidP="00252CFE">
      <w:pPr>
        <w:pStyle w:val="BodyText"/>
      </w:pPr>
      <w:r w:rsidRPr="00602A43">
        <w:t>The application of staff</w:t>
      </w:r>
      <w:r w:rsidRPr="00602A43">
        <w:sym w:font="WP TypographicSymbols" w:char="003D"/>
      </w:r>
      <w:r w:rsidRPr="00602A43">
        <w:t xml:space="preserve">s recommended adjustments to </w:t>
      </w:r>
      <w:r>
        <w:t>West Lakeland</w:t>
      </w:r>
      <w:r w:rsidRPr="00602A43">
        <w:t xml:space="preserve">’s test year operating expenses results </w:t>
      </w:r>
      <w:r>
        <w:t>in operating expenses of $125,951</w:t>
      </w:r>
      <w:r w:rsidRPr="00602A43">
        <w:t>. Operating expenses are shown on Schedule No. 3-A. The related adjustments are shown on Schedule No</w:t>
      </w:r>
      <w:r>
        <w:t>s. 3-B and 3-C.</w:t>
      </w:r>
    </w:p>
    <w:p w:rsidR="007D722D" w:rsidRDefault="007D722D">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8</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22804774"/>
      <w:r w:rsidR="00790B1F">
        <w:rPr>
          <w:noProof/>
        </w:rPr>
        <w:instrText>8</w:instrText>
      </w:r>
      <w:r>
        <w:fldChar w:fldCharType="end"/>
      </w:r>
      <w:r>
        <w:tab/>
      </w:r>
      <w:r w:rsidR="00905FA7">
        <w:instrText>Operating Ratio Methodology</w:instrText>
      </w:r>
      <w:r w:rsidR="00DD0FD3">
        <w:instrText xml:space="preserve"> (D. Andrews)</w:instrText>
      </w:r>
      <w:bookmarkEnd w:id="24"/>
      <w:r>
        <w:instrText xml:space="preserve">" \l 1 </w:instrText>
      </w:r>
      <w:r>
        <w:fldChar w:fldCharType="end"/>
      </w:r>
      <w:r>
        <w:t> </w:t>
      </w:r>
    </w:p>
    <w:p w:rsidR="007D722D" w:rsidRDefault="007D722D">
      <w:pPr>
        <w:pStyle w:val="BodyText"/>
      </w:pPr>
      <w:r>
        <w:t> Should the Commission utilize the operating ratio methodology as an alternative method of calculating the wastewater revenue requirement fo</w:t>
      </w:r>
      <w:r w:rsidR="00C85DAD">
        <w:t>r West Lakeland Wastewater, LLC</w:t>
      </w:r>
      <w:r>
        <w:t xml:space="preserve"> and, if so, what is the appropriate margin?</w:t>
      </w:r>
    </w:p>
    <w:p w:rsidR="007D722D" w:rsidRPr="004C3641" w:rsidRDefault="007D722D">
      <w:pPr>
        <w:pStyle w:val="IssueSubsectionHeading"/>
        <w:rPr>
          <w:vanish/>
          <w:specVanish/>
        </w:rPr>
      </w:pPr>
      <w:r w:rsidRPr="004C3641">
        <w:t>Recommendation: </w:t>
      </w:r>
    </w:p>
    <w:p w:rsidR="007D722D" w:rsidRDefault="007D722D">
      <w:pPr>
        <w:pStyle w:val="BodyText"/>
      </w:pPr>
      <w:r>
        <w:t> </w:t>
      </w:r>
      <w:r w:rsidR="00252CFE">
        <w:t xml:space="preserve">Yes. The Commission </w:t>
      </w:r>
      <w:r w:rsidR="00252CFE" w:rsidRPr="001C286D">
        <w:t xml:space="preserve">should utilize the operating ratio </w:t>
      </w:r>
      <w:r w:rsidR="00252CFE">
        <w:t xml:space="preserve">methodology for calculating the </w:t>
      </w:r>
      <w:r w:rsidR="00252CFE" w:rsidRPr="001C286D">
        <w:t xml:space="preserve">revenue requirement for </w:t>
      </w:r>
      <w:r w:rsidR="00252CFE">
        <w:t>West Lakeland</w:t>
      </w:r>
      <w:r w:rsidR="00252CFE" w:rsidRPr="001C286D">
        <w:t xml:space="preserve">. The margin should be </w:t>
      </w:r>
      <w:r w:rsidR="00252CFE">
        <w:t>12 percent of O&amp;M expense. (D. Andrews)</w:t>
      </w:r>
      <w:r>
        <w:t xml:space="preserve"> </w:t>
      </w:r>
    </w:p>
    <w:p w:rsidR="007D722D" w:rsidRPr="004C3641" w:rsidRDefault="007D722D">
      <w:pPr>
        <w:pStyle w:val="IssueSubsectionHeading"/>
        <w:rPr>
          <w:vanish/>
          <w:specVanish/>
        </w:rPr>
      </w:pPr>
      <w:r w:rsidRPr="004C3641">
        <w:t>Staff Analysis: </w:t>
      </w:r>
    </w:p>
    <w:p w:rsidR="00252CFE" w:rsidRPr="008D19CA" w:rsidRDefault="007D722D" w:rsidP="00252CFE">
      <w:pPr>
        <w:pStyle w:val="IssueSubsectionHeading"/>
        <w:rPr>
          <w:rFonts w:ascii="Times New Roman" w:hAnsi="Times New Roman" w:cs="Times New Roman"/>
          <w:b w:val="0"/>
          <w:bCs w:val="0"/>
          <w:i w:val="0"/>
          <w:iCs w:val="0"/>
          <w:szCs w:val="24"/>
        </w:rPr>
      </w:pPr>
      <w:r>
        <w:t> </w:t>
      </w:r>
      <w:r w:rsidR="00252CFE" w:rsidRPr="008D19CA">
        <w:rPr>
          <w:rFonts w:ascii="Times New Roman" w:hAnsi="Times New Roman" w:cs="Times New Roman"/>
          <w:b w:val="0"/>
          <w:bCs w:val="0"/>
          <w:i w:val="0"/>
          <w:iCs w:val="0"/>
          <w:szCs w:val="24"/>
        </w:rPr>
        <w:t>Rule 25-30.4575(2), F.A.C., requires that the Commission use the oper</w:t>
      </w:r>
      <w:r w:rsidR="00093A29">
        <w:rPr>
          <w:rFonts w:ascii="Times New Roman" w:hAnsi="Times New Roman" w:cs="Times New Roman"/>
          <w:b w:val="0"/>
          <w:bCs w:val="0"/>
          <w:i w:val="0"/>
          <w:iCs w:val="0"/>
          <w:szCs w:val="24"/>
        </w:rPr>
        <w:t>ating ratio methodology if the u</w:t>
      </w:r>
      <w:r w:rsidR="00252CFE" w:rsidRPr="008D19CA">
        <w:rPr>
          <w:rFonts w:ascii="Times New Roman" w:hAnsi="Times New Roman" w:cs="Times New Roman"/>
          <w:b w:val="0"/>
          <w:bCs w:val="0"/>
          <w:i w:val="0"/>
          <w:iCs w:val="0"/>
          <w:szCs w:val="24"/>
        </w:rPr>
        <w:t>tility’s rate base is below 125 percent of O&amp;M expenses. The rule states</w:t>
      </w:r>
      <w:r w:rsidR="002816C7">
        <w:rPr>
          <w:rFonts w:ascii="Times New Roman" w:hAnsi="Times New Roman" w:cs="Times New Roman"/>
          <w:b w:val="0"/>
          <w:bCs w:val="0"/>
          <w:i w:val="0"/>
          <w:iCs w:val="0"/>
          <w:szCs w:val="24"/>
        </w:rPr>
        <w:t xml:space="preserve"> that</w:t>
      </w:r>
      <w:r w:rsidR="00252CFE" w:rsidRPr="008D19CA">
        <w:rPr>
          <w:rFonts w:ascii="Times New Roman" w:hAnsi="Times New Roman" w:cs="Times New Roman"/>
          <w:b w:val="0"/>
          <w:bCs w:val="0"/>
          <w:i w:val="0"/>
          <w:iCs w:val="0"/>
          <w:szCs w:val="24"/>
        </w:rPr>
        <w:t xml:space="preserve"> the Commission will apply a margin of 12 percent when determining the revenue requirement, up to $15,000. The operating ratio method</w:t>
      </w:r>
      <w:r w:rsidR="00093A29">
        <w:rPr>
          <w:rFonts w:ascii="Times New Roman" w:hAnsi="Times New Roman" w:cs="Times New Roman"/>
          <w:b w:val="0"/>
          <w:bCs w:val="0"/>
          <w:i w:val="0"/>
          <w:iCs w:val="0"/>
          <w:szCs w:val="24"/>
        </w:rPr>
        <w:t>ology will be applied when the u</w:t>
      </w:r>
      <w:r w:rsidR="00252CFE" w:rsidRPr="008D19CA">
        <w:rPr>
          <w:rFonts w:ascii="Times New Roman" w:hAnsi="Times New Roman" w:cs="Times New Roman"/>
          <w:b w:val="0"/>
          <w:bCs w:val="0"/>
          <w:i w:val="0"/>
          <w:iCs w:val="0"/>
          <w:szCs w:val="24"/>
        </w:rPr>
        <w:t>tility’s rate base is no greater than 125 percent of O&amp;M expenses</w:t>
      </w:r>
      <w:r w:rsidR="00252CFE">
        <w:rPr>
          <w:rFonts w:ascii="Times New Roman" w:hAnsi="Times New Roman" w:cs="Times New Roman"/>
          <w:b w:val="0"/>
          <w:bCs w:val="0"/>
          <w:i w:val="0"/>
          <w:iCs w:val="0"/>
          <w:szCs w:val="24"/>
        </w:rPr>
        <w:t xml:space="preserve"> and</w:t>
      </w:r>
      <w:r w:rsidR="00252CFE" w:rsidRPr="008D19CA">
        <w:rPr>
          <w:rFonts w:ascii="Times New Roman" w:hAnsi="Times New Roman" w:cs="Times New Roman"/>
          <w:b w:val="0"/>
          <w:bCs w:val="0"/>
          <w:i w:val="0"/>
          <w:iCs w:val="0"/>
          <w:szCs w:val="24"/>
        </w:rPr>
        <w:t xml:space="preserve"> use of the operating ratio m</w:t>
      </w:r>
      <w:r w:rsidR="00093A29">
        <w:rPr>
          <w:rFonts w:ascii="Times New Roman" w:hAnsi="Times New Roman" w:cs="Times New Roman"/>
          <w:b w:val="0"/>
          <w:bCs w:val="0"/>
          <w:i w:val="0"/>
          <w:iCs w:val="0"/>
          <w:szCs w:val="24"/>
        </w:rPr>
        <w:t>ethodology does not change the u</w:t>
      </w:r>
      <w:r w:rsidR="00252CFE" w:rsidRPr="008D19CA">
        <w:rPr>
          <w:rFonts w:ascii="Times New Roman" w:hAnsi="Times New Roman" w:cs="Times New Roman"/>
          <w:b w:val="0"/>
          <w:bCs w:val="0"/>
          <w:i w:val="0"/>
          <w:iCs w:val="0"/>
          <w:szCs w:val="24"/>
        </w:rPr>
        <w:t>tility’s qualification for a staff assisted rate case under Rule 25-30.455(1), F.A.C.</w:t>
      </w:r>
    </w:p>
    <w:p w:rsidR="007D722D" w:rsidRDefault="00252CFE" w:rsidP="00252CFE">
      <w:pPr>
        <w:pStyle w:val="BodyText"/>
      </w:pPr>
      <w:r w:rsidRPr="001C286D">
        <w:t>The operating ratio methodology is an alternative to the traditional calculation of revenue requirements. Under this methodology, inste</w:t>
      </w:r>
      <w:r w:rsidR="00093A29">
        <w:t>ad of applying a return on the u</w:t>
      </w:r>
      <w:r w:rsidRPr="001C286D">
        <w:t xml:space="preserve">tility's rate base, the revenue requirement is based on </w:t>
      </w:r>
      <w:r>
        <w:t>West Lakeland</w:t>
      </w:r>
      <w:r w:rsidRPr="001C286D">
        <w:t xml:space="preserve">’s </w:t>
      </w:r>
      <w:r>
        <w:t>operating</w:t>
      </w:r>
      <w:r w:rsidRPr="001C286D">
        <w:t xml:space="preserve"> expenses plus a margin</w:t>
      </w:r>
      <w:r>
        <w:t xml:space="preserve"> of 12 percent</w:t>
      </w:r>
      <w:r w:rsidRPr="001C286D">
        <w:t>. This methodology has been applied in cases in which the traditional calculation of the revenue requirement would not provide sufficient revenue to protect against potential var</w:t>
      </w:r>
      <w:r>
        <w:t>iances in revenues and ex</w:t>
      </w:r>
      <w:r w:rsidR="002816C7">
        <w:t>penses. As discussed in Issues 4 and 7</w:t>
      </w:r>
      <w:r>
        <w:t>, staff has recommended a rate base of zero. Furthermore, the application of the operating ratio meth</w:t>
      </w:r>
      <w:r w:rsidR="00093A29">
        <w:t>odology does not change the u</w:t>
      </w:r>
      <w:r>
        <w:t xml:space="preserve">tility’s qualification for a staff assisted rate case. As such, West Lakeland meets the criteria for the operating ratio methodology established in Rule 25-30.4575(2), F.A.C. Therefore, </w:t>
      </w:r>
      <w:r w:rsidRPr="00306828">
        <w:t xml:space="preserve">staff recommends </w:t>
      </w:r>
      <w:r>
        <w:t xml:space="preserve">the </w:t>
      </w:r>
      <w:r w:rsidRPr="00306828">
        <w:t xml:space="preserve">application of the operating ratio methodology at a margin of </w:t>
      </w:r>
      <w:r>
        <w:t>12</w:t>
      </w:r>
      <w:r w:rsidRPr="00306828">
        <w:t xml:space="preserve"> percent of O&amp;M expense for determining the revenue requirement.</w:t>
      </w:r>
    </w:p>
    <w:p w:rsidR="007D722D" w:rsidRDefault="007D722D">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9</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22804775"/>
      <w:r w:rsidR="00790B1F">
        <w:rPr>
          <w:noProof/>
        </w:rPr>
        <w:instrText>9</w:instrText>
      </w:r>
      <w:r>
        <w:fldChar w:fldCharType="end"/>
      </w:r>
      <w:r>
        <w:tab/>
      </w:r>
      <w:r w:rsidR="00905FA7">
        <w:instrText xml:space="preserve">Revenue Requirement </w:instrText>
      </w:r>
      <w:r w:rsidR="00DD0FD3">
        <w:instrText xml:space="preserve"> (D. Andrews)</w:instrText>
      </w:r>
      <w:bookmarkEnd w:id="25"/>
      <w:r>
        <w:instrText xml:space="preserve">" \l 1 </w:instrText>
      </w:r>
      <w:r>
        <w:fldChar w:fldCharType="end"/>
      </w:r>
      <w:r>
        <w:t> </w:t>
      </w:r>
    </w:p>
    <w:p w:rsidR="007D722D" w:rsidRDefault="007D722D">
      <w:pPr>
        <w:pStyle w:val="BodyText"/>
      </w:pPr>
      <w:r>
        <w:t> </w:t>
      </w:r>
      <w:r w:rsidR="00252CFE">
        <w:t>What is the appropriate revenue requirement for West Lakeland Wastewater, LLC?</w:t>
      </w:r>
    </w:p>
    <w:p w:rsidR="007D722D" w:rsidRPr="004C3641" w:rsidRDefault="007D722D">
      <w:pPr>
        <w:pStyle w:val="IssueSubsectionHeading"/>
        <w:rPr>
          <w:vanish/>
          <w:specVanish/>
        </w:rPr>
      </w:pPr>
      <w:r w:rsidRPr="004C3641">
        <w:t>Recommendation: </w:t>
      </w:r>
    </w:p>
    <w:p w:rsidR="007D722D" w:rsidRDefault="007D722D">
      <w:pPr>
        <w:pStyle w:val="BodyText"/>
      </w:pPr>
      <w:r>
        <w:t> </w:t>
      </w:r>
      <w:r w:rsidR="00252CFE" w:rsidRPr="00C52906">
        <w:t>The appropriate revenue requirement is $</w:t>
      </w:r>
      <w:r w:rsidR="00252CFE">
        <w:t>139,713</w:t>
      </w:r>
      <w:r w:rsidR="00252CFE" w:rsidRPr="00C52906">
        <w:t xml:space="preserve"> resulting in an annual increase of $</w:t>
      </w:r>
      <w:r w:rsidR="00252CFE">
        <w:t xml:space="preserve">3,318 </w:t>
      </w:r>
      <w:r w:rsidR="00252CFE" w:rsidRPr="00C52906">
        <w:t>(</w:t>
      </w:r>
      <w:r w:rsidR="00252CFE">
        <w:t xml:space="preserve">2.43 </w:t>
      </w:r>
      <w:r w:rsidR="00252CFE" w:rsidRPr="00C52906">
        <w:t>percent)</w:t>
      </w:r>
      <w:r w:rsidR="00252CFE">
        <w:t>. (D. Andrews)</w:t>
      </w:r>
      <w:r>
        <w:t xml:space="preserve"> </w:t>
      </w:r>
    </w:p>
    <w:p w:rsidR="007D722D" w:rsidRPr="004C3641" w:rsidRDefault="007D722D">
      <w:pPr>
        <w:pStyle w:val="IssueSubsectionHeading"/>
        <w:rPr>
          <w:vanish/>
          <w:specVanish/>
        </w:rPr>
      </w:pPr>
      <w:r w:rsidRPr="004C3641">
        <w:t>Staff Analysis: </w:t>
      </w:r>
    </w:p>
    <w:p w:rsidR="00252CFE" w:rsidRDefault="007D722D" w:rsidP="00252CFE">
      <w:pPr>
        <w:pStyle w:val="BodyText"/>
      </w:pPr>
      <w:r>
        <w:t> </w:t>
      </w:r>
      <w:r w:rsidR="00252CFE">
        <w:t>West Lakeland</w:t>
      </w:r>
      <w:r w:rsidR="00252CFE" w:rsidRPr="00534AF8">
        <w:t xml:space="preserve"> should be allowed an annual increase of </w:t>
      </w:r>
      <w:r w:rsidR="00252CFE">
        <w:t xml:space="preserve">$3,318 </w:t>
      </w:r>
      <w:r w:rsidR="00252CFE" w:rsidRPr="00534AF8">
        <w:t>(</w:t>
      </w:r>
      <w:r w:rsidR="00252CFE">
        <w:t>2.43 percent).</w:t>
      </w:r>
      <w:r w:rsidR="00252CFE" w:rsidRPr="00317250">
        <w:t xml:space="preserve"> The </w:t>
      </w:r>
      <w:r w:rsidR="00252CFE">
        <w:t>calculations are shown in Table</w:t>
      </w:r>
      <w:r w:rsidR="00CC63F8">
        <w:t xml:space="preserve"> 9</w:t>
      </w:r>
      <w:r w:rsidR="00252CFE" w:rsidRPr="00317250">
        <w:t>-</w:t>
      </w:r>
      <w:r w:rsidR="00252CFE">
        <w:t>1:</w:t>
      </w:r>
    </w:p>
    <w:p w:rsidR="00252CFE" w:rsidRDefault="00252CFE" w:rsidP="00252CFE">
      <w:pPr>
        <w:pStyle w:val="BodyText"/>
      </w:pPr>
    </w:p>
    <w:p w:rsidR="00252CFE" w:rsidRDefault="00CC63F8" w:rsidP="00252CFE">
      <w:pPr>
        <w:jc w:val="center"/>
        <w:rPr>
          <w:rFonts w:ascii="Arial" w:hAnsi="Arial" w:cs="Arial"/>
          <w:b/>
        </w:rPr>
      </w:pPr>
      <w:r>
        <w:rPr>
          <w:rFonts w:ascii="Arial" w:hAnsi="Arial" w:cs="Arial"/>
          <w:b/>
        </w:rPr>
        <w:t>Table 9</w:t>
      </w:r>
      <w:r w:rsidR="00252CFE" w:rsidRPr="00B703C7">
        <w:rPr>
          <w:rFonts w:ascii="Arial" w:hAnsi="Arial" w:cs="Arial"/>
          <w:b/>
        </w:rPr>
        <w:t>-1</w:t>
      </w:r>
    </w:p>
    <w:p w:rsidR="00FC6DD0" w:rsidRPr="00B703C7" w:rsidRDefault="00FC6DD0" w:rsidP="00252CFE">
      <w:pPr>
        <w:jc w:val="center"/>
        <w:rPr>
          <w:rFonts w:ascii="Arial" w:hAnsi="Arial" w:cs="Arial"/>
          <w:b/>
        </w:rPr>
      </w:pPr>
      <w:r w:rsidRPr="00B703C7">
        <w:rPr>
          <w:rFonts w:ascii="Arial" w:hAnsi="Arial" w:cs="Arial"/>
          <w:b/>
        </w:rPr>
        <w:t>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252CFE" w:rsidRPr="00317250" w:rsidTr="00905FA7">
        <w:trPr>
          <w:cantSplit/>
          <w:jc w:val="center"/>
        </w:trPr>
        <w:tc>
          <w:tcPr>
            <w:tcW w:w="3681" w:type="dxa"/>
          </w:tcPr>
          <w:p w:rsidR="00252CFE" w:rsidRPr="00317250" w:rsidRDefault="00252CFE" w:rsidP="00905FA7">
            <w:pPr>
              <w:spacing w:before="116" w:after="44"/>
            </w:pPr>
            <w:r>
              <w:t xml:space="preserve">Adjusted O&amp;M </w:t>
            </w:r>
          </w:p>
        </w:tc>
        <w:tc>
          <w:tcPr>
            <w:tcW w:w="260" w:type="dxa"/>
          </w:tcPr>
          <w:p w:rsidR="00252CFE" w:rsidRPr="00317250" w:rsidRDefault="00252CFE" w:rsidP="00905FA7">
            <w:pPr>
              <w:spacing w:before="116" w:after="44"/>
              <w:jc w:val="center"/>
            </w:pPr>
          </w:p>
        </w:tc>
        <w:tc>
          <w:tcPr>
            <w:tcW w:w="1762" w:type="dxa"/>
          </w:tcPr>
          <w:p w:rsidR="00252CFE" w:rsidRPr="004822CB" w:rsidRDefault="00252CFE" w:rsidP="00905FA7">
            <w:pPr>
              <w:spacing w:before="116" w:after="44"/>
              <w:jc w:val="right"/>
            </w:pPr>
            <w:r w:rsidRPr="004822CB">
              <w:t>$</w:t>
            </w:r>
            <w:r>
              <w:t>114,685</w:t>
            </w:r>
          </w:p>
        </w:tc>
      </w:tr>
      <w:tr w:rsidR="00252CFE" w:rsidRPr="00317250" w:rsidTr="00905FA7">
        <w:trPr>
          <w:cantSplit/>
          <w:jc w:val="center"/>
        </w:trPr>
        <w:tc>
          <w:tcPr>
            <w:tcW w:w="3681" w:type="dxa"/>
          </w:tcPr>
          <w:p w:rsidR="00252CFE" w:rsidRPr="00317250" w:rsidRDefault="00252CFE" w:rsidP="00905FA7">
            <w:pPr>
              <w:spacing w:before="116" w:after="44"/>
            </w:pPr>
            <w:r>
              <w:t>Operating Margin (%)</w:t>
            </w:r>
          </w:p>
        </w:tc>
        <w:tc>
          <w:tcPr>
            <w:tcW w:w="260" w:type="dxa"/>
          </w:tcPr>
          <w:p w:rsidR="00252CFE" w:rsidRPr="00317250" w:rsidRDefault="00252CFE" w:rsidP="00905FA7">
            <w:pPr>
              <w:spacing w:before="116" w:after="44"/>
              <w:jc w:val="center"/>
            </w:pPr>
          </w:p>
        </w:tc>
        <w:tc>
          <w:tcPr>
            <w:tcW w:w="1762" w:type="dxa"/>
            <w:tcBorders>
              <w:top w:val="nil"/>
              <w:bottom w:val="single" w:sz="4" w:space="0" w:color="auto"/>
            </w:tcBorders>
          </w:tcPr>
          <w:p w:rsidR="00252CFE" w:rsidRPr="00DF2571" w:rsidRDefault="00252CFE" w:rsidP="00905FA7">
            <w:pPr>
              <w:spacing w:before="116" w:after="44"/>
              <w:jc w:val="right"/>
            </w:pPr>
            <w:r w:rsidRPr="00DF2571">
              <w:t>x 12.00%</w:t>
            </w:r>
          </w:p>
        </w:tc>
      </w:tr>
      <w:tr w:rsidR="00252CFE" w:rsidRPr="00317250" w:rsidTr="00905FA7">
        <w:trPr>
          <w:cantSplit/>
          <w:jc w:val="center"/>
        </w:trPr>
        <w:tc>
          <w:tcPr>
            <w:tcW w:w="3681" w:type="dxa"/>
          </w:tcPr>
          <w:p w:rsidR="00252CFE" w:rsidRPr="00317250" w:rsidRDefault="00252CFE" w:rsidP="00905FA7">
            <w:pPr>
              <w:spacing w:before="116" w:after="44"/>
            </w:pPr>
            <w:r>
              <w:t>Operating Margin ($15,000 Cap)</w:t>
            </w:r>
          </w:p>
        </w:tc>
        <w:tc>
          <w:tcPr>
            <w:tcW w:w="260" w:type="dxa"/>
          </w:tcPr>
          <w:p w:rsidR="00252CFE" w:rsidRPr="00317250" w:rsidRDefault="00252CFE" w:rsidP="00905FA7">
            <w:pPr>
              <w:spacing w:before="116" w:after="44"/>
              <w:jc w:val="center"/>
            </w:pPr>
          </w:p>
        </w:tc>
        <w:tc>
          <w:tcPr>
            <w:tcW w:w="1762" w:type="dxa"/>
            <w:tcBorders>
              <w:top w:val="single" w:sz="4" w:space="0" w:color="auto"/>
            </w:tcBorders>
          </w:tcPr>
          <w:p w:rsidR="00252CFE" w:rsidRPr="004822CB" w:rsidRDefault="00252CFE" w:rsidP="00905FA7">
            <w:pPr>
              <w:spacing w:before="116" w:after="44"/>
              <w:jc w:val="right"/>
            </w:pPr>
            <w:r>
              <w:t>$13,762</w:t>
            </w:r>
          </w:p>
        </w:tc>
      </w:tr>
      <w:tr w:rsidR="00252CFE" w:rsidRPr="00317250" w:rsidTr="00905FA7">
        <w:trPr>
          <w:cantSplit/>
          <w:jc w:val="center"/>
        </w:trPr>
        <w:tc>
          <w:tcPr>
            <w:tcW w:w="3681" w:type="dxa"/>
          </w:tcPr>
          <w:p w:rsidR="00252CFE" w:rsidRPr="00317250" w:rsidRDefault="00252CFE" w:rsidP="00905FA7">
            <w:pPr>
              <w:spacing w:before="116" w:after="44"/>
            </w:pPr>
            <w:r>
              <w:t>Adjusted O&amp;M Expense</w:t>
            </w:r>
          </w:p>
        </w:tc>
        <w:tc>
          <w:tcPr>
            <w:tcW w:w="260" w:type="dxa"/>
          </w:tcPr>
          <w:p w:rsidR="00252CFE" w:rsidRPr="00317250" w:rsidRDefault="00252CFE" w:rsidP="00905FA7">
            <w:pPr>
              <w:spacing w:before="116" w:after="44"/>
              <w:jc w:val="center"/>
            </w:pPr>
          </w:p>
        </w:tc>
        <w:tc>
          <w:tcPr>
            <w:tcW w:w="1762" w:type="dxa"/>
          </w:tcPr>
          <w:p w:rsidR="00252CFE" w:rsidRPr="004822CB" w:rsidRDefault="00252CFE" w:rsidP="00905FA7">
            <w:pPr>
              <w:spacing w:before="116" w:after="44"/>
              <w:jc w:val="right"/>
            </w:pPr>
            <w:r>
              <w:t>114,685</w:t>
            </w:r>
          </w:p>
        </w:tc>
      </w:tr>
      <w:tr w:rsidR="00252CFE" w:rsidRPr="00317250" w:rsidTr="00905FA7">
        <w:trPr>
          <w:cantSplit/>
          <w:jc w:val="center"/>
        </w:trPr>
        <w:tc>
          <w:tcPr>
            <w:tcW w:w="3681" w:type="dxa"/>
          </w:tcPr>
          <w:p w:rsidR="00252CFE" w:rsidRPr="00317250" w:rsidRDefault="00252CFE" w:rsidP="00905FA7">
            <w:pPr>
              <w:spacing w:before="116" w:after="44"/>
            </w:pPr>
            <w:r w:rsidRPr="00317250">
              <w:t>Depreciation Expense</w:t>
            </w:r>
            <w:r>
              <w:t xml:space="preserve"> (Net)</w:t>
            </w:r>
            <w:r w:rsidRPr="00317250">
              <w:t xml:space="preserve"> </w:t>
            </w:r>
          </w:p>
        </w:tc>
        <w:tc>
          <w:tcPr>
            <w:tcW w:w="260" w:type="dxa"/>
          </w:tcPr>
          <w:p w:rsidR="00252CFE" w:rsidRPr="00317250" w:rsidRDefault="00252CFE" w:rsidP="00905FA7">
            <w:pPr>
              <w:spacing w:before="116" w:after="44"/>
              <w:jc w:val="center"/>
            </w:pPr>
          </w:p>
        </w:tc>
        <w:tc>
          <w:tcPr>
            <w:tcW w:w="1762" w:type="dxa"/>
          </w:tcPr>
          <w:p w:rsidR="00252CFE" w:rsidRPr="004822CB" w:rsidRDefault="00252CFE" w:rsidP="00905FA7">
            <w:pPr>
              <w:spacing w:before="116" w:after="44"/>
              <w:jc w:val="right"/>
            </w:pPr>
            <w:r>
              <w:t>1,395</w:t>
            </w:r>
          </w:p>
        </w:tc>
      </w:tr>
      <w:tr w:rsidR="00252CFE" w:rsidRPr="00317250" w:rsidTr="00905FA7">
        <w:trPr>
          <w:cantSplit/>
          <w:jc w:val="center"/>
        </w:trPr>
        <w:tc>
          <w:tcPr>
            <w:tcW w:w="3681" w:type="dxa"/>
          </w:tcPr>
          <w:p w:rsidR="00252CFE" w:rsidRPr="00317250" w:rsidRDefault="00252CFE" w:rsidP="00905FA7">
            <w:pPr>
              <w:spacing w:before="116" w:after="44"/>
            </w:pPr>
            <w:r w:rsidRPr="00317250">
              <w:t>Taxes Other Than Income</w:t>
            </w:r>
          </w:p>
        </w:tc>
        <w:tc>
          <w:tcPr>
            <w:tcW w:w="260" w:type="dxa"/>
          </w:tcPr>
          <w:p w:rsidR="00252CFE" w:rsidRPr="00317250" w:rsidRDefault="00252CFE" w:rsidP="00905FA7">
            <w:pPr>
              <w:spacing w:before="116" w:after="44"/>
              <w:jc w:val="center"/>
            </w:pPr>
          </w:p>
        </w:tc>
        <w:tc>
          <w:tcPr>
            <w:tcW w:w="1762" w:type="dxa"/>
            <w:tcBorders>
              <w:bottom w:val="nil"/>
            </w:tcBorders>
          </w:tcPr>
          <w:p w:rsidR="00252CFE" w:rsidRPr="004822CB" w:rsidRDefault="00252CFE" w:rsidP="00905FA7">
            <w:pPr>
              <w:spacing w:before="116" w:after="44"/>
              <w:jc w:val="right"/>
            </w:pPr>
            <w:r>
              <w:t>9,870</w:t>
            </w:r>
          </w:p>
        </w:tc>
      </w:tr>
      <w:tr w:rsidR="00252CFE" w:rsidRPr="00317250" w:rsidTr="00905FA7">
        <w:trPr>
          <w:cantSplit/>
          <w:jc w:val="center"/>
        </w:trPr>
        <w:tc>
          <w:tcPr>
            <w:tcW w:w="3681" w:type="dxa"/>
          </w:tcPr>
          <w:p w:rsidR="00252CFE" w:rsidRPr="00317250" w:rsidRDefault="00252CFE" w:rsidP="00905FA7">
            <w:pPr>
              <w:spacing w:before="116" w:after="44"/>
            </w:pPr>
            <w:r>
              <w:t>Income Tax</w:t>
            </w:r>
          </w:p>
        </w:tc>
        <w:tc>
          <w:tcPr>
            <w:tcW w:w="260" w:type="dxa"/>
          </w:tcPr>
          <w:p w:rsidR="00252CFE" w:rsidRPr="00317250" w:rsidRDefault="00252CFE" w:rsidP="00905FA7">
            <w:pPr>
              <w:spacing w:before="116" w:after="44"/>
              <w:jc w:val="center"/>
            </w:pPr>
          </w:p>
        </w:tc>
        <w:tc>
          <w:tcPr>
            <w:tcW w:w="1762" w:type="dxa"/>
            <w:tcBorders>
              <w:top w:val="nil"/>
              <w:bottom w:val="single" w:sz="4" w:space="0" w:color="auto"/>
            </w:tcBorders>
          </w:tcPr>
          <w:p w:rsidR="00252CFE" w:rsidRPr="00DF2571" w:rsidRDefault="00252CFE" w:rsidP="00905FA7">
            <w:pPr>
              <w:spacing w:before="116" w:after="44"/>
              <w:jc w:val="right"/>
            </w:pPr>
            <w:r>
              <w:t>0</w:t>
            </w:r>
          </w:p>
        </w:tc>
      </w:tr>
      <w:tr w:rsidR="00252CFE" w:rsidRPr="00317250" w:rsidTr="00905FA7">
        <w:trPr>
          <w:cantSplit/>
          <w:jc w:val="center"/>
        </w:trPr>
        <w:tc>
          <w:tcPr>
            <w:tcW w:w="3681" w:type="dxa"/>
          </w:tcPr>
          <w:p w:rsidR="00252CFE" w:rsidRPr="00317250" w:rsidRDefault="00252CFE" w:rsidP="00905FA7">
            <w:pPr>
              <w:spacing w:before="116" w:after="44"/>
            </w:pPr>
            <w:r w:rsidRPr="00317250">
              <w:t xml:space="preserve">Revenue Requirement </w:t>
            </w:r>
          </w:p>
        </w:tc>
        <w:tc>
          <w:tcPr>
            <w:tcW w:w="260" w:type="dxa"/>
          </w:tcPr>
          <w:p w:rsidR="00252CFE" w:rsidRPr="00317250" w:rsidRDefault="00252CFE" w:rsidP="00905FA7">
            <w:pPr>
              <w:spacing w:before="116" w:after="44"/>
              <w:jc w:val="center"/>
            </w:pPr>
          </w:p>
        </w:tc>
        <w:tc>
          <w:tcPr>
            <w:tcW w:w="1762" w:type="dxa"/>
            <w:tcBorders>
              <w:top w:val="single" w:sz="4" w:space="0" w:color="auto"/>
              <w:bottom w:val="nil"/>
            </w:tcBorders>
          </w:tcPr>
          <w:p w:rsidR="00252CFE" w:rsidRPr="004822CB" w:rsidRDefault="00252CFE" w:rsidP="00905FA7">
            <w:pPr>
              <w:spacing w:before="116" w:after="44"/>
              <w:jc w:val="right"/>
            </w:pPr>
            <w:r w:rsidRPr="004822CB">
              <w:t>$</w:t>
            </w:r>
            <w:r>
              <w:t>139,713</w:t>
            </w:r>
          </w:p>
        </w:tc>
      </w:tr>
      <w:tr w:rsidR="00252CFE" w:rsidRPr="00317250" w:rsidTr="00905FA7">
        <w:trPr>
          <w:cantSplit/>
          <w:jc w:val="center"/>
        </w:trPr>
        <w:tc>
          <w:tcPr>
            <w:tcW w:w="3681" w:type="dxa"/>
          </w:tcPr>
          <w:p w:rsidR="00252CFE" w:rsidRPr="00317250" w:rsidRDefault="00252CFE" w:rsidP="00905FA7">
            <w:pPr>
              <w:spacing w:before="116" w:after="44"/>
            </w:pPr>
            <w:r w:rsidRPr="00317250">
              <w:t>Less Adjusted Test Year Revenues</w:t>
            </w:r>
          </w:p>
        </w:tc>
        <w:tc>
          <w:tcPr>
            <w:tcW w:w="260" w:type="dxa"/>
          </w:tcPr>
          <w:p w:rsidR="00252CFE" w:rsidRPr="00317250" w:rsidRDefault="00252CFE" w:rsidP="00905FA7">
            <w:pPr>
              <w:spacing w:before="116" w:after="44"/>
              <w:jc w:val="center"/>
            </w:pPr>
          </w:p>
        </w:tc>
        <w:tc>
          <w:tcPr>
            <w:tcW w:w="1762" w:type="dxa"/>
            <w:tcBorders>
              <w:top w:val="nil"/>
              <w:bottom w:val="single" w:sz="4" w:space="0" w:color="auto"/>
            </w:tcBorders>
          </w:tcPr>
          <w:p w:rsidR="00252CFE" w:rsidRPr="00DF2571" w:rsidRDefault="00252CFE" w:rsidP="00905FA7">
            <w:pPr>
              <w:spacing w:before="116" w:after="44"/>
              <w:jc w:val="right"/>
            </w:pPr>
            <w:r w:rsidRPr="00DF2571">
              <w:t>136,395</w:t>
            </w:r>
          </w:p>
        </w:tc>
      </w:tr>
      <w:tr w:rsidR="00252CFE" w:rsidRPr="00317250" w:rsidTr="00905FA7">
        <w:trPr>
          <w:cantSplit/>
          <w:jc w:val="center"/>
        </w:trPr>
        <w:tc>
          <w:tcPr>
            <w:tcW w:w="3681" w:type="dxa"/>
          </w:tcPr>
          <w:p w:rsidR="00252CFE" w:rsidRPr="00317250" w:rsidRDefault="00252CFE" w:rsidP="00905FA7">
            <w:pPr>
              <w:spacing w:before="116" w:after="44"/>
            </w:pPr>
            <w:r w:rsidRPr="00317250">
              <w:t>Annual Increase</w:t>
            </w:r>
          </w:p>
        </w:tc>
        <w:tc>
          <w:tcPr>
            <w:tcW w:w="260" w:type="dxa"/>
          </w:tcPr>
          <w:p w:rsidR="00252CFE" w:rsidRPr="00317250" w:rsidRDefault="00252CFE" w:rsidP="00905FA7">
            <w:pPr>
              <w:spacing w:before="116" w:after="44"/>
              <w:jc w:val="center"/>
            </w:pPr>
          </w:p>
        </w:tc>
        <w:tc>
          <w:tcPr>
            <w:tcW w:w="1762" w:type="dxa"/>
            <w:tcBorders>
              <w:top w:val="single" w:sz="4" w:space="0" w:color="auto"/>
            </w:tcBorders>
          </w:tcPr>
          <w:p w:rsidR="00252CFE" w:rsidRPr="00534AF8" w:rsidRDefault="00252CFE" w:rsidP="00905FA7">
            <w:pPr>
              <w:spacing w:before="116" w:after="44"/>
              <w:jc w:val="right"/>
              <w:rPr>
                <w:u w:val="double"/>
              </w:rPr>
            </w:pPr>
            <w:r w:rsidRPr="00534AF8">
              <w:rPr>
                <w:u w:val="double"/>
              </w:rPr>
              <w:t>$</w:t>
            </w:r>
            <w:r>
              <w:rPr>
                <w:u w:val="double"/>
              </w:rPr>
              <w:t>3,318</w:t>
            </w:r>
          </w:p>
        </w:tc>
      </w:tr>
      <w:tr w:rsidR="00252CFE" w:rsidRPr="00317250" w:rsidTr="00905FA7">
        <w:trPr>
          <w:cantSplit/>
          <w:trHeight w:val="372"/>
          <w:jc w:val="center"/>
        </w:trPr>
        <w:tc>
          <w:tcPr>
            <w:tcW w:w="3681" w:type="dxa"/>
          </w:tcPr>
          <w:p w:rsidR="00252CFE" w:rsidRPr="00317250" w:rsidRDefault="00252CFE" w:rsidP="00905FA7">
            <w:pPr>
              <w:spacing w:before="116" w:after="44"/>
            </w:pPr>
            <w:r w:rsidRPr="00317250">
              <w:t>Percent Increase</w:t>
            </w:r>
          </w:p>
        </w:tc>
        <w:tc>
          <w:tcPr>
            <w:tcW w:w="260" w:type="dxa"/>
          </w:tcPr>
          <w:p w:rsidR="00252CFE" w:rsidRPr="00317250" w:rsidRDefault="00252CFE" w:rsidP="00905FA7">
            <w:pPr>
              <w:spacing w:before="116" w:after="44"/>
              <w:jc w:val="center"/>
            </w:pPr>
          </w:p>
        </w:tc>
        <w:tc>
          <w:tcPr>
            <w:tcW w:w="1762" w:type="dxa"/>
          </w:tcPr>
          <w:p w:rsidR="00252CFE" w:rsidRPr="00A27519" w:rsidRDefault="00252CFE" w:rsidP="00905FA7">
            <w:pPr>
              <w:spacing w:before="116" w:after="44"/>
              <w:jc w:val="right"/>
              <w:rPr>
                <w:u w:val="double"/>
              </w:rPr>
            </w:pPr>
            <w:r>
              <w:rPr>
                <w:u w:val="double"/>
              </w:rPr>
              <w:t>2.43</w:t>
            </w:r>
            <w:r w:rsidRPr="00A27519">
              <w:rPr>
                <w:u w:val="double"/>
              </w:rPr>
              <w:t>%</w:t>
            </w:r>
          </w:p>
        </w:tc>
      </w:tr>
    </w:tbl>
    <w:p w:rsidR="007D722D" w:rsidRDefault="007D722D">
      <w:pPr>
        <w:pStyle w:val="BodyText"/>
      </w:pPr>
    </w:p>
    <w:p w:rsidR="007D722D" w:rsidRDefault="007D722D">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10</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22804776"/>
      <w:r w:rsidR="00790B1F">
        <w:rPr>
          <w:noProof/>
        </w:rPr>
        <w:instrText>10</w:instrText>
      </w:r>
      <w:r>
        <w:fldChar w:fldCharType="end"/>
      </w:r>
      <w:r>
        <w:tab/>
      </w:r>
      <w:r w:rsidR="00905FA7">
        <w:instrText>Rate St</w:instrText>
      </w:r>
      <w:r w:rsidR="00DB2A37">
        <w:instrText>r</w:instrText>
      </w:r>
      <w:r w:rsidR="00905FA7">
        <w:instrText>ucture</w:instrText>
      </w:r>
      <w:r w:rsidR="00DD0FD3">
        <w:instrText xml:space="preserve"> (Bethea)</w:instrText>
      </w:r>
      <w:bookmarkEnd w:id="26"/>
      <w:r>
        <w:instrText xml:space="preserve">" \l 1 </w:instrText>
      </w:r>
      <w:r>
        <w:fldChar w:fldCharType="end"/>
      </w:r>
      <w:r>
        <w:t> </w:t>
      </w:r>
    </w:p>
    <w:p w:rsidR="007D722D" w:rsidRDefault="007D722D">
      <w:pPr>
        <w:pStyle w:val="BodyText"/>
      </w:pPr>
      <w:r>
        <w:t> </w:t>
      </w:r>
      <w:r w:rsidRPr="006B61B4">
        <w:t xml:space="preserve">What are the appropriate rate structure and rates for </w:t>
      </w:r>
      <w:r w:rsidR="00200EC8" w:rsidRPr="008F3A89">
        <w:t>West Lakeland Wast</w:t>
      </w:r>
      <w:r w:rsidR="00C85DAD">
        <w:t>ewater, LLC</w:t>
      </w:r>
      <w:r w:rsidRPr="006B61B4">
        <w:t xml:space="preserve"> system?</w:t>
      </w:r>
    </w:p>
    <w:p w:rsidR="007D722D" w:rsidRPr="004C3641" w:rsidRDefault="007D722D">
      <w:pPr>
        <w:pStyle w:val="IssueSubsectionHeading"/>
        <w:rPr>
          <w:vanish/>
          <w:specVanish/>
        </w:rPr>
      </w:pPr>
      <w:r w:rsidRPr="004C3641">
        <w:t>Recommendation: </w:t>
      </w:r>
    </w:p>
    <w:p w:rsidR="007D722D" w:rsidRDefault="007D722D">
      <w:pPr>
        <w:pStyle w:val="BodyText"/>
      </w:pPr>
      <w:r>
        <w:t xml:space="preserve"> Staff recommends that the rate increase of </w:t>
      </w:r>
      <w:r w:rsidR="009F35E5">
        <w:t>2.55</w:t>
      </w:r>
      <w:r w:rsidR="00664FDA">
        <w:t xml:space="preserve"> </w:t>
      </w:r>
      <w:r>
        <w:t xml:space="preserve">percent </w:t>
      </w:r>
      <w:r w:rsidRPr="006270F5">
        <w:t>for wastewater should be applied as an across-the-board increase</w:t>
      </w:r>
      <w:r>
        <w:t xml:space="preserve"> monthly</w:t>
      </w:r>
      <w:r w:rsidRPr="006270F5">
        <w:t xml:space="preserve"> to service rates. The rates, as shown on </w:t>
      </w:r>
      <w:r w:rsidR="00167396">
        <w:t>Schedule No. 4</w:t>
      </w:r>
      <w:r>
        <w:t xml:space="preserve">, </w:t>
      </w:r>
      <w:r w:rsidRPr="006270F5">
        <w:t>should be effect</w:t>
      </w:r>
      <w:r>
        <w:t xml:space="preserve">ive </w:t>
      </w:r>
      <w:r w:rsidRPr="006270F5">
        <w:t>for serv</w:t>
      </w:r>
      <w:r>
        <w:t>ice rendered on or after the sta</w:t>
      </w:r>
      <w:r w:rsidRPr="006270F5">
        <w:t>m</w:t>
      </w:r>
      <w:r>
        <w:t>p</w:t>
      </w:r>
      <w:r w:rsidRPr="006270F5">
        <w:t>ed approval date on the tariff sheets pursuant to</w:t>
      </w:r>
      <w:r w:rsidR="00093A29">
        <w:t xml:space="preserve"> Rule 25-30.475(1), F.A.C. The u</w:t>
      </w:r>
      <w:r w:rsidRPr="006270F5">
        <w:t xml:space="preserve">tility should file revised tariff sheets and a proposed customer notice to reflect the Commission-approved rates. In addition, the approved rates </w:t>
      </w:r>
      <w:r>
        <w:t xml:space="preserve">should not be implemented until </w:t>
      </w:r>
      <w:r w:rsidRPr="006270F5">
        <w:t xml:space="preserve">staff has approved the proposed customer </w:t>
      </w:r>
      <w:r>
        <w:t>notice</w:t>
      </w:r>
      <w:r w:rsidRPr="006270F5">
        <w:t xml:space="preserve"> and the notice has been </w:t>
      </w:r>
      <w:r w:rsidR="00093A29">
        <w:t>received by the customers. The u</w:t>
      </w:r>
      <w:r w:rsidRPr="006270F5">
        <w:t>tility should provide proof of the date that notice was given within 10 days of the date of the notice.</w:t>
      </w:r>
      <w:r>
        <w:t xml:space="preserve"> (Bethea) </w:t>
      </w:r>
    </w:p>
    <w:p w:rsidR="007D722D" w:rsidRPr="004C3641" w:rsidRDefault="007D722D">
      <w:pPr>
        <w:pStyle w:val="IssueSubsectionHeading"/>
        <w:rPr>
          <w:vanish/>
          <w:specVanish/>
        </w:rPr>
      </w:pPr>
      <w:r w:rsidRPr="004C3641">
        <w:t>Staff Analysis: </w:t>
      </w:r>
    </w:p>
    <w:p w:rsidR="00872D81" w:rsidRDefault="007D722D" w:rsidP="00872D81">
      <w:pPr>
        <w:jc w:val="both"/>
      </w:pPr>
      <w:r>
        <w:t> </w:t>
      </w:r>
      <w:r w:rsidR="00093A29">
        <w:t>The u</w:t>
      </w:r>
      <w:r w:rsidR="00872D81">
        <w:t xml:space="preserve">tility provides service to 315 residential customers and 1 general service customer. Currently, the residential wastewater rate structure consists of a uniform BFC for all meter sizes and a gallonage charge with </w:t>
      </w:r>
      <w:proofErr w:type="gramStart"/>
      <w:r w:rsidR="00872D81">
        <w:t>an</w:t>
      </w:r>
      <w:proofErr w:type="gramEnd"/>
      <w:r w:rsidR="00872D81">
        <w:t xml:space="preserve"> 6,000 gallon cap per month. The general service rate structure consists of a BFC by meter size and a gallonage charge that is 1.2 times higher than the residential gallonage charge. Due to </w:t>
      </w:r>
      <w:r w:rsidR="00872D81" w:rsidRPr="00624092">
        <w:t>the</w:t>
      </w:r>
      <w:r w:rsidR="00872D81">
        <w:t xml:space="preserve"> relatively low</w:t>
      </w:r>
      <w:r w:rsidR="00872D81" w:rsidRPr="00624092">
        <w:t xml:space="preserve"> revenue requirement incre</w:t>
      </w:r>
      <w:r w:rsidR="009F35E5">
        <w:t>ase (2.55</w:t>
      </w:r>
      <w:r w:rsidR="00872D81">
        <w:t xml:space="preserve"> </w:t>
      </w:r>
      <w:r w:rsidR="00872D81" w:rsidRPr="00624092">
        <w:t>percent)</w:t>
      </w:r>
      <w:r w:rsidR="00872D81">
        <w:t xml:space="preserve"> staff recommends a continuation of the existing rate structure and the percentage increase be applied as an across-the-board increase to existing service rates. To determine the appropriate percentage increase to apply to the service rates, miscellaneous revenues should be removed from the test year revenues. </w:t>
      </w:r>
      <w:r w:rsidR="007574C6">
        <w:t xml:space="preserve">The calculation is as follows: </w:t>
      </w:r>
    </w:p>
    <w:p w:rsidR="0070082F" w:rsidRDefault="0070082F" w:rsidP="00872D81">
      <w:pPr>
        <w:jc w:val="both"/>
      </w:pPr>
    </w:p>
    <w:p w:rsidR="00C95865" w:rsidRDefault="00C95865" w:rsidP="00C95865">
      <w:pPr>
        <w:jc w:val="center"/>
        <w:rPr>
          <w:rFonts w:ascii="Arial" w:hAnsi="Arial" w:cs="Arial"/>
          <w:b/>
        </w:rPr>
      </w:pPr>
      <w:r>
        <w:rPr>
          <w:rFonts w:ascii="Arial" w:hAnsi="Arial" w:cs="Arial"/>
          <w:b/>
        </w:rPr>
        <w:t>Table 10</w:t>
      </w:r>
      <w:r w:rsidRPr="00B703C7">
        <w:rPr>
          <w:rFonts w:ascii="Arial" w:hAnsi="Arial" w:cs="Arial"/>
          <w:b/>
        </w:rPr>
        <w:t>-1</w:t>
      </w:r>
    </w:p>
    <w:p w:rsidR="00FC6DD0" w:rsidRPr="00B703C7" w:rsidRDefault="00FC6DD0" w:rsidP="00C95865">
      <w:pPr>
        <w:jc w:val="center"/>
        <w:rPr>
          <w:rFonts w:ascii="Arial" w:hAnsi="Arial" w:cs="Arial"/>
          <w:b/>
        </w:rPr>
      </w:pPr>
      <w:r w:rsidRPr="00C95865">
        <w:rPr>
          <w:rFonts w:ascii="Arial" w:hAnsi="Arial" w:cs="Arial"/>
          <w:b/>
          <w:color w:val="000000"/>
        </w:rPr>
        <w:t>Service Rate Increase</w:t>
      </w:r>
    </w:p>
    <w:tbl>
      <w:tblPr>
        <w:tblW w:w="6660" w:type="dxa"/>
        <w:jc w:val="center"/>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0"/>
        <w:gridCol w:w="2000"/>
      </w:tblGrid>
      <w:tr w:rsidR="007574C6" w:rsidTr="0070082F">
        <w:trPr>
          <w:trHeight w:val="315"/>
          <w:jc w:val="center"/>
        </w:trPr>
        <w:tc>
          <w:tcPr>
            <w:tcW w:w="4660" w:type="dxa"/>
            <w:shd w:val="clear" w:color="auto" w:fill="auto"/>
            <w:noWrap/>
            <w:vAlign w:val="bottom"/>
            <w:hideMark/>
          </w:tcPr>
          <w:p w:rsidR="00C95865" w:rsidRDefault="00C95865" w:rsidP="00FC6DD0">
            <w:pPr>
              <w:jc w:val="center"/>
              <w:rPr>
                <w:color w:val="000000"/>
              </w:rPr>
            </w:pPr>
          </w:p>
        </w:tc>
        <w:tc>
          <w:tcPr>
            <w:tcW w:w="2000" w:type="dxa"/>
            <w:shd w:val="clear" w:color="auto" w:fill="auto"/>
            <w:noWrap/>
            <w:vAlign w:val="bottom"/>
            <w:hideMark/>
          </w:tcPr>
          <w:p w:rsidR="007574C6" w:rsidRDefault="007574C6">
            <w:pPr>
              <w:jc w:val="right"/>
              <w:rPr>
                <w:color w:val="000000"/>
                <w:u w:val="single"/>
              </w:rPr>
            </w:pPr>
            <w:r>
              <w:rPr>
                <w:color w:val="000000"/>
                <w:u w:val="single"/>
              </w:rPr>
              <w:t>Wastewater</w:t>
            </w:r>
          </w:p>
        </w:tc>
      </w:tr>
      <w:tr w:rsidR="007574C6" w:rsidTr="0070082F">
        <w:trPr>
          <w:trHeight w:val="315"/>
          <w:jc w:val="center"/>
        </w:trPr>
        <w:tc>
          <w:tcPr>
            <w:tcW w:w="4660" w:type="dxa"/>
            <w:shd w:val="clear" w:color="auto" w:fill="auto"/>
            <w:noWrap/>
            <w:vAlign w:val="bottom"/>
            <w:hideMark/>
          </w:tcPr>
          <w:p w:rsidR="007574C6" w:rsidRDefault="007574C6">
            <w:pPr>
              <w:rPr>
                <w:color w:val="000000"/>
              </w:rPr>
            </w:pPr>
            <w:r>
              <w:rPr>
                <w:color w:val="000000"/>
              </w:rPr>
              <w:t>Total Test Year Revenues</w:t>
            </w:r>
          </w:p>
        </w:tc>
        <w:tc>
          <w:tcPr>
            <w:tcW w:w="2000" w:type="dxa"/>
            <w:shd w:val="clear" w:color="auto" w:fill="auto"/>
            <w:noWrap/>
            <w:vAlign w:val="bottom"/>
            <w:hideMark/>
          </w:tcPr>
          <w:p w:rsidR="007574C6" w:rsidRDefault="007574C6">
            <w:pPr>
              <w:jc w:val="right"/>
              <w:rPr>
                <w:color w:val="000000"/>
              </w:rPr>
            </w:pPr>
            <w:r>
              <w:rPr>
                <w:color w:val="000000"/>
              </w:rPr>
              <w:t>$136,395</w:t>
            </w:r>
          </w:p>
        </w:tc>
      </w:tr>
      <w:tr w:rsidR="007574C6" w:rsidTr="0070082F">
        <w:trPr>
          <w:trHeight w:val="315"/>
          <w:jc w:val="center"/>
        </w:trPr>
        <w:tc>
          <w:tcPr>
            <w:tcW w:w="4660" w:type="dxa"/>
            <w:shd w:val="clear" w:color="auto" w:fill="auto"/>
            <w:noWrap/>
            <w:vAlign w:val="bottom"/>
            <w:hideMark/>
          </w:tcPr>
          <w:p w:rsidR="007574C6" w:rsidRDefault="007574C6">
            <w:pPr>
              <w:rPr>
                <w:color w:val="000000"/>
              </w:rPr>
            </w:pPr>
            <w:r>
              <w:rPr>
                <w:color w:val="000000"/>
              </w:rPr>
              <w:t>Less: Miscellaneous Revenues</w:t>
            </w:r>
          </w:p>
        </w:tc>
        <w:tc>
          <w:tcPr>
            <w:tcW w:w="2000" w:type="dxa"/>
            <w:shd w:val="clear" w:color="auto" w:fill="auto"/>
            <w:noWrap/>
            <w:vAlign w:val="bottom"/>
            <w:hideMark/>
          </w:tcPr>
          <w:p w:rsidR="007574C6" w:rsidRDefault="007574C6">
            <w:pPr>
              <w:jc w:val="right"/>
              <w:rPr>
                <w:color w:val="000000"/>
              </w:rPr>
            </w:pPr>
            <w:r>
              <w:rPr>
                <w:color w:val="000000"/>
              </w:rPr>
              <w:t>$6,378</w:t>
            </w:r>
          </w:p>
        </w:tc>
      </w:tr>
      <w:tr w:rsidR="007574C6" w:rsidTr="0070082F">
        <w:trPr>
          <w:trHeight w:val="315"/>
          <w:jc w:val="center"/>
        </w:trPr>
        <w:tc>
          <w:tcPr>
            <w:tcW w:w="4660" w:type="dxa"/>
            <w:shd w:val="clear" w:color="auto" w:fill="auto"/>
            <w:noWrap/>
            <w:vAlign w:val="bottom"/>
            <w:hideMark/>
          </w:tcPr>
          <w:p w:rsidR="007574C6" w:rsidRDefault="007574C6">
            <w:pPr>
              <w:rPr>
                <w:color w:val="000000"/>
              </w:rPr>
            </w:pPr>
            <w:r>
              <w:rPr>
                <w:color w:val="000000"/>
              </w:rPr>
              <w:t>Test Year Revenues from Service Rates</w:t>
            </w:r>
          </w:p>
        </w:tc>
        <w:tc>
          <w:tcPr>
            <w:tcW w:w="2000" w:type="dxa"/>
            <w:shd w:val="clear" w:color="auto" w:fill="auto"/>
            <w:noWrap/>
            <w:vAlign w:val="bottom"/>
            <w:hideMark/>
          </w:tcPr>
          <w:p w:rsidR="007574C6" w:rsidRDefault="007574C6">
            <w:pPr>
              <w:jc w:val="right"/>
              <w:rPr>
                <w:color w:val="000000"/>
              </w:rPr>
            </w:pPr>
            <w:r>
              <w:rPr>
                <w:color w:val="000000"/>
              </w:rPr>
              <w:t>$130,016</w:t>
            </w:r>
          </w:p>
        </w:tc>
      </w:tr>
      <w:tr w:rsidR="007574C6" w:rsidTr="0070082F">
        <w:trPr>
          <w:trHeight w:val="315"/>
          <w:jc w:val="center"/>
        </w:trPr>
        <w:tc>
          <w:tcPr>
            <w:tcW w:w="4660" w:type="dxa"/>
            <w:shd w:val="clear" w:color="auto" w:fill="auto"/>
            <w:noWrap/>
            <w:vAlign w:val="bottom"/>
            <w:hideMark/>
          </w:tcPr>
          <w:p w:rsidR="007574C6" w:rsidRDefault="007574C6">
            <w:pPr>
              <w:rPr>
                <w:color w:val="000000"/>
              </w:rPr>
            </w:pPr>
            <w:r>
              <w:rPr>
                <w:color w:val="000000"/>
              </w:rPr>
              <w:t>Revenues Increase</w:t>
            </w:r>
          </w:p>
        </w:tc>
        <w:tc>
          <w:tcPr>
            <w:tcW w:w="2000" w:type="dxa"/>
            <w:shd w:val="clear" w:color="auto" w:fill="auto"/>
            <w:noWrap/>
            <w:vAlign w:val="bottom"/>
            <w:hideMark/>
          </w:tcPr>
          <w:p w:rsidR="007574C6" w:rsidRDefault="007574C6">
            <w:pPr>
              <w:jc w:val="right"/>
              <w:rPr>
                <w:color w:val="000000"/>
              </w:rPr>
            </w:pPr>
            <w:r>
              <w:rPr>
                <w:color w:val="000000"/>
              </w:rPr>
              <w:t>$3,318</w:t>
            </w:r>
          </w:p>
        </w:tc>
      </w:tr>
      <w:tr w:rsidR="007574C6" w:rsidTr="0070082F">
        <w:trPr>
          <w:trHeight w:val="315"/>
          <w:jc w:val="center"/>
        </w:trPr>
        <w:tc>
          <w:tcPr>
            <w:tcW w:w="4660" w:type="dxa"/>
            <w:shd w:val="clear" w:color="auto" w:fill="auto"/>
            <w:noWrap/>
            <w:vAlign w:val="bottom"/>
            <w:hideMark/>
          </w:tcPr>
          <w:p w:rsidR="007574C6" w:rsidRDefault="007574C6">
            <w:pPr>
              <w:rPr>
                <w:color w:val="000000"/>
              </w:rPr>
            </w:pPr>
            <w:r>
              <w:rPr>
                <w:color w:val="000000"/>
              </w:rPr>
              <w:t>% Service Rate Increase (Line4</w:t>
            </w:r>
            <w:r w:rsidR="00473D86">
              <w:rPr>
                <w:color w:val="000000"/>
              </w:rPr>
              <w:t xml:space="preserve"> </w:t>
            </w:r>
            <w:r>
              <w:rPr>
                <w:color w:val="000000"/>
              </w:rPr>
              <w:t>/</w:t>
            </w:r>
            <w:r w:rsidR="00473D86">
              <w:rPr>
                <w:color w:val="000000"/>
              </w:rPr>
              <w:t xml:space="preserve"> </w:t>
            </w:r>
            <w:r>
              <w:rPr>
                <w:color w:val="000000"/>
              </w:rPr>
              <w:t>Line 3)</w:t>
            </w:r>
          </w:p>
        </w:tc>
        <w:tc>
          <w:tcPr>
            <w:tcW w:w="2000" w:type="dxa"/>
            <w:shd w:val="clear" w:color="auto" w:fill="auto"/>
            <w:noWrap/>
            <w:vAlign w:val="bottom"/>
            <w:hideMark/>
          </w:tcPr>
          <w:p w:rsidR="007574C6" w:rsidRDefault="007574C6">
            <w:pPr>
              <w:jc w:val="right"/>
              <w:rPr>
                <w:color w:val="000000"/>
              </w:rPr>
            </w:pPr>
            <w:r>
              <w:rPr>
                <w:color w:val="000000"/>
              </w:rPr>
              <w:t>2.55%</w:t>
            </w:r>
          </w:p>
        </w:tc>
      </w:tr>
    </w:tbl>
    <w:p w:rsidR="007574C6" w:rsidRDefault="007574C6" w:rsidP="00872D81">
      <w:pPr>
        <w:jc w:val="both"/>
      </w:pPr>
    </w:p>
    <w:p w:rsidR="00872D81" w:rsidRDefault="00872D81" w:rsidP="00872D81">
      <w:pPr>
        <w:pStyle w:val="BodyText"/>
      </w:pPr>
      <w:r>
        <w:t xml:space="preserve">Based on the above, staff recommends that the rate increase of </w:t>
      </w:r>
      <w:r w:rsidR="007574C6">
        <w:t>2.55</w:t>
      </w:r>
      <w:r>
        <w:t xml:space="preserve"> percent for wastewater should be applied as an a</w:t>
      </w:r>
      <w:r w:rsidR="005F6BE5">
        <w:t>cross-the-board increase</w:t>
      </w:r>
      <w:r>
        <w:t xml:space="preserve"> to</w:t>
      </w:r>
      <w:r w:rsidR="005F6BE5">
        <w:t xml:space="preserve"> monthly</w:t>
      </w:r>
      <w:r>
        <w:t xml:space="preserve"> service rates. The r</w:t>
      </w:r>
      <w:r w:rsidR="00167396">
        <w:t>ates, as shown on Schedule No. 4</w:t>
      </w:r>
      <w:r>
        <w:t>, should be effective for service rendered on or after the stamped approval date on the tariff sheets pursuant to</w:t>
      </w:r>
      <w:r w:rsidR="00093A29">
        <w:t xml:space="preserve"> Rule 25-30.475(1), F.A.C. The u</w:t>
      </w:r>
      <w:r>
        <w:t xml:space="preserve">tility should file revised tariff sheets and a proposed customer notice to reflect the Commission-approved rates. In addition, the approved rates should not be implemented until staff has approved the proposed customer notice and the notice has been </w:t>
      </w:r>
      <w:r w:rsidR="00093A29">
        <w:t>received by the customers. The u</w:t>
      </w:r>
      <w:r>
        <w:t>tility should provide proof of the date that notice was given within 10 days of the date of the notice.</w:t>
      </w:r>
    </w:p>
    <w:p w:rsidR="007D722D" w:rsidRDefault="007D722D">
      <w:pPr>
        <w:pStyle w:val="BodyText"/>
      </w:pPr>
    </w:p>
    <w:p w:rsidR="00872D81" w:rsidRDefault="00872D81">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w:instrText>
      </w:r>
      <w:r w:rsidR="00EA6BB0">
        <w:instrText xml:space="preserve">AT </w:instrText>
      </w:r>
      <w:r w:rsidR="00EA6BB0">
        <w:fldChar w:fldCharType="separate"/>
      </w:r>
      <w:r w:rsidR="00790B1F">
        <w:rPr>
          <w:noProof/>
        </w:rPr>
        <w:t>11</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22804777"/>
      <w:r w:rsidR="00790B1F">
        <w:rPr>
          <w:noProof/>
        </w:rPr>
        <w:instrText>11</w:instrText>
      </w:r>
      <w:r>
        <w:fldChar w:fldCharType="end"/>
      </w:r>
      <w:r>
        <w:tab/>
      </w:r>
      <w:r w:rsidR="00905FA7">
        <w:instrText xml:space="preserve">Rate </w:instrText>
      </w:r>
      <w:r w:rsidR="002E5212">
        <w:instrText>Case Expense</w:instrText>
      </w:r>
      <w:r w:rsidR="00946DA9">
        <w:instrText xml:space="preserve"> Rate Reduction</w:instrText>
      </w:r>
      <w:r w:rsidR="00DD0FD3">
        <w:instrText xml:space="preserve"> (</w:instrText>
      </w:r>
      <w:r w:rsidR="00946DA9">
        <w:instrText>Bethea, D. Andrews</w:instrText>
      </w:r>
      <w:r w:rsidR="00DD0FD3">
        <w:instrText>)</w:instrText>
      </w:r>
      <w:bookmarkEnd w:id="27"/>
      <w:r>
        <w:instrText xml:space="preserve">" \l 1 </w:instrText>
      </w:r>
      <w:r>
        <w:fldChar w:fldCharType="end"/>
      </w:r>
      <w:r>
        <w:t> </w:t>
      </w:r>
    </w:p>
    <w:p w:rsidR="00872D81" w:rsidRDefault="00872D81">
      <w:pPr>
        <w:pStyle w:val="BodyText"/>
      </w:pPr>
      <w:r>
        <w:t> What is the appropriate amount by which rates should be reduced four years after the published effective date to reflect the removal of the amortized rate case expense?</w:t>
      </w:r>
    </w:p>
    <w:p w:rsidR="00872D81" w:rsidRPr="004C3641" w:rsidRDefault="00872D81">
      <w:pPr>
        <w:pStyle w:val="IssueSubsectionHeading"/>
        <w:rPr>
          <w:vanish/>
          <w:specVanish/>
        </w:rPr>
      </w:pPr>
      <w:r w:rsidRPr="004C3641">
        <w:t>Recommendation: </w:t>
      </w:r>
    </w:p>
    <w:p w:rsidR="00872D81" w:rsidRDefault="00872D81">
      <w:pPr>
        <w:pStyle w:val="BodyText"/>
      </w:pPr>
      <w:r>
        <w:t> </w:t>
      </w:r>
      <w:r w:rsidR="005E016E" w:rsidRPr="00026EF1">
        <w:t>The rates should be re</w:t>
      </w:r>
      <w:r w:rsidR="007574C6">
        <w:t>duced as shown on Schedule No. 4</w:t>
      </w:r>
      <w:r w:rsidR="005E016E" w:rsidRPr="00026EF1">
        <w:t xml:space="preserve">, to remove rate case expense grossed-up for </w:t>
      </w:r>
      <w:r w:rsidR="005E016E">
        <w:t>RAF</w:t>
      </w:r>
      <w:r w:rsidR="005E016E" w:rsidRPr="00026EF1">
        <w:t>s and amor</w:t>
      </w:r>
      <w:r w:rsidR="005E016E">
        <w:t xml:space="preserve">tized over a four-year period. </w:t>
      </w:r>
      <w:r w:rsidR="005E016E" w:rsidRPr="00026EF1">
        <w:t>The decrease in rates should become effective immediately following the expiration of the four-year rate case expense recovery period, pur</w:t>
      </w:r>
      <w:r w:rsidR="005E016E">
        <w:t>suant to Section 367.081(8), F.S.</w:t>
      </w:r>
      <w:r w:rsidR="005E016E" w:rsidRPr="00026EF1">
        <w:t xml:space="preserve"> </w:t>
      </w:r>
      <w:r w:rsidR="005E016E">
        <w:t xml:space="preserve">West Lakeland </w:t>
      </w:r>
      <w:r w:rsidR="005E016E" w:rsidRPr="00026EF1">
        <w:t>should be required to file revised tariffs and a proposed customer notice setting forth the lower rates and the reason for the reduction no later than one month prior to the actual date o</w:t>
      </w:r>
      <w:r w:rsidR="005E016E">
        <w:t>f the r</w:t>
      </w:r>
      <w:r w:rsidR="00093A29">
        <w:t>equired rate reduction. If the u</w:t>
      </w:r>
      <w:r w:rsidR="005E016E" w:rsidRPr="00026EF1">
        <w:t>tility files this reduction in conjunction with a price index or pass-through rate adjustment, separate data should be filed for the price index and/or pass-through increase or decrease and the reduction in the rates due to the amortized rate case expense</w:t>
      </w:r>
      <w:r w:rsidR="005E016E">
        <w:t>. (</w:t>
      </w:r>
      <w:r w:rsidR="00946DA9">
        <w:t xml:space="preserve">Bethea, </w:t>
      </w:r>
      <w:r w:rsidR="005E016E">
        <w:t>D. Andrews)</w:t>
      </w:r>
      <w:r>
        <w:t xml:space="preserve"> </w:t>
      </w:r>
    </w:p>
    <w:p w:rsidR="00872D81" w:rsidRPr="004C3641" w:rsidRDefault="00872D81">
      <w:pPr>
        <w:pStyle w:val="IssueSubsectionHeading"/>
        <w:rPr>
          <w:vanish/>
          <w:specVanish/>
        </w:rPr>
      </w:pPr>
      <w:r w:rsidRPr="004C3641">
        <w:t>Staff Analysis: </w:t>
      </w:r>
    </w:p>
    <w:p w:rsidR="005E016E" w:rsidRDefault="00872D81" w:rsidP="005E016E">
      <w:pPr>
        <w:pStyle w:val="BodyText"/>
      </w:pPr>
      <w:r>
        <w:t> </w:t>
      </w:r>
      <w:r w:rsidR="005E016E" w:rsidRPr="00DF2571">
        <w:t>Section 367.081(8), F.S., requires that the rates be reduced immediately following the expiration of the four-year period by the amount of the rate case expense previously included in rates</w:t>
      </w:r>
      <w:r w:rsidR="005E016E" w:rsidRPr="00B3336B">
        <w:t>. The reduction will reflect the removal of revenue associated with the amortization of rate case expense</w:t>
      </w:r>
      <w:r w:rsidR="005E016E">
        <w:t xml:space="preserve"> and the gross-up for RAFs. The total reduction is</w:t>
      </w:r>
      <w:r w:rsidR="005E016E" w:rsidRPr="00B3336B">
        <w:t xml:space="preserve"> </w:t>
      </w:r>
      <w:r w:rsidR="005E016E">
        <w:t>$408</w:t>
      </w:r>
      <w:r w:rsidR="005E016E" w:rsidRPr="00612658">
        <w:t>.</w:t>
      </w:r>
    </w:p>
    <w:p w:rsidR="00872D81" w:rsidRDefault="005E016E" w:rsidP="005E016E">
      <w:pPr>
        <w:pStyle w:val="BodyText"/>
      </w:pPr>
      <w:r w:rsidRPr="00B3336B">
        <w:t xml:space="preserve">The rates should be </w:t>
      </w:r>
      <w:r>
        <w:t>re</w:t>
      </w:r>
      <w:r w:rsidR="007574C6">
        <w:t>duced as shown on Schedule No. 4</w:t>
      </w:r>
      <w:r w:rsidRPr="00B3336B">
        <w:t xml:space="preserve"> to remove rate case expense grossed-up for </w:t>
      </w:r>
      <w:r>
        <w:t>RAFs</w:t>
      </w:r>
      <w:r w:rsidRPr="00B3336B">
        <w:t xml:space="preserve"> and amor</w:t>
      </w:r>
      <w:r>
        <w:t xml:space="preserve">tized over a four-year period. </w:t>
      </w:r>
      <w:r w:rsidRPr="00B3336B">
        <w:t>The decrease in rates should become effective immediately following the expiration of the four-year rate case expense recovery period, pur</w:t>
      </w:r>
      <w:r>
        <w:t>suant to Section 367.081(8), F.S. West Lakeland</w:t>
      </w:r>
      <w:r w:rsidRPr="00B3336B">
        <w:t xml:space="preserve"> should be required to file revised tariffs and a proposed customer notice setting forth the lower rates and the reason for the reduction no later than one month prior to the actual date o</w:t>
      </w:r>
      <w:r>
        <w:t xml:space="preserve">f the required rate reduction. </w:t>
      </w:r>
      <w:r w:rsidRPr="00B3336B">
        <w:t xml:space="preserve">If the </w:t>
      </w:r>
      <w:r w:rsidR="00093A29">
        <w:t>u</w:t>
      </w:r>
      <w:r w:rsidRPr="00B3336B">
        <w:t>tility files this reduction in conjunction with a price index or pass-through rate adjustment, separate data should be filed for the price index and/or pass-through increase or decrease and the reduction in the rates due to the amortized rate case expense</w:t>
      </w:r>
      <w:r>
        <w:t>.</w:t>
      </w:r>
    </w:p>
    <w:p w:rsidR="005E016E" w:rsidRDefault="005E016E">
      <w:pPr>
        <w:pStyle w:val="IssueHeading"/>
        <w:rPr>
          <w:vanish/>
          <w:specVanish/>
        </w:rPr>
      </w:pPr>
      <w:r w:rsidRPr="004C3641">
        <w:rPr>
          <w:b w:val="0"/>
          <w:i w:val="0"/>
        </w:rPr>
        <w:br w:type="page"/>
      </w: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12</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22804778"/>
      <w:r w:rsidR="00790B1F">
        <w:rPr>
          <w:noProof/>
        </w:rPr>
        <w:instrText>12</w:instrText>
      </w:r>
      <w:r>
        <w:fldChar w:fldCharType="end"/>
      </w:r>
      <w:r>
        <w:tab/>
      </w:r>
      <w:r w:rsidR="002D4EB0">
        <w:instrText xml:space="preserve">Initial </w:instrText>
      </w:r>
      <w:r w:rsidR="00905FA7">
        <w:instrText>Customer Deposit</w:instrText>
      </w:r>
      <w:r w:rsidR="00DD0FD3">
        <w:instrText xml:space="preserve"> (Bethea)</w:instrText>
      </w:r>
      <w:bookmarkEnd w:id="28"/>
      <w:r>
        <w:instrText xml:space="preserve">" \l 1 </w:instrText>
      </w:r>
      <w:r>
        <w:fldChar w:fldCharType="end"/>
      </w:r>
      <w:r>
        <w:t> </w:t>
      </w:r>
    </w:p>
    <w:p w:rsidR="005E016E" w:rsidRDefault="005E016E">
      <w:pPr>
        <w:pStyle w:val="BodyText"/>
      </w:pPr>
      <w:r>
        <w:t> What are the appropriate initial customer deposits fo</w:t>
      </w:r>
      <w:r w:rsidR="00C85DAD">
        <w:t>r West Lakeland Wastewater, LLC</w:t>
      </w:r>
      <w:r>
        <w:t>?</w:t>
      </w:r>
    </w:p>
    <w:p w:rsidR="005E016E" w:rsidRPr="004C3641" w:rsidRDefault="005E016E">
      <w:pPr>
        <w:pStyle w:val="IssueSubsectionHeading"/>
        <w:rPr>
          <w:vanish/>
          <w:specVanish/>
        </w:rPr>
      </w:pPr>
      <w:r w:rsidRPr="004C3641">
        <w:t>Recommendation: </w:t>
      </w:r>
    </w:p>
    <w:p w:rsidR="005E016E" w:rsidRDefault="005E016E">
      <w:pPr>
        <w:pStyle w:val="BodyText"/>
      </w:pPr>
      <w:r>
        <w:t> </w:t>
      </w:r>
      <w:r w:rsidRPr="009824ED">
        <w:t xml:space="preserve">The appropriate initial customer deposit is </w:t>
      </w:r>
      <w:r w:rsidR="009E2A53">
        <w:t>$78</w:t>
      </w:r>
      <w:r w:rsidRPr="009824ED">
        <w:t xml:space="preserve"> </w:t>
      </w:r>
      <w:r w:rsidRPr="009824ED">
        <w:rPr>
          <w:color w:val="000000"/>
        </w:rPr>
        <w:t xml:space="preserve">for </w:t>
      </w:r>
      <w:r>
        <w:rPr>
          <w:color w:val="000000"/>
        </w:rPr>
        <w:t xml:space="preserve">all </w:t>
      </w:r>
      <w:r w:rsidRPr="009824ED">
        <w:rPr>
          <w:color w:val="000000"/>
        </w:rPr>
        <w:t>residential</w:t>
      </w:r>
      <w:r>
        <w:rPr>
          <w:color w:val="000000"/>
        </w:rPr>
        <w:t xml:space="preserve"> meter sizes. </w:t>
      </w:r>
      <w:r>
        <w:t>The initial customer deposits for all general service meter sizes should be two times the average estimated monthly bill</w:t>
      </w:r>
      <w:r w:rsidRPr="009824ED">
        <w:rPr>
          <w:bCs/>
          <w:kern w:val="32"/>
        </w:rPr>
        <w:t>.</w:t>
      </w:r>
      <w:r w:rsidRPr="009824ED">
        <w:t xml:space="preserve"> The approved </w:t>
      </w:r>
      <w:r>
        <w:t xml:space="preserve">initial </w:t>
      </w:r>
      <w:r w:rsidRPr="009824ED">
        <w:t xml:space="preserve">customer deposits should be effective for </w:t>
      </w:r>
      <w:r>
        <w:t xml:space="preserve">service rendered or </w:t>
      </w:r>
      <w:r w:rsidRPr="009824ED">
        <w:t xml:space="preserve">connections made on or after the stamped approval date on the tariff sheets pursuant to Rule 25-30.475, F.A.C. The </w:t>
      </w:r>
      <w:r w:rsidR="00093A29">
        <w:t>u</w:t>
      </w:r>
      <w:r w:rsidRPr="009824ED">
        <w:t>tility should be required to collect the approved initial customer deposits until authorized to change them by the Commission in a subsequent proceeding.</w:t>
      </w:r>
      <w:r>
        <w:t xml:space="preserve"> (Bethea) </w:t>
      </w:r>
    </w:p>
    <w:p w:rsidR="005E016E" w:rsidRPr="004C3641" w:rsidRDefault="005E016E">
      <w:pPr>
        <w:pStyle w:val="IssueSubsectionHeading"/>
        <w:rPr>
          <w:vanish/>
          <w:specVanish/>
        </w:rPr>
      </w:pPr>
      <w:r w:rsidRPr="004C3641">
        <w:t>Staff Analysis: </w:t>
      </w:r>
    </w:p>
    <w:p w:rsidR="005E016E" w:rsidRDefault="005E016E">
      <w:pPr>
        <w:pStyle w:val="BodyText"/>
      </w:pPr>
      <w:r>
        <w:t> </w:t>
      </w:r>
      <w:r w:rsidRPr="009824ED">
        <w:t xml:space="preserve">Rule 25-30.311, F.A.C., </w:t>
      </w:r>
      <w:r>
        <w:t>provides the criteria for collecting, administering, and refunding customer deposits. Customer deposits are designed to minimize the exposu</w:t>
      </w:r>
      <w:r w:rsidR="00093A29">
        <w:t>re of bad debt expense for the u</w:t>
      </w:r>
      <w:r>
        <w:t>tility and, ultimately, the general body of ratepayers. An initial customer deposit ensures that the cost of providing service is recovered from the cost causer. Historically, the Commission has set initial customer deposits equal to two times the average estimated bill.</w:t>
      </w:r>
      <w:r>
        <w:rPr>
          <w:rStyle w:val="FootnoteReference"/>
        </w:rPr>
        <w:footnoteReference w:id="15"/>
      </w:r>
      <w:r w:rsidR="00093A29">
        <w:t xml:space="preserve"> Currently, the u</w:t>
      </w:r>
      <w:r>
        <w:t xml:space="preserve">tility </w:t>
      </w:r>
      <w:r w:rsidRPr="005A6FA4">
        <w:t>has an</w:t>
      </w:r>
      <w:r>
        <w:t xml:space="preserve"> initial customer deposit of $40</w:t>
      </w:r>
      <w:r w:rsidRPr="005A6FA4">
        <w:t>. However, this amount does not cover two months’ average bills based on staff’s recommended rates.</w:t>
      </w:r>
      <w:r w:rsidR="00093A29">
        <w:t xml:space="preserve"> The u</w:t>
      </w:r>
      <w:r>
        <w:t xml:space="preserve">tility indicated that the average monthly residential </w:t>
      </w:r>
      <w:r w:rsidR="00C73646">
        <w:t xml:space="preserve">water </w:t>
      </w:r>
      <w:r>
        <w:t xml:space="preserve">usage is 3,765 gallons per customer. </w:t>
      </w:r>
      <w:r w:rsidRPr="005A6FA4">
        <w:t>Therefore, the average residential monthly bill based on staff’s recommend</w:t>
      </w:r>
      <w:r w:rsidR="007574C6">
        <w:t>ed rates is approximately $39</w:t>
      </w:r>
      <w:r w:rsidR="009E2A53">
        <w:t>.</w:t>
      </w:r>
    </w:p>
    <w:p w:rsidR="0041423A" w:rsidRDefault="005E016E">
      <w:pPr>
        <w:pStyle w:val="IssueHeading"/>
        <w:rPr>
          <w:vanish/>
          <w:specVanish/>
        </w:rPr>
      </w:pPr>
      <w:r w:rsidRPr="00664FDA">
        <w:rPr>
          <w:rStyle w:val="BodyTextChar"/>
          <w:rFonts w:ascii="Times New Roman" w:hAnsi="Times New Roman" w:cs="Times New Roman"/>
          <w:b w:val="0"/>
          <w:i w:val="0"/>
        </w:rPr>
        <w:t xml:space="preserve">Staff recommends the appropriate initial customer deposit is </w:t>
      </w:r>
      <w:r w:rsidR="009E2A53">
        <w:rPr>
          <w:rStyle w:val="BodyTextChar"/>
          <w:rFonts w:ascii="Times New Roman" w:hAnsi="Times New Roman" w:cs="Times New Roman"/>
          <w:b w:val="0"/>
          <w:i w:val="0"/>
        </w:rPr>
        <w:t>$78</w:t>
      </w:r>
      <w:r w:rsidRPr="00664FDA">
        <w:rPr>
          <w:rStyle w:val="BodyTextChar"/>
          <w:rFonts w:ascii="Times New Roman" w:hAnsi="Times New Roman" w:cs="Times New Roman"/>
          <w:b w:val="0"/>
          <w:i w:val="0"/>
        </w:rPr>
        <w:t xml:space="preserve"> for all residential meter sizes. The initial customer deposits for all general service meter sizes should be two times the average estimated monthly bill. The approved initial customer deposits should be effective for service rendered or connections made on or after the stamped approval date on the tariff sheets pursuant</w:t>
      </w:r>
      <w:r w:rsidR="00093A29">
        <w:rPr>
          <w:rStyle w:val="BodyTextChar"/>
          <w:rFonts w:ascii="Times New Roman" w:hAnsi="Times New Roman" w:cs="Times New Roman"/>
          <w:b w:val="0"/>
          <w:i w:val="0"/>
        </w:rPr>
        <w:t xml:space="preserve"> to Rule 25-30.475, F.A.C. The u</w:t>
      </w:r>
      <w:r w:rsidRPr="00664FDA">
        <w:rPr>
          <w:rStyle w:val="BodyTextChar"/>
          <w:rFonts w:ascii="Times New Roman" w:hAnsi="Times New Roman" w:cs="Times New Roman"/>
          <w:b w:val="0"/>
          <w:i w:val="0"/>
        </w:rPr>
        <w:t>tility should be required to collect the approved initial customer deposits until authorized to change them by the Commission in a subsequent proceeding.</w:t>
      </w:r>
      <w:r w:rsidR="0041423A" w:rsidRPr="00664FDA">
        <w:rPr>
          <w:rStyle w:val="BodyTextChar"/>
          <w:rFonts w:ascii="Times New Roman" w:hAnsi="Times New Roman" w:cs="Times New Roman"/>
          <w:b w:val="0"/>
          <w:i w:val="0"/>
        </w:rPr>
        <w:br w:type="page"/>
      </w:r>
      <w:r w:rsidR="0041423A"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13</w:t>
      </w:r>
      <w:r w:rsidR="00EA6BB0">
        <w:rPr>
          <w:noProof/>
        </w:rPr>
        <w:fldChar w:fldCharType="end"/>
      </w:r>
      <w:r w:rsidR="0041423A" w:rsidRPr="004C3641">
        <w:t>:</w:t>
      </w:r>
      <w:r w:rsidR="0041423A">
        <w:fldChar w:fldCharType="begin"/>
      </w:r>
      <w:r w:rsidR="0041423A">
        <w:instrText xml:space="preserve"> TC "</w:instrText>
      </w:r>
      <w:r w:rsidR="0041423A">
        <w:fldChar w:fldCharType="begin"/>
      </w:r>
      <w:r w:rsidR="0041423A">
        <w:instrText xml:space="preserve"> SEQ issue \c </w:instrText>
      </w:r>
      <w:r w:rsidR="0041423A">
        <w:fldChar w:fldCharType="separate"/>
      </w:r>
      <w:bookmarkStart w:id="29" w:name="_Toc22804779"/>
      <w:r w:rsidR="00790B1F">
        <w:rPr>
          <w:noProof/>
        </w:rPr>
        <w:instrText>13</w:instrText>
      </w:r>
      <w:r w:rsidR="0041423A">
        <w:fldChar w:fldCharType="end"/>
      </w:r>
      <w:r w:rsidR="0041423A">
        <w:tab/>
      </w:r>
      <w:r w:rsidR="00905FA7">
        <w:instrText>Temporary Rates</w:instrText>
      </w:r>
      <w:r w:rsidR="00DD0FD3">
        <w:instrText xml:space="preserve"> (D. Andrews)</w:instrText>
      </w:r>
      <w:bookmarkEnd w:id="29"/>
      <w:r w:rsidR="0041423A">
        <w:instrText xml:space="preserve">" \l 1 </w:instrText>
      </w:r>
      <w:r w:rsidR="0041423A">
        <w:fldChar w:fldCharType="end"/>
      </w:r>
      <w:r w:rsidR="0041423A">
        <w:t> </w:t>
      </w:r>
    </w:p>
    <w:p w:rsidR="0041423A" w:rsidRDefault="0041423A">
      <w:pPr>
        <w:pStyle w:val="BodyText"/>
      </w:pPr>
      <w:r>
        <w:t> </w:t>
      </w:r>
      <w:r w:rsidRPr="007F7224">
        <w:t>Should the recommended rat</w:t>
      </w:r>
      <w:r>
        <w:t xml:space="preserve">es be approved for </w:t>
      </w:r>
      <w:r w:rsidR="00C85DAD">
        <w:t>West Lakeland Wastewater, LLC</w:t>
      </w:r>
      <w:r w:rsidRPr="007F7224">
        <w:t xml:space="preserve"> on a temporary basis, subject to refund</w:t>
      </w:r>
      <w:r>
        <w:t xml:space="preserve"> with interest</w:t>
      </w:r>
      <w:r w:rsidRPr="007F7224">
        <w:t>, in the event of a protest filed by a party other than the</w:t>
      </w:r>
      <w:r w:rsidR="00093A29">
        <w:t xml:space="preserve"> u</w:t>
      </w:r>
      <w:r w:rsidRPr="007F7224">
        <w:t>tility?</w:t>
      </w:r>
    </w:p>
    <w:p w:rsidR="0041423A" w:rsidRPr="004C3641" w:rsidRDefault="0041423A">
      <w:pPr>
        <w:pStyle w:val="IssueSubsectionHeading"/>
        <w:rPr>
          <w:vanish/>
          <w:specVanish/>
        </w:rPr>
      </w:pPr>
      <w:r w:rsidRPr="004C3641">
        <w:t>Recommendation: </w:t>
      </w:r>
    </w:p>
    <w:p w:rsidR="0041423A" w:rsidRDefault="0041423A">
      <w:pPr>
        <w:pStyle w:val="BodyText"/>
      </w:pPr>
      <w:r>
        <w:t> </w:t>
      </w:r>
      <w:r w:rsidR="00252CFE" w:rsidRPr="00B3336B">
        <w:t>Yes. Pursuant to Section 367.0814(7), F.S., the recommended ra</w:t>
      </w:r>
      <w:r w:rsidR="00093A29">
        <w:t>tes should be approved for the u</w:t>
      </w:r>
      <w:r w:rsidR="00252CFE" w:rsidRPr="00B3336B">
        <w:t xml:space="preserve">tility on a temporary basis, subject to refund with interest, in the event of a protest filed by a party other than the </w:t>
      </w:r>
      <w:r w:rsidR="00093A29">
        <w:t>u</w:t>
      </w:r>
      <w:r w:rsidR="00252CFE" w:rsidRPr="00B3336B">
        <w:t xml:space="preserve">tility. </w:t>
      </w:r>
      <w:r w:rsidR="00252CFE">
        <w:t>West Lakeland</w:t>
      </w:r>
      <w:r w:rsidR="00252CFE" w:rsidRPr="00B3336B">
        <w:t xml:space="preserve"> should file revised tariff sheets and a proposed customer notice to reflect the Commission-approved rates. The approved rates should be effective for service rendered on or after the stamped approval date on the tariff sheet, pursuan</w:t>
      </w:r>
      <w:r w:rsidR="00252CFE">
        <w:t xml:space="preserve">t to Rule 25-30.475(1), F.A.C. </w:t>
      </w:r>
      <w:r w:rsidR="00252CFE" w:rsidRPr="00B3336B">
        <w:t>In addition, the temporary rates should not be implemented until staff has approved the proposed notice, and the notice has b</w:t>
      </w:r>
      <w:r w:rsidR="00252CFE">
        <w:t xml:space="preserve">een received by the customers. </w:t>
      </w:r>
      <w:r w:rsidR="00252CFE" w:rsidRPr="00B3336B">
        <w:t>Prior to implementati</w:t>
      </w:r>
      <w:r w:rsidR="00093A29">
        <w:t>on of any temporary rates, the u</w:t>
      </w:r>
      <w:r w:rsidR="00252CFE" w:rsidRPr="00B3336B">
        <w:t xml:space="preserve">tility should provide appropriate security. If the recommended rates are approved on a temporary basis, the rates collected by the </w:t>
      </w:r>
      <w:r w:rsidR="00093A29">
        <w:t>u</w:t>
      </w:r>
      <w:r w:rsidR="00252CFE" w:rsidRPr="00B3336B">
        <w:t>tility should be subject to the refund provisions discusse</w:t>
      </w:r>
      <w:r w:rsidR="00252CFE">
        <w:t xml:space="preserve">d below in the staff analysis. </w:t>
      </w:r>
      <w:r w:rsidR="00252CFE" w:rsidRPr="00B3336B">
        <w:t xml:space="preserve">In addition, after the increased rates are in effect, pursuant to Rule 25-30.360(6), F.A.C., the </w:t>
      </w:r>
      <w:r w:rsidR="00093A29">
        <w:t>u</w:t>
      </w:r>
      <w:r w:rsidR="00252CFE" w:rsidRPr="00B3336B">
        <w:t>tility should file reports with the Commission’s Office of Commission Clerk no later than the 20th of each month indicating the monthly and total amount of money subject to refund at t</w:t>
      </w:r>
      <w:r w:rsidR="00252CFE">
        <w:t xml:space="preserve">he end of the preceding month. </w:t>
      </w:r>
      <w:r w:rsidR="00252CFE" w:rsidRPr="00B3336B">
        <w:t>The report filed should also indicate the status of the security being used to guarantee repayment</w:t>
      </w:r>
      <w:r w:rsidR="00252CFE">
        <w:t xml:space="preserve"> of any potential refund. (D. Andrews)</w:t>
      </w:r>
      <w:r>
        <w:t xml:space="preserve"> </w:t>
      </w:r>
    </w:p>
    <w:p w:rsidR="0041423A" w:rsidRPr="004C3641" w:rsidRDefault="0041423A">
      <w:pPr>
        <w:pStyle w:val="IssueSubsectionHeading"/>
        <w:rPr>
          <w:vanish/>
          <w:specVanish/>
        </w:rPr>
      </w:pPr>
      <w:r w:rsidRPr="004C3641">
        <w:t>Staff Analysis: </w:t>
      </w:r>
    </w:p>
    <w:p w:rsidR="00252CFE" w:rsidRDefault="0041423A" w:rsidP="00252CFE">
      <w:pPr>
        <w:jc w:val="both"/>
      </w:pPr>
      <w:r>
        <w:t> </w:t>
      </w:r>
      <w:r w:rsidR="00252CFE" w:rsidRPr="00B3336B">
        <w:t xml:space="preserve">This recommendation proposes an increase </w:t>
      </w:r>
      <w:r w:rsidR="00252CFE">
        <w:t xml:space="preserve">in rates. </w:t>
      </w:r>
      <w:r w:rsidR="00252CFE" w:rsidRPr="00B3336B">
        <w:t>A timely protest might delay what may be a justified rate increase resulting in an unreco</w:t>
      </w:r>
      <w:r w:rsidR="00093A29">
        <w:t>verable loss of revenue to the u</w:t>
      </w:r>
      <w:r w:rsidR="00252CFE" w:rsidRPr="00B3336B">
        <w:t xml:space="preserve">tility. Therefore, pursuant to Section 367.0814(7), F.S., in the event of a protest filed by a party other than the </w:t>
      </w:r>
      <w:r w:rsidR="00093A29">
        <w:t>u</w:t>
      </w:r>
      <w:r w:rsidR="00252CFE" w:rsidRPr="00B3336B">
        <w:t xml:space="preserve">tility, staff recommends that the recommended rates be approved as temporary rates. </w:t>
      </w:r>
      <w:r w:rsidR="00252CFE">
        <w:rPr>
          <w:rFonts w:cs="Courier New"/>
        </w:rPr>
        <w:t xml:space="preserve">West Lakeland </w:t>
      </w:r>
      <w:r w:rsidR="00252CFE" w:rsidRPr="00B3336B">
        <w:t>should file revised tariff sheets and a proposed customer notice to reflect the Commission-approved rates. The approved rates should be effective for service rendered on or after the stamped approval date on the tariff sheet, pursuant to Rule 2</w:t>
      </w:r>
      <w:r w:rsidR="00252CFE">
        <w:t xml:space="preserve">5-30.475(1), F.A.C. </w:t>
      </w:r>
      <w:r w:rsidR="00252CFE" w:rsidRPr="00B3336B">
        <w:t>In addition, the temporary rates should not be implemented until staff has approved the proposed notice, and the notice has been received by the customers. The reco</w:t>
      </w:r>
      <w:r w:rsidR="00093A29">
        <w:t>mmended rates collected by the u</w:t>
      </w:r>
      <w:r w:rsidR="00252CFE" w:rsidRPr="00B3336B">
        <w:t>tility should be subject to the refund provisions discussed below.</w:t>
      </w:r>
    </w:p>
    <w:p w:rsidR="00252CFE" w:rsidRDefault="00252CFE" w:rsidP="00252CFE">
      <w:pPr>
        <w:jc w:val="both"/>
      </w:pPr>
    </w:p>
    <w:p w:rsidR="00252CFE" w:rsidRDefault="00252CFE" w:rsidP="00252CFE">
      <w:pPr>
        <w:jc w:val="both"/>
      </w:pPr>
      <w:r>
        <w:t>West Lakeland</w:t>
      </w:r>
      <w:r w:rsidRPr="00B3336B">
        <w:t xml:space="preserve"> should be authorized to collect the temporary rates upon staff’s approval of an appropriate security for the potential refund and the proposed customer notice. Security should be in the form of a bond or letter of credit in the amount of $</w:t>
      </w:r>
      <w:r>
        <w:t>2,242</w:t>
      </w:r>
      <w:r w:rsidRPr="00B3336B">
        <w:t xml:space="preserve">. Alternatively, the </w:t>
      </w:r>
      <w:r w:rsidR="00093A29">
        <w:t>u</w:t>
      </w:r>
      <w:r w:rsidRPr="00B3336B">
        <w:t>tility could establish an escrow agreement with an independent financial institution.</w:t>
      </w:r>
    </w:p>
    <w:p w:rsidR="00252CFE" w:rsidRDefault="00252CFE" w:rsidP="00252CFE">
      <w:pPr>
        <w:jc w:val="both"/>
      </w:pPr>
    </w:p>
    <w:p w:rsidR="00252CFE" w:rsidRPr="00B3336B" w:rsidRDefault="00252CFE" w:rsidP="00252CFE">
      <w:pPr>
        <w:jc w:val="both"/>
      </w:pPr>
      <w:r w:rsidRPr="00B3336B">
        <w:t xml:space="preserve">If </w:t>
      </w:r>
      <w:r w:rsidR="00093A29">
        <w:t>the u</w:t>
      </w:r>
      <w:r w:rsidRPr="00B3336B">
        <w:t>tility chooses a bond as security, the bond should contain wording to the effect that it will be terminated only under the following conditions:</w:t>
      </w:r>
    </w:p>
    <w:p w:rsidR="00252CFE" w:rsidRPr="00B3336B" w:rsidRDefault="00252CFE" w:rsidP="00252CFE">
      <w:pPr>
        <w:numPr>
          <w:ilvl w:val="0"/>
          <w:numId w:val="11"/>
        </w:numPr>
        <w:jc w:val="both"/>
      </w:pPr>
      <w:r w:rsidRPr="00B3336B">
        <w:t>The Commission approves the rate increase; or,</w:t>
      </w:r>
    </w:p>
    <w:p w:rsidR="00252CFE" w:rsidRPr="00B3336B" w:rsidRDefault="00252CFE" w:rsidP="00252CFE">
      <w:pPr>
        <w:numPr>
          <w:ilvl w:val="0"/>
          <w:numId w:val="11"/>
        </w:numPr>
        <w:jc w:val="both"/>
      </w:pPr>
      <w:r w:rsidRPr="00B3336B">
        <w:t xml:space="preserve">If the Commission denies the increase, the </w:t>
      </w:r>
      <w:r w:rsidR="00093A29">
        <w:t>u</w:t>
      </w:r>
      <w:r w:rsidRPr="00B3336B">
        <w:t>tility shall refund the amount collected that is attributable to the increase.</w:t>
      </w:r>
    </w:p>
    <w:p w:rsidR="00252CFE" w:rsidRPr="00B3336B" w:rsidRDefault="00252CFE" w:rsidP="00252CFE">
      <w:pPr>
        <w:jc w:val="both"/>
      </w:pPr>
    </w:p>
    <w:p w:rsidR="00252CFE" w:rsidRPr="00B3336B" w:rsidRDefault="00252CFE" w:rsidP="00252CFE">
      <w:pPr>
        <w:jc w:val="both"/>
      </w:pPr>
      <w:r w:rsidRPr="00B3336B">
        <w:t xml:space="preserve">If </w:t>
      </w:r>
      <w:r w:rsidR="00093A29">
        <w:t>the u</w:t>
      </w:r>
      <w:r w:rsidRPr="00B3336B">
        <w:t>tility chooses a letter of credit as a security, it should contain the following conditions:</w:t>
      </w:r>
    </w:p>
    <w:p w:rsidR="00252CFE" w:rsidRPr="00B3336B" w:rsidRDefault="00252CFE" w:rsidP="00252CFE">
      <w:pPr>
        <w:tabs>
          <w:tab w:val="left" w:pos="720"/>
          <w:tab w:val="left" w:pos="1440"/>
          <w:tab w:val="left" w:pos="2160"/>
        </w:tabs>
        <w:ind w:left="1080" w:hanging="360"/>
        <w:jc w:val="both"/>
      </w:pPr>
      <w:r w:rsidRPr="00B3336B">
        <w:t>1)</w:t>
      </w:r>
      <w:r w:rsidRPr="00B3336B">
        <w:tab/>
        <w:t>The letter of credit is irrevocable for the period it is in effect, and,</w:t>
      </w:r>
    </w:p>
    <w:p w:rsidR="00252CFE" w:rsidRPr="00B3336B" w:rsidRDefault="00252CFE" w:rsidP="003403FD">
      <w:pPr>
        <w:ind w:left="1080" w:hanging="360"/>
        <w:jc w:val="both"/>
      </w:pPr>
      <w:r w:rsidRPr="00B3336B">
        <w:t>2)</w:t>
      </w:r>
      <w:r w:rsidRPr="00B3336B">
        <w:tab/>
        <w:t>The letter of credit will be in effect until a final Commission order is rendered, either approving or denying the rate increase.</w:t>
      </w:r>
    </w:p>
    <w:p w:rsidR="00252CFE" w:rsidRPr="00B3336B" w:rsidRDefault="00252CFE" w:rsidP="00252CFE">
      <w:pPr>
        <w:jc w:val="both"/>
      </w:pPr>
      <w:r w:rsidRPr="00B3336B">
        <w:lastRenderedPageBreak/>
        <w:t>If security is provided through an escrow agreement, the following conditions should be part of the agreement:</w:t>
      </w:r>
    </w:p>
    <w:p w:rsidR="00252CFE" w:rsidRDefault="00252CFE" w:rsidP="00252CFE">
      <w:pPr>
        <w:tabs>
          <w:tab w:val="left" w:pos="720"/>
          <w:tab w:val="left" w:pos="1440"/>
          <w:tab w:val="left" w:pos="2160"/>
        </w:tabs>
        <w:ind w:left="1080" w:hanging="360"/>
        <w:jc w:val="both"/>
      </w:pPr>
      <w:r w:rsidRPr="00B3336B">
        <w:t>1)</w:t>
      </w:r>
      <w:r w:rsidRPr="00B3336B">
        <w:tab/>
      </w:r>
      <w:r w:rsidRPr="00DD680C">
        <w:t>The Commission Clerk, or his or her designee, must be a signatory to the escrow agreement;</w:t>
      </w:r>
    </w:p>
    <w:p w:rsidR="00252CFE" w:rsidRPr="00B3336B" w:rsidRDefault="00252CFE" w:rsidP="00252CFE">
      <w:pPr>
        <w:tabs>
          <w:tab w:val="left" w:pos="720"/>
          <w:tab w:val="left" w:pos="1440"/>
          <w:tab w:val="left" w:pos="2160"/>
        </w:tabs>
        <w:ind w:left="1080" w:hanging="360"/>
        <w:jc w:val="both"/>
      </w:pPr>
      <w:r>
        <w:t xml:space="preserve">2)  </w:t>
      </w:r>
      <w:r w:rsidRPr="00B3336B">
        <w:t>No monies in the escrow a</w:t>
      </w:r>
      <w:r>
        <w:t>c</w:t>
      </w:r>
      <w:r w:rsidR="00755B72">
        <w:t>count may be withdrawn by the u</w:t>
      </w:r>
      <w:r w:rsidRPr="00B3336B">
        <w:t>tility without the express approval of the Commission;</w:t>
      </w:r>
    </w:p>
    <w:p w:rsidR="00252CFE" w:rsidRPr="00B3336B" w:rsidRDefault="00252CFE" w:rsidP="00252CFE">
      <w:pPr>
        <w:tabs>
          <w:tab w:val="left" w:pos="720"/>
          <w:tab w:val="left" w:pos="1440"/>
          <w:tab w:val="left" w:pos="2160"/>
        </w:tabs>
        <w:ind w:left="1080" w:hanging="360"/>
        <w:jc w:val="both"/>
      </w:pPr>
      <w:r>
        <w:t>3</w:t>
      </w:r>
      <w:r w:rsidRPr="00B3336B">
        <w:t>)</w:t>
      </w:r>
      <w:r w:rsidRPr="00B3336B">
        <w:tab/>
        <w:t>The escrow account shall be an interest bearing account;</w:t>
      </w:r>
    </w:p>
    <w:p w:rsidR="00252CFE" w:rsidRPr="00B3336B" w:rsidRDefault="00252CFE" w:rsidP="00252CFE">
      <w:pPr>
        <w:tabs>
          <w:tab w:val="left" w:pos="720"/>
          <w:tab w:val="left" w:pos="1440"/>
          <w:tab w:val="left" w:pos="2160"/>
        </w:tabs>
        <w:ind w:left="1080" w:hanging="360"/>
        <w:jc w:val="both"/>
      </w:pPr>
      <w:r>
        <w:t>4</w:t>
      </w:r>
      <w:r w:rsidRPr="00B3336B">
        <w:t>)</w:t>
      </w:r>
      <w:r w:rsidRPr="00B3336B">
        <w:tab/>
        <w:t>If a refund to the customers is required, all interest earned by the escrow account shall be distributed to the customers;</w:t>
      </w:r>
    </w:p>
    <w:p w:rsidR="00252CFE" w:rsidRPr="00B3336B" w:rsidRDefault="00252CFE" w:rsidP="00252CFE">
      <w:pPr>
        <w:tabs>
          <w:tab w:val="left" w:pos="720"/>
          <w:tab w:val="left" w:pos="1440"/>
          <w:tab w:val="left" w:pos="2160"/>
        </w:tabs>
        <w:ind w:left="1080" w:hanging="360"/>
        <w:jc w:val="both"/>
      </w:pPr>
      <w:r>
        <w:t>5</w:t>
      </w:r>
      <w:r w:rsidRPr="00B3336B">
        <w:t>)</w:t>
      </w:r>
      <w:r w:rsidRPr="00B3336B">
        <w:tab/>
        <w:t xml:space="preserve">If a refund to the customers is not required, the interest earned by the escrow account shall revert to </w:t>
      </w:r>
      <w:r w:rsidR="00755B72">
        <w:t>the u</w:t>
      </w:r>
      <w:r w:rsidRPr="00B3336B">
        <w:t>tility;</w:t>
      </w:r>
    </w:p>
    <w:p w:rsidR="00252CFE" w:rsidRPr="00B3336B" w:rsidRDefault="00252CFE" w:rsidP="00252CFE">
      <w:pPr>
        <w:tabs>
          <w:tab w:val="left" w:pos="720"/>
          <w:tab w:val="left" w:pos="1440"/>
          <w:tab w:val="left" w:pos="2160"/>
        </w:tabs>
        <w:ind w:left="1080" w:hanging="360"/>
        <w:jc w:val="both"/>
      </w:pPr>
      <w:r>
        <w:t>6</w:t>
      </w:r>
      <w:r w:rsidRPr="00B3336B">
        <w:t>)</w:t>
      </w:r>
      <w:r w:rsidRPr="00B3336B">
        <w:tab/>
        <w:t>All information on the escrow account shall be available from the holder of the escrow account to a Commission representative at all times;</w:t>
      </w:r>
    </w:p>
    <w:p w:rsidR="00252CFE" w:rsidRPr="00B3336B" w:rsidRDefault="00252CFE" w:rsidP="00252CFE">
      <w:pPr>
        <w:tabs>
          <w:tab w:val="left" w:pos="720"/>
          <w:tab w:val="left" w:pos="1440"/>
          <w:tab w:val="left" w:pos="2160"/>
        </w:tabs>
        <w:ind w:left="1080" w:hanging="360"/>
        <w:jc w:val="both"/>
      </w:pPr>
      <w:r>
        <w:t>7</w:t>
      </w:r>
      <w:r w:rsidRPr="00B3336B">
        <w:t>)</w:t>
      </w:r>
      <w:r w:rsidRPr="00B3336B">
        <w:tab/>
        <w:t>The amount of revenue subject to refund shall be deposited in the escrow account within seven days of receipt;</w:t>
      </w:r>
    </w:p>
    <w:p w:rsidR="00252CFE" w:rsidRPr="00B3336B" w:rsidRDefault="00252CFE" w:rsidP="00252CFE">
      <w:pPr>
        <w:tabs>
          <w:tab w:val="left" w:pos="720"/>
          <w:tab w:val="left" w:pos="1440"/>
          <w:tab w:val="left" w:pos="2160"/>
        </w:tabs>
        <w:ind w:left="1080" w:hanging="360"/>
        <w:jc w:val="both"/>
      </w:pPr>
      <w:r>
        <w:t>8</w:t>
      </w:r>
      <w:r w:rsidRPr="00B3336B">
        <w:t>)</w:t>
      </w:r>
      <w:r w:rsidRPr="00B3336B">
        <w:tab/>
        <w:t>This escrow account is established by the direction of the Florida Public Service Commission for the purpose(s) set forth in its</w:t>
      </w:r>
      <w:r>
        <w:t xml:space="preserve"> order requiring such account. </w:t>
      </w:r>
      <w:proofErr w:type="gramStart"/>
      <w:r>
        <w:t xml:space="preserve">Pursuant </w:t>
      </w:r>
      <w:r w:rsidRPr="00B3336B">
        <w:t xml:space="preserve">to </w:t>
      </w:r>
      <w:r w:rsidRPr="002816C7">
        <w:rPr>
          <w:i/>
        </w:rPr>
        <w:t>Cosentino v. Elson</w:t>
      </w:r>
      <w:r w:rsidRPr="00B3336B">
        <w:t>, 263 So.</w:t>
      </w:r>
      <w:proofErr w:type="gramEnd"/>
      <w:r w:rsidRPr="00B3336B">
        <w:t xml:space="preserve"> 2d 253 (Fla. 3d DCA 1972), escrow accounts are not subject to garnishments;</w:t>
      </w:r>
    </w:p>
    <w:p w:rsidR="00252CFE" w:rsidRPr="00B3336B" w:rsidRDefault="00252CFE" w:rsidP="00252CFE">
      <w:pPr>
        <w:tabs>
          <w:tab w:val="left" w:pos="720"/>
          <w:tab w:val="left" w:pos="1440"/>
          <w:tab w:val="left" w:pos="2160"/>
        </w:tabs>
        <w:ind w:left="1080" w:hanging="360"/>
        <w:jc w:val="both"/>
      </w:pPr>
      <w:r w:rsidRPr="00B3336B">
        <w:t>9)</w:t>
      </w:r>
      <w:r w:rsidRPr="00B3336B">
        <w:tab/>
        <w:t>The account must specify by whom and on whose behalf such monies were paid.</w:t>
      </w:r>
    </w:p>
    <w:p w:rsidR="00252CFE" w:rsidRPr="00B3336B" w:rsidRDefault="00252CFE" w:rsidP="00252CFE">
      <w:pPr>
        <w:jc w:val="both"/>
      </w:pPr>
    </w:p>
    <w:p w:rsidR="00252CFE" w:rsidRPr="00B3336B" w:rsidRDefault="00252CFE" w:rsidP="00252CFE">
      <w:pPr>
        <w:jc w:val="both"/>
      </w:pPr>
      <w:r w:rsidRPr="00B3336B">
        <w:t>In no instance should the maintenance and administrative costs associated with the refund be borne by the customers. These costs are the responsibility o</w:t>
      </w:r>
      <w:r w:rsidR="00755B72">
        <w:t>f, and should be borne by, the u</w:t>
      </w:r>
      <w:r w:rsidRPr="00B3336B">
        <w:t xml:space="preserve">tility. Irrespective of the form of security chosen by the </w:t>
      </w:r>
      <w:r w:rsidR="00755B72">
        <w:t>u</w:t>
      </w:r>
      <w:r>
        <w:t>t</w:t>
      </w:r>
      <w:r w:rsidRPr="00B3336B">
        <w:t xml:space="preserve">ility, an account of all monies received as a result of the rate increase should be maintained by the </w:t>
      </w:r>
      <w:r w:rsidR="00755B72">
        <w:t>u</w:t>
      </w:r>
      <w:r w:rsidRPr="00B3336B">
        <w:t>tility. If a refund is ultimately required, it should be paid with interest calculated pursuant to Rule 25-30.360(4), F.A.C.</w:t>
      </w:r>
    </w:p>
    <w:p w:rsidR="00252CFE" w:rsidRPr="00B3336B" w:rsidRDefault="00252CFE" w:rsidP="00252CFE">
      <w:pPr>
        <w:jc w:val="both"/>
      </w:pPr>
    </w:p>
    <w:p w:rsidR="00F7284C" w:rsidRPr="003403FD" w:rsidRDefault="00252CFE" w:rsidP="003403FD">
      <w:pPr>
        <w:pStyle w:val="BodyText"/>
        <w:sectPr w:rsidR="00F7284C" w:rsidRPr="003403F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Pr>
          <w:rFonts w:cs="Arial"/>
          <w:bCs/>
          <w:kern w:val="32"/>
          <w:szCs w:val="32"/>
        </w:rPr>
        <w:t xml:space="preserve">Should the recommended rates be approved by the Commission on a temporary basis, West Lakeland </w:t>
      </w:r>
      <w:r w:rsidRPr="00B3336B">
        <w:rPr>
          <w:bCs/>
          <w:kern w:val="32"/>
          <w:szCs w:val="32"/>
        </w:rPr>
        <w:t xml:space="preserve">should maintain a record of the amount of the security, and the amount of revenues that are subject to refund. In addition, after the increased rates are in effect, pursuant to </w:t>
      </w:r>
      <w:r w:rsidR="00755B72">
        <w:rPr>
          <w:bCs/>
          <w:kern w:val="32"/>
          <w:szCs w:val="32"/>
        </w:rPr>
        <w:t>Rule 25-30.360(6), F.A.C., the u</w:t>
      </w:r>
      <w:r w:rsidRPr="00B3336B">
        <w:rPr>
          <w:bCs/>
          <w:kern w:val="32"/>
          <w:szCs w:val="32"/>
        </w:rPr>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w:t>
      </w:r>
      <w:r w:rsidR="003403FD">
        <w:rPr>
          <w:bCs/>
          <w:kern w:val="32"/>
          <w:szCs w:val="32"/>
        </w:rPr>
        <w:t>epayment of any potential refund.</w:t>
      </w:r>
    </w:p>
    <w:p w:rsidR="003403FD" w:rsidRDefault="003403FD" w:rsidP="003403FD">
      <w:pPr>
        <w:pStyle w:val="IssueHeading"/>
        <w:spacing w:after="0"/>
        <w:rPr>
          <w:b w:val="0"/>
          <w:i w:val="0"/>
        </w:rPr>
        <w:sectPr w:rsidR="003403FD" w:rsidSect="0068481F">
          <w:pgSz w:w="12240" w:h="15840" w:code="1"/>
          <w:pgMar w:top="1584" w:right="1440" w:bottom="1440" w:left="1440" w:header="720" w:footer="720" w:gutter="0"/>
          <w:cols w:space="720"/>
          <w:formProt w:val="0"/>
          <w:docGrid w:linePitch="360"/>
        </w:sectPr>
      </w:pPr>
    </w:p>
    <w:p w:rsidR="002D4EB0" w:rsidRDefault="002D4EB0">
      <w:pPr>
        <w:pStyle w:val="IssueHeading"/>
        <w:rPr>
          <w:vanish/>
          <w:specVanish/>
        </w:rPr>
      </w:pPr>
      <w:r w:rsidRPr="004C3641">
        <w:lastRenderedPageBreak/>
        <w:t xml:space="preserve">Issue </w:t>
      </w:r>
      <w:r w:rsidR="00EA6BB0">
        <w:fldChar w:fldCharType="begin"/>
      </w:r>
      <w:r w:rsidR="00EA6BB0">
        <w:instrText xml:space="preserve"> SEQ Issue \* M</w:instrText>
      </w:r>
      <w:r w:rsidR="00EA6BB0">
        <w:instrText xml:space="preserve">ERGEFORMAT </w:instrText>
      </w:r>
      <w:r w:rsidR="00EA6BB0">
        <w:fldChar w:fldCharType="separate"/>
      </w:r>
      <w:r w:rsidR="00790B1F">
        <w:rPr>
          <w:noProof/>
        </w:rPr>
        <w:t>14</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22804780"/>
      <w:r w:rsidR="00790B1F">
        <w:rPr>
          <w:noProof/>
        </w:rPr>
        <w:instrText>14</w:instrText>
      </w:r>
      <w:r>
        <w:fldChar w:fldCharType="end"/>
      </w:r>
      <w:r>
        <w:tab/>
      </w:r>
      <w:r w:rsidR="003403FD">
        <w:instrText>Proof of Adjustments (D. Andrews)</w:instrText>
      </w:r>
      <w:bookmarkEnd w:id="30"/>
      <w:r>
        <w:instrText xml:space="preserve">" \l 1 </w:instrText>
      </w:r>
      <w:r>
        <w:fldChar w:fldCharType="end"/>
      </w:r>
      <w:r>
        <w:t> </w:t>
      </w:r>
    </w:p>
    <w:p w:rsidR="002D4EB0" w:rsidRDefault="00755B72">
      <w:pPr>
        <w:pStyle w:val="BodyText"/>
      </w:pPr>
      <w:r>
        <w:t> Should the u</w:t>
      </w:r>
      <w:r w:rsidR="002D4EB0" w:rsidRPr="00D7763B">
        <w:t>tility be required to notify the Commission, in writing, that it has adjusted its books in accordance with the Commission’s decision?</w:t>
      </w:r>
    </w:p>
    <w:p w:rsidR="002D4EB0" w:rsidRPr="004C3641" w:rsidRDefault="002D4EB0">
      <w:pPr>
        <w:pStyle w:val="IssueSubsectionHeading"/>
        <w:rPr>
          <w:vanish/>
          <w:specVanish/>
        </w:rPr>
      </w:pPr>
      <w:r w:rsidRPr="004C3641">
        <w:t>Recommendation: </w:t>
      </w:r>
    </w:p>
    <w:p w:rsidR="002D4EB0" w:rsidRDefault="002D4EB0">
      <w:pPr>
        <w:pStyle w:val="BodyText"/>
      </w:pPr>
      <w:r>
        <w:t> </w:t>
      </w:r>
      <w:r w:rsidRPr="00C52906">
        <w:t>Yes.</w:t>
      </w:r>
      <w:r>
        <w:t xml:space="preserve"> West Lakeland should be required to notify the Commission, in writing, that it has adjusted its books in accordance with the Commission’s decision. West Lakeland</w:t>
      </w:r>
      <w:r w:rsidRPr="00C52906">
        <w:t xml:space="preserve"> should </w:t>
      </w:r>
      <w:r>
        <w:t xml:space="preserve">submit a letter within 90 days of the final order in this docket, confirming that the adjustments to all applicable NARUC USOA primary </w:t>
      </w:r>
      <w:r w:rsidR="00755B72">
        <w:t>accounts have been made to the u</w:t>
      </w:r>
      <w:r>
        <w:t>tility’s books</w:t>
      </w:r>
      <w:r w:rsidR="00755B72">
        <w:t xml:space="preserve"> and records. In the event the u</w:t>
      </w:r>
      <w:r>
        <w:t xml:space="preserve">tility needs additional time to complete the adjustments, notice should be provided within seven days prior to the deadline. Upon providing good cause, staff should be given administrative authority to grant an extension of up to 60 days. (D. Andrews) </w:t>
      </w:r>
    </w:p>
    <w:p w:rsidR="002D4EB0" w:rsidRPr="004C3641" w:rsidRDefault="002D4EB0">
      <w:pPr>
        <w:pStyle w:val="IssueSubsectionHeading"/>
        <w:rPr>
          <w:vanish/>
          <w:specVanish/>
        </w:rPr>
      </w:pPr>
      <w:r w:rsidRPr="004C3641">
        <w:t>Staff Analysis: </w:t>
      </w:r>
    </w:p>
    <w:p w:rsidR="002D4EB0" w:rsidRDefault="002D4EB0">
      <w:pPr>
        <w:pStyle w:val="BodyText"/>
        <w:sectPr w:rsidR="002D4EB0" w:rsidSect="003403FD">
          <w:type w:val="continuous"/>
          <w:pgSz w:w="12240" w:h="15840" w:code="1"/>
          <w:pgMar w:top="1584" w:right="1440" w:bottom="1440" w:left="1440" w:header="720" w:footer="720" w:gutter="0"/>
          <w:cols w:space="720"/>
          <w:formProt w:val="0"/>
          <w:docGrid w:linePitch="360"/>
        </w:sectPr>
      </w:pPr>
      <w:r>
        <w:t xml:space="preserve"> West Lakeland should be required to notify the Commission, in writing, that it has adjusted its books in accordance with the Commission’s decision. West Lakeland should submit a letter within 90 days of the final order in this docket, confirming that the adjustments to all the applicable NARUC USOA primary </w:t>
      </w:r>
      <w:r w:rsidR="00755B72">
        <w:t>accounts have been made to the u</w:t>
      </w:r>
      <w:r>
        <w:t>tility’s books</w:t>
      </w:r>
      <w:r w:rsidR="00755B72">
        <w:t xml:space="preserve"> and records. In the event the u</w:t>
      </w:r>
      <w:r>
        <w:t>tility needs additional time to complete the adjustments, notice should be provided within seven days prior to the deadline. Upon providing good cause, staff should be given administrative authority to grant an extension of up to 60 days.</w:t>
      </w:r>
    </w:p>
    <w:p w:rsidR="0041423A" w:rsidRDefault="0041423A">
      <w:pPr>
        <w:pStyle w:val="IssueHeading"/>
        <w:rPr>
          <w:vanish/>
          <w:specVanish/>
        </w:rPr>
      </w:pPr>
      <w:r w:rsidRPr="004C3641">
        <w:lastRenderedPageBreak/>
        <w:t xml:space="preserve">Issue </w:t>
      </w:r>
      <w:r w:rsidR="00EA6BB0">
        <w:fldChar w:fldCharType="begin"/>
      </w:r>
      <w:r w:rsidR="00EA6BB0">
        <w:instrText xml:space="preserve"> SEQ Issue \* MERGEFORMAT </w:instrText>
      </w:r>
      <w:r w:rsidR="00EA6BB0">
        <w:fldChar w:fldCharType="separate"/>
      </w:r>
      <w:r w:rsidR="00790B1F">
        <w:rPr>
          <w:noProof/>
        </w:rPr>
        <w:t>15</w:t>
      </w:r>
      <w:r w:rsidR="00EA6BB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22804781"/>
      <w:r w:rsidR="00790B1F">
        <w:rPr>
          <w:noProof/>
        </w:rPr>
        <w:instrText>15</w:instrText>
      </w:r>
      <w:r>
        <w:fldChar w:fldCharType="end"/>
      </w:r>
      <w:r>
        <w:tab/>
      </w:r>
      <w:r w:rsidR="00905FA7">
        <w:instrText>Docket Closure</w:instrText>
      </w:r>
      <w:r w:rsidR="00DD0FD3">
        <w:instrText xml:space="preserve"> </w:instrText>
      </w:r>
      <w:r w:rsidR="003403FD">
        <w:instrText>(Dziechciarz</w:instrText>
      </w:r>
      <w:r w:rsidR="00714737">
        <w:instrText>, Weisenfeld)</w:instrText>
      </w:r>
      <w:bookmarkEnd w:id="31"/>
      <w:r>
        <w:instrText xml:space="preserve">" \l 1 </w:instrText>
      </w:r>
      <w:r>
        <w:fldChar w:fldCharType="end"/>
      </w:r>
      <w:r>
        <w:t> </w:t>
      </w:r>
    </w:p>
    <w:p w:rsidR="0041423A" w:rsidRDefault="0041423A">
      <w:pPr>
        <w:pStyle w:val="BodyText"/>
      </w:pPr>
      <w:r>
        <w:t> </w:t>
      </w:r>
      <w:r w:rsidR="002D4EB0">
        <w:rPr>
          <w:rFonts w:cs="Arial"/>
          <w:bCs/>
          <w:kern w:val="32"/>
          <w:szCs w:val="32"/>
        </w:rPr>
        <w:t>Should this docket be closed?</w:t>
      </w:r>
    </w:p>
    <w:p w:rsidR="0041423A" w:rsidRPr="004C3641" w:rsidRDefault="0041423A">
      <w:pPr>
        <w:pStyle w:val="IssueSubsectionHeading"/>
        <w:rPr>
          <w:vanish/>
          <w:specVanish/>
        </w:rPr>
      </w:pPr>
      <w:r w:rsidRPr="004C3641">
        <w:t>Recommendation: </w:t>
      </w:r>
    </w:p>
    <w:p w:rsidR="0041423A" w:rsidRDefault="0041423A">
      <w:pPr>
        <w:pStyle w:val="BodyText"/>
      </w:pPr>
      <w:r>
        <w:t> </w:t>
      </w:r>
      <w:r w:rsidR="002816C7">
        <w:t xml:space="preserve">No. </w:t>
      </w:r>
      <w:r w:rsidR="002D4EB0">
        <w:rPr>
          <w:rFonts w:cs="Arial"/>
          <w:bCs/>
          <w:iCs/>
          <w:szCs w:val="28"/>
        </w:rPr>
        <w:t xml:space="preserve">If no person whose substantial interests are affected by the proposed agency action files a protest within 21 days of the issuance of the </w:t>
      </w:r>
      <w:r w:rsidR="004A10E3">
        <w:rPr>
          <w:rFonts w:cs="Arial"/>
          <w:bCs/>
          <w:iCs/>
          <w:szCs w:val="28"/>
        </w:rPr>
        <w:t>Proposed Agency Action Order</w:t>
      </w:r>
      <w:r w:rsidR="002D4EB0">
        <w:rPr>
          <w:rFonts w:cs="Arial"/>
          <w:bCs/>
          <w:iCs/>
          <w:szCs w:val="28"/>
        </w:rPr>
        <w:t>, a consummating order should be issued. The docket should remain open for staff’s verification that the revised tariff sheets and customer notice have b</w:t>
      </w:r>
      <w:r w:rsidR="00755B72">
        <w:rPr>
          <w:rFonts w:cs="Arial"/>
          <w:bCs/>
          <w:iCs/>
          <w:szCs w:val="28"/>
        </w:rPr>
        <w:t>een filed by the u</w:t>
      </w:r>
      <w:r w:rsidR="002D4EB0">
        <w:rPr>
          <w:rFonts w:cs="Arial"/>
          <w:bCs/>
          <w:iCs/>
          <w:szCs w:val="28"/>
        </w:rPr>
        <w:t>tility and approved by staff. Once these actions are complete, this docket should be closed administratively.</w:t>
      </w:r>
      <w:r w:rsidR="003555FA">
        <w:t xml:space="preserve"> (</w:t>
      </w:r>
      <w:r w:rsidR="003403FD">
        <w:t>Dziechciarz</w:t>
      </w:r>
      <w:r w:rsidR="00714737">
        <w:t>, Weisenfeld</w:t>
      </w:r>
      <w:r w:rsidR="003555FA">
        <w:t>)</w:t>
      </w:r>
    </w:p>
    <w:p w:rsidR="0041423A" w:rsidRPr="004C3641" w:rsidRDefault="0041423A">
      <w:pPr>
        <w:pStyle w:val="IssueSubsectionHeading"/>
        <w:rPr>
          <w:vanish/>
          <w:specVanish/>
        </w:rPr>
      </w:pPr>
      <w:r w:rsidRPr="004C3641">
        <w:t>Staff Analysis: </w:t>
      </w:r>
    </w:p>
    <w:p w:rsidR="003403FD" w:rsidRDefault="0041423A" w:rsidP="003403FD">
      <w:pPr>
        <w:spacing w:after="240"/>
        <w:jc w:val="both"/>
        <w:outlineLvl w:val="1"/>
        <w:rPr>
          <w:rFonts w:cs="Arial"/>
          <w:bCs/>
          <w:iCs/>
          <w:vanish/>
          <w:szCs w:val="28"/>
        </w:rPr>
      </w:pPr>
      <w:r>
        <w:t> </w:t>
      </w:r>
      <w:r w:rsidR="003403FD">
        <w:rPr>
          <w:rFonts w:cs="Arial"/>
          <w:bCs/>
          <w:iCs/>
          <w:szCs w:val="28"/>
        </w:rPr>
        <w:t xml:space="preserve">If no person whose substantial interests are affected by the proposed agency action files a protest within 21 days of the issuance of the </w:t>
      </w:r>
      <w:r w:rsidR="004A10E3">
        <w:rPr>
          <w:rFonts w:cs="Arial"/>
          <w:bCs/>
          <w:iCs/>
          <w:szCs w:val="28"/>
        </w:rPr>
        <w:t>Proposed Agency Action Order</w:t>
      </w:r>
      <w:r w:rsidR="003403FD">
        <w:rPr>
          <w:rFonts w:cs="Arial"/>
          <w:bCs/>
          <w:iCs/>
          <w:szCs w:val="28"/>
        </w:rPr>
        <w:t xml:space="preserve">, a </w:t>
      </w:r>
      <w:r w:rsidR="004A10E3">
        <w:rPr>
          <w:rFonts w:cs="Arial"/>
          <w:bCs/>
          <w:iCs/>
          <w:szCs w:val="28"/>
        </w:rPr>
        <w:t>Consummating Order</w:t>
      </w:r>
      <w:r w:rsidR="003403FD">
        <w:rPr>
          <w:rFonts w:cs="Arial"/>
          <w:bCs/>
          <w:iCs/>
          <w:szCs w:val="28"/>
        </w:rPr>
        <w:t xml:space="preserve"> should be issued. The docket should remain open for staff’s verification that the revised tariff sheets and customer notice have been f</w:t>
      </w:r>
      <w:r w:rsidR="00755B72">
        <w:rPr>
          <w:rFonts w:cs="Arial"/>
          <w:bCs/>
          <w:iCs/>
          <w:szCs w:val="28"/>
        </w:rPr>
        <w:t>iled by the u</w:t>
      </w:r>
      <w:r w:rsidR="003403FD">
        <w:rPr>
          <w:rFonts w:cs="Arial"/>
          <w:bCs/>
          <w:iCs/>
          <w:szCs w:val="28"/>
        </w:rPr>
        <w:t xml:space="preserve">tility and approved by staff. </w:t>
      </w:r>
    </w:p>
    <w:p w:rsidR="0041423A" w:rsidRDefault="003403FD" w:rsidP="003403FD">
      <w:pPr>
        <w:pStyle w:val="BodyText"/>
      </w:pPr>
      <w:r>
        <w:t>Once these actions are complete, this docket should be closed administratively.</w:t>
      </w:r>
    </w:p>
    <w:p w:rsidR="00E06484" w:rsidRDefault="00E06484" w:rsidP="00A623FB">
      <w:pPr>
        <w:pStyle w:val="BodyText"/>
      </w:pPr>
    </w:p>
    <w:p w:rsidR="003403FD" w:rsidRDefault="003403FD" w:rsidP="00686516">
      <w:pPr>
        <w:rPr>
          <w:b/>
        </w:rPr>
        <w:sectPr w:rsidR="003403FD" w:rsidSect="0068481F">
          <w:pgSz w:w="12240" w:h="15840" w:code="1"/>
          <w:pgMar w:top="1584" w:right="1440" w:bottom="1440" w:left="1440" w:header="720" w:footer="720" w:gutter="0"/>
          <w:cols w:space="720"/>
          <w:formProt w:val="0"/>
          <w:docGrid w:linePitch="360"/>
        </w:sectPr>
      </w:pPr>
    </w:p>
    <w:tbl>
      <w:tblPr>
        <w:tblW w:w="10532" w:type="dxa"/>
        <w:tblInd w:w="-612" w:type="dxa"/>
        <w:tblLook w:val="0000" w:firstRow="0" w:lastRow="0" w:firstColumn="0" w:lastColumn="0" w:noHBand="0" w:noVBand="0"/>
      </w:tblPr>
      <w:tblGrid>
        <w:gridCol w:w="5040"/>
        <w:gridCol w:w="1798"/>
        <w:gridCol w:w="2003"/>
        <w:gridCol w:w="1691"/>
      </w:tblGrid>
      <w:tr w:rsidR="00CC63F8" w:rsidTr="00686516">
        <w:trPr>
          <w:trHeight w:val="299"/>
        </w:trPr>
        <w:tc>
          <w:tcPr>
            <w:tcW w:w="6838" w:type="dxa"/>
            <w:gridSpan w:val="2"/>
            <w:tcBorders>
              <w:top w:val="single" w:sz="8" w:space="0" w:color="auto"/>
              <w:left w:val="single" w:sz="8" w:space="0" w:color="auto"/>
              <w:bottom w:val="nil"/>
              <w:right w:val="nil"/>
            </w:tcBorders>
            <w:shd w:val="clear" w:color="auto" w:fill="auto"/>
            <w:noWrap/>
            <w:vAlign w:val="bottom"/>
          </w:tcPr>
          <w:p w:rsidR="00CC63F8" w:rsidRPr="00741DB9" w:rsidRDefault="004F78FC" w:rsidP="00686516">
            <w:pPr>
              <w:rPr>
                <w:b/>
              </w:rPr>
            </w:pPr>
            <w:r>
              <w:rPr>
                <w:b/>
              </w:rPr>
              <w:lastRenderedPageBreak/>
              <w:t>WEST LAKELAND UTILITIES, LLC</w:t>
            </w:r>
            <w:r w:rsidR="001A72F8">
              <w:rPr>
                <w:b/>
              </w:rPr>
              <w:t>.</w:t>
            </w:r>
          </w:p>
        </w:tc>
        <w:tc>
          <w:tcPr>
            <w:tcW w:w="3694" w:type="dxa"/>
            <w:gridSpan w:val="2"/>
            <w:tcBorders>
              <w:top w:val="single" w:sz="8" w:space="0" w:color="auto"/>
              <w:left w:val="nil"/>
              <w:bottom w:val="nil"/>
              <w:right w:val="single" w:sz="8" w:space="0" w:color="auto"/>
            </w:tcBorders>
            <w:shd w:val="clear" w:color="auto" w:fill="auto"/>
            <w:noWrap/>
            <w:vAlign w:val="bottom"/>
          </w:tcPr>
          <w:p w:rsidR="00CC63F8" w:rsidRPr="00741DB9" w:rsidRDefault="004F78FC" w:rsidP="00686516">
            <w:pPr>
              <w:jc w:val="right"/>
              <w:rPr>
                <w:b/>
              </w:rPr>
            </w:pPr>
            <w:r>
              <w:rPr>
                <w:b/>
              </w:rPr>
              <w:t>SCHEDULE NO. 1-A</w:t>
            </w:r>
            <w:r w:rsidR="00F7284C">
              <w:fldChar w:fldCharType="begin"/>
            </w:r>
            <w:r w:rsidR="00F7284C">
              <w:instrText xml:space="preserve"> TC "</w:instrText>
            </w:r>
            <w:bookmarkStart w:id="32" w:name="_Toc448761991"/>
            <w:bookmarkStart w:id="33" w:name="_Toc515885133"/>
            <w:bookmarkStart w:id="34" w:name="_Toc517858045"/>
            <w:bookmarkStart w:id="35" w:name="_Toc7170226"/>
            <w:bookmarkStart w:id="36" w:name="_Toc22804782"/>
            <w:r w:rsidR="00F7284C">
              <w:tab/>
              <w:instrText>Schedule No. 1-A Wastewater Rate Base</w:instrText>
            </w:r>
            <w:bookmarkEnd w:id="32"/>
            <w:bookmarkEnd w:id="33"/>
            <w:bookmarkEnd w:id="34"/>
            <w:bookmarkEnd w:id="35"/>
            <w:bookmarkEnd w:id="36"/>
            <w:r w:rsidR="00F7284C">
              <w:instrText xml:space="preserve">" \l 1 </w:instrText>
            </w:r>
            <w:r w:rsidR="00F7284C">
              <w:fldChar w:fldCharType="end"/>
            </w:r>
          </w:p>
        </w:tc>
      </w:tr>
      <w:tr w:rsidR="00CC63F8" w:rsidTr="00686516">
        <w:trPr>
          <w:trHeight w:val="299"/>
        </w:trPr>
        <w:tc>
          <w:tcPr>
            <w:tcW w:w="6838" w:type="dxa"/>
            <w:gridSpan w:val="2"/>
            <w:tcBorders>
              <w:top w:val="nil"/>
              <w:left w:val="single" w:sz="8" w:space="0" w:color="auto"/>
              <w:bottom w:val="nil"/>
              <w:right w:val="nil"/>
            </w:tcBorders>
            <w:shd w:val="clear" w:color="auto" w:fill="auto"/>
            <w:noWrap/>
            <w:vAlign w:val="bottom"/>
          </w:tcPr>
          <w:p w:rsidR="00CC63F8" w:rsidRPr="00741DB9" w:rsidRDefault="004F78FC" w:rsidP="00686516">
            <w:pPr>
              <w:rPr>
                <w:b/>
              </w:rPr>
            </w:pPr>
            <w:r w:rsidRPr="00741DB9">
              <w:rPr>
                <w:b/>
              </w:rPr>
              <w:t xml:space="preserve">TEST YEAR ENDED  </w:t>
            </w:r>
            <w:r>
              <w:rPr>
                <w:b/>
              </w:rPr>
              <w:t>10/31/2018</w:t>
            </w:r>
          </w:p>
        </w:tc>
        <w:tc>
          <w:tcPr>
            <w:tcW w:w="3694" w:type="dxa"/>
            <w:gridSpan w:val="2"/>
            <w:tcBorders>
              <w:top w:val="nil"/>
              <w:left w:val="nil"/>
              <w:bottom w:val="nil"/>
              <w:right w:val="single" w:sz="8" w:space="0" w:color="auto"/>
            </w:tcBorders>
            <w:shd w:val="clear" w:color="auto" w:fill="auto"/>
            <w:noWrap/>
            <w:vAlign w:val="bottom"/>
          </w:tcPr>
          <w:p w:rsidR="00CC63F8" w:rsidRPr="00741DB9" w:rsidRDefault="004F78FC" w:rsidP="00686516">
            <w:pPr>
              <w:jc w:val="right"/>
              <w:rPr>
                <w:b/>
              </w:rPr>
            </w:pPr>
            <w:r w:rsidRPr="00741DB9">
              <w:rPr>
                <w:b/>
              </w:rPr>
              <w:t xml:space="preserve">DOCKET NO. </w:t>
            </w:r>
            <w:r>
              <w:rPr>
                <w:b/>
              </w:rPr>
              <w:t>20180202-SU</w:t>
            </w:r>
          </w:p>
        </w:tc>
      </w:tr>
      <w:tr w:rsidR="00CC63F8" w:rsidTr="00686516">
        <w:trPr>
          <w:trHeight w:val="311"/>
        </w:trPr>
        <w:tc>
          <w:tcPr>
            <w:tcW w:w="6838" w:type="dxa"/>
            <w:gridSpan w:val="2"/>
            <w:tcBorders>
              <w:top w:val="nil"/>
              <w:left w:val="single" w:sz="8" w:space="0" w:color="auto"/>
              <w:bottom w:val="single" w:sz="8" w:space="0" w:color="auto"/>
              <w:right w:val="nil"/>
            </w:tcBorders>
            <w:shd w:val="clear" w:color="auto" w:fill="auto"/>
            <w:noWrap/>
            <w:vAlign w:val="bottom"/>
          </w:tcPr>
          <w:p w:rsidR="00CC63F8" w:rsidRPr="00741DB9" w:rsidRDefault="004F78FC" w:rsidP="00686516">
            <w:pPr>
              <w:rPr>
                <w:b/>
              </w:rPr>
            </w:pPr>
            <w:r w:rsidRPr="00741DB9">
              <w:rPr>
                <w:b/>
              </w:rPr>
              <w:t xml:space="preserve">SCHEDULE OF </w:t>
            </w:r>
            <w:r>
              <w:rPr>
                <w:b/>
              </w:rPr>
              <w:t xml:space="preserve">WASTEWATER </w:t>
            </w:r>
            <w:r w:rsidRPr="00741DB9">
              <w:rPr>
                <w:b/>
              </w:rPr>
              <w:t>RATE BASE</w:t>
            </w:r>
          </w:p>
        </w:tc>
        <w:tc>
          <w:tcPr>
            <w:tcW w:w="2003" w:type="dxa"/>
            <w:tcBorders>
              <w:top w:val="nil"/>
              <w:left w:val="nil"/>
              <w:bottom w:val="single" w:sz="8" w:space="0" w:color="auto"/>
              <w:right w:val="nil"/>
            </w:tcBorders>
            <w:shd w:val="clear" w:color="auto" w:fill="auto"/>
            <w:noWrap/>
          </w:tcPr>
          <w:p w:rsidR="00CC63F8" w:rsidRPr="00741DB9" w:rsidRDefault="00CC63F8" w:rsidP="00686516">
            <w:pPr>
              <w:rPr>
                <w:b/>
              </w:rPr>
            </w:pPr>
          </w:p>
        </w:tc>
        <w:tc>
          <w:tcPr>
            <w:tcW w:w="1691" w:type="dxa"/>
            <w:tcBorders>
              <w:top w:val="nil"/>
              <w:left w:val="nil"/>
              <w:bottom w:val="single" w:sz="8" w:space="0" w:color="auto"/>
              <w:right w:val="single" w:sz="8" w:space="0" w:color="auto"/>
            </w:tcBorders>
            <w:shd w:val="clear" w:color="auto" w:fill="auto"/>
            <w:noWrap/>
          </w:tcPr>
          <w:p w:rsidR="00CC63F8" w:rsidRPr="00741DB9" w:rsidRDefault="00CC63F8" w:rsidP="00686516">
            <w:pPr>
              <w:rPr>
                <w:b/>
              </w:rPr>
            </w:pPr>
          </w:p>
        </w:tc>
      </w:tr>
      <w:tr w:rsidR="00CC63F8" w:rsidTr="00686516">
        <w:trPr>
          <w:trHeight w:val="299"/>
        </w:trPr>
        <w:tc>
          <w:tcPr>
            <w:tcW w:w="5040" w:type="dxa"/>
            <w:tcBorders>
              <w:top w:val="single" w:sz="8" w:space="0" w:color="auto"/>
              <w:left w:val="single" w:sz="8" w:space="0" w:color="auto"/>
              <w:bottom w:val="nil"/>
              <w:right w:val="nil"/>
            </w:tcBorders>
            <w:shd w:val="clear" w:color="auto" w:fill="auto"/>
            <w:noWrap/>
          </w:tcPr>
          <w:p w:rsidR="00CC63F8" w:rsidRPr="00741DB9" w:rsidRDefault="00CC63F8" w:rsidP="00686516">
            <w:pPr>
              <w:rPr>
                <w:b/>
              </w:rPr>
            </w:pPr>
          </w:p>
        </w:tc>
        <w:tc>
          <w:tcPr>
            <w:tcW w:w="1798" w:type="dxa"/>
            <w:tcBorders>
              <w:top w:val="single" w:sz="8" w:space="0" w:color="auto"/>
              <w:left w:val="nil"/>
              <w:bottom w:val="nil"/>
              <w:right w:val="nil"/>
            </w:tcBorders>
            <w:shd w:val="clear" w:color="auto" w:fill="auto"/>
            <w:noWrap/>
            <w:vAlign w:val="bottom"/>
          </w:tcPr>
          <w:p w:rsidR="00CC63F8" w:rsidRPr="00741DB9" w:rsidRDefault="00CC63F8" w:rsidP="00686516">
            <w:pPr>
              <w:jc w:val="center"/>
              <w:rPr>
                <w:b/>
              </w:rPr>
            </w:pPr>
            <w:r w:rsidRPr="00741DB9">
              <w:rPr>
                <w:b/>
              </w:rPr>
              <w:t>BALANCE</w:t>
            </w:r>
          </w:p>
        </w:tc>
        <w:tc>
          <w:tcPr>
            <w:tcW w:w="2003" w:type="dxa"/>
            <w:tcBorders>
              <w:top w:val="single" w:sz="8" w:space="0" w:color="auto"/>
              <w:left w:val="nil"/>
              <w:bottom w:val="nil"/>
              <w:right w:val="nil"/>
            </w:tcBorders>
            <w:shd w:val="clear" w:color="auto" w:fill="auto"/>
            <w:noWrap/>
            <w:vAlign w:val="bottom"/>
          </w:tcPr>
          <w:p w:rsidR="00CC63F8" w:rsidRPr="00741DB9" w:rsidRDefault="00CC63F8" w:rsidP="00686516">
            <w:pPr>
              <w:jc w:val="center"/>
              <w:rPr>
                <w:b/>
              </w:rPr>
            </w:pPr>
            <w:r w:rsidRPr="00741DB9">
              <w:rPr>
                <w:b/>
              </w:rPr>
              <w:t>STAFF</w:t>
            </w:r>
          </w:p>
        </w:tc>
        <w:tc>
          <w:tcPr>
            <w:tcW w:w="1691" w:type="dxa"/>
            <w:tcBorders>
              <w:top w:val="single" w:sz="8" w:space="0" w:color="auto"/>
              <w:left w:val="nil"/>
              <w:bottom w:val="nil"/>
              <w:right w:val="single" w:sz="8" w:space="0" w:color="auto"/>
            </w:tcBorders>
            <w:shd w:val="clear" w:color="auto" w:fill="auto"/>
            <w:noWrap/>
            <w:vAlign w:val="bottom"/>
          </w:tcPr>
          <w:p w:rsidR="00CC63F8" w:rsidRPr="00741DB9" w:rsidRDefault="00CC63F8" w:rsidP="00686516">
            <w:pPr>
              <w:jc w:val="center"/>
              <w:rPr>
                <w:b/>
              </w:rPr>
            </w:pPr>
            <w:r w:rsidRPr="00741DB9">
              <w:rPr>
                <w:b/>
              </w:rPr>
              <w:t>BALANCE</w:t>
            </w:r>
          </w:p>
        </w:tc>
      </w:tr>
      <w:tr w:rsidR="00CC63F8" w:rsidTr="00686516">
        <w:trPr>
          <w:trHeight w:val="299"/>
        </w:trPr>
        <w:tc>
          <w:tcPr>
            <w:tcW w:w="5040" w:type="dxa"/>
            <w:tcBorders>
              <w:top w:val="nil"/>
              <w:left w:val="single" w:sz="8" w:space="0" w:color="auto"/>
              <w:bottom w:val="nil"/>
              <w:right w:val="nil"/>
            </w:tcBorders>
            <w:shd w:val="clear" w:color="auto" w:fill="auto"/>
            <w:noWrap/>
          </w:tcPr>
          <w:p w:rsidR="00CC63F8" w:rsidRPr="00741DB9" w:rsidRDefault="00CC63F8" w:rsidP="00686516">
            <w:pPr>
              <w:rPr>
                <w:b/>
              </w:rPr>
            </w:pPr>
          </w:p>
        </w:tc>
        <w:tc>
          <w:tcPr>
            <w:tcW w:w="1798" w:type="dxa"/>
            <w:tcBorders>
              <w:top w:val="nil"/>
              <w:left w:val="nil"/>
              <w:bottom w:val="nil"/>
              <w:right w:val="nil"/>
            </w:tcBorders>
            <w:shd w:val="clear" w:color="auto" w:fill="auto"/>
            <w:noWrap/>
            <w:vAlign w:val="bottom"/>
          </w:tcPr>
          <w:p w:rsidR="00CC63F8" w:rsidRPr="00741DB9" w:rsidRDefault="00CC63F8" w:rsidP="00686516">
            <w:pPr>
              <w:jc w:val="center"/>
              <w:rPr>
                <w:b/>
              </w:rPr>
            </w:pPr>
            <w:r w:rsidRPr="00741DB9">
              <w:rPr>
                <w:b/>
              </w:rPr>
              <w:t>PER</w:t>
            </w:r>
          </w:p>
        </w:tc>
        <w:tc>
          <w:tcPr>
            <w:tcW w:w="2003" w:type="dxa"/>
            <w:tcBorders>
              <w:top w:val="nil"/>
              <w:left w:val="nil"/>
              <w:bottom w:val="nil"/>
              <w:right w:val="nil"/>
            </w:tcBorders>
            <w:shd w:val="clear" w:color="auto" w:fill="auto"/>
            <w:noWrap/>
            <w:vAlign w:val="bottom"/>
          </w:tcPr>
          <w:p w:rsidR="00CC63F8" w:rsidRPr="00741DB9" w:rsidRDefault="00CC63F8" w:rsidP="00686516">
            <w:pPr>
              <w:jc w:val="center"/>
              <w:rPr>
                <w:b/>
              </w:rPr>
            </w:pPr>
            <w:r w:rsidRPr="00741DB9">
              <w:rPr>
                <w:b/>
              </w:rPr>
              <w:t>ADJUSTMENTS</w:t>
            </w:r>
          </w:p>
        </w:tc>
        <w:tc>
          <w:tcPr>
            <w:tcW w:w="1691" w:type="dxa"/>
            <w:tcBorders>
              <w:top w:val="nil"/>
              <w:left w:val="nil"/>
              <w:bottom w:val="nil"/>
              <w:right w:val="single" w:sz="8" w:space="0" w:color="auto"/>
            </w:tcBorders>
            <w:shd w:val="clear" w:color="auto" w:fill="auto"/>
            <w:noWrap/>
            <w:vAlign w:val="bottom"/>
          </w:tcPr>
          <w:p w:rsidR="00CC63F8" w:rsidRPr="00741DB9" w:rsidRDefault="00CC63F8" w:rsidP="00686516">
            <w:pPr>
              <w:jc w:val="center"/>
              <w:rPr>
                <w:b/>
              </w:rPr>
            </w:pPr>
            <w:r w:rsidRPr="00741DB9">
              <w:rPr>
                <w:b/>
              </w:rPr>
              <w:t>PER</w:t>
            </w:r>
          </w:p>
        </w:tc>
      </w:tr>
      <w:tr w:rsidR="00CC63F8" w:rsidTr="00686516">
        <w:trPr>
          <w:trHeight w:val="311"/>
        </w:trPr>
        <w:tc>
          <w:tcPr>
            <w:tcW w:w="5040" w:type="dxa"/>
            <w:tcBorders>
              <w:top w:val="nil"/>
              <w:left w:val="single" w:sz="8" w:space="0" w:color="auto"/>
              <w:bottom w:val="single" w:sz="8" w:space="0" w:color="auto"/>
              <w:right w:val="nil"/>
            </w:tcBorders>
            <w:shd w:val="clear" w:color="auto" w:fill="auto"/>
            <w:noWrap/>
            <w:vAlign w:val="bottom"/>
          </w:tcPr>
          <w:p w:rsidR="00CC63F8" w:rsidRPr="00741DB9" w:rsidRDefault="00CC63F8" w:rsidP="00686516">
            <w:pPr>
              <w:rPr>
                <w:b/>
              </w:rPr>
            </w:pPr>
            <w:r w:rsidRPr="00741DB9">
              <w:rPr>
                <w:b/>
              </w:rPr>
              <w:t>DESCRIPTION</w:t>
            </w:r>
          </w:p>
        </w:tc>
        <w:tc>
          <w:tcPr>
            <w:tcW w:w="1798" w:type="dxa"/>
            <w:tcBorders>
              <w:top w:val="nil"/>
              <w:left w:val="nil"/>
              <w:bottom w:val="single" w:sz="8" w:space="0" w:color="auto"/>
              <w:right w:val="nil"/>
            </w:tcBorders>
            <w:shd w:val="clear" w:color="auto" w:fill="auto"/>
            <w:noWrap/>
            <w:vAlign w:val="bottom"/>
          </w:tcPr>
          <w:p w:rsidR="00CC63F8" w:rsidRPr="00741DB9" w:rsidRDefault="00CC63F8" w:rsidP="00686516">
            <w:pPr>
              <w:jc w:val="center"/>
              <w:rPr>
                <w:b/>
              </w:rPr>
            </w:pPr>
            <w:r w:rsidRPr="00741DB9">
              <w:rPr>
                <w:b/>
              </w:rPr>
              <w:t>UTILITY</w:t>
            </w:r>
          </w:p>
        </w:tc>
        <w:tc>
          <w:tcPr>
            <w:tcW w:w="2003" w:type="dxa"/>
            <w:tcBorders>
              <w:top w:val="nil"/>
              <w:left w:val="nil"/>
              <w:bottom w:val="single" w:sz="8" w:space="0" w:color="auto"/>
              <w:right w:val="nil"/>
            </w:tcBorders>
            <w:shd w:val="clear" w:color="auto" w:fill="auto"/>
            <w:noWrap/>
            <w:vAlign w:val="bottom"/>
          </w:tcPr>
          <w:p w:rsidR="00CC63F8" w:rsidRPr="00741DB9" w:rsidRDefault="00CC63F8" w:rsidP="00686516">
            <w:pPr>
              <w:jc w:val="center"/>
              <w:rPr>
                <w:b/>
              </w:rPr>
            </w:pPr>
            <w:r w:rsidRPr="00741DB9">
              <w:rPr>
                <w:b/>
              </w:rPr>
              <w:t>TO UTIL. BAL.</w:t>
            </w:r>
          </w:p>
        </w:tc>
        <w:tc>
          <w:tcPr>
            <w:tcW w:w="1691" w:type="dxa"/>
            <w:tcBorders>
              <w:top w:val="nil"/>
              <w:left w:val="nil"/>
              <w:bottom w:val="single" w:sz="8" w:space="0" w:color="auto"/>
              <w:right w:val="single" w:sz="8" w:space="0" w:color="auto"/>
            </w:tcBorders>
            <w:shd w:val="clear" w:color="auto" w:fill="auto"/>
            <w:noWrap/>
            <w:vAlign w:val="bottom"/>
          </w:tcPr>
          <w:p w:rsidR="00CC63F8" w:rsidRPr="00741DB9" w:rsidRDefault="00CC63F8" w:rsidP="00686516">
            <w:pPr>
              <w:jc w:val="center"/>
              <w:rPr>
                <w:b/>
              </w:rPr>
            </w:pPr>
            <w:r w:rsidRPr="00741DB9">
              <w:rPr>
                <w:b/>
              </w:rPr>
              <w:t>STAFF</w:t>
            </w:r>
          </w:p>
        </w:tc>
      </w:tr>
      <w:tr w:rsidR="00CC63F8" w:rsidTr="00686516">
        <w:trPr>
          <w:trHeight w:val="299"/>
        </w:trPr>
        <w:tc>
          <w:tcPr>
            <w:tcW w:w="5040" w:type="dxa"/>
            <w:tcBorders>
              <w:top w:val="nil"/>
              <w:left w:val="single" w:sz="8" w:space="0" w:color="auto"/>
              <w:bottom w:val="nil"/>
              <w:right w:val="nil"/>
            </w:tcBorders>
            <w:shd w:val="clear" w:color="auto" w:fill="auto"/>
            <w:noWrap/>
          </w:tcPr>
          <w:p w:rsidR="00CC63F8" w:rsidRPr="00741DB9" w:rsidRDefault="00CC63F8" w:rsidP="00686516"/>
        </w:tc>
        <w:tc>
          <w:tcPr>
            <w:tcW w:w="1798" w:type="dxa"/>
            <w:tcBorders>
              <w:top w:val="nil"/>
              <w:left w:val="nil"/>
              <w:bottom w:val="nil"/>
              <w:right w:val="nil"/>
            </w:tcBorders>
            <w:shd w:val="clear" w:color="auto" w:fill="auto"/>
            <w:noWrap/>
          </w:tcPr>
          <w:p w:rsidR="00CC63F8" w:rsidRPr="00741DB9" w:rsidRDefault="00CC63F8" w:rsidP="00686516"/>
        </w:tc>
        <w:tc>
          <w:tcPr>
            <w:tcW w:w="2003" w:type="dxa"/>
            <w:tcBorders>
              <w:top w:val="nil"/>
              <w:left w:val="nil"/>
              <w:bottom w:val="nil"/>
              <w:right w:val="nil"/>
            </w:tcBorders>
            <w:shd w:val="clear" w:color="auto" w:fill="auto"/>
            <w:noWrap/>
          </w:tcPr>
          <w:p w:rsidR="00CC63F8" w:rsidRPr="00741DB9" w:rsidRDefault="00CC63F8" w:rsidP="00686516"/>
        </w:tc>
        <w:tc>
          <w:tcPr>
            <w:tcW w:w="1691" w:type="dxa"/>
            <w:tcBorders>
              <w:top w:val="nil"/>
              <w:left w:val="nil"/>
              <w:bottom w:val="nil"/>
              <w:right w:val="single" w:sz="8" w:space="0" w:color="auto"/>
            </w:tcBorders>
            <w:shd w:val="clear" w:color="auto" w:fill="auto"/>
            <w:noWrap/>
          </w:tcPr>
          <w:p w:rsidR="00CC63F8" w:rsidRPr="00741DB9" w:rsidRDefault="00CC63F8" w:rsidP="00686516"/>
        </w:tc>
      </w:tr>
      <w:tr w:rsidR="00CC63F8" w:rsidTr="00686516">
        <w:trPr>
          <w:trHeight w:val="311"/>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r w:rsidRPr="00741DB9">
              <w:t>UTILITY PLANT IN SERVICE</w:t>
            </w:r>
          </w:p>
        </w:tc>
        <w:tc>
          <w:tcPr>
            <w:tcW w:w="1798" w:type="dxa"/>
            <w:tcBorders>
              <w:top w:val="nil"/>
              <w:left w:val="nil"/>
              <w:bottom w:val="nil"/>
              <w:right w:val="nil"/>
            </w:tcBorders>
            <w:shd w:val="clear" w:color="auto" w:fill="auto"/>
            <w:noWrap/>
            <w:vAlign w:val="bottom"/>
          </w:tcPr>
          <w:p w:rsidR="00CC63F8" w:rsidRPr="00AA21B6" w:rsidRDefault="00CC63F8" w:rsidP="00686516">
            <w:pPr>
              <w:jc w:val="right"/>
            </w:pPr>
            <w:r w:rsidRPr="00AA21B6">
              <w:t xml:space="preserve">$274,694 </w:t>
            </w:r>
          </w:p>
        </w:tc>
        <w:tc>
          <w:tcPr>
            <w:tcW w:w="2003" w:type="dxa"/>
            <w:tcBorders>
              <w:top w:val="nil"/>
              <w:left w:val="nil"/>
              <w:bottom w:val="nil"/>
              <w:right w:val="nil"/>
            </w:tcBorders>
            <w:shd w:val="clear" w:color="auto" w:fill="auto"/>
            <w:noWrap/>
            <w:vAlign w:val="bottom"/>
          </w:tcPr>
          <w:p w:rsidR="00CC63F8" w:rsidRPr="00AA21B6" w:rsidRDefault="00CC63F8" w:rsidP="00686516">
            <w:pPr>
              <w:jc w:val="right"/>
            </w:pPr>
            <w:r w:rsidRPr="00AA21B6">
              <w:t>$2</w:t>
            </w:r>
            <w:r>
              <w:t>,274</w:t>
            </w:r>
          </w:p>
        </w:tc>
        <w:tc>
          <w:tcPr>
            <w:tcW w:w="1691" w:type="dxa"/>
            <w:tcBorders>
              <w:top w:val="nil"/>
              <w:left w:val="nil"/>
              <w:bottom w:val="nil"/>
              <w:right w:val="single" w:sz="8" w:space="0" w:color="auto"/>
            </w:tcBorders>
            <w:shd w:val="clear" w:color="auto" w:fill="auto"/>
            <w:noWrap/>
            <w:vAlign w:val="bottom"/>
          </w:tcPr>
          <w:p w:rsidR="00CC63F8" w:rsidRPr="00AA21B6" w:rsidRDefault="00CC63F8" w:rsidP="00686516">
            <w:pPr>
              <w:jc w:val="right"/>
            </w:pPr>
            <w:r w:rsidRPr="00AA21B6">
              <w:t>$</w:t>
            </w:r>
            <w:r>
              <w:t>276,968</w:t>
            </w:r>
            <w:r w:rsidRPr="00AA21B6">
              <w:t xml:space="preserve"> </w:t>
            </w:r>
          </w:p>
        </w:tc>
      </w:tr>
      <w:tr w:rsidR="00CC63F8" w:rsidTr="00686516">
        <w:trPr>
          <w:trHeight w:val="311"/>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tc>
        <w:tc>
          <w:tcPr>
            <w:tcW w:w="1798" w:type="dxa"/>
            <w:tcBorders>
              <w:top w:val="nil"/>
              <w:left w:val="nil"/>
              <w:bottom w:val="nil"/>
              <w:right w:val="nil"/>
            </w:tcBorders>
            <w:shd w:val="clear" w:color="auto" w:fill="auto"/>
            <w:noWrap/>
            <w:vAlign w:val="bottom"/>
          </w:tcPr>
          <w:p w:rsidR="00CC63F8" w:rsidRPr="00AA21B6" w:rsidRDefault="00CC63F8" w:rsidP="00686516">
            <w:pPr>
              <w:jc w:val="right"/>
            </w:pPr>
          </w:p>
        </w:tc>
        <w:tc>
          <w:tcPr>
            <w:tcW w:w="2003" w:type="dxa"/>
            <w:tcBorders>
              <w:top w:val="nil"/>
              <w:left w:val="nil"/>
              <w:bottom w:val="nil"/>
              <w:right w:val="nil"/>
            </w:tcBorders>
            <w:shd w:val="clear" w:color="auto" w:fill="auto"/>
            <w:noWrap/>
            <w:vAlign w:val="bottom"/>
          </w:tcPr>
          <w:p w:rsidR="00CC63F8" w:rsidRPr="00AA21B6" w:rsidRDefault="00CC63F8" w:rsidP="00686516">
            <w:pPr>
              <w:jc w:val="right"/>
            </w:pPr>
          </w:p>
        </w:tc>
        <w:tc>
          <w:tcPr>
            <w:tcW w:w="1691" w:type="dxa"/>
            <w:tcBorders>
              <w:top w:val="nil"/>
              <w:left w:val="nil"/>
              <w:bottom w:val="nil"/>
              <w:right w:val="single" w:sz="8" w:space="0" w:color="auto"/>
            </w:tcBorders>
            <w:shd w:val="clear" w:color="auto" w:fill="auto"/>
            <w:noWrap/>
            <w:vAlign w:val="bottom"/>
          </w:tcPr>
          <w:p w:rsidR="00CC63F8" w:rsidRPr="00AA21B6" w:rsidRDefault="00CC63F8" w:rsidP="00686516">
            <w:pPr>
              <w:jc w:val="right"/>
            </w:pPr>
          </w:p>
        </w:tc>
      </w:tr>
      <w:tr w:rsidR="00CC63F8" w:rsidTr="00686516">
        <w:trPr>
          <w:trHeight w:val="311"/>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r w:rsidRPr="00741DB9">
              <w:t>LAND &amp; LAND RIGHTS</w:t>
            </w:r>
          </w:p>
        </w:tc>
        <w:tc>
          <w:tcPr>
            <w:tcW w:w="1798" w:type="dxa"/>
            <w:tcBorders>
              <w:top w:val="nil"/>
              <w:left w:val="nil"/>
              <w:bottom w:val="nil"/>
              <w:right w:val="nil"/>
            </w:tcBorders>
            <w:shd w:val="clear" w:color="auto" w:fill="auto"/>
            <w:noWrap/>
            <w:vAlign w:val="bottom"/>
          </w:tcPr>
          <w:p w:rsidR="00CC63F8" w:rsidRPr="00AA21B6" w:rsidRDefault="00CC63F8" w:rsidP="00686516">
            <w:pPr>
              <w:jc w:val="right"/>
            </w:pPr>
            <w:r w:rsidRPr="00AA21B6">
              <w:t xml:space="preserve">356 </w:t>
            </w:r>
          </w:p>
        </w:tc>
        <w:tc>
          <w:tcPr>
            <w:tcW w:w="2003" w:type="dxa"/>
            <w:tcBorders>
              <w:top w:val="nil"/>
              <w:left w:val="nil"/>
              <w:bottom w:val="nil"/>
              <w:right w:val="nil"/>
            </w:tcBorders>
            <w:shd w:val="clear" w:color="auto" w:fill="auto"/>
            <w:noWrap/>
            <w:vAlign w:val="bottom"/>
          </w:tcPr>
          <w:p w:rsidR="00CC63F8" w:rsidRPr="00AA21B6" w:rsidRDefault="00CC63F8" w:rsidP="00686516">
            <w:pPr>
              <w:jc w:val="right"/>
            </w:pPr>
            <w:r w:rsidRPr="00AA21B6">
              <w:t xml:space="preserve">0 </w:t>
            </w:r>
          </w:p>
        </w:tc>
        <w:tc>
          <w:tcPr>
            <w:tcW w:w="1691" w:type="dxa"/>
            <w:tcBorders>
              <w:top w:val="nil"/>
              <w:left w:val="nil"/>
              <w:bottom w:val="nil"/>
              <w:right w:val="single" w:sz="8" w:space="0" w:color="auto"/>
            </w:tcBorders>
            <w:shd w:val="clear" w:color="auto" w:fill="auto"/>
            <w:noWrap/>
            <w:vAlign w:val="bottom"/>
          </w:tcPr>
          <w:p w:rsidR="00CC63F8" w:rsidRPr="00AA21B6" w:rsidRDefault="00CC63F8" w:rsidP="00686516">
            <w:pPr>
              <w:jc w:val="right"/>
            </w:pPr>
            <w:r w:rsidRPr="00AA21B6">
              <w:t xml:space="preserve">356 </w:t>
            </w:r>
          </w:p>
        </w:tc>
      </w:tr>
      <w:tr w:rsidR="00CC63F8" w:rsidTr="00686516">
        <w:trPr>
          <w:trHeight w:val="299"/>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tc>
        <w:tc>
          <w:tcPr>
            <w:tcW w:w="1798" w:type="dxa"/>
            <w:tcBorders>
              <w:top w:val="nil"/>
              <w:left w:val="nil"/>
              <w:bottom w:val="nil"/>
              <w:right w:val="nil"/>
            </w:tcBorders>
            <w:shd w:val="clear" w:color="auto" w:fill="auto"/>
            <w:noWrap/>
            <w:vAlign w:val="bottom"/>
          </w:tcPr>
          <w:p w:rsidR="00CC63F8" w:rsidRPr="00AA21B6" w:rsidRDefault="00CC63F8" w:rsidP="00686516">
            <w:pPr>
              <w:jc w:val="right"/>
            </w:pPr>
          </w:p>
        </w:tc>
        <w:tc>
          <w:tcPr>
            <w:tcW w:w="2003" w:type="dxa"/>
            <w:tcBorders>
              <w:top w:val="nil"/>
              <w:left w:val="nil"/>
              <w:bottom w:val="nil"/>
              <w:right w:val="nil"/>
            </w:tcBorders>
            <w:shd w:val="clear" w:color="auto" w:fill="auto"/>
            <w:noWrap/>
            <w:vAlign w:val="bottom"/>
          </w:tcPr>
          <w:p w:rsidR="00CC63F8" w:rsidRPr="00AA21B6" w:rsidRDefault="00CC63F8" w:rsidP="00686516">
            <w:pPr>
              <w:jc w:val="right"/>
            </w:pPr>
          </w:p>
        </w:tc>
        <w:tc>
          <w:tcPr>
            <w:tcW w:w="1691" w:type="dxa"/>
            <w:tcBorders>
              <w:top w:val="nil"/>
              <w:left w:val="nil"/>
              <w:bottom w:val="nil"/>
              <w:right w:val="single" w:sz="8" w:space="0" w:color="auto"/>
            </w:tcBorders>
            <w:shd w:val="clear" w:color="auto" w:fill="auto"/>
            <w:noWrap/>
            <w:vAlign w:val="bottom"/>
          </w:tcPr>
          <w:p w:rsidR="00CC63F8" w:rsidRPr="00AA21B6" w:rsidRDefault="00CC63F8" w:rsidP="00686516">
            <w:pPr>
              <w:jc w:val="right"/>
            </w:pPr>
          </w:p>
        </w:tc>
      </w:tr>
      <w:tr w:rsidR="00CC63F8" w:rsidTr="00686516">
        <w:trPr>
          <w:trHeight w:val="311"/>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r w:rsidRPr="00741DB9">
              <w:t>ACCUMULATED DEPRECIATION</w:t>
            </w:r>
          </w:p>
        </w:tc>
        <w:tc>
          <w:tcPr>
            <w:tcW w:w="1798" w:type="dxa"/>
            <w:tcBorders>
              <w:top w:val="nil"/>
              <w:left w:val="nil"/>
              <w:bottom w:val="nil"/>
              <w:right w:val="nil"/>
            </w:tcBorders>
            <w:shd w:val="clear" w:color="auto" w:fill="auto"/>
            <w:noWrap/>
            <w:vAlign w:val="bottom"/>
          </w:tcPr>
          <w:p w:rsidR="00CC63F8" w:rsidRPr="00C36308" w:rsidRDefault="00CC63F8" w:rsidP="00686516">
            <w:pPr>
              <w:jc w:val="right"/>
            </w:pPr>
            <w:r w:rsidRPr="00C36308">
              <w:t>(249,723)</w:t>
            </w:r>
          </w:p>
        </w:tc>
        <w:tc>
          <w:tcPr>
            <w:tcW w:w="2003" w:type="dxa"/>
            <w:tcBorders>
              <w:top w:val="nil"/>
              <w:left w:val="nil"/>
              <w:bottom w:val="nil"/>
              <w:right w:val="nil"/>
            </w:tcBorders>
            <w:shd w:val="clear" w:color="auto" w:fill="auto"/>
            <w:noWrap/>
            <w:vAlign w:val="bottom"/>
          </w:tcPr>
          <w:p w:rsidR="00CC63F8" w:rsidRPr="00C36308" w:rsidRDefault="00CC63F8" w:rsidP="00686516">
            <w:pPr>
              <w:jc w:val="right"/>
            </w:pPr>
            <w:r>
              <w:t>7,110</w:t>
            </w:r>
            <w:r w:rsidRPr="00C36308">
              <w:t xml:space="preserve"> </w:t>
            </w:r>
          </w:p>
        </w:tc>
        <w:tc>
          <w:tcPr>
            <w:tcW w:w="1691" w:type="dxa"/>
            <w:tcBorders>
              <w:top w:val="nil"/>
              <w:left w:val="nil"/>
              <w:bottom w:val="nil"/>
              <w:right w:val="single" w:sz="8" w:space="0" w:color="auto"/>
            </w:tcBorders>
            <w:shd w:val="clear" w:color="auto" w:fill="auto"/>
            <w:noWrap/>
            <w:vAlign w:val="bottom"/>
          </w:tcPr>
          <w:p w:rsidR="00CC63F8" w:rsidRDefault="00CC63F8" w:rsidP="00686516">
            <w:pPr>
              <w:jc w:val="right"/>
            </w:pPr>
            <w:r>
              <w:t>(242,613</w:t>
            </w:r>
            <w:r w:rsidRPr="00C36308">
              <w:t>)</w:t>
            </w:r>
          </w:p>
        </w:tc>
      </w:tr>
      <w:tr w:rsidR="00CC63F8" w:rsidTr="00686516">
        <w:trPr>
          <w:trHeight w:val="299"/>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tc>
        <w:tc>
          <w:tcPr>
            <w:tcW w:w="1798" w:type="dxa"/>
            <w:tcBorders>
              <w:top w:val="nil"/>
              <w:left w:val="nil"/>
              <w:bottom w:val="nil"/>
              <w:right w:val="nil"/>
            </w:tcBorders>
            <w:shd w:val="clear" w:color="auto" w:fill="auto"/>
            <w:noWrap/>
            <w:vAlign w:val="bottom"/>
          </w:tcPr>
          <w:p w:rsidR="00CC63F8" w:rsidRPr="00AA21B6" w:rsidRDefault="00CC63F8" w:rsidP="00686516">
            <w:pPr>
              <w:jc w:val="right"/>
            </w:pPr>
          </w:p>
        </w:tc>
        <w:tc>
          <w:tcPr>
            <w:tcW w:w="2003" w:type="dxa"/>
            <w:tcBorders>
              <w:top w:val="nil"/>
              <w:left w:val="nil"/>
              <w:bottom w:val="nil"/>
              <w:right w:val="nil"/>
            </w:tcBorders>
            <w:shd w:val="clear" w:color="auto" w:fill="auto"/>
            <w:noWrap/>
            <w:vAlign w:val="bottom"/>
          </w:tcPr>
          <w:p w:rsidR="00CC63F8" w:rsidRPr="00AA21B6" w:rsidRDefault="00CC63F8" w:rsidP="00686516">
            <w:pPr>
              <w:jc w:val="right"/>
            </w:pPr>
          </w:p>
        </w:tc>
        <w:tc>
          <w:tcPr>
            <w:tcW w:w="1691" w:type="dxa"/>
            <w:tcBorders>
              <w:top w:val="nil"/>
              <w:left w:val="nil"/>
              <w:bottom w:val="nil"/>
              <w:right w:val="single" w:sz="8" w:space="0" w:color="auto"/>
            </w:tcBorders>
            <w:shd w:val="clear" w:color="auto" w:fill="auto"/>
            <w:noWrap/>
            <w:vAlign w:val="bottom"/>
          </w:tcPr>
          <w:p w:rsidR="00CC63F8" w:rsidRPr="00AA21B6" w:rsidRDefault="00CC63F8" w:rsidP="00686516">
            <w:pPr>
              <w:jc w:val="right"/>
            </w:pPr>
          </w:p>
        </w:tc>
      </w:tr>
      <w:tr w:rsidR="00CC63F8" w:rsidTr="00686516">
        <w:trPr>
          <w:trHeight w:val="299"/>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r w:rsidRPr="00741DB9">
              <w:t>CIAC</w:t>
            </w:r>
          </w:p>
        </w:tc>
        <w:tc>
          <w:tcPr>
            <w:tcW w:w="1798" w:type="dxa"/>
            <w:tcBorders>
              <w:top w:val="nil"/>
              <w:left w:val="nil"/>
              <w:bottom w:val="nil"/>
              <w:right w:val="nil"/>
            </w:tcBorders>
            <w:shd w:val="clear" w:color="auto" w:fill="auto"/>
            <w:noWrap/>
            <w:vAlign w:val="bottom"/>
          </w:tcPr>
          <w:p w:rsidR="00CC63F8" w:rsidRPr="00010245" w:rsidRDefault="00CC63F8" w:rsidP="00686516">
            <w:pPr>
              <w:jc w:val="right"/>
            </w:pPr>
            <w:r w:rsidRPr="00010245">
              <w:t>(221,480)</w:t>
            </w:r>
          </w:p>
        </w:tc>
        <w:tc>
          <w:tcPr>
            <w:tcW w:w="2003" w:type="dxa"/>
            <w:tcBorders>
              <w:top w:val="nil"/>
              <w:left w:val="nil"/>
              <w:bottom w:val="nil"/>
              <w:right w:val="nil"/>
            </w:tcBorders>
            <w:shd w:val="clear" w:color="auto" w:fill="auto"/>
            <w:noWrap/>
            <w:vAlign w:val="bottom"/>
          </w:tcPr>
          <w:p w:rsidR="00CC63F8" w:rsidRPr="00010245" w:rsidRDefault="00CC63F8" w:rsidP="00686516">
            <w:pPr>
              <w:jc w:val="right"/>
            </w:pPr>
            <w:r w:rsidRPr="00010245">
              <w:t xml:space="preserve">0 </w:t>
            </w:r>
          </w:p>
        </w:tc>
        <w:tc>
          <w:tcPr>
            <w:tcW w:w="1691" w:type="dxa"/>
            <w:tcBorders>
              <w:top w:val="nil"/>
              <w:left w:val="nil"/>
              <w:bottom w:val="nil"/>
              <w:right w:val="single" w:sz="8" w:space="0" w:color="auto"/>
            </w:tcBorders>
            <w:shd w:val="clear" w:color="auto" w:fill="auto"/>
            <w:noWrap/>
            <w:vAlign w:val="bottom"/>
          </w:tcPr>
          <w:p w:rsidR="00CC63F8" w:rsidRDefault="00CC63F8" w:rsidP="00686516">
            <w:pPr>
              <w:jc w:val="right"/>
            </w:pPr>
            <w:r w:rsidRPr="00010245">
              <w:t>(221,480)</w:t>
            </w:r>
          </w:p>
        </w:tc>
      </w:tr>
      <w:tr w:rsidR="00CC63F8" w:rsidTr="00686516">
        <w:trPr>
          <w:trHeight w:val="299"/>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tc>
        <w:tc>
          <w:tcPr>
            <w:tcW w:w="1798" w:type="dxa"/>
            <w:tcBorders>
              <w:top w:val="nil"/>
              <w:left w:val="nil"/>
              <w:bottom w:val="nil"/>
              <w:right w:val="nil"/>
            </w:tcBorders>
            <w:shd w:val="clear" w:color="auto" w:fill="auto"/>
            <w:noWrap/>
            <w:vAlign w:val="bottom"/>
          </w:tcPr>
          <w:p w:rsidR="00CC63F8" w:rsidRPr="00AA21B6" w:rsidRDefault="00CC63F8" w:rsidP="00686516">
            <w:pPr>
              <w:jc w:val="right"/>
            </w:pPr>
          </w:p>
        </w:tc>
        <w:tc>
          <w:tcPr>
            <w:tcW w:w="2003" w:type="dxa"/>
            <w:tcBorders>
              <w:top w:val="nil"/>
              <w:left w:val="nil"/>
              <w:bottom w:val="nil"/>
              <w:right w:val="nil"/>
            </w:tcBorders>
            <w:shd w:val="clear" w:color="auto" w:fill="auto"/>
            <w:noWrap/>
            <w:vAlign w:val="bottom"/>
          </w:tcPr>
          <w:p w:rsidR="00CC63F8" w:rsidRPr="00AA21B6" w:rsidRDefault="00CC63F8" w:rsidP="00686516">
            <w:pPr>
              <w:jc w:val="right"/>
            </w:pPr>
          </w:p>
        </w:tc>
        <w:tc>
          <w:tcPr>
            <w:tcW w:w="1691" w:type="dxa"/>
            <w:tcBorders>
              <w:top w:val="nil"/>
              <w:left w:val="nil"/>
              <w:bottom w:val="nil"/>
              <w:right w:val="single" w:sz="8" w:space="0" w:color="auto"/>
            </w:tcBorders>
            <w:shd w:val="clear" w:color="auto" w:fill="auto"/>
            <w:noWrap/>
            <w:vAlign w:val="bottom"/>
          </w:tcPr>
          <w:p w:rsidR="00CC63F8" w:rsidRPr="00AA21B6" w:rsidRDefault="00CC63F8" w:rsidP="00686516">
            <w:pPr>
              <w:jc w:val="right"/>
            </w:pPr>
          </w:p>
        </w:tc>
      </w:tr>
      <w:tr w:rsidR="00CC63F8" w:rsidTr="00686516">
        <w:trPr>
          <w:trHeight w:val="299"/>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r w:rsidRPr="00741DB9">
              <w:t>A</w:t>
            </w:r>
            <w:r>
              <w:t>MORTIZATION</w:t>
            </w:r>
            <w:r w:rsidRPr="00741DB9">
              <w:t xml:space="preserve"> OF CIAC</w:t>
            </w:r>
          </w:p>
        </w:tc>
        <w:tc>
          <w:tcPr>
            <w:tcW w:w="1798" w:type="dxa"/>
            <w:tcBorders>
              <w:top w:val="nil"/>
              <w:left w:val="nil"/>
              <w:bottom w:val="nil"/>
              <w:right w:val="nil"/>
            </w:tcBorders>
            <w:shd w:val="clear" w:color="auto" w:fill="auto"/>
            <w:noWrap/>
            <w:vAlign w:val="bottom"/>
          </w:tcPr>
          <w:p w:rsidR="00CC63F8" w:rsidRPr="00AA21B6" w:rsidRDefault="00CC63F8" w:rsidP="00686516">
            <w:pPr>
              <w:jc w:val="right"/>
            </w:pPr>
            <w:r w:rsidRPr="00AA21B6">
              <w:t xml:space="preserve">132,041 </w:t>
            </w:r>
          </w:p>
        </w:tc>
        <w:tc>
          <w:tcPr>
            <w:tcW w:w="2003" w:type="dxa"/>
            <w:tcBorders>
              <w:top w:val="nil"/>
              <w:left w:val="nil"/>
              <w:bottom w:val="nil"/>
              <w:right w:val="nil"/>
            </w:tcBorders>
            <w:shd w:val="clear" w:color="auto" w:fill="auto"/>
            <w:noWrap/>
            <w:vAlign w:val="bottom"/>
          </w:tcPr>
          <w:p w:rsidR="00CC63F8" w:rsidRPr="00AA21B6" w:rsidRDefault="00CC63F8" w:rsidP="00686516">
            <w:pPr>
              <w:jc w:val="right"/>
            </w:pPr>
            <w:r w:rsidRPr="00AA21B6">
              <w:t>(1,895)</w:t>
            </w:r>
          </w:p>
        </w:tc>
        <w:tc>
          <w:tcPr>
            <w:tcW w:w="1691" w:type="dxa"/>
            <w:tcBorders>
              <w:top w:val="nil"/>
              <w:left w:val="nil"/>
              <w:bottom w:val="nil"/>
              <w:right w:val="single" w:sz="8" w:space="0" w:color="auto"/>
            </w:tcBorders>
            <w:shd w:val="clear" w:color="auto" w:fill="auto"/>
            <w:noWrap/>
            <w:vAlign w:val="bottom"/>
          </w:tcPr>
          <w:p w:rsidR="00CC63F8" w:rsidRPr="00AA21B6" w:rsidRDefault="00CC63F8" w:rsidP="00686516">
            <w:pPr>
              <w:jc w:val="right"/>
            </w:pPr>
            <w:r w:rsidRPr="00AA21B6">
              <w:t xml:space="preserve">130,146 </w:t>
            </w:r>
          </w:p>
        </w:tc>
      </w:tr>
      <w:tr w:rsidR="00CC63F8" w:rsidTr="00686516">
        <w:trPr>
          <w:trHeight w:val="299"/>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tc>
        <w:tc>
          <w:tcPr>
            <w:tcW w:w="1798" w:type="dxa"/>
            <w:tcBorders>
              <w:top w:val="nil"/>
              <w:left w:val="nil"/>
              <w:bottom w:val="nil"/>
              <w:right w:val="nil"/>
            </w:tcBorders>
            <w:shd w:val="clear" w:color="auto" w:fill="auto"/>
            <w:noWrap/>
            <w:vAlign w:val="bottom"/>
          </w:tcPr>
          <w:p w:rsidR="00CC63F8" w:rsidRPr="00AA21B6" w:rsidRDefault="00CC63F8" w:rsidP="00686516">
            <w:pPr>
              <w:jc w:val="right"/>
            </w:pPr>
          </w:p>
        </w:tc>
        <w:tc>
          <w:tcPr>
            <w:tcW w:w="2003" w:type="dxa"/>
            <w:tcBorders>
              <w:top w:val="nil"/>
              <w:left w:val="nil"/>
              <w:bottom w:val="nil"/>
              <w:right w:val="nil"/>
            </w:tcBorders>
            <w:shd w:val="clear" w:color="auto" w:fill="auto"/>
            <w:noWrap/>
            <w:vAlign w:val="bottom"/>
          </w:tcPr>
          <w:p w:rsidR="00CC63F8" w:rsidRPr="00AA21B6" w:rsidRDefault="00CC63F8" w:rsidP="00686516">
            <w:pPr>
              <w:jc w:val="right"/>
            </w:pPr>
          </w:p>
        </w:tc>
        <w:tc>
          <w:tcPr>
            <w:tcW w:w="1691" w:type="dxa"/>
            <w:tcBorders>
              <w:top w:val="nil"/>
              <w:left w:val="nil"/>
              <w:bottom w:val="nil"/>
              <w:right w:val="single" w:sz="8" w:space="0" w:color="auto"/>
            </w:tcBorders>
            <w:shd w:val="clear" w:color="auto" w:fill="auto"/>
            <w:noWrap/>
            <w:vAlign w:val="bottom"/>
          </w:tcPr>
          <w:p w:rsidR="00CC63F8" w:rsidRPr="00AA21B6" w:rsidRDefault="00CC63F8" w:rsidP="00686516">
            <w:pPr>
              <w:jc w:val="right"/>
            </w:pPr>
          </w:p>
        </w:tc>
      </w:tr>
      <w:tr w:rsidR="00CC63F8" w:rsidTr="00686516">
        <w:trPr>
          <w:trHeight w:val="299"/>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r w:rsidRPr="00741DB9">
              <w:t>WORKING CAPITAL ALLOWANCE</w:t>
            </w:r>
          </w:p>
        </w:tc>
        <w:tc>
          <w:tcPr>
            <w:tcW w:w="1798" w:type="dxa"/>
            <w:tcBorders>
              <w:top w:val="nil"/>
              <w:left w:val="nil"/>
              <w:bottom w:val="nil"/>
              <w:right w:val="nil"/>
            </w:tcBorders>
            <w:shd w:val="clear" w:color="auto" w:fill="auto"/>
            <w:noWrap/>
            <w:vAlign w:val="bottom"/>
          </w:tcPr>
          <w:p w:rsidR="00CC63F8" w:rsidRPr="002015DE" w:rsidRDefault="00CC63F8" w:rsidP="00686516">
            <w:pPr>
              <w:jc w:val="right"/>
              <w:rPr>
                <w:u w:val="single"/>
              </w:rPr>
            </w:pPr>
            <w:r w:rsidRPr="002015DE">
              <w:rPr>
                <w:u w:val="single"/>
              </w:rPr>
              <w:t xml:space="preserve">0 </w:t>
            </w:r>
          </w:p>
        </w:tc>
        <w:tc>
          <w:tcPr>
            <w:tcW w:w="2003" w:type="dxa"/>
            <w:tcBorders>
              <w:top w:val="nil"/>
              <w:left w:val="nil"/>
              <w:bottom w:val="nil"/>
              <w:right w:val="nil"/>
            </w:tcBorders>
            <w:shd w:val="clear" w:color="auto" w:fill="auto"/>
            <w:noWrap/>
            <w:vAlign w:val="bottom"/>
          </w:tcPr>
          <w:p w:rsidR="00CC63F8" w:rsidRPr="002015DE" w:rsidRDefault="00CC63F8" w:rsidP="00686516">
            <w:pPr>
              <w:jc w:val="right"/>
              <w:rPr>
                <w:u w:val="single"/>
              </w:rPr>
            </w:pPr>
            <w:r w:rsidRPr="002015DE">
              <w:rPr>
                <w:u w:val="single"/>
              </w:rPr>
              <w:t>1</w:t>
            </w:r>
            <w:r>
              <w:rPr>
                <w:u w:val="single"/>
              </w:rPr>
              <w:t>4,287</w:t>
            </w:r>
            <w:r w:rsidRPr="002015DE">
              <w:rPr>
                <w:u w:val="single"/>
              </w:rPr>
              <w:t xml:space="preserve"> </w:t>
            </w:r>
          </w:p>
        </w:tc>
        <w:tc>
          <w:tcPr>
            <w:tcW w:w="1691" w:type="dxa"/>
            <w:tcBorders>
              <w:top w:val="nil"/>
              <w:left w:val="nil"/>
              <w:bottom w:val="nil"/>
              <w:right w:val="single" w:sz="8" w:space="0" w:color="auto"/>
            </w:tcBorders>
            <w:shd w:val="clear" w:color="auto" w:fill="auto"/>
            <w:noWrap/>
            <w:vAlign w:val="bottom"/>
          </w:tcPr>
          <w:p w:rsidR="00CC63F8" w:rsidRPr="002015DE" w:rsidRDefault="00CC63F8" w:rsidP="00686516">
            <w:pPr>
              <w:jc w:val="right"/>
              <w:rPr>
                <w:u w:val="single"/>
              </w:rPr>
            </w:pPr>
            <w:r w:rsidRPr="002015DE">
              <w:rPr>
                <w:u w:val="single"/>
              </w:rPr>
              <w:t>1</w:t>
            </w:r>
            <w:r>
              <w:rPr>
                <w:u w:val="single"/>
              </w:rPr>
              <w:t>4,287</w:t>
            </w:r>
            <w:r w:rsidRPr="002015DE">
              <w:rPr>
                <w:u w:val="single"/>
              </w:rPr>
              <w:t xml:space="preserve"> </w:t>
            </w:r>
          </w:p>
        </w:tc>
      </w:tr>
      <w:tr w:rsidR="00CC63F8" w:rsidTr="00686516">
        <w:trPr>
          <w:trHeight w:val="299"/>
        </w:trPr>
        <w:tc>
          <w:tcPr>
            <w:tcW w:w="5040" w:type="dxa"/>
            <w:tcBorders>
              <w:top w:val="nil"/>
              <w:left w:val="single" w:sz="8" w:space="0" w:color="auto"/>
              <w:bottom w:val="nil"/>
              <w:right w:val="nil"/>
            </w:tcBorders>
            <w:shd w:val="clear" w:color="auto" w:fill="auto"/>
            <w:noWrap/>
            <w:vAlign w:val="bottom"/>
          </w:tcPr>
          <w:p w:rsidR="00CC63F8" w:rsidRPr="00741DB9" w:rsidRDefault="00CC63F8" w:rsidP="00686516"/>
        </w:tc>
        <w:tc>
          <w:tcPr>
            <w:tcW w:w="1798" w:type="dxa"/>
            <w:tcBorders>
              <w:top w:val="nil"/>
              <w:left w:val="nil"/>
              <w:bottom w:val="nil"/>
              <w:right w:val="nil"/>
            </w:tcBorders>
            <w:shd w:val="clear" w:color="auto" w:fill="auto"/>
            <w:noWrap/>
            <w:vAlign w:val="bottom"/>
          </w:tcPr>
          <w:p w:rsidR="00CC63F8" w:rsidRPr="00AA21B6" w:rsidRDefault="00CC63F8" w:rsidP="00686516">
            <w:pPr>
              <w:jc w:val="right"/>
            </w:pPr>
          </w:p>
        </w:tc>
        <w:tc>
          <w:tcPr>
            <w:tcW w:w="2003" w:type="dxa"/>
            <w:tcBorders>
              <w:top w:val="nil"/>
              <w:left w:val="nil"/>
              <w:bottom w:val="nil"/>
              <w:right w:val="nil"/>
            </w:tcBorders>
            <w:shd w:val="clear" w:color="auto" w:fill="auto"/>
            <w:noWrap/>
            <w:vAlign w:val="bottom"/>
          </w:tcPr>
          <w:p w:rsidR="00CC63F8" w:rsidRPr="00AA21B6" w:rsidRDefault="00CC63F8" w:rsidP="00686516">
            <w:pPr>
              <w:jc w:val="right"/>
            </w:pPr>
          </w:p>
        </w:tc>
        <w:tc>
          <w:tcPr>
            <w:tcW w:w="1691" w:type="dxa"/>
            <w:tcBorders>
              <w:top w:val="nil"/>
              <w:left w:val="nil"/>
              <w:bottom w:val="nil"/>
              <w:right w:val="single" w:sz="8" w:space="0" w:color="auto"/>
            </w:tcBorders>
            <w:shd w:val="clear" w:color="auto" w:fill="auto"/>
            <w:noWrap/>
            <w:vAlign w:val="bottom"/>
          </w:tcPr>
          <w:p w:rsidR="00CC63F8" w:rsidRPr="00AA21B6" w:rsidRDefault="00CC63F8" w:rsidP="00686516">
            <w:pPr>
              <w:jc w:val="right"/>
            </w:pPr>
          </w:p>
        </w:tc>
      </w:tr>
      <w:tr w:rsidR="00CC63F8" w:rsidTr="00686516">
        <w:trPr>
          <w:trHeight w:val="299"/>
        </w:trPr>
        <w:tc>
          <w:tcPr>
            <w:tcW w:w="5040" w:type="dxa"/>
            <w:tcBorders>
              <w:top w:val="nil"/>
              <w:left w:val="single" w:sz="8" w:space="0" w:color="auto"/>
              <w:right w:val="nil"/>
            </w:tcBorders>
            <w:shd w:val="clear" w:color="auto" w:fill="auto"/>
            <w:noWrap/>
            <w:vAlign w:val="bottom"/>
          </w:tcPr>
          <w:p w:rsidR="00CC63F8" w:rsidRPr="00741DB9" w:rsidRDefault="00CC63F8" w:rsidP="00686516">
            <w:r w:rsidRPr="00741DB9">
              <w:t>RATE BASE</w:t>
            </w:r>
          </w:p>
        </w:tc>
        <w:tc>
          <w:tcPr>
            <w:tcW w:w="1798" w:type="dxa"/>
            <w:tcBorders>
              <w:top w:val="nil"/>
              <w:left w:val="nil"/>
              <w:right w:val="nil"/>
            </w:tcBorders>
            <w:shd w:val="clear" w:color="auto" w:fill="auto"/>
            <w:noWrap/>
            <w:vAlign w:val="bottom"/>
          </w:tcPr>
          <w:p w:rsidR="00CC63F8" w:rsidRPr="002015DE" w:rsidRDefault="00CC63F8" w:rsidP="00686516">
            <w:pPr>
              <w:jc w:val="right"/>
              <w:rPr>
                <w:u w:val="double"/>
              </w:rPr>
            </w:pPr>
            <w:r w:rsidRPr="002015DE">
              <w:rPr>
                <w:u w:val="double"/>
              </w:rPr>
              <w:t>($64,112)</w:t>
            </w:r>
          </w:p>
        </w:tc>
        <w:tc>
          <w:tcPr>
            <w:tcW w:w="2003" w:type="dxa"/>
            <w:tcBorders>
              <w:top w:val="nil"/>
              <w:left w:val="nil"/>
              <w:right w:val="nil"/>
            </w:tcBorders>
            <w:shd w:val="clear" w:color="auto" w:fill="auto"/>
            <w:noWrap/>
            <w:vAlign w:val="bottom"/>
          </w:tcPr>
          <w:p w:rsidR="00CC63F8" w:rsidRPr="002015DE" w:rsidRDefault="00CC63F8" w:rsidP="00686516">
            <w:pPr>
              <w:jc w:val="right"/>
              <w:rPr>
                <w:u w:val="double"/>
              </w:rPr>
            </w:pPr>
            <w:r w:rsidRPr="002015DE">
              <w:rPr>
                <w:u w:val="double"/>
              </w:rPr>
              <w:t>$</w:t>
            </w:r>
            <w:r>
              <w:rPr>
                <w:u w:val="double"/>
              </w:rPr>
              <w:t>21,777</w:t>
            </w:r>
          </w:p>
        </w:tc>
        <w:tc>
          <w:tcPr>
            <w:tcW w:w="1691" w:type="dxa"/>
            <w:tcBorders>
              <w:top w:val="nil"/>
              <w:left w:val="nil"/>
              <w:right w:val="single" w:sz="8" w:space="0" w:color="auto"/>
            </w:tcBorders>
            <w:shd w:val="clear" w:color="auto" w:fill="auto"/>
            <w:noWrap/>
            <w:vAlign w:val="bottom"/>
          </w:tcPr>
          <w:p w:rsidR="00CC63F8" w:rsidRPr="002015DE" w:rsidRDefault="00CC63F8" w:rsidP="00686516">
            <w:pPr>
              <w:jc w:val="right"/>
              <w:rPr>
                <w:u w:val="double"/>
              </w:rPr>
            </w:pPr>
            <w:r>
              <w:rPr>
                <w:u w:val="double"/>
              </w:rPr>
              <w:t>($42,335</w:t>
            </w:r>
            <w:r w:rsidRPr="002015DE">
              <w:rPr>
                <w:u w:val="double"/>
              </w:rPr>
              <w:t>)</w:t>
            </w:r>
          </w:p>
        </w:tc>
      </w:tr>
      <w:tr w:rsidR="00CC63F8" w:rsidTr="00686516">
        <w:trPr>
          <w:trHeight w:val="299"/>
        </w:trPr>
        <w:tc>
          <w:tcPr>
            <w:tcW w:w="5040" w:type="dxa"/>
            <w:tcBorders>
              <w:top w:val="nil"/>
              <w:left w:val="single" w:sz="8" w:space="0" w:color="auto"/>
              <w:bottom w:val="single" w:sz="8" w:space="0" w:color="auto"/>
              <w:right w:val="nil"/>
            </w:tcBorders>
            <w:shd w:val="clear" w:color="auto" w:fill="auto"/>
            <w:noWrap/>
            <w:vAlign w:val="bottom"/>
          </w:tcPr>
          <w:p w:rsidR="00CC63F8" w:rsidRPr="00741DB9" w:rsidRDefault="00CC63F8" w:rsidP="00686516"/>
        </w:tc>
        <w:tc>
          <w:tcPr>
            <w:tcW w:w="1798" w:type="dxa"/>
            <w:tcBorders>
              <w:top w:val="nil"/>
              <w:left w:val="nil"/>
              <w:bottom w:val="single" w:sz="8" w:space="0" w:color="auto"/>
              <w:right w:val="nil"/>
            </w:tcBorders>
            <w:shd w:val="clear" w:color="auto" w:fill="auto"/>
            <w:noWrap/>
          </w:tcPr>
          <w:p w:rsidR="00CC63F8" w:rsidRPr="00741DB9" w:rsidRDefault="00CC63F8" w:rsidP="00686516">
            <w:pPr>
              <w:jc w:val="right"/>
            </w:pPr>
          </w:p>
        </w:tc>
        <w:tc>
          <w:tcPr>
            <w:tcW w:w="2003" w:type="dxa"/>
            <w:tcBorders>
              <w:top w:val="nil"/>
              <w:left w:val="nil"/>
              <w:bottom w:val="single" w:sz="8" w:space="0" w:color="auto"/>
              <w:right w:val="nil"/>
            </w:tcBorders>
            <w:shd w:val="clear" w:color="auto" w:fill="auto"/>
            <w:noWrap/>
          </w:tcPr>
          <w:p w:rsidR="00CC63F8" w:rsidRPr="00741DB9" w:rsidRDefault="00CC63F8" w:rsidP="00686516">
            <w:pPr>
              <w:jc w:val="right"/>
            </w:pPr>
          </w:p>
        </w:tc>
        <w:tc>
          <w:tcPr>
            <w:tcW w:w="1691" w:type="dxa"/>
            <w:tcBorders>
              <w:top w:val="nil"/>
              <w:left w:val="nil"/>
              <w:bottom w:val="single" w:sz="8" w:space="0" w:color="auto"/>
              <w:right w:val="single" w:sz="8" w:space="0" w:color="auto"/>
            </w:tcBorders>
            <w:shd w:val="clear" w:color="auto" w:fill="auto"/>
            <w:noWrap/>
          </w:tcPr>
          <w:p w:rsidR="00CC63F8" w:rsidRPr="00741DB9" w:rsidRDefault="00CC63F8" w:rsidP="00686516">
            <w:pPr>
              <w:jc w:val="right"/>
            </w:pPr>
          </w:p>
        </w:tc>
      </w:tr>
    </w:tbl>
    <w:p w:rsidR="00CC63F8" w:rsidRDefault="00CC63F8"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021C81" w:rsidRDefault="00021C81" w:rsidP="00686516">
      <w:pPr>
        <w:rPr>
          <w:b/>
          <w:sz w:val="20"/>
          <w:szCs w:val="20"/>
        </w:rPr>
        <w:sectPr w:rsidR="00021C81" w:rsidSect="0068481F">
          <w:headerReference w:type="default" r:id="rId15"/>
          <w:pgSz w:w="12240" w:h="15840" w:code="1"/>
          <w:pgMar w:top="1584" w:right="1440" w:bottom="1440" w:left="1440" w:header="720" w:footer="720" w:gutter="0"/>
          <w:cols w:space="720"/>
          <w:formProt w:val="0"/>
          <w:docGrid w:linePitch="360"/>
        </w:sectPr>
      </w:pPr>
    </w:p>
    <w:tbl>
      <w:tblPr>
        <w:tblW w:w="969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6"/>
        <w:gridCol w:w="4588"/>
        <w:gridCol w:w="3116"/>
        <w:gridCol w:w="240"/>
        <w:gridCol w:w="180"/>
        <w:gridCol w:w="1053"/>
      </w:tblGrid>
      <w:tr w:rsidR="00686516" w:rsidRPr="00741DB9" w:rsidTr="00686516">
        <w:trPr>
          <w:trHeight w:val="294"/>
        </w:trPr>
        <w:tc>
          <w:tcPr>
            <w:tcW w:w="5104" w:type="dxa"/>
            <w:gridSpan w:val="2"/>
            <w:shd w:val="clear" w:color="auto" w:fill="auto"/>
            <w:noWrap/>
            <w:vAlign w:val="bottom"/>
          </w:tcPr>
          <w:p w:rsidR="00686516" w:rsidRPr="000C1027" w:rsidRDefault="004F78FC" w:rsidP="00686516">
            <w:pPr>
              <w:rPr>
                <w:b/>
                <w:sz w:val="20"/>
                <w:szCs w:val="20"/>
              </w:rPr>
            </w:pPr>
            <w:r w:rsidRPr="000C1027">
              <w:rPr>
                <w:b/>
                <w:sz w:val="20"/>
                <w:szCs w:val="20"/>
              </w:rPr>
              <w:lastRenderedPageBreak/>
              <w:t>WEST LAKELAND UTILITIES, LLC</w:t>
            </w:r>
            <w:r w:rsidR="001A72F8">
              <w:rPr>
                <w:b/>
                <w:sz w:val="20"/>
                <w:szCs w:val="20"/>
              </w:rPr>
              <w:t>.</w:t>
            </w:r>
          </w:p>
        </w:tc>
        <w:tc>
          <w:tcPr>
            <w:tcW w:w="4589" w:type="dxa"/>
            <w:gridSpan w:val="4"/>
            <w:shd w:val="clear" w:color="auto" w:fill="auto"/>
            <w:vAlign w:val="bottom"/>
          </w:tcPr>
          <w:p w:rsidR="00686516" w:rsidRPr="000C1027" w:rsidRDefault="004F78FC" w:rsidP="00686516">
            <w:pPr>
              <w:jc w:val="right"/>
              <w:rPr>
                <w:b/>
                <w:sz w:val="20"/>
                <w:szCs w:val="20"/>
              </w:rPr>
            </w:pPr>
            <w:r w:rsidRPr="000C1027">
              <w:rPr>
                <w:b/>
                <w:sz w:val="20"/>
                <w:szCs w:val="20"/>
              </w:rPr>
              <w:t>SCHEDULE NO. 1-B</w:t>
            </w:r>
            <w:r w:rsidR="008017E1">
              <w:fldChar w:fldCharType="begin"/>
            </w:r>
            <w:r w:rsidR="008017E1">
              <w:instrText xml:space="preserve"> TC "</w:instrText>
            </w:r>
            <w:bookmarkStart w:id="37" w:name="_Toc517858047"/>
            <w:bookmarkStart w:id="38" w:name="_Toc7170227"/>
            <w:bookmarkStart w:id="39" w:name="_Toc22804783"/>
            <w:r w:rsidR="008017E1">
              <w:tab/>
              <w:instrText>Schedule No. 1-B Adjustments to Rate Base</w:instrText>
            </w:r>
            <w:bookmarkEnd w:id="37"/>
            <w:bookmarkEnd w:id="38"/>
            <w:bookmarkEnd w:id="39"/>
            <w:r w:rsidR="008017E1">
              <w:instrText xml:space="preserve">" \l 1 </w:instrText>
            </w:r>
            <w:r w:rsidR="008017E1">
              <w:fldChar w:fldCharType="end"/>
            </w:r>
          </w:p>
        </w:tc>
      </w:tr>
      <w:tr w:rsidR="00686516" w:rsidRPr="00741DB9" w:rsidTr="00F7284C">
        <w:trPr>
          <w:trHeight w:val="72"/>
        </w:trPr>
        <w:tc>
          <w:tcPr>
            <w:tcW w:w="5104" w:type="dxa"/>
            <w:gridSpan w:val="2"/>
            <w:tcBorders>
              <w:bottom w:val="nil"/>
            </w:tcBorders>
            <w:shd w:val="clear" w:color="auto" w:fill="auto"/>
            <w:noWrap/>
            <w:vAlign w:val="bottom"/>
          </w:tcPr>
          <w:p w:rsidR="00686516" w:rsidRPr="000C1027" w:rsidRDefault="004F78FC" w:rsidP="00686516">
            <w:pPr>
              <w:rPr>
                <w:b/>
                <w:sz w:val="20"/>
                <w:szCs w:val="20"/>
              </w:rPr>
            </w:pPr>
            <w:r w:rsidRPr="000C1027">
              <w:rPr>
                <w:b/>
                <w:sz w:val="20"/>
                <w:szCs w:val="20"/>
              </w:rPr>
              <w:t>TEST YEAR ENDED  10/31/2018</w:t>
            </w:r>
          </w:p>
        </w:tc>
        <w:tc>
          <w:tcPr>
            <w:tcW w:w="4589" w:type="dxa"/>
            <w:gridSpan w:val="4"/>
            <w:tcBorders>
              <w:bottom w:val="nil"/>
            </w:tcBorders>
            <w:shd w:val="clear" w:color="auto" w:fill="auto"/>
            <w:vAlign w:val="bottom"/>
          </w:tcPr>
          <w:p w:rsidR="00686516" w:rsidRPr="000C1027" w:rsidRDefault="004F78FC" w:rsidP="00686516">
            <w:pPr>
              <w:jc w:val="right"/>
              <w:rPr>
                <w:b/>
                <w:sz w:val="20"/>
                <w:szCs w:val="20"/>
              </w:rPr>
            </w:pPr>
            <w:r w:rsidRPr="000C1027">
              <w:rPr>
                <w:b/>
                <w:sz w:val="20"/>
                <w:szCs w:val="20"/>
              </w:rPr>
              <w:t>DOCKET NO. 20180202-SU</w:t>
            </w:r>
          </w:p>
        </w:tc>
      </w:tr>
      <w:tr w:rsidR="00686516" w:rsidRPr="00741DB9" w:rsidTr="00F7284C">
        <w:trPr>
          <w:trHeight w:val="72"/>
        </w:trPr>
        <w:tc>
          <w:tcPr>
            <w:tcW w:w="5104" w:type="dxa"/>
            <w:gridSpan w:val="2"/>
            <w:tcBorders>
              <w:top w:val="nil"/>
              <w:bottom w:val="single" w:sz="4" w:space="0" w:color="auto"/>
            </w:tcBorders>
            <w:shd w:val="clear" w:color="auto" w:fill="auto"/>
            <w:noWrap/>
            <w:vAlign w:val="bottom"/>
          </w:tcPr>
          <w:p w:rsidR="00686516" w:rsidRPr="000C1027" w:rsidRDefault="004F78FC" w:rsidP="00686516">
            <w:pPr>
              <w:rPr>
                <w:b/>
                <w:sz w:val="20"/>
                <w:szCs w:val="20"/>
              </w:rPr>
            </w:pPr>
            <w:r w:rsidRPr="000C1027">
              <w:rPr>
                <w:b/>
                <w:sz w:val="20"/>
                <w:szCs w:val="20"/>
              </w:rPr>
              <w:t>ADJUSTMENTS TO RATE BASE</w:t>
            </w:r>
          </w:p>
        </w:tc>
        <w:tc>
          <w:tcPr>
            <w:tcW w:w="4589" w:type="dxa"/>
            <w:gridSpan w:val="4"/>
            <w:tcBorders>
              <w:top w:val="nil"/>
              <w:bottom w:val="single" w:sz="4" w:space="0" w:color="auto"/>
            </w:tcBorders>
            <w:shd w:val="clear" w:color="auto" w:fill="auto"/>
          </w:tcPr>
          <w:p w:rsidR="00686516" w:rsidRPr="000C1027" w:rsidRDefault="00686516" w:rsidP="00686516">
            <w:pPr>
              <w:rPr>
                <w:b/>
                <w:sz w:val="20"/>
                <w:szCs w:val="20"/>
              </w:rPr>
            </w:pPr>
          </w:p>
        </w:tc>
      </w:tr>
      <w:tr w:rsidR="00686516" w:rsidRPr="00741DB9" w:rsidTr="00686516">
        <w:trPr>
          <w:trHeight w:val="292"/>
        </w:trPr>
        <w:tc>
          <w:tcPr>
            <w:tcW w:w="516" w:type="dxa"/>
            <w:tcBorders>
              <w:top w:val="single" w:sz="4" w:space="0" w:color="auto"/>
            </w:tcBorders>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7704" w:type="dxa"/>
            <w:gridSpan w:val="2"/>
            <w:tcBorders>
              <w:top w:val="single" w:sz="4" w:space="0" w:color="auto"/>
            </w:tcBorders>
            <w:shd w:val="clear" w:color="auto" w:fill="auto"/>
            <w:noWrap/>
          </w:tcPr>
          <w:p w:rsidR="00686516" w:rsidRPr="000C1027" w:rsidRDefault="00686516" w:rsidP="00686516">
            <w:pPr>
              <w:rPr>
                <w:rFonts w:ascii="SWISS" w:hAnsi="SWISS" w:cs="Arial"/>
                <w:color w:val="000000"/>
                <w:sz w:val="20"/>
                <w:szCs w:val="20"/>
              </w:rPr>
            </w:pPr>
          </w:p>
        </w:tc>
        <w:tc>
          <w:tcPr>
            <w:tcW w:w="1473" w:type="dxa"/>
            <w:gridSpan w:val="3"/>
            <w:tcBorders>
              <w:top w:val="single" w:sz="4" w:space="0" w:color="auto"/>
            </w:tcBorders>
            <w:shd w:val="clear" w:color="auto" w:fill="auto"/>
            <w:noWrap/>
          </w:tcPr>
          <w:p w:rsidR="00686516" w:rsidRPr="000C1027" w:rsidRDefault="00686516" w:rsidP="00686516">
            <w:pPr>
              <w:rPr>
                <w:rFonts w:ascii="SWISS" w:hAnsi="SWISS" w:cs="Arial"/>
                <w:color w:val="000000"/>
                <w:sz w:val="20"/>
                <w:szCs w:val="20"/>
              </w:rPr>
            </w:pP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7704" w:type="dxa"/>
            <w:gridSpan w:val="2"/>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UTILITY PLANT IN SERVICE</w:t>
            </w:r>
          </w:p>
        </w:tc>
        <w:tc>
          <w:tcPr>
            <w:tcW w:w="1473" w:type="dxa"/>
            <w:gridSpan w:val="3"/>
            <w:shd w:val="clear" w:color="auto" w:fill="auto"/>
            <w:noWrap/>
          </w:tcPr>
          <w:p w:rsidR="00686516" w:rsidRPr="000C1027" w:rsidRDefault="00686516" w:rsidP="00686516">
            <w:pPr>
              <w:rPr>
                <w:rFonts w:ascii="SWISS" w:hAnsi="SWISS" w:cs="Arial"/>
                <w:color w:val="000000"/>
                <w:sz w:val="20"/>
                <w:szCs w:val="20"/>
              </w:rPr>
            </w:pP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sidRPr="000C1027">
              <w:rPr>
                <w:rFonts w:ascii="SWISS" w:hAnsi="SWISS" w:cs="Arial"/>
                <w:color w:val="000000"/>
                <w:sz w:val="20"/>
                <w:szCs w:val="20"/>
              </w:rPr>
              <w:t>1.</w:t>
            </w:r>
          </w:p>
        </w:tc>
        <w:tc>
          <w:tcPr>
            <w:tcW w:w="7704" w:type="dxa"/>
            <w:gridSpan w:val="2"/>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reduce Structures and Improvements for lack of documentation.</w:t>
            </w:r>
          </w:p>
        </w:tc>
        <w:tc>
          <w:tcPr>
            <w:tcW w:w="1473" w:type="dxa"/>
            <w:gridSpan w:val="3"/>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($4,798)</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sidRPr="000C1027">
              <w:rPr>
                <w:rFonts w:ascii="SWISS" w:hAnsi="SWISS" w:cs="Arial"/>
                <w:color w:val="000000"/>
                <w:sz w:val="20"/>
                <w:szCs w:val="20"/>
              </w:rPr>
              <w:t>2.</w:t>
            </w:r>
          </w:p>
        </w:tc>
        <w:tc>
          <w:tcPr>
            <w:tcW w:w="7704" w:type="dxa"/>
            <w:gridSpan w:val="2"/>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 xml:space="preserve">To reduce Acct. No. 360 for lack of documentation. </w:t>
            </w:r>
          </w:p>
        </w:tc>
        <w:tc>
          <w:tcPr>
            <w:tcW w:w="1473" w:type="dxa"/>
            <w:gridSpan w:val="3"/>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(830)</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sidRPr="000C1027">
              <w:rPr>
                <w:rFonts w:ascii="SWISS" w:hAnsi="SWISS" w:cs="Arial"/>
                <w:color w:val="000000"/>
                <w:sz w:val="20"/>
                <w:szCs w:val="20"/>
              </w:rPr>
              <w:t>3.</w:t>
            </w:r>
          </w:p>
        </w:tc>
        <w:tc>
          <w:tcPr>
            <w:tcW w:w="7704" w:type="dxa"/>
            <w:gridSpan w:val="2"/>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reduce Acct. No. 361 for lack of documentation.</w:t>
            </w:r>
          </w:p>
        </w:tc>
        <w:tc>
          <w:tcPr>
            <w:tcW w:w="1473" w:type="dxa"/>
            <w:gridSpan w:val="3"/>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(2,600)</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sidRPr="000C1027">
              <w:rPr>
                <w:rFonts w:ascii="SWISS" w:hAnsi="SWISS" w:cs="Arial"/>
                <w:color w:val="000000"/>
                <w:sz w:val="20"/>
                <w:szCs w:val="20"/>
              </w:rPr>
              <w:t>4.</w:t>
            </w:r>
          </w:p>
        </w:tc>
        <w:tc>
          <w:tcPr>
            <w:tcW w:w="7704" w:type="dxa"/>
            <w:gridSpan w:val="2"/>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 xml:space="preserve">To increase Pumping Equipment for the unrecorded purchase of 3 pumps. </w:t>
            </w:r>
          </w:p>
        </w:tc>
        <w:tc>
          <w:tcPr>
            <w:tcW w:w="1473" w:type="dxa"/>
            <w:gridSpan w:val="3"/>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 xml:space="preserve">8,333 </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Pr>
                <w:rFonts w:ascii="SWISS" w:hAnsi="SWISS" w:cs="Arial"/>
                <w:color w:val="000000"/>
                <w:sz w:val="20"/>
                <w:szCs w:val="20"/>
              </w:rPr>
              <w:t>5.</w:t>
            </w:r>
          </w:p>
        </w:tc>
        <w:tc>
          <w:tcPr>
            <w:tcW w:w="7704" w:type="dxa"/>
            <w:gridSpan w:val="2"/>
            <w:shd w:val="clear" w:color="auto" w:fill="auto"/>
            <w:noWrap/>
            <w:vAlign w:val="bottom"/>
          </w:tcPr>
          <w:p w:rsidR="00686516" w:rsidRPr="000C1027" w:rsidRDefault="00686516" w:rsidP="00686516">
            <w:pPr>
              <w:rPr>
                <w:rFonts w:ascii="SWISS" w:hAnsi="SWISS" w:cs="Arial"/>
                <w:color w:val="000000"/>
                <w:sz w:val="20"/>
                <w:szCs w:val="20"/>
              </w:rPr>
            </w:pPr>
            <w:r>
              <w:rPr>
                <w:rFonts w:ascii="SWISS" w:hAnsi="SWISS" w:cs="Arial"/>
                <w:color w:val="000000"/>
                <w:sz w:val="20"/>
                <w:szCs w:val="20"/>
              </w:rPr>
              <w:t>To increase Transportation Equipment for recalculation of plant accounts.</w:t>
            </w:r>
          </w:p>
        </w:tc>
        <w:tc>
          <w:tcPr>
            <w:tcW w:w="1473" w:type="dxa"/>
            <w:gridSpan w:val="3"/>
            <w:shd w:val="clear" w:color="auto" w:fill="auto"/>
            <w:noWrap/>
            <w:vAlign w:val="bottom"/>
          </w:tcPr>
          <w:p w:rsidR="00686516" w:rsidRPr="000C1027" w:rsidRDefault="00686516" w:rsidP="00686516">
            <w:pPr>
              <w:jc w:val="right"/>
              <w:rPr>
                <w:rFonts w:ascii="SWISS" w:hAnsi="SWISS" w:cs="Arial"/>
                <w:color w:val="000000"/>
                <w:sz w:val="20"/>
                <w:szCs w:val="20"/>
              </w:rPr>
            </w:pPr>
            <w:r>
              <w:rPr>
                <w:rFonts w:ascii="SWISS" w:hAnsi="SWISS" w:cs="Arial"/>
                <w:color w:val="000000"/>
                <w:sz w:val="20"/>
                <w:szCs w:val="20"/>
              </w:rPr>
              <w:t>387</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sidRPr="009C37CF">
              <w:rPr>
                <w:rFonts w:ascii="SWISS" w:hAnsi="SWISS" w:cs="Arial"/>
                <w:color w:val="000000"/>
                <w:sz w:val="20"/>
                <w:szCs w:val="20"/>
              </w:rPr>
              <w:t>6.</w:t>
            </w:r>
          </w:p>
        </w:tc>
        <w:tc>
          <w:tcPr>
            <w:tcW w:w="7944" w:type="dxa"/>
            <w:gridSpan w:val="3"/>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plant addition for electrical and blower housing rebuild to Acct. No. 354.</w:t>
            </w:r>
          </w:p>
        </w:tc>
        <w:tc>
          <w:tcPr>
            <w:tcW w:w="1233" w:type="dxa"/>
            <w:gridSpan w:val="2"/>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 xml:space="preserve">1,176 </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sidRPr="009C37CF">
              <w:rPr>
                <w:rFonts w:ascii="SWISS" w:hAnsi="SWISS" w:cs="Arial"/>
                <w:color w:val="000000"/>
                <w:sz w:val="20"/>
                <w:szCs w:val="20"/>
              </w:rPr>
              <w:t>7.</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retirement of electrical and blower housing to Acct. No. 354.</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(882)</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sidRPr="009C37CF">
              <w:rPr>
                <w:rFonts w:ascii="SWISS" w:hAnsi="SWISS" w:cs="Arial"/>
                <w:color w:val="000000"/>
                <w:sz w:val="20"/>
                <w:szCs w:val="20"/>
              </w:rPr>
              <w:t>8.</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plant addition for shut off valve installations to Acct. No. 363.</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Pr>
                <w:rFonts w:ascii="SWISS" w:hAnsi="SWISS" w:cs="Arial"/>
                <w:color w:val="000000"/>
                <w:sz w:val="20"/>
                <w:szCs w:val="20"/>
              </w:rPr>
              <w:t>672</w:t>
            </w:r>
            <w:r w:rsidRPr="000C1027">
              <w:rPr>
                <w:rFonts w:ascii="SWISS" w:hAnsi="SWISS" w:cs="Arial"/>
                <w:color w:val="000000"/>
                <w:sz w:val="20"/>
                <w:szCs w:val="20"/>
              </w:rPr>
              <w:t xml:space="preserve"> </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sidRPr="009C37CF">
              <w:rPr>
                <w:rFonts w:ascii="SWISS" w:hAnsi="SWISS" w:cs="Arial"/>
                <w:color w:val="000000"/>
                <w:sz w:val="20"/>
                <w:szCs w:val="20"/>
              </w:rPr>
              <w:t>9.</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plant addition for replacement of existing pump to Acct. No. 371.</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 xml:space="preserve">5,900 </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sidRPr="009C37CF">
              <w:rPr>
                <w:rFonts w:ascii="SWISS" w:hAnsi="SWISS" w:cs="Arial"/>
                <w:color w:val="000000"/>
                <w:sz w:val="20"/>
                <w:szCs w:val="20"/>
              </w:rPr>
              <w:t>10.</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retirement of pumping equipment to Acct. No. 371.</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(4,425)</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sidRPr="009C37CF">
              <w:rPr>
                <w:rFonts w:ascii="SWISS" w:hAnsi="SWISS" w:cs="Arial"/>
                <w:color w:val="000000"/>
                <w:sz w:val="20"/>
                <w:szCs w:val="20"/>
              </w:rPr>
              <w:t>11.</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plant addition for replacement of existing pump to Acct. No. 371.</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 xml:space="preserve">5,900 </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sidRPr="009C37CF">
              <w:rPr>
                <w:rFonts w:ascii="SWISS" w:hAnsi="SWISS" w:cs="Arial"/>
                <w:color w:val="000000"/>
                <w:sz w:val="20"/>
                <w:szCs w:val="20"/>
              </w:rPr>
              <w:t>12.</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retirement of pumping equipment to Acct. No. 371.</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(4,425)</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sidRPr="009C37CF">
              <w:rPr>
                <w:rFonts w:ascii="SWISS" w:hAnsi="SWISS" w:cs="Arial"/>
                <w:color w:val="000000"/>
                <w:sz w:val="20"/>
                <w:szCs w:val="20"/>
              </w:rPr>
              <w:t>13.</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plant addition for replacement of existing electrical panel to Acct. No. 380.</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 xml:space="preserve">5,591 </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sidRPr="009C37CF">
              <w:rPr>
                <w:rFonts w:ascii="SWISS" w:hAnsi="SWISS" w:cs="Arial"/>
                <w:color w:val="000000"/>
                <w:sz w:val="20"/>
                <w:szCs w:val="20"/>
              </w:rPr>
              <w:t>14.</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retirement of electrical panel to Acct. No. 380.</w:t>
            </w:r>
          </w:p>
        </w:tc>
        <w:tc>
          <w:tcPr>
            <w:tcW w:w="1053" w:type="dxa"/>
            <w:shd w:val="clear" w:color="auto" w:fill="auto"/>
            <w:noWrap/>
            <w:vAlign w:val="bottom"/>
          </w:tcPr>
          <w:p w:rsidR="00686516" w:rsidRPr="000C1027" w:rsidRDefault="00946DA9" w:rsidP="00686516">
            <w:pPr>
              <w:jc w:val="right"/>
              <w:rPr>
                <w:rFonts w:ascii="SWISS" w:hAnsi="SWISS" w:cs="Arial"/>
                <w:color w:val="000000"/>
                <w:sz w:val="20"/>
                <w:szCs w:val="20"/>
              </w:rPr>
            </w:pPr>
            <w:r>
              <w:rPr>
                <w:rFonts w:ascii="SWISS" w:hAnsi="SWISS" w:cs="Arial"/>
                <w:color w:val="000000"/>
                <w:sz w:val="20"/>
                <w:szCs w:val="20"/>
              </w:rPr>
              <w:t>(4,194</w:t>
            </w:r>
            <w:r w:rsidR="00686516" w:rsidRPr="000C1027">
              <w:rPr>
                <w:rFonts w:ascii="SWISS" w:hAnsi="SWISS" w:cs="Arial"/>
                <w:color w:val="000000"/>
                <w:sz w:val="20"/>
                <w:szCs w:val="20"/>
              </w:rPr>
              <w:t>)</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Pr>
                <w:rFonts w:ascii="SWISS" w:hAnsi="SWISS" w:cs="Arial"/>
                <w:color w:val="000000"/>
                <w:sz w:val="20"/>
                <w:szCs w:val="20"/>
              </w:rPr>
              <w:t>15.</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Pr>
                <w:rFonts w:ascii="SWISS" w:hAnsi="SWISS" w:cs="Arial"/>
                <w:color w:val="000000"/>
                <w:sz w:val="20"/>
                <w:szCs w:val="20"/>
              </w:rPr>
              <w:t>To reflect pro forma addition for West Lakeland’s allocation of new computer to Acct. No. 390</w:t>
            </w:r>
          </w:p>
        </w:tc>
        <w:tc>
          <w:tcPr>
            <w:tcW w:w="1053" w:type="dxa"/>
            <w:shd w:val="clear" w:color="auto" w:fill="auto"/>
            <w:noWrap/>
            <w:vAlign w:val="bottom"/>
          </w:tcPr>
          <w:p w:rsidR="00686516" w:rsidRPr="000C1027" w:rsidRDefault="00946DA9" w:rsidP="00686516">
            <w:pPr>
              <w:jc w:val="right"/>
              <w:rPr>
                <w:rFonts w:ascii="SWISS" w:hAnsi="SWISS" w:cs="Arial"/>
                <w:color w:val="000000"/>
                <w:sz w:val="20"/>
                <w:szCs w:val="20"/>
              </w:rPr>
            </w:pPr>
            <w:r>
              <w:rPr>
                <w:rFonts w:ascii="SWISS" w:hAnsi="SWISS" w:cs="Arial"/>
                <w:color w:val="000000"/>
                <w:sz w:val="20"/>
                <w:szCs w:val="20"/>
              </w:rPr>
              <w:t>65</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Pr>
                <w:rFonts w:ascii="SWISS" w:hAnsi="SWISS" w:cs="Arial"/>
                <w:color w:val="000000"/>
                <w:sz w:val="20"/>
                <w:szCs w:val="20"/>
              </w:rPr>
              <w:t>16</w:t>
            </w:r>
            <w:r w:rsidRPr="009C37CF">
              <w:rPr>
                <w:rFonts w:ascii="SWISS" w:hAnsi="SWISS" w:cs="Arial"/>
                <w:color w:val="000000"/>
                <w:sz w:val="20"/>
                <w:szCs w:val="20"/>
              </w:rPr>
              <w:t>.</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plant addition for West Lakeland's allocation of new truck to Acct. No. 391.</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3,</w:t>
            </w:r>
            <w:r>
              <w:rPr>
                <w:rFonts w:ascii="SWISS" w:hAnsi="SWISS" w:cs="Arial"/>
                <w:color w:val="000000"/>
                <w:sz w:val="20"/>
                <w:szCs w:val="20"/>
              </w:rPr>
              <w:t>12</w:t>
            </w:r>
            <w:r w:rsidRPr="000C1027">
              <w:rPr>
                <w:rFonts w:ascii="SWISS" w:hAnsi="SWISS" w:cs="Arial"/>
                <w:color w:val="000000"/>
                <w:sz w:val="20"/>
                <w:szCs w:val="20"/>
              </w:rPr>
              <w:t xml:space="preserve">4 </w:t>
            </w:r>
          </w:p>
        </w:tc>
      </w:tr>
      <w:tr w:rsidR="00686516" w:rsidRPr="00741DB9" w:rsidTr="00686516">
        <w:trPr>
          <w:trHeight w:val="292"/>
        </w:trPr>
        <w:tc>
          <w:tcPr>
            <w:tcW w:w="516" w:type="dxa"/>
            <w:shd w:val="clear" w:color="auto" w:fill="auto"/>
            <w:noWrap/>
            <w:vAlign w:val="bottom"/>
          </w:tcPr>
          <w:p w:rsidR="00686516" w:rsidRPr="009C37CF" w:rsidRDefault="00686516" w:rsidP="00686516">
            <w:pPr>
              <w:jc w:val="center"/>
              <w:rPr>
                <w:rFonts w:ascii="SWISS" w:hAnsi="SWISS" w:cs="Arial"/>
                <w:color w:val="000000"/>
                <w:sz w:val="20"/>
                <w:szCs w:val="20"/>
              </w:rPr>
            </w:pPr>
            <w:r>
              <w:rPr>
                <w:rFonts w:ascii="SWISS" w:hAnsi="SWISS" w:cs="Arial"/>
                <w:color w:val="000000"/>
                <w:sz w:val="20"/>
                <w:szCs w:val="20"/>
              </w:rPr>
              <w:t>17</w:t>
            </w:r>
            <w:r w:rsidRPr="009C37CF">
              <w:rPr>
                <w:rFonts w:ascii="SWISS" w:hAnsi="SWISS" w:cs="Arial"/>
                <w:color w:val="000000"/>
                <w:sz w:val="20"/>
                <w:szCs w:val="20"/>
              </w:rPr>
              <w:t>.</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retirement of transportation equipment to Acct. No. 391.</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w:t>
            </w:r>
            <w:r>
              <w:rPr>
                <w:rFonts w:ascii="SWISS" w:hAnsi="SWISS" w:cs="Arial"/>
                <w:color w:val="000000"/>
                <w:sz w:val="20"/>
                <w:szCs w:val="20"/>
              </w:rPr>
              <w:t>250</w:t>
            </w:r>
            <w:r w:rsidRPr="000C1027">
              <w:rPr>
                <w:rFonts w:ascii="SWISS" w:hAnsi="SWISS" w:cs="Arial"/>
                <w:color w:val="000000"/>
                <w:sz w:val="20"/>
                <w:szCs w:val="20"/>
              </w:rPr>
              <w:t>)</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Pr>
                <w:rFonts w:ascii="SWISS" w:hAnsi="SWISS" w:cs="Arial"/>
                <w:color w:val="000000"/>
                <w:sz w:val="20"/>
                <w:szCs w:val="20"/>
              </w:rPr>
              <w:t>18</w:t>
            </w:r>
            <w:r w:rsidRPr="000C1027">
              <w:rPr>
                <w:rFonts w:ascii="SWISS" w:hAnsi="SWISS" w:cs="Arial"/>
                <w:color w:val="000000"/>
                <w:sz w:val="20"/>
                <w:szCs w:val="20"/>
              </w:rPr>
              <w:t>.</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an averaging adjustment.</w:t>
            </w:r>
          </w:p>
        </w:tc>
        <w:tc>
          <w:tcPr>
            <w:tcW w:w="1053" w:type="dxa"/>
            <w:shd w:val="clear" w:color="auto" w:fill="auto"/>
            <w:noWrap/>
            <w:vAlign w:val="bottom"/>
          </w:tcPr>
          <w:p w:rsidR="00686516" w:rsidRPr="002015DE" w:rsidRDefault="00686516" w:rsidP="00686516">
            <w:pPr>
              <w:jc w:val="right"/>
              <w:rPr>
                <w:rFonts w:ascii="SWISS" w:hAnsi="SWISS" w:cs="Arial"/>
                <w:color w:val="000000"/>
                <w:sz w:val="20"/>
                <w:szCs w:val="20"/>
                <w:u w:val="single"/>
              </w:rPr>
            </w:pPr>
            <w:r w:rsidRPr="002015DE">
              <w:rPr>
                <w:rFonts w:ascii="SWISS" w:hAnsi="SWISS" w:cs="Arial"/>
                <w:color w:val="000000"/>
                <w:sz w:val="20"/>
                <w:szCs w:val="20"/>
                <w:u w:val="single"/>
              </w:rPr>
              <w:t>(6,470)</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 xml:space="preserve">     Total</w:t>
            </w:r>
          </w:p>
        </w:tc>
        <w:tc>
          <w:tcPr>
            <w:tcW w:w="1053" w:type="dxa"/>
            <w:shd w:val="clear" w:color="auto" w:fill="auto"/>
            <w:noWrap/>
            <w:vAlign w:val="bottom"/>
          </w:tcPr>
          <w:p w:rsidR="00686516" w:rsidRPr="002015DE" w:rsidRDefault="00686516" w:rsidP="00686516">
            <w:pPr>
              <w:jc w:val="right"/>
              <w:rPr>
                <w:rFonts w:ascii="SWISS" w:hAnsi="SWISS" w:cs="Arial"/>
                <w:color w:val="000000"/>
                <w:sz w:val="20"/>
                <w:szCs w:val="20"/>
                <w:u w:val="double"/>
              </w:rPr>
            </w:pPr>
            <w:r>
              <w:rPr>
                <w:rFonts w:ascii="SWISS" w:hAnsi="SWISS" w:cs="Arial"/>
                <w:color w:val="000000"/>
                <w:sz w:val="20"/>
                <w:szCs w:val="20"/>
                <w:u w:val="double"/>
              </w:rPr>
              <w:t>$2</w:t>
            </w:r>
            <w:r w:rsidRPr="002015DE">
              <w:rPr>
                <w:rFonts w:ascii="SWISS" w:hAnsi="SWISS" w:cs="Arial"/>
                <w:color w:val="000000"/>
                <w:sz w:val="20"/>
                <w:szCs w:val="20"/>
                <w:u w:val="double"/>
              </w:rPr>
              <w:t>,</w:t>
            </w:r>
            <w:r>
              <w:rPr>
                <w:rFonts w:ascii="SWISS" w:hAnsi="SWISS" w:cs="Arial"/>
                <w:color w:val="000000"/>
                <w:sz w:val="20"/>
                <w:szCs w:val="20"/>
                <w:u w:val="double"/>
              </w:rPr>
              <w:t>274</w:t>
            </w:r>
            <w:r w:rsidRPr="002015DE">
              <w:rPr>
                <w:rFonts w:ascii="SWISS" w:hAnsi="SWISS" w:cs="Arial"/>
                <w:color w:val="000000"/>
                <w:sz w:val="20"/>
                <w:szCs w:val="20"/>
                <w:u w:val="double"/>
              </w:rPr>
              <w:t xml:space="preserve"> </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ACCUMULATED DEPRECIATION</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sidRPr="000C1027">
              <w:rPr>
                <w:rFonts w:ascii="SWISS" w:hAnsi="SWISS" w:cs="Arial"/>
                <w:color w:val="000000"/>
                <w:sz w:val="20"/>
                <w:szCs w:val="20"/>
              </w:rPr>
              <w:t>1.</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 xml:space="preserve">To reflect accumulated depreciation per </w:t>
            </w:r>
            <w:r>
              <w:rPr>
                <w:rFonts w:ascii="SWISS" w:hAnsi="SWISS" w:cs="Arial"/>
                <w:color w:val="000000"/>
                <w:sz w:val="20"/>
                <w:szCs w:val="20"/>
              </w:rPr>
              <w:t>R</w:t>
            </w:r>
            <w:r w:rsidRPr="000C1027">
              <w:rPr>
                <w:rFonts w:ascii="SWISS" w:hAnsi="SWISS" w:cs="Arial"/>
                <w:color w:val="000000"/>
                <w:sz w:val="20"/>
                <w:szCs w:val="20"/>
              </w:rPr>
              <w:t>ule 25-30.140</w:t>
            </w:r>
            <w:r>
              <w:rPr>
                <w:rFonts w:ascii="SWISS" w:hAnsi="SWISS" w:cs="Arial"/>
                <w:color w:val="000000"/>
                <w:sz w:val="20"/>
                <w:szCs w:val="20"/>
              </w:rPr>
              <w:t>, F.A.C.</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($943)</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sidRPr="000C1027">
              <w:rPr>
                <w:rFonts w:ascii="SWISS" w:hAnsi="SWISS" w:cs="Arial"/>
                <w:color w:val="000000"/>
                <w:sz w:val="20"/>
                <w:szCs w:val="20"/>
              </w:rPr>
              <w:t>2.</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pro forma accumulated depreciation for pro forma plant additions and retirements.</w:t>
            </w:r>
          </w:p>
        </w:tc>
        <w:tc>
          <w:tcPr>
            <w:tcW w:w="1053" w:type="dxa"/>
            <w:shd w:val="clear" w:color="auto" w:fill="auto"/>
            <w:noWrap/>
            <w:vAlign w:val="bottom"/>
          </w:tcPr>
          <w:p w:rsidR="00686516" w:rsidRPr="000C1027" w:rsidRDefault="00DB7B32" w:rsidP="00686516">
            <w:pPr>
              <w:jc w:val="right"/>
              <w:rPr>
                <w:rFonts w:ascii="SWISS" w:hAnsi="SWISS" w:cs="Arial"/>
                <w:color w:val="000000"/>
                <w:sz w:val="20"/>
                <w:szCs w:val="20"/>
              </w:rPr>
            </w:pPr>
            <w:r>
              <w:rPr>
                <w:rFonts w:ascii="SWISS" w:hAnsi="SWISS" w:cs="Arial"/>
                <w:color w:val="000000"/>
                <w:sz w:val="20"/>
                <w:szCs w:val="20"/>
              </w:rPr>
              <w:t>6,515</w:t>
            </w:r>
            <w:r w:rsidR="00686516" w:rsidRPr="000C1027">
              <w:rPr>
                <w:rFonts w:ascii="SWISS" w:hAnsi="SWISS" w:cs="Arial"/>
                <w:color w:val="000000"/>
                <w:sz w:val="20"/>
                <w:szCs w:val="20"/>
              </w:rPr>
              <w:t xml:space="preserve"> </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sidRPr="000C1027">
              <w:rPr>
                <w:rFonts w:ascii="SWISS" w:hAnsi="SWISS" w:cs="Arial"/>
                <w:color w:val="000000"/>
                <w:sz w:val="20"/>
                <w:szCs w:val="20"/>
              </w:rPr>
              <w:t>3.</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an averaging adjustment.</w:t>
            </w:r>
          </w:p>
        </w:tc>
        <w:tc>
          <w:tcPr>
            <w:tcW w:w="1053" w:type="dxa"/>
            <w:shd w:val="clear" w:color="auto" w:fill="auto"/>
            <w:noWrap/>
            <w:vAlign w:val="bottom"/>
          </w:tcPr>
          <w:p w:rsidR="00686516" w:rsidRPr="002015DE" w:rsidRDefault="00686516" w:rsidP="00686516">
            <w:pPr>
              <w:jc w:val="right"/>
              <w:rPr>
                <w:rFonts w:ascii="SWISS" w:hAnsi="SWISS" w:cs="Arial"/>
                <w:color w:val="000000"/>
                <w:sz w:val="20"/>
                <w:szCs w:val="20"/>
                <w:u w:val="single"/>
              </w:rPr>
            </w:pPr>
            <w:r w:rsidRPr="002015DE">
              <w:rPr>
                <w:rFonts w:ascii="SWISS" w:hAnsi="SWISS" w:cs="Arial"/>
                <w:color w:val="000000"/>
                <w:sz w:val="20"/>
                <w:szCs w:val="20"/>
                <w:u w:val="single"/>
              </w:rPr>
              <w:t xml:space="preserve">1,538 </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 xml:space="preserve">     Total</w:t>
            </w:r>
          </w:p>
        </w:tc>
        <w:tc>
          <w:tcPr>
            <w:tcW w:w="1053" w:type="dxa"/>
            <w:shd w:val="clear" w:color="auto" w:fill="auto"/>
            <w:noWrap/>
            <w:vAlign w:val="bottom"/>
          </w:tcPr>
          <w:p w:rsidR="00686516" w:rsidRPr="002015DE" w:rsidRDefault="00686516" w:rsidP="00686516">
            <w:pPr>
              <w:jc w:val="right"/>
              <w:rPr>
                <w:rFonts w:ascii="SWISS" w:hAnsi="SWISS" w:cs="Arial"/>
                <w:color w:val="000000"/>
                <w:sz w:val="20"/>
                <w:szCs w:val="20"/>
                <w:u w:val="double"/>
              </w:rPr>
            </w:pPr>
            <w:r>
              <w:rPr>
                <w:rFonts w:ascii="SWISS" w:hAnsi="SWISS" w:cs="Arial"/>
                <w:color w:val="000000"/>
                <w:sz w:val="20"/>
                <w:szCs w:val="20"/>
                <w:u w:val="double"/>
              </w:rPr>
              <w:t>$7,110</w:t>
            </w:r>
            <w:r w:rsidRPr="002015DE">
              <w:rPr>
                <w:rFonts w:ascii="SWISS" w:hAnsi="SWISS" w:cs="Arial"/>
                <w:color w:val="000000"/>
                <w:sz w:val="20"/>
                <w:szCs w:val="20"/>
                <w:u w:val="double"/>
              </w:rPr>
              <w:t xml:space="preserve"> </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ACCUMULATED AMORTIZATION OF CIAC</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sidRPr="000C1027">
              <w:rPr>
                <w:rFonts w:ascii="SWISS" w:hAnsi="SWISS" w:cs="Arial"/>
                <w:color w:val="000000"/>
                <w:sz w:val="20"/>
                <w:szCs w:val="20"/>
              </w:rPr>
              <w:t>1.</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adjust amortization of CIAC based on composite rates.</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r w:rsidRPr="000C1027">
              <w:rPr>
                <w:rFonts w:ascii="SWISS" w:hAnsi="SWISS" w:cs="Arial"/>
                <w:color w:val="000000"/>
                <w:sz w:val="20"/>
                <w:szCs w:val="20"/>
              </w:rPr>
              <w:t>(</w:t>
            </w:r>
            <w:r>
              <w:rPr>
                <w:rFonts w:ascii="SWISS" w:hAnsi="SWISS" w:cs="Arial"/>
                <w:color w:val="000000"/>
                <w:sz w:val="20"/>
                <w:szCs w:val="20"/>
              </w:rPr>
              <w:t>$</w:t>
            </w:r>
            <w:r w:rsidRPr="000C1027">
              <w:rPr>
                <w:rFonts w:ascii="SWISS" w:hAnsi="SWISS" w:cs="Arial"/>
                <w:color w:val="000000"/>
                <w:sz w:val="20"/>
                <w:szCs w:val="20"/>
              </w:rPr>
              <w:t>667)</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r w:rsidRPr="000C1027">
              <w:rPr>
                <w:rFonts w:ascii="SWISS" w:hAnsi="SWISS" w:cs="Arial"/>
                <w:color w:val="000000"/>
                <w:sz w:val="20"/>
                <w:szCs w:val="20"/>
              </w:rPr>
              <w:t>2.</w:t>
            </w: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an averaging adjustment.</w:t>
            </w:r>
          </w:p>
        </w:tc>
        <w:tc>
          <w:tcPr>
            <w:tcW w:w="1053" w:type="dxa"/>
            <w:shd w:val="clear" w:color="auto" w:fill="auto"/>
            <w:noWrap/>
            <w:vAlign w:val="bottom"/>
          </w:tcPr>
          <w:p w:rsidR="00686516" w:rsidRPr="002015DE" w:rsidRDefault="00686516" w:rsidP="00686516">
            <w:pPr>
              <w:jc w:val="right"/>
              <w:rPr>
                <w:rFonts w:ascii="SWISS" w:hAnsi="SWISS" w:cs="Arial"/>
                <w:color w:val="000000"/>
                <w:sz w:val="20"/>
                <w:szCs w:val="20"/>
                <w:u w:val="single"/>
              </w:rPr>
            </w:pPr>
            <w:r w:rsidRPr="002015DE">
              <w:rPr>
                <w:rFonts w:ascii="SWISS" w:hAnsi="SWISS" w:cs="Arial"/>
                <w:color w:val="000000"/>
                <w:sz w:val="20"/>
                <w:szCs w:val="20"/>
                <w:u w:val="single"/>
              </w:rPr>
              <w:t>(1,228)</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 xml:space="preserve">     Total</w:t>
            </w:r>
          </w:p>
        </w:tc>
        <w:tc>
          <w:tcPr>
            <w:tcW w:w="1053" w:type="dxa"/>
            <w:shd w:val="clear" w:color="auto" w:fill="auto"/>
            <w:noWrap/>
            <w:vAlign w:val="bottom"/>
          </w:tcPr>
          <w:p w:rsidR="00686516" w:rsidRPr="002015DE" w:rsidRDefault="00686516" w:rsidP="00686516">
            <w:pPr>
              <w:jc w:val="right"/>
              <w:rPr>
                <w:rFonts w:ascii="SWISS" w:hAnsi="SWISS" w:cs="Arial"/>
                <w:color w:val="000000"/>
                <w:sz w:val="20"/>
                <w:szCs w:val="20"/>
                <w:u w:val="double"/>
              </w:rPr>
            </w:pPr>
            <w:r w:rsidRPr="002015DE">
              <w:rPr>
                <w:rFonts w:ascii="SWISS" w:hAnsi="SWISS" w:cs="Arial"/>
                <w:color w:val="000000"/>
                <w:sz w:val="20"/>
                <w:szCs w:val="20"/>
                <w:u w:val="double"/>
              </w:rPr>
              <w:t>($1,895)</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WORKING CAPITAL ALLOWANCE</w:t>
            </w:r>
          </w:p>
        </w:tc>
        <w:tc>
          <w:tcPr>
            <w:tcW w:w="1053" w:type="dxa"/>
            <w:shd w:val="clear" w:color="auto" w:fill="auto"/>
            <w:noWrap/>
            <w:vAlign w:val="bottom"/>
          </w:tcPr>
          <w:p w:rsidR="00686516" w:rsidRPr="000C1027" w:rsidRDefault="00686516" w:rsidP="00686516">
            <w:pPr>
              <w:jc w:val="right"/>
              <w:rPr>
                <w:rFonts w:ascii="SWISS" w:hAnsi="SWISS" w:cs="Arial"/>
                <w:color w:val="000000"/>
                <w:sz w:val="20"/>
                <w:szCs w:val="20"/>
              </w:rPr>
            </w:pP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r w:rsidRPr="000C1027">
              <w:rPr>
                <w:rFonts w:ascii="SWISS" w:hAnsi="SWISS" w:cs="Arial"/>
                <w:color w:val="000000"/>
                <w:sz w:val="20"/>
                <w:szCs w:val="20"/>
              </w:rPr>
              <w:t>To reflect 1/8 of test year O &amp; M expenses.</w:t>
            </w:r>
          </w:p>
        </w:tc>
        <w:tc>
          <w:tcPr>
            <w:tcW w:w="1053" w:type="dxa"/>
            <w:shd w:val="clear" w:color="auto" w:fill="auto"/>
            <w:noWrap/>
            <w:vAlign w:val="bottom"/>
          </w:tcPr>
          <w:p w:rsidR="00686516" w:rsidRPr="002015DE" w:rsidRDefault="00686516" w:rsidP="00686516">
            <w:pPr>
              <w:jc w:val="right"/>
              <w:rPr>
                <w:rFonts w:ascii="SWISS" w:hAnsi="SWISS" w:cs="Arial"/>
                <w:color w:val="000000"/>
                <w:sz w:val="20"/>
                <w:szCs w:val="20"/>
                <w:u w:val="double"/>
              </w:rPr>
            </w:pPr>
            <w:r w:rsidRPr="002015DE">
              <w:rPr>
                <w:rFonts w:ascii="SWISS" w:hAnsi="SWISS" w:cs="Arial"/>
                <w:color w:val="000000"/>
                <w:sz w:val="20"/>
                <w:szCs w:val="20"/>
                <w:u w:val="double"/>
              </w:rPr>
              <w:t>$</w:t>
            </w:r>
            <w:r>
              <w:rPr>
                <w:rFonts w:ascii="SWISS" w:hAnsi="SWISS" w:cs="Arial"/>
                <w:color w:val="000000"/>
                <w:sz w:val="20"/>
                <w:szCs w:val="20"/>
                <w:u w:val="double"/>
              </w:rPr>
              <w:t>14,287</w:t>
            </w:r>
          </w:p>
        </w:tc>
      </w:tr>
      <w:tr w:rsidR="00686516" w:rsidRPr="00741DB9" w:rsidTr="00686516">
        <w:trPr>
          <w:trHeight w:val="292"/>
        </w:trPr>
        <w:tc>
          <w:tcPr>
            <w:tcW w:w="516" w:type="dxa"/>
            <w:shd w:val="clear" w:color="auto" w:fill="auto"/>
            <w:noWrap/>
            <w:vAlign w:val="bottom"/>
          </w:tcPr>
          <w:p w:rsidR="00686516" w:rsidRPr="000C1027" w:rsidRDefault="00686516" w:rsidP="00686516">
            <w:pPr>
              <w:jc w:val="center"/>
              <w:rPr>
                <w:rFonts w:ascii="SWISS" w:hAnsi="SWISS" w:cs="Arial"/>
                <w:color w:val="000000"/>
                <w:sz w:val="20"/>
                <w:szCs w:val="20"/>
              </w:rPr>
            </w:pPr>
          </w:p>
        </w:tc>
        <w:tc>
          <w:tcPr>
            <w:tcW w:w="8124" w:type="dxa"/>
            <w:gridSpan w:val="4"/>
            <w:shd w:val="clear" w:color="auto" w:fill="auto"/>
            <w:noWrap/>
            <w:vAlign w:val="bottom"/>
          </w:tcPr>
          <w:p w:rsidR="00686516" w:rsidRPr="000C1027" w:rsidRDefault="00686516" w:rsidP="00686516">
            <w:pPr>
              <w:rPr>
                <w:rFonts w:ascii="SWISS" w:hAnsi="SWISS" w:cs="Arial"/>
                <w:color w:val="000000"/>
                <w:sz w:val="20"/>
                <w:szCs w:val="20"/>
              </w:rPr>
            </w:pPr>
          </w:p>
        </w:tc>
        <w:tc>
          <w:tcPr>
            <w:tcW w:w="1053" w:type="dxa"/>
            <w:shd w:val="clear" w:color="auto" w:fill="auto"/>
            <w:noWrap/>
            <w:vAlign w:val="bottom"/>
          </w:tcPr>
          <w:p w:rsidR="00686516" w:rsidRPr="002015DE" w:rsidRDefault="00686516" w:rsidP="00686516">
            <w:pPr>
              <w:jc w:val="right"/>
              <w:rPr>
                <w:rFonts w:ascii="SWISS" w:hAnsi="SWISS" w:cs="Arial"/>
                <w:color w:val="000000"/>
                <w:sz w:val="20"/>
                <w:szCs w:val="20"/>
                <w:u w:val="double"/>
              </w:rPr>
            </w:pPr>
          </w:p>
        </w:tc>
      </w:tr>
    </w:tbl>
    <w:p w:rsidR="00021C81" w:rsidRDefault="00021C81" w:rsidP="00A623FB">
      <w:pPr>
        <w:pStyle w:val="BodyText"/>
        <w:sectPr w:rsidR="00021C81" w:rsidSect="0068481F">
          <w:headerReference w:type="default" r:id="rId16"/>
          <w:pgSz w:w="12240" w:h="15840" w:code="1"/>
          <w:pgMar w:top="1584" w:right="1440" w:bottom="1440" w:left="1440" w:header="720" w:footer="720" w:gutter="0"/>
          <w:cols w:space="720"/>
          <w:formProt w:val="0"/>
          <w:docGrid w:linePitch="360"/>
        </w:sectPr>
      </w:pPr>
    </w:p>
    <w:p w:rsidR="00686516" w:rsidRDefault="00686516" w:rsidP="00A623FB">
      <w:pPr>
        <w:pStyle w:val="BodyText"/>
      </w:pPr>
    </w:p>
    <w:tbl>
      <w:tblPr>
        <w:tblW w:w="14986" w:type="dxa"/>
        <w:tblInd w:w="-251" w:type="dxa"/>
        <w:tblLook w:val="04A0" w:firstRow="1" w:lastRow="0" w:firstColumn="1" w:lastColumn="0" w:noHBand="0" w:noVBand="1"/>
      </w:tblPr>
      <w:tblGrid>
        <w:gridCol w:w="366"/>
        <w:gridCol w:w="2764"/>
        <w:gridCol w:w="112"/>
        <w:gridCol w:w="357"/>
        <w:gridCol w:w="900"/>
        <w:gridCol w:w="1285"/>
        <w:gridCol w:w="421"/>
        <w:gridCol w:w="1533"/>
        <w:gridCol w:w="173"/>
        <w:gridCol w:w="1174"/>
        <w:gridCol w:w="532"/>
        <w:gridCol w:w="1073"/>
        <w:gridCol w:w="121"/>
        <w:gridCol w:w="1127"/>
        <w:gridCol w:w="315"/>
        <w:gridCol w:w="833"/>
        <w:gridCol w:w="1900"/>
      </w:tblGrid>
      <w:tr w:rsidR="00726413" w:rsidTr="001A72F8">
        <w:trPr>
          <w:trHeight w:val="53"/>
        </w:trPr>
        <w:tc>
          <w:tcPr>
            <w:tcW w:w="366" w:type="dxa"/>
            <w:tcBorders>
              <w:top w:val="single" w:sz="8" w:space="0" w:color="auto"/>
              <w:left w:val="single" w:sz="8" w:space="0" w:color="auto"/>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4133" w:type="dxa"/>
            <w:gridSpan w:val="4"/>
            <w:tcBorders>
              <w:top w:val="single" w:sz="8" w:space="0" w:color="auto"/>
              <w:left w:val="nil"/>
              <w:bottom w:val="nil"/>
              <w:right w:val="nil"/>
            </w:tcBorders>
            <w:shd w:val="clear" w:color="auto" w:fill="auto"/>
            <w:noWrap/>
            <w:vAlign w:val="bottom"/>
            <w:hideMark/>
          </w:tcPr>
          <w:p w:rsidR="00686516" w:rsidRDefault="00726413" w:rsidP="00686516">
            <w:pPr>
              <w:rPr>
                <w:rFonts w:ascii="SWISS" w:hAnsi="SWISS" w:cs="Arial"/>
                <w:b/>
                <w:bCs/>
                <w:color w:val="000000"/>
                <w:sz w:val="20"/>
                <w:szCs w:val="20"/>
              </w:rPr>
            </w:pPr>
            <w:r>
              <w:rPr>
                <w:rFonts w:ascii="SWISS" w:hAnsi="SWISS" w:cs="Arial"/>
                <w:b/>
                <w:bCs/>
                <w:color w:val="000000"/>
                <w:sz w:val="20"/>
                <w:szCs w:val="20"/>
              </w:rPr>
              <w:t xml:space="preserve">WEST LAKELAND WASTEWATER, </w:t>
            </w:r>
            <w:r w:rsidR="004F78FC">
              <w:rPr>
                <w:rFonts w:ascii="SWISS" w:hAnsi="SWISS" w:cs="Arial"/>
                <w:b/>
                <w:bCs/>
                <w:color w:val="000000"/>
                <w:sz w:val="20"/>
                <w:szCs w:val="20"/>
              </w:rPr>
              <w:t>LLC</w:t>
            </w:r>
            <w:r w:rsidR="001A72F8">
              <w:rPr>
                <w:rFonts w:ascii="SWISS" w:hAnsi="SWISS" w:cs="Arial"/>
                <w:b/>
                <w:bCs/>
                <w:color w:val="000000"/>
                <w:sz w:val="20"/>
                <w:szCs w:val="20"/>
              </w:rPr>
              <w:t>.</w:t>
            </w:r>
          </w:p>
        </w:tc>
        <w:tc>
          <w:tcPr>
            <w:tcW w:w="1706" w:type="dxa"/>
            <w:gridSpan w:val="2"/>
            <w:tcBorders>
              <w:top w:val="single" w:sz="8" w:space="0" w:color="auto"/>
              <w:left w:val="nil"/>
              <w:bottom w:val="nil"/>
              <w:right w:val="nil"/>
            </w:tcBorders>
            <w:shd w:val="clear" w:color="auto" w:fill="auto"/>
            <w:noWrap/>
            <w:vAlign w:val="bottom"/>
            <w:hideMark/>
          </w:tcPr>
          <w:p w:rsidR="00686516" w:rsidRDefault="004F78FC" w:rsidP="00686516">
            <w:pPr>
              <w:rPr>
                <w:rFonts w:ascii="SWISS" w:hAnsi="SWISS" w:cs="Arial"/>
                <w:color w:val="000000"/>
                <w:sz w:val="20"/>
                <w:szCs w:val="20"/>
              </w:rPr>
            </w:pPr>
            <w:r>
              <w:rPr>
                <w:rFonts w:ascii="SWISS" w:hAnsi="SWISS" w:cs="Arial" w:hint="eastAsia"/>
                <w:color w:val="000000"/>
                <w:sz w:val="20"/>
                <w:szCs w:val="20"/>
              </w:rPr>
              <w:t> </w:t>
            </w:r>
          </w:p>
        </w:tc>
        <w:tc>
          <w:tcPr>
            <w:tcW w:w="1706" w:type="dxa"/>
            <w:gridSpan w:val="2"/>
            <w:tcBorders>
              <w:top w:val="single" w:sz="8" w:space="0" w:color="auto"/>
              <w:left w:val="nil"/>
              <w:bottom w:val="nil"/>
              <w:right w:val="nil"/>
            </w:tcBorders>
            <w:shd w:val="clear" w:color="auto" w:fill="auto"/>
            <w:noWrap/>
            <w:vAlign w:val="bottom"/>
            <w:hideMark/>
          </w:tcPr>
          <w:p w:rsidR="00686516" w:rsidRDefault="004F78FC" w:rsidP="00686516">
            <w:pPr>
              <w:rPr>
                <w:rFonts w:ascii="SWISS" w:hAnsi="SWISS" w:cs="Arial"/>
                <w:color w:val="000000"/>
                <w:sz w:val="20"/>
                <w:szCs w:val="20"/>
              </w:rPr>
            </w:pPr>
            <w:r>
              <w:rPr>
                <w:rFonts w:ascii="SWISS" w:hAnsi="SWISS" w:cs="Arial" w:hint="eastAsia"/>
                <w:color w:val="000000"/>
                <w:sz w:val="20"/>
                <w:szCs w:val="20"/>
              </w:rPr>
              <w:t> </w:t>
            </w:r>
          </w:p>
        </w:tc>
        <w:tc>
          <w:tcPr>
            <w:tcW w:w="1706" w:type="dxa"/>
            <w:gridSpan w:val="2"/>
            <w:tcBorders>
              <w:top w:val="single" w:sz="8" w:space="0" w:color="auto"/>
              <w:left w:val="nil"/>
              <w:bottom w:val="nil"/>
              <w:right w:val="nil"/>
            </w:tcBorders>
            <w:shd w:val="clear" w:color="auto" w:fill="auto"/>
            <w:noWrap/>
            <w:vAlign w:val="bottom"/>
            <w:hideMark/>
          </w:tcPr>
          <w:p w:rsidR="00686516" w:rsidRDefault="004F78FC" w:rsidP="00686516">
            <w:pPr>
              <w:rPr>
                <w:rFonts w:ascii="SWISS" w:hAnsi="SWISS" w:cs="Arial"/>
                <w:color w:val="000000"/>
                <w:sz w:val="20"/>
                <w:szCs w:val="20"/>
              </w:rPr>
            </w:pPr>
            <w:r>
              <w:rPr>
                <w:rFonts w:ascii="SWISS" w:hAnsi="SWISS" w:cs="Arial" w:hint="eastAsia"/>
                <w:color w:val="000000"/>
                <w:sz w:val="20"/>
                <w:szCs w:val="20"/>
              </w:rPr>
              <w:t> </w:t>
            </w:r>
          </w:p>
        </w:tc>
        <w:tc>
          <w:tcPr>
            <w:tcW w:w="1194" w:type="dxa"/>
            <w:gridSpan w:val="2"/>
            <w:tcBorders>
              <w:top w:val="single" w:sz="8" w:space="0" w:color="auto"/>
              <w:left w:val="nil"/>
              <w:bottom w:val="nil"/>
              <w:right w:val="nil"/>
            </w:tcBorders>
            <w:shd w:val="clear" w:color="auto" w:fill="auto"/>
            <w:noWrap/>
            <w:vAlign w:val="bottom"/>
            <w:hideMark/>
          </w:tcPr>
          <w:p w:rsidR="00686516" w:rsidRDefault="004F78FC" w:rsidP="00686516">
            <w:pPr>
              <w:rPr>
                <w:rFonts w:ascii="SWISS" w:hAnsi="SWISS" w:cs="Arial"/>
                <w:b/>
                <w:bCs/>
                <w:color w:val="000000"/>
                <w:sz w:val="20"/>
                <w:szCs w:val="20"/>
              </w:rPr>
            </w:pPr>
            <w:r>
              <w:rPr>
                <w:rFonts w:ascii="SWISS" w:hAnsi="SWISS" w:cs="Arial" w:hint="eastAsia"/>
                <w:b/>
                <w:bCs/>
                <w:color w:val="000000"/>
                <w:sz w:val="20"/>
                <w:szCs w:val="20"/>
              </w:rPr>
              <w:t> </w:t>
            </w:r>
          </w:p>
        </w:tc>
        <w:tc>
          <w:tcPr>
            <w:tcW w:w="1442" w:type="dxa"/>
            <w:gridSpan w:val="2"/>
            <w:tcBorders>
              <w:top w:val="single" w:sz="8" w:space="0" w:color="auto"/>
              <w:left w:val="nil"/>
              <w:bottom w:val="nil"/>
              <w:right w:val="nil"/>
            </w:tcBorders>
            <w:shd w:val="clear" w:color="auto" w:fill="auto"/>
            <w:noWrap/>
            <w:vAlign w:val="bottom"/>
            <w:hideMark/>
          </w:tcPr>
          <w:p w:rsidR="00686516" w:rsidRDefault="004F78FC" w:rsidP="00686516">
            <w:pPr>
              <w:rPr>
                <w:rFonts w:ascii="SWISS" w:hAnsi="SWISS" w:cs="Arial"/>
              </w:rPr>
            </w:pPr>
            <w:r>
              <w:rPr>
                <w:rFonts w:ascii="SWISS" w:hAnsi="SWISS" w:cs="Arial" w:hint="eastAsia"/>
              </w:rPr>
              <w:t> </w:t>
            </w:r>
          </w:p>
        </w:tc>
        <w:tc>
          <w:tcPr>
            <w:tcW w:w="833" w:type="dxa"/>
            <w:tcBorders>
              <w:top w:val="single" w:sz="8" w:space="0" w:color="auto"/>
              <w:left w:val="nil"/>
              <w:bottom w:val="nil"/>
              <w:right w:val="nil"/>
            </w:tcBorders>
            <w:shd w:val="clear" w:color="auto" w:fill="auto"/>
            <w:noWrap/>
            <w:vAlign w:val="bottom"/>
            <w:hideMark/>
          </w:tcPr>
          <w:p w:rsidR="00686516" w:rsidRDefault="004F78FC" w:rsidP="00686516">
            <w:pPr>
              <w:rPr>
                <w:rFonts w:ascii="SWISS" w:hAnsi="SWISS" w:cs="Arial"/>
              </w:rPr>
            </w:pPr>
            <w:r>
              <w:rPr>
                <w:rFonts w:ascii="SWISS" w:hAnsi="SWISS" w:cs="Arial" w:hint="eastAsia"/>
              </w:rPr>
              <w:t> </w:t>
            </w:r>
          </w:p>
        </w:tc>
        <w:tc>
          <w:tcPr>
            <w:tcW w:w="1900" w:type="dxa"/>
            <w:tcBorders>
              <w:top w:val="single" w:sz="8" w:space="0" w:color="auto"/>
              <w:left w:val="nil"/>
              <w:bottom w:val="nil"/>
              <w:right w:val="single" w:sz="8" w:space="0" w:color="auto"/>
            </w:tcBorders>
            <w:shd w:val="clear" w:color="auto" w:fill="auto"/>
            <w:noWrap/>
            <w:vAlign w:val="bottom"/>
            <w:hideMark/>
          </w:tcPr>
          <w:p w:rsidR="008017E1" w:rsidRDefault="00726413" w:rsidP="00686516">
            <w:pPr>
              <w:jc w:val="right"/>
            </w:pPr>
            <w:r>
              <w:rPr>
                <w:rFonts w:ascii="SWISS" w:hAnsi="SWISS" w:cs="Arial"/>
                <w:b/>
                <w:bCs/>
                <w:color w:val="000000"/>
                <w:sz w:val="20"/>
                <w:szCs w:val="20"/>
              </w:rPr>
              <w:t xml:space="preserve">SCHEDULE NO. </w:t>
            </w:r>
            <w:r w:rsidR="004F78FC">
              <w:rPr>
                <w:rFonts w:ascii="SWISS" w:hAnsi="SWISS" w:cs="Arial"/>
                <w:b/>
                <w:bCs/>
                <w:color w:val="000000"/>
                <w:sz w:val="20"/>
                <w:szCs w:val="20"/>
              </w:rPr>
              <w:t>2</w:t>
            </w:r>
            <w:r w:rsidR="008017E1">
              <w:fldChar w:fldCharType="begin"/>
            </w:r>
            <w:r w:rsidR="008017E1">
              <w:instrText xml:space="preserve"> TC "</w:instrText>
            </w:r>
            <w:bookmarkStart w:id="40" w:name="_Toc22804784"/>
            <w:r w:rsidR="008017E1">
              <w:tab/>
              <w:instrText>Schedule No. 2</w:instrText>
            </w:r>
          </w:p>
          <w:p w:rsidR="00686516" w:rsidRDefault="008017E1" w:rsidP="00686516">
            <w:pPr>
              <w:jc w:val="right"/>
              <w:rPr>
                <w:rFonts w:ascii="SWISS" w:hAnsi="SWISS" w:cs="Arial"/>
                <w:b/>
                <w:bCs/>
                <w:color w:val="000000"/>
                <w:sz w:val="20"/>
                <w:szCs w:val="20"/>
              </w:rPr>
            </w:pPr>
            <w:r>
              <w:instrText xml:space="preserve"> </w:instrText>
            </w:r>
            <w:r w:rsidR="00EE2830" w:rsidRPr="00EE2830">
              <w:instrText>Schedule of Capital Structure</w:instrText>
            </w:r>
            <w:bookmarkEnd w:id="40"/>
            <w:r w:rsidR="00EE2830" w:rsidRPr="00EE2830">
              <w:instrText xml:space="preserve"> </w:instrText>
            </w:r>
            <w:r>
              <w:instrText xml:space="preserve">" \l 1 </w:instrText>
            </w:r>
            <w:r>
              <w:fldChar w:fldCharType="end"/>
            </w:r>
          </w:p>
        </w:tc>
      </w:tr>
      <w:tr w:rsidR="00726413" w:rsidTr="001A72F8">
        <w:trPr>
          <w:trHeight w:val="72"/>
        </w:trPr>
        <w:tc>
          <w:tcPr>
            <w:tcW w:w="366" w:type="dxa"/>
            <w:tcBorders>
              <w:top w:val="nil"/>
              <w:left w:val="single" w:sz="8"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3233" w:type="dxa"/>
            <w:gridSpan w:val="3"/>
            <w:tcBorders>
              <w:top w:val="nil"/>
              <w:left w:val="nil"/>
              <w:right w:val="nil"/>
            </w:tcBorders>
            <w:shd w:val="clear" w:color="auto" w:fill="auto"/>
            <w:noWrap/>
            <w:vAlign w:val="bottom"/>
            <w:hideMark/>
          </w:tcPr>
          <w:p w:rsidR="00686516" w:rsidRDefault="004F78FC" w:rsidP="00686516">
            <w:pPr>
              <w:rPr>
                <w:rFonts w:ascii="SWISS" w:hAnsi="SWISS" w:cs="Arial"/>
                <w:b/>
                <w:bCs/>
                <w:color w:val="000000"/>
                <w:sz w:val="20"/>
                <w:szCs w:val="20"/>
              </w:rPr>
            </w:pPr>
            <w:r>
              <w:rPr>
                <w:rFonts w:ascii="SWISS" w:hAnsi="SWISS" w:cs="Arial"/>
                <w:b/>
                <w:bCs/>
                <w:color w:val="000000"/>
                <w:sz w:val="20"/>
                <w:szCs w:val="20"/>
              </w:rPr>
              <w:t>TEST YEAR ENDED  10/31/</w:t>
            </w:r>
            <w:r w:rsidR="001A72F8">
              <w:rPr>
                <w:rFonts w:ascii="SWISS" w:hAnsi="SWISS" w:cs="Arial"/>
                <w:b/>
                <w:bCs/>
                <w:color w:val="000000"/>
                <w:sz w:val="20"/>
                <w:szCs w:val="20"/>
              </w:rPr>
              <w:t>20</w:t>
            </w:r>
            <w:r>
              <w:rPr>
                <w:rFonts w:ascii="SWISS" w:hAnsi="SWISS" w:cs="Arial"/>
                <w:b/>
                <w:bCs/>
                <w:color w:val="000000"/>
                <w:sz w:val="20"/>
                <w:szCs w:val="20"/>
              </w:rPr>
              <w:t>18</w:t>
            </w:r>
          </w:p>
        </w:tc>
        <w:tc>
          <w:tcPr>
            <w:tcW w:w="900" w:type="dxa"/>
            <w:tcBorders>
              <w:top w:val="nil"/>
              <w:left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706" w:type="dxa"/>
            <w:gridSpan w:val="2"/>
            <w:tcBorders>
              <w:top w:val="nil"/>
              <w:left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706" w:type="dxa"/>
            <w:gridSpan w:val="2"/>
            <w:tcBorders>
              <w:top w:val="nil"/>
              <w:left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706" w:type="dxa"/>
            <w:gridSpan w:val="2"/>
            <w:tcBorders>
              <w:top w:val="nil"/>
              <w:left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194" w:type="dxa"/>
            <w:gridSpan w:val="2"/>
            <w:tcBorders>
              <w:top w:val="nil"/>
              <w:left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4175" w:type="dxa"/>
            <w:gridSpan w:val="4"/>
            <w:tcBorders>
              <w:top w:val="nil"/>
              <w:left w:val="nil"/>
              <w:right w:val="single" w:sz="8" w:space="0" w:color="auto"/>
            </w:tcBorders>
            <w:shd w:val="clear" w:color="auto" w:fill="auto"/>
            <w:noWrap/>
            <w:vAlign w:val="bottom"/>
            <w:hideMark/>
          </w:tcPr>
          <w:p w:rsidR="00686516" w:rsidRDefault="004F78FC" w:rsidP="00686516">
            <w:pPr>
              <w:jc w:val="right"/>
              <w:rPr>
                <w:rFonts w:ascii="SWISS" w:hAnsi="SWISS" w:cs="Arial"/>
                <w:b/>
                <w:bCs/>
                <w:color w:val="000000"/>
                <w:sz w:val="20"/>
                <w:szCs w:val="20"/>
              </w:rPr>
            </w:pPr>
            <w:r>
              <w:rPr>
                <w:rFonts w:ascii="SWISS" w:hAnsi="SWISS" w:cs="Arial"/>
                <w:b/>
                <w:bCs/>
                <w:color w:val="000000"/>
                <w:sz w:val="20"/>
                <w:szCs w:val="20"/>
              </w:rPr>
              <w:t>DOCKET NO. 20180202-SU</w:t>
            </w:r>
          </w:p>
        </w:tc>
      </w:tr>
      <w:tr w:rsidR="00726413" w:rsidTr="001A72F8">
        <w:trPr>
          <w:trHeight w:val="72"/>
        </w:trPr>
        <w:tc>
          <w:tcPr>
            <w:tcW w:w="366" w:type="dxa"/>
            <w:tcBorders>
              <w:top w:val="nil"/>
              <w:left w:val="single" w:sz="8" w:space="0" w:color="auto"/>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4133" w:type="dxa"/>
            <w:gridSpan w:val="4"/>
            <w:tcBorders>
              <w:top w:val="nil"/>
              <w:left w:val="nil"/>
              <w:bottom w:val="single" w:sz="4" w:space="0" w:color="auto"/>
              <w:right w:val="nil"/>
            </w:tcBorders>
            <w:shd w:val="clear" w:color="auto" w:fill="auto"/>
            <w:noWrap/>
            <w:vAlign w:val="bottom"/>
            <w:hideMark/>
          </w:tcPr>
          <w:p w:rsidR="00686516" w:rsidRDefault="004F78FC" w:rsidP="00686516">
            <w:pPr>
              <w:rPr>
                <w:rFonts w:ascii="SWISS" w:hAnsi="SWISS" w:cs="Arial"/>
                <w:b/>
                <w:bCs/>
                <w:color w:val="000000"/>
                <w:sz w:val="20"/>
                <w:szCs w:val="20"/>
              </w:rPr>
            </w:pPr>
            <w:r>
              <w:rPr>
                <w:rFonts w:ascii="SWISS" w:hAnsi="SWISS" w:cs="Arial"/>
                <w:b/>
                <w:bCs/>
                <w:color w:val="000000"/>
                <w:sz w:val="20"/>
                <w:szCs w:val="20"/>
              </w:rPr>
              <w:t>SCHEDULE OF CAPITAL STRUCTURE</w:t>
            </w:r>
          </w:p>
        </w:tc>
        <w:tc>
          <w:tcPr>
            <w:tcW w:w="1706"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706"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706"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194"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442"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833" w:type="dxa"/>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900" w:type="dxa"/>
            <w:tcBorders>
              <w:top w:val="nil"/>
              <w:left w:val="nil"/>
              <w:bottom w:val="single" w:sz="4" w:space="0" w:color="auto"/>
              <w:right w:val="single" w:sz="8" w:space="0" w:color="auto"/>
            </w:tcBorders>
            <w:shd w:val="clear" w:color="auto" w:fill="auto"/>
            <w:noWrap/>
            <w:vAlign w:val="bottom"/>
            <w:hideMark/>
          </w:tcPr>
          <w:p w:rsidR="00686516" w:rsidRDefault="004F78FC" w:rsidP="00686516">
            <w:pPr>
              <w:rPr>
                <w:rFonts w:ascii="SWISS" w:hAnsi="SWISS" w:cs="Arial"/>
                <w:color w:val="000000"/>
                <w:sz w:val="20"/>
                <w:szCs w:val="20"/>
              </w:rPr>
            </w:pPr>
            <w:r>
              <w:rPr>
                <w:rFonts w:ascii="SWISS" w:hAnsi="SWISS" w:cs="Arial" w:hint="eastAsia"/>
                <w:color w:val="000000"/>
                <w:sz w:val="20"/>
                <w:szCs w:val="20"/>
              </w:rPr>
              <w:t> </w:t>
            </w:r>
          </w:p>
        </w:tc>
      </w:tr>
      <w:tr w:rsidR="00726413" w:rsidTr="001A72F8">
        <w:trPr>
          <w:trHeight w:val="72"/>
        </w:trPr>
        <w:tc>
          <w:tcPr>
            <w:tcW w:w="366" w:type="dxa"/>
            <w:tcBorders>
              <w:top w:val="single" w:sz="4" w:space="0" w:color="auto"/>
              <w:left w:val="single" w:sz="8" w:space="0" w:color="auto"/>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2876" w:type="dxa"/>
            <w:gridSpan w:val="2"/>
            <w:tcBorders>
              <w:top w:val="single" w:sz="4" w:space="0" w:color="auto"/>
              <w:left w:val="nil"/>
              <w:bottom w:val="nil"/>
              <w:right w:val="nil"/>
            </w:tcBorders>
            <w:shd w:val="clear" w:color="auto" w:fill="auto"/>
            <w:noWrap/>
            <w:vAlign w:val="bottom"/>
            <w:hideMark/>
          </w:tcPr>
          <w:p w:rsidR="00686516" w:rsidRPr="008C449B" w:rsidRDefault="00686516" w:rsidP="00686516">
            <w:pPr>
              <w:rPr>
                <w:rFonts w:ascii="SWISS" w:hAnsi="SWISS" w:cs="Arial"/>
                <w:b/>
                <w:color w:val="000000"/>
                <w:sz w:val="20"/>
                <w:szCs w:val="20"/>
              </w:rPr>
            </w:pPr>
          </w:p>
        </w:tc>
        <w:tc>
          <w:tcPr>
            <w:tcW w:w="1257" w:type="dxa"/>
            <w:gridSpan w:val="2"/>
            <w:tcBorders>
              <w:top w:val="single" w:sz="4" w:space="0" w:color="auto"/>
              <w:left w:val="nil"/>
              <w:bottom w:val="nil"/>
              <w:right w:val="nil"/>
            </w:tcBorders>
            <w:shd w:val="clear" w:color="auto" w:fill="auto"/>
            <w:noWrap/>
            <w:vAlign w:val="bottom"/>
            <w:hideMark/>
          </w:tcPr>
          <w:p w:rsidR="00686516" w:rsidRPr="008C449B" w:rsidRDefault="00686516" w:rsidP="00686516">
            <w:pPr>
              <w:rPr>
                <w:rFonts w:ascii="SWISS" w:hAnsi="SWISS" w:cs="Arial"/>
                <w:b/>
                <w:bCs/>
                <w:color w:val="000000"/>
                <w:sz w:val="20"/>
                <w:szCs w:val="20"/>
              </w:rPr>
            </w:pPr>
          </w:p>
        </w:tc>
        <w:tc>
          <w:tcPr>
            <w:tcW w:w="1706" w:type="dxa"/>
            <w:gridSpan w:val="2"/>
            <w:tcBorders>
              <w:top w:val="single" w:sz="4" w:space="0" w:color="auto"/>
              <w:left w:val="nil"/>
              <w:bottom w:val="nil"/>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p>
        </w:tc>
        <w:tc>
          <w:tcPr>
            <w:tcW w:w="1706" w:type="dxa"/>
            <w:gridSpan w:val="2"/>
            <w:tcBorders>
              <w:top w:val="single" w:sz="4" w:space="0" w:color="auto"/>
              <w:left w:val="nil"/>
              <w:bottom w:val="nil"/>
              <w:right w:val="nil"/>
            </w:tcBorders>
            <w:shd w:val="clear" w:color="auto" w:fill="auto"/>
            <w:noWrap/>
            <w:vAlign w:val="bottom"/>
            <w:hideMark/>
          </w:tcPr>
          <w:p w:rsidR="00686516" w:rsidRPr="008C449B" w:rsidRDefault="00167396" w:rsidP="00686516">
            <w:pPr>
              <w:jc w:val="center"/>
              <w:rPr>
                <w:rFonts w:ascii="SWISS" w:hAnsi="SWISS" w:cs="Arial"/>
                <w:b/>
                <w:bCs/>
                <w:color w:val="000000"/>
                <w:sz w:val="20"/>
                <w:szCs w:val="20"/>
              </w:rPr>
            </w:pPr>
            <w:r w:rsidRPr="008C449B">
              <w:rPr>
                <w:rFonts w:ascii="SWISS" w:hAnsi="SWISS" w:cs="Arial"/>
                <w:b/>
                <w:bCs/>
                <w:color w:val="000000"/>
                <w:sz w:val="20"/>
                <w:szCs w:val="20"/>
              </w:rPr>
              <w:t xml:space="preserve">BALANCE </w:t>
            </w:r>
            <w:r w:rsidR="00686516" w:rsidRPr="008C449B">
              <w:rPr>
                <w:rFonts w:ascii="SWISS" w:hAnsi="SWISS" w:cs="Arial"/>
                <w:b/>
                <w:bCs/>
                <w:color w:val="000000"/>
                <w:sz w:val="20"/>
                <w:szCs w:val="20"/>
              </w:rPr>
              <w:t>BEFORE</w:t>
            </w:r>
          </w:p>
        </w:tc>
        <w:tc>
          <w:tcPr>
            <w:tcW w:w="1706" w:type="dxa"/>
            <w:gridSpan w:val="2"/>
            <w:tcBorders>
              <w:top w:val="single" w:sz="4" w:space="0" w:color="auto"/>
              <w:left w:val="nil"/>
              <w:bottom w:val="nil"/>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p>
        </w:tc>
        <w:tc>
          <w:tcPr>
            <w:tcW w:w="1194" w:type="dxa"/>
            <w:gridSpan w:val="2"/>
            <w:tcBorders>
              <w:top w:val="single" w:sz="4" w:space="0" w:color="auto"/>
              <w:left w:val="nil"/>
              <w:bottom w:val="nil"/>
              <w:right w:val="nil"/>
            </w:tcBorders>
            <w:shd w:val="clear" w:color="auto" w:fill="auto"/>
            <w:noWrap/>
            <w:vAlign w:val="bottom"/>
            <w:hideMark/>
          </w:tcPr>
          <w:p w:rsidR="00686516" w:rsidRPr="008C449B" w:rsidRDefault="00167396" w:rsidP="00686516">
            <w:pPr>
              <w:jc w:val="center"/>
              <w:rPr>
                <w:rFonts w:ascii="SWISS" w:hAnsi="SWISS" w:cs="Arial"/>
                <w:b/>
                <w:bCs/>
                <w:color w:val="000000"/>
                <w:sz w:val="20"/>
                <w:szCs w:val="20"/>
              </w:rPr>
            </w:pPr>
            <w:r w:rsidRPr="008C449B">
              <w:rPr>
                <w:rFonts w:ascii="SWISS" w:hAnsi="SWISS" w:cs="Arial"/>
                <w:b/>
                <w:bCs/>
                <w:color w:val="000000"/>
                <w:sz w:val="20"/>
                <w:szCs w:val="20"/>
              </w:rPr>
              <w:t>BALANCE</w:t>
            </w:r>
          </w:p>
        </w:tc>
        <w:tc>
          <w:tcPr>
            <w:tcW w:w="1442" w:type="dxa"/>
            <w:gridSpan w:val="2"/>
            <w:tcBorders>
              <w:top w:val="single" w:sz="4" w:space="0" w:color="auto"/>
              <w:left w:val="nil"/>
              <w:bottom w:val="nil"/>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PERCENT</w:t>
            </w:r>
          </w:p>
        </w:tc>
        <w:tc>
          <w:tcPr>
            <w:tcW w:w="833" w:type="dxa"/>
            <w:tcBorders>
              <w:top w:val="single" w:sz="4" w:space="0" w:color="auto"/>
              <w:left w:val="nil"/>
              <w:bottom w:val="nil"/>
              <w:right w:val="nil"/>
            </w:tcBorders>
            <w:shd w:val="clear" w:color="auto" w:fill="auto"/>
            <w:noWrap/>
            <w:vAlign w:val="bottom"/>
            <w:hideMark/>
          </w:tcPr>
          <w:p w:rsidR="00686516" w:rsidRPr="008C449B" w:rsidRDefault="00686516" w:rsidP="00686516">
            <w:pPr>
              <w:rPr>
                <w:rFonts w:ascii="SWISS" w:hAnsi="SWISS" w:cs="Arial"/>
                <w:b/>
                <w:bCs/>
                <w:color w:val="000000"/>
                <w:sz w:val="20"/>
                <w:szCs w:val="20"/>
              </w:rPr>
            </w:pPr>
          </w:p>
        </w:tc>
        <w:tc>
          <w:tcPr>
            <w:tcW w:w="1900" w:type="dxa"/>
            <w:tcBorders>
              <w:top w:val="single" w:sz="4" w:space="0" w:color="auto"/>
              <w:left w:val="nil"/>
              <w:bottom w:val="nil"/>
              <w:right w:val="single" w:sz="8" w:space="0" w:color="auto"/>
            </w:tcBorders>
            <w:shd w:val="clear" w:color="auto" w:fill="auto"/>
            <w:noWrap/>
            <w:vAlign w:val="bottom"/>
            <w:hideMark/>
          </w:tcPr>
          <w:p w:rsidR="00686516" w:rsidRPr="008C449B" w:rsidRDefault="00686516" w:rsidP="00686516">
            <w:pPr>
              <w:rPr>
                <w:rFonts w:ascii="SWISS" w:hAnsi="SWISS" w:cs="Arial"/>
                <w:b/>
                <w:bCs/>
                <w:color w:val="000000"/>
                <w:sz w:val="20"/>
                <w:szCs w:val="20"/>
              </w:rPr>
            </w:pPr>
            <w:r w:rsidRPr="008C449B">
              <w:rPr>
                <w:rFonts w:ascii="SWISS" w:hAnsi="SWISS" w:cs="Arial"/>
                <w:b/>
                <w:bCs/>
                <w:color w:val="000000"/>
                <w:sz w:val="20"/>
                <w:szCs w:val="20"/>
              </w:rPr>
              <w:t> </w:t>
            </w:r>
          </w:p>
        </w:tc>
      </w:tr>
      <w:tr w:rsidR="00726413" w:rsidTr="001A72F8">
        <w:trPr>
          <w:trHeight w:val="72"/>
        </w:trPr>
        <w:tc>
          <w:tcPr>
            <w:tcW w:w="366" w:type="dxa"/>
            <w:tcBorders>
              <w:top w:val="nil"/>
              <w:left w:val="single" w:sz="8" w:space="0" w:color="auto"/>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2876" w:type="dxa"/>
            <w:gridSpan w:val="2"/>
            <w:tcBorders>
              <w:top w:val="nil"/>
              <w:left w:val="nil"/>
              <w:bottom w:val="nil"/>
              <w:right w:val="nil"/>
            </w:tcBorders>
            <w:shd w:val="clear" w:color="auto" w:fill="auto"/>
            <w:noWrap/>
            <w:vAlign w:val="bottom"/>
            <w:hideMark/>
          </w:tcPr>
          <w:p w:rsidR="00686516" w:rsidRPr="008C449B" w:rsidRDefault="00686516" w:rsidP="00686516">
            <w:pPr>
              <w:rPr>
                <w:rFonts w:ascii="SWISS" w:hAnsi="SWISS" w:cs="Arial"/>
                <w:b/>
                <w:color w:val="000000"/>
                <w:sz w:val="20"/>
                <w:szCs w:val="20"/>
              </w:rPr>
            </w:pPr>
          </w:p>
        </w:tc>
        <w:tc>
          <w:tcPr>
            <w:tcW w:w="1257" w:type="dxa"/>
            <w:gridSpan w:val="2"/>
            <w:tcBorders>
              <w:top w:val="nil"/>
              <w:left w:val="nil"/>
              <w:bottom w:val="nil"/>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PER</w:t>
            </w:r>
          </w:p>
        </w:tc>
        <w:tc>
          <w:tcPr>
            <w:tcW w:w="1706" w:type="dxa"/>
            <w:gridSpan w:val="2"/>
            <w:tcBorders>
              <w:top w:val="nil"/>
              <w:left w:val="nil"/>
              <w:bottom w:val="nil"/>
              <w:right w:val="nil"/>
            </w:tcBorders>
            <w:shd w:val="clear" w:color="auto" w:fill="auto"/>
            <w:noWrap/>
            <w:vAlign w:val="bottom"/>
            <w:hideMark/>
          </w:tcPr>
          <w:p w:rsidR="00686516" w:rsidRPr="008C449B" w:rsidRDefault="00726413" w:rsidP="00686516">
            <w:pPr>
              <w:jc w:val="center"/>
              <w:rPr>
                <w:rFonts w:ascii="SWISS" w:hAnsi="SWISS" w:cs="Arial"/>
                <w:b/>
                <w:bCs/>
                <w:color w:val="000000"/>
                <w:sz w:val="20"/>
                <w:szCs w:val="20"/>
              </w:rPr>
            </w:pPr>
            <w:r w:rsidRPr="008C449B">
              <w:rPr>
                <w:rFonts w:ascii="SWISS" w:hAnsi="SWISS" w:cs="Arial"/>
                <w:b/>
                <w:bCs/>
                <w:color w:val="000000"/>
                <w:sz w:val="20"/>
                <w:szCs w:val="20"/>
              </w:rPr>
              <w:t>SPECIFIC</w:t>
            </w:r>
          </w:p>
        </w:tc>
        <w:tc>
          <w:tcPr>
            <w:tcW w:w="1706" w:type="dxa"/>
            <w:gridSpan w:val="2"/>
            <w:tcBorders>
              <w:top w:val="nil"/>
              <w:left w:val="nil"/>
              <w:bottom w:val="nil"/>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PRO RATE</w:t>
            </w:r>
          </w:p>
        </w:tc>
        <w:tc>
          <w:tcPr>
            <w:tcW w:w="1706" w:type="dxa"/>
            <w:gridSpan w:val="2"/>
            <w:tcBorders>
              <w:top w:val="nil"/>
              <w:left w:val="nil"/>
              <w:bottom w:val="nil"/>
              <w:right w:val="nil"/>
            </w:tcBorders>
            <w:shd w:val="clear" w:color="auto" w:fill="auto"/>
            <w:noWrap/>
            <w:vAlign w:val="bottom"/>
            <w:hideMark/>
          </w:tcPr>
          <w:p w:rsidR="00686516" w:rsidRPr="008C449B" w:rsidRDefault="00726413" w:rsidP="00686516">
            <w:pPr>
              <w:jc w:val="center"/>
              <w:rPr>
                <w:rFonts w:ascii="SWISS" w:hAnsi="SWISS" w:cs="Arial"/>
                <w:b/>
                <w:bCs/>
                <w:color w:val="000000"/>
                <w:sz w:val="20"/>
                <w:szCs w:val="20"/>
              </w:rPr>
            </w:pPr>
            <w:r w:rsidRPr="008C449B">
              <w:rPr>
                <w:rFonts w:ascii="SWISS" w:hAnsi="SWISS" w:cs="Arial"/>
                <w:b/>
                <w:bCs/>
                <w:color w:val="000000"/>
                <w:sz w:val="20"/>
                <w:szCs w:val="20"/>
              </w:rPr>
              <w:t>PRO RATA</w:t>
            </w:r>
          </w:p>
        </w:tc>
        <w:tc>
          <w:tcPr>
            <w:tcW w:w="1194" w:type="dxa"/>
            <w:gridSpan w:val="2"/>
            <w:tcBorders>
              <w:top w:val="nil"/>
              <w:left w:val="nil"/>
              <w:bottom w:val="nil"/>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PER</w:t>
            </w:r>
          </w:p>
        </w:tc>
        <w:tc>
          <w:tcPr>
            <w:tcW w:w="1442" w:type="dxa"/>
            <w:gridSpan w:val="2"/>
            <w:tcBorders>
              <w:top w:val="nil"/>
              <w:left w:val="nil"/>
              <w:bottom w:val="nil"/>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OF</w:t>
            </w:r>
          </w:p>
        </w:tc>
        <w:tc>
          <w:tcPr>
            <w:tcW w:w="833" w:type="dxa"/>
            <w:tcBorders>
              <w:top w:val="nil"/>
              <w:left w:val="nil"/>
              <w:bottom w:val="nil"/>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COST</w:t>
            </w:r>
          </w:p>
        </w:tc>
        <w:tc>
          <w:tcPr>
            <w:tcW w:w="1900" w:type="dxa"/>
            <w:tcBorders>
              <w:top w:val="nil"/>
              <w:left w:val="nil"/>
              <w:bottom w:val="nil"/>
              <w:right w:val="single" w:sz="8" w:space="0" w:color="auto"/>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WEIGHTED</w:t>
            </w:r>
          </w:p>
        </w:tc>
      </w:tr>
      <w:tr w:rsidR="00726413" w:rsidTr="001A72F8">
        <w:trPr>
          <w:trHeight w:val="72"/>
        </w:trPr>
        <w:tc>
          <w:tcPr>
            <w:tcW w:w="366" w:type="dxa"/>
            <w:tcBorders>
              <w:top w:val="nil"/>
              <w:left w:val="single" w:sz="8" w:space="0" w:color="auto"/>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2876" w:type="dxa"/>
            <w:gridSpan w:val="2"/>
            <w:tcBorders>
              <w:top w:val="nil"/>
              <w:left w:val="nil"/>
              <w:bottom w:val="single" w:sz="4" w:space="0" w:color="auto"/>
              <w:right w:val="nil"/>
            </w:tcBorders>
            <w:shd w:val="clear" w:color="auto" w:fill="auto"/>
            <w:noWrap/>
            <w:vAlign w:val="bottom"/>
            <w:hideMark/>
          </w:tcPr>
          <w:p w:rsidR="00686516" w:rsidRPr="008C449B" w:rsidRDefault="00686516" w:rsidP="00686516">
            <w:pPr>
              <w:rPr>
                <w:rFonts w:ascii="SWISS" w:hAnsi="SWISS" w:cs="Arial"/>
                <w:b/>
                <w:bCs/>
                <w:color w:val="000000"/>
                <w:sz w:val="20"/>
                <w:szCs w:val="20"/>
              </w:rPr>
            </w:pPr>
            <w:r w:rsidRPr="008C449B">
              <w:rPr>
                <w:rFonts w:ascii="SWISS" w:hAnsi="SWISS" w:cs="Arial"/>
                <w:b/>
                <w:bCs/>
                <w:color w:val="000000"/>
                <w:sz w:val="20"/>
                <w:szCs w:val="20"/>
              </w:rPr>
              <w:t>CAPITAL COMPONENT</w:t>
            </w:r>
          </w:p>
        </w:tc>
        <w:tc>
          <w:tcPr>
            <w:tcW w:w="1257" w:type="dxa"/>
            <w:gridSpan w:val="2"/>
            <w:tcBorders>
              <w:top w:val="nil"/>
              <w:left w:val="nil"/>
              <w:bottom w:val="single" w:sz="4" w:space="0" w:color="auto"/>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UTILITY</w:t>
            </w:r>
          </w:p>
        </w:tc>
        <w:tc>
          <w:tcPr>
            <w:tcW w:w="1706" w:type="dxa"/>
            <w:gridSpan w:val="2"/>
            <w:tcBorders>
              <w:top w:val="nil"/>
              <w:left w:val="nil"/>
              <w:bottom w:val="single" w:sz="4" w:space="0" w:color="auto"/>
              <w:right w:val="nil"/>
            </w:tcBorders>
            <w:shd w:val="clear" w:color="auto" w:fill="auto"/>
            <w:noWrap/>
            <w:vAlign w:val="bottom"/>
            <w:hideMark/>
          </w:tcPr>
          <w:p w:rsidR="00686516" w:rsidRPr="008C449B" w:rsidRDefault="00726413" w:rsidP="00686516">
            <w:pPr>
              <w:jc w:val="center"/>
              <w:rPr>
                <w:rFonts w:ascii="SWISS" w:hAnsi="SWISS" w:cs="Arial"/>
                <w:b/>
                <w:bCs/>
                <w:color w:val="000000"/>
                <w:sz w:val="20"/>
                <w:szCs w:val="20"/>
              </w:rPr>
            </w:pPr>
            <w:r w:rsidRPr="008C449B">
              <w:rPr>
                <w:rFonts w:ascii="SWISS" w:hAnsi="SWISS" w:cs="Arial"/>
                <w:b/>
                <w:bCs/>
                <w:color w:val="000000"/>
                <w:sz w:val="20"/>
                <w:szCs w:val="20"/>
              </w:rPr>
              <w:t>ADJUST</w:t>
            </w:r>
            <w:r w:rsidR="00686516" w:rsidRPr="008C449B">
              <w:rPr>
                <w:rFonts w:ascii="SWISS" w:hAnsi="SWISS" w:cs="Arial"/>
                <w:b/>
                <w:bCs/>
                <w:color w:val="000000"/>
                <w:sz w:val="20"/>
                <w:szCs w:val="20"/>
              </w:rPr>
              <w:t>MENTS</w:t>
            </w:r>
          </w:p>
        </w:tc>
        <w:tc>
          <w:tcPr>
            <w:tcW w:w="1706" w:type="dxa"/>
            <w:gridSpan w:val="2"/>
            <w:tcBorders>
              <w:top w:val="nil"/>
              <w:left w:val="nil"/>
              <w:bottom w:val="single" w:sz="4" w:space="0" w:color="auto"/>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ADJUSTMENTS</w:t>
            </w:r>
          </w:p>
        </w:tc>
        <w:tc>
          <w:tcPr>
            <w:tcW w:w="1706" w:type="dxa"/>
            <w:gridSpan w:val="2"/>
            <w:tcBorders>
              <w:top w:val="nil"/>
              <w:left w:val="nil"/>
              <w:bottom w:val="single" w:sz="4" w:space="0" w:color="auto"/>
              <w:right w:val="nil"/>
            </w:tcBorders>
            <w:shd w:val="clear" w:color="auto" w:fill="auto"/>
            <w:noWrap/>
            <w:vAlign w:val="bottom"/>
            <w:hideMark/>
          </w:tcPr>
          <w:p w:rsidR="00686516" w:rsidRPr="008C449B" w:rsidRDefault="00726413" w:rsidP="00686516">
            <w:pPr>
              <w:jc w:val="center"/>
              <w:rPr>
                <w:rFonts w:ascii="SWISS" w:hAnsi="SWISS" w:cs="Arial"/>
                <w:b/>
                <w:bCs/>
                <w:color w:val="000000"/>
                <w:sz w:val="20"/>
                <w:szCs w:val="20"/>
              </w:rPr>
            </w:pPr>
            <w:r>
              <w:rPr>
                <w:rFonts w:ascii="SWISS" w:hAnsi="SWISS" w:cs="Arial"/>
                <w:b/>
                <w:bCs/>
                <w:color w:val="000000"/>
                <w:sz w:val="20"/>
                <w:szCs w:val="20"/>
              </w:rPr>
              <w:t>ADJUSTMENTS</w:t>
            </w:r>
          </w:p>
        </w:tc>
        <w:tc>
          <w:tcPr>
            <w:tcW w:w="1194" w:type="dxa"/>
            <w:gridSpan w:val="2"/>
            <w:tcBorders>
              <w:top w:val="nil"/>
              <w:left w:val="nil"/>
              <w:bottom w:val="single" w:sz="4" w:space="0" w:color="auto"/>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STAFF</w:t>
            </w:r>
          </w:p>
        </w:tc>
        <w:tc>
          <w:tcPr>
            <w:tcW w:w="1442" w:type="dxa"/>
            <w:gridSpan w:val="2"/>
            <w:tcBorders>
              <w:top w:val="nil"/>
              <w:left w:val="nil"/>
              <w:bottom w:val="single" w:sz="4" w:space="0" w:color="auto"/>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TOTAL</w:t>
            </w:r>
          </w:p>
        </w:tc>
        <w:tc>
          <w:tcPr>
            <w:tcW w:w="833" w:type="dxa"/>
            <w:tcBorders>
              <w:top w:val="nil"/>
              <w:left w:val="nil"/>
              <w:bottom w:val="single" w:sz="4" w:space="0" w:color="auto"/>
              <w:right w:val="nil"/>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RATE</w:t>
            </w:r>
          </w:p>
        </w:tc>
        <w:tc>
          <w:tcPr>
            <w:tcW w:w="1900" w:type="dxa"/>
            <w:tcBorders>
              <w:top w:val="nil"/>
              <w:left w:val="nil"/>
              <w:bottom w:val="single" w:sz="4" w:space="0" w:color="auto"/>
              <w:right w:val="single" w:sz="8" w:space="0" w:color="auto"/>
            </w:tcBorders>
            <w:shd w:val="clear" w:color="auto" w:fill="auto"/>
            <w:noWrap/>
            <w:vAlign w:val="bottom"/>
            <w:hideMark/>
          </w:tcPr>
          <w:p w:rsidR="00686516" w:rsidRPr="008C449B" w:rsidRDefault="00686516" w:rsidP="00686516">
            <w:pPr>
              <w:jc w:val="center"/>
              <w:rPr>
                <w:rFonts w:ascii="SWISS" w:hAnsi="SWISS" w:cs="Arial"/>
                <w:b/>
                <w:bCs/>
                <w:color w:val="000000"/>
                <w:sz w:val="20"/>
                <w:szCs w:val="20"/>
              </w:rPr>
            </w:pPr>
            <w:r w:rsidRPr="008C449B">
              <w:rPr>
                <w:rFonts w:ascii="SWISS" w:hAnsi="SWISS" w:cs="Arial"/>
                <w:b/>
                <w:bCs/>
                <w:color w:val="000000"/>
                <w:sz w:val="20"/>
                <w:szCs w:val="20"/>
              </w:rPr>
              <w:t>COST</w:t>
            </w:r>
          </w:p>
        </w:tc>
      </w:tr>
      <w:tr w:rsidR="00726413" w:rsidTr="001A72F8">
        <w:trPr>
          <w:trHeight w:val="317"/>
        </w:trPr>
        <w:tc>
          <w:tcPr>
            <w:tcW w:w="366" w:type="dxa"/>
            <w:tcBorders>
              <w:top w:val="single" w:sz="4" w:space="0" w:color="auto"/>
              <w:left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1.</w:t>
            </w:r>
          </w:p>
        </w:tc>
        <w:tc>
          <w:tcPr>
            <w:tcW w:w="2876" w:type="dxa"/>
            <w:gridSpan w:val="2"/>
            <w:tcBorders>
              <w:top w:val="single" w:sz="4" w:space="0" w:color="auto"/>
              <w:left w:val="nil"/>
              <w:right w:val="nil"/>
            </w:tcBorders>
            <w:shd w:val="clear" w:color="auto" w:fill="auto"/>
            <w:noWrap/>
            <w:vAlign w:val="bottom"/>
            <w:hideMark/>
          </w:tcPr>
          <w:p w:rsidR="00686516" w:rsidRPr="00E52290" w:rsidRDefault="00686516" w:rsidP="00686516">
            <w:pPr>
              <w:rPr>
                <w:rFonts w:ascii="SWISS" w:hAnsi="SWISS" w:cs="Arial"/>
                <w:bCs/>
                <w:color w:val="000000"/>
                <w:sz w:val="20"/>
                <w:szCs w:val="20"/>
              </w:rPr>
            </w:pPr>
            <w:r w:rsidRPr="00E52290">
              <w:rPr>
                <w:rFonts w:ascii="SWISS" w:hAnsi="SWISS" w:cs="Arial"/>
                <w:bCs/>
                <w:color w:val="000000"/>
                <w:sz w:val="20"/>
                <w:szCs w:val="20"/>
              </w:rPr>
              <w:t>LONG-TERM DEBT</w:t>
            </w:r>
          </w:p>
        </w:tc>
        <w:tc>
          <w:tcPr>
            <w:tcW w:w="1257" w:type="dxa"/>
            <w:gridSpan w:val="2"/>
            <w:tcBorders>
              <w:top w:val="single" w:sz="4" w:space="0" w:color="auto"/>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$8,</w:t>
            </w:r>
            <w:r>
              <w:rPr>
                <w:bCs/>
                <w:color w:val="000000"/>
                <w:sz w:val="20"/>
                <w:szCs w:val="20"/>
              </w:rPr>
              <w:t>921</w:t>
            </w:r>
          </w:p>
        </w:tc>
        <w:tc>
          <w:tcPr>
            <w:tcW w:w="1706" w:type="dxa"/>
            <w:gridSpan w:val="2"/>
            <w:tcBorders>
              <w:top w:val="single" w:sz="4" w:space="0" w:color="auto"/>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($156)</w:t>
            </w:r>
          </w:p>
        </w:tc>
        <w:tc>
          <w:tcPr>
            <w:tcW w:w="1706" w:type="dxa"/>
            <w:gridSpan w:val="2"/>
            <w:tcBorders>
              <w:top w:val="single" w:sz="4" w:space="0" w:color="auto"/>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$8,765 </w:t>
            </w:r>
          </w:p>
        </w:tc>
        <w:tc>
          <w:tcPr>
            <w:tcW w:w="1706" w:type="dxa"/>
            <w:gridSpan w:val="2"/>
            <w:tcBorders>
              <w:top w:val="single" w:sz="4" w:space="0" w:color="auto"/>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($8,946)</w:t>
            </w:r>
          </w:p>
        </w:tc>
        <w:tc>
          <w:tcPr>
            <w:tcW w:w="1194" w:type="dxa"/>
            <w:gridSpan w:val="2"/>
            <w:tcBorders>
              <w:top w:val="single" w:sz="4" w:space="0" w:color="auto"/>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($181)</w:t>
            </w:r>
          </w:p>
        </w:tc>
        <w:tc>
          <w:tcPr>
            <w:tcW w:w="1442" w:type="dxa"/>
            <w:gridSpan w:val="2"/>
            <w:tcBorders>
              <w:top w:val="single" w:sz="4" w:space="0" w:color="auto"/>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c>
          <w:tcPr>
            <w:tcW w:w="833" w:type="dxa"/>
            <w:tcBorders>
              <w:top w:val="single" w:sz="4" w:space="0" w:color="auto"/>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6.62%</w:t>
            </w:r>
          </w:p>
        </w:tc>
        <w:tc>
          <w:tcPr>
            <w:tcW w:w="1900" w:type="dxa"/>
            <w:tcBorders>
              <w:top w:val="single" w:sz="4" w:space="0" w:color="auto"/>
              <w:left w:val="nil"/>
              <w:right w:val="single" w:sz="4" w:space="0" w:color="auto"/>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r>
      <w:tr w:rsidR="00726413" w:rsidTr="001A72F8">
        <w:trPr>
          <w:trHeight w:val="317"/>
        </w:trPr>
        <w:tc>
          <w:tcPr>
            <w:tcW w:w="366" w:type="dxa"/>
            <w:tcBorders>
              <w:top w:val="nil"/>
              <w:left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2.</w:t>
            </w:r>
          </w:p>
        </w:tc>
        <w:tc>
          <w:tcPr>
            <w:tcW w:w="2876" w:type="dxa"/>
            <w:gridSpan w:val="2"/>
            <w:tcBorders>
              <w:top w:val="nil"/>
              <w:left w:val="nil"/>
              <w:right w:val="nil"/>
            </w:tcBorders>
            <w:shd w:val="clear" w:color="auto" w:fill="auto"/>
            <w:noWrap/>
            <w:vAlign w:val="bottom"/>
            <w:hideMark/>
          </w:tcPr>
          <w:p w:rsidR="00686516" w:rsidRPr="00E52290" w:rsidRDefault="00686516" w:rsidP="00686516">
            <w:pPr>
              <w:rPr>
                <w:rFonts w:ascii="SWISS" w:hAnsi="SWISS" w:cs="Arial"/>
                <w:bCs/>
                <w:color w:val="000000"/>
                <w:sz w:val="20"/>
                <w:szCs w:val="20"/>
              </w:rPr>
            </w:pPr>
            <w:r w:rsidRPr="00E52290">
              <w:rPr>
                <w:rFonts w:ascii="SWISS" w:hAnsi="SWISS" w:cs="Arial"/>
                <w:bCs/>
                <w:color w:val="000000"/>
                <w:sz w:val="20"/>
                <w:szCs w:val="20"/>
              </w:rPr>
              <w:t>SHORT-TERM DEBT</w:t>
            </w:r>
          </w:p>
        </w:tc>
        <w:tc>
          <w:tcPr>
            <w:tcW w:w="1257"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0</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0</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0 </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0 </w:t>
            </w:r>
          </w:p>
        </w:tc>
        <w:tc>
          <w:tcPr>
            <w:tcW w:w="1194"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0 </w:t>
            </w:r>
          </w:p>
        </w:tc>
        <w:tc>
          <w:tcPr>
            <w:tcW w:w="1442"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c>
          <w:tcPr>
            <w:tcW w:w="833" w:type="dxa"/>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c>
          <w:tcPr>
            <w:tcW w:w="1900" w:type="dxa"/>
            <w:tcBorders>
              <w:top w:val="nil"/>
              <w:left w:val="nil"/>
              <w:right w:val="single" w:sz="4" w:space="0" w:color="auto"/>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r>
      <w:tr w:rsidR="00726413" w:rsidTr="001A72F8">
        <w:trPr>
          <w:trHeight w:val="317"/>
        </w:trPr>
        <w:tc>
          <w:tcPr>
            <w:tcW w:w="366" w:type="dxa"/>
            <w:tcBorders>
              <w:top w:val="nil"/>
              <w:left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3.</w:t>
            </w:r>
          </w:p>
        </w:tc>
        <w:tc>
          <w:tcPr>
            <w:tcW w:w="2876" w:type="dxa"/>
            <w:gridSpan w:val="2"/>
            <w:tcBorders>
              <w:top w:val="nil"/>
              <w:left w:val="nil"/>
              <w:right w:val="nil"/>
            </w:tcBorders>
            <w:shd w:val="clear" w:color="auto" w:fill="auto"/>
            <w:noWrap/>
            <w:vAlign w:val="bottom"/>
            <w:hideMark/>
          </w:tcPr>
          <w:p w:rsidR="00686516" w:rsidRPr="00E52290" w:rsidRDefault="00686516" w:rsidP="00686516">
            <w:pPr>
              <w:rPr>
                <w:rFonts w:ascii="SWISS" w:hAnsi="SWISS" w:cs="Arial"/>
                <w:bCs/>
                <w:color w:val="000000"/>
                <w:sz w:val="20"/>
                <w:szCs w:val="20"/>
              </w:rPr>
            </w:pPr>
            <w:r w:rsidRPr="00E52290">
              <w:rPr>
                <w:rFonts w:ascii="SWISS" w:hAnsi="SWISS" w:cs="Arial"/>
                <w:bCs/>
                <w:color w:val="000000"/>
                <w:sz w:val="20"/>
                <w:szCs w:val="20"/>
              </w:rPr>
              <w:t>PREFERRED STOCK</w:t>
            </w:r>
          </w:p>
        </w:tc>
        <w:tc>
          <w:tcPr>
            <w:tcW w:w="1257"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0</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(21,854)</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0 </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0 </w:t>
            </w:r>
          </w:p>
        </w:tc>
        <w:tc>
          <w:tcPr>
            <w:tcW w:w="1194"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0 </w:t>
            </w:r>
          </w:p>
        </w:tc>
        <w:tc>
          <w:tcPr>
            <w:tcW w:w="1442"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c>
          <w:tcPr>
            <w:tcW w:w="833" w:type="dxa"/>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c>
          <w:tcPr>
            <w:tcW w:w="1900" w:type="dxa"/>
            <w:tcBorders>
              <w:top w:val="nil"/>
              <w:left w:val="nil"/>
              <w:right w:val="single" w:sz="4" w:space="0" w:color="auto"/>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r>
      <w:tr w:rsidR="00726413" w:rsidTr="001A72F8">
        <w:trPr>
          <w:trHeight w:val="317"/>
        </w:trPr>
        <w:tc>
          <w:tcPr>
            <w:tcW w:w="366" w:type="dxa"/>
            <w:tcBorders>
              <w:top w:val="nil"/>
              <w:left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4.</w:t>
            </w:r>
          </w:p>
        </w:tc>
        <w:tc>
          <w:tcPr>
            <w:tcW w:w="2876" w:type="dxa"/>
            <w:gridSpan w:val="2"/>
            <w:tcBorders>
              <w:top w:val="nil"/>
              <w:left w:val="nil"/>
              <w:right w:val="nil"/>
            </w:tcBorders>
            <w:shd w:val="clear" w:color="auto" w:fill="auto"/>
            <w:noWrap/>
            <w:vAlign w:val="bottom"/>
            <w:hideMark/>
          </w:tcPr>
          <w:p w:rsidR="00686516" w:rsidRPr="00E52290" w:rsidRDefault="00686516" w:rsidP="00686516">
            <w:pPr>
              <w:rPr>
                <w:rFonts w:ascii="SWISS" w:hAnsi="SWISS" w:cs="Arial"/>
                <w:bCs/>
                <w:color w:val="000000"/>
                <w:sz w:val="20"/>
                <w:szCs w:val="20"/>
              </w:rPr>
            </w:pPr>
            <w:r w:rsidRPr="00E52290">
              <w:rPr>
                <w:rFonts w:ascii="SWISS" w:hAnsi="SWISS" w:cs="Arial"/>
                <w:bCs/>
                <w:color w:val="000000"/>
                <w:sz w:val="20"/>
                <w:szCs w:val="20"/>
              </w:rPr>
              <w:t>COMMON EQUITY</w:t>
            </w:r>
          </w:p>
        </w:tc>
        <w:tc>
          <w:tcPr>
            <w:tcW w:w="1257"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137,436</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(1,088)</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115,582 </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w:t>
            </w:r>
            <w:r w:rsidRPr="00E52290">
              <w:rPr>
                <w:bCs/>
                <w:color w:val="000000"/>
                <w:sz w:val="20"/>
                <w:szCs w:val="20"/>
              </w:rPr>
              <w:t>117,975)</w:t>
            </w:r>
          </w:p>
        </w:tc>
        <w:tc>
          <w:tcPr>
            <w:tcW w:w="1194"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w:t>
            </w:r>
            <w:r w:rsidRPr="00E52290">
              <w:rPr>
                <w:bCs/>
                <w:color w:val="000000"/>
                <w:sz w:val="20"/>
                <w:szCs w:val="20"/>
              </w:rPr>
              <w:t>2,393)</w:t>
            </w:r>
          </w:p>
        </w:tc>
        <w:tc>
          <w:tcPr>
            <w:tcW w:w="1442"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c>
          <w:tcPr>
            <w:tcW w:w="833" w:type="dxa"/>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10.55</w:t>
            </w:r>
            <w:r w:rsidRPr="00E52290">
              <w:rPr>
                <w:bCs/>
                <w:color w:val="000000"/>
                <w:sz w:val="20"/>
                <w:szCs w:val="20"/>
              </w:rPr>
              <w:t>%</w:t>
            </w:r>
          </w:p>
        </w:tc>
        <w:tc>
          <w:tcPr>
            <w:tcW w:w="1900" w:type="dxa"/>
            <w:tcBorders>
              <w:top w:val="nil"/>
              <w:left w:val="nil"/>
              <w:right w:val="single" w:sz="4" w:space="0" w:color="auto"/>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0.00%</w:t>
            </w:r>
          </w:p>
        </w:tc>
      </w:tr>
      <w:tr w:rsidR="00726413" w:rsidTr="001A72F8">
        <w:trPr>
          <w:trHeight w:val="317"/>
        </w:trPr>
        <w:tc>
          <w:tcPr>
            <w:tcW w:w="366" w:type="dxa"/>
            <w:tcBorders>
              <w:top w:val="nil"/>
              <w:left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5.</w:t>
            </w:r>
          </w:p>
        </w:tc>
        <w:tc>
          <w:tcPr>
            <w:tcW w:w="2876" w:type="dxa"/>
            <w:gridSpan w:val="2"/>
            <w:tcBorders>
              <w:top w:val="nil"/>
              <w:left w:val="nil"/>
              <w:right w:val="nil"/>
            </w:tcBorders>
            <w:shd w:val="clear" w:color="auto" w:fill="auto"/>
            <w:noWrap/>
            <w:vAlign w:val="bottom"/>
            <w:hideMark/>
          </w:tcPr>
          <w:p w:rsidR="00686516" w:rsidRPr="00E52290" w:rsidRDefault="00686516" w:rsidP="00686516">
            <w:pPr>
              <w:rPr>
                <w:rFonts w:ascii="SWISS" w:hAnsi="SWISS" w:cs="Arial"/>
                <w:bCs/>
                <w:color w:val="000000"/>
                <w:sz w:val="20"/>
                <w:szCs w:val="20"/>
              </w:rPr>
            </w:pPr>
            <w:r w:rsidRPr="00E52290">
              <w:rPr>
                <w:rFonts w:ascii="SWISS" w:hAnsi="SWISS" w:cs="Arial"/>
                <w:bCs/>
                <w:color w:val="000000"/>
                <w:sz w:val="20"/>
                <w:szCs w:val="20"/>
              </w:rPr>
              <w:t>CUSTOMER DEPOSITS</w:t>
            </w:r>
          </w:p>
        </w:tc>
        <w:tc>
          <w:tcPr>
            <w:tcW w:w="1257"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3,662</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Pr>
                <w:bCs/>
                <w:color w:val="000000"/>
                <w:sz w:val="20"/>
                <w:szCs w:val="20"/>
              </w:rPr>
              <w:t>0</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2,574 </w:t>
            </w: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0 </w:t>
            </w:r>
          </w:p>
        </w:tc>
        <w:tc>
          <w:tcPr>
            <w:tcW w:w="1194"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 xml:space="preserve">2,574 </w:t>
            </w:r>
          </w:p>
        </w:tc>
        <w:tc>
          <w:tcPr>
            <w:tcW w:w="1442" w:type="dxa"/>
            <w:gridSpan w:val="2"/>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100.00%</w:t>
            </w:r>
          </w:p>
        </w:tc>
        <w:tc>
          <w:tcPr>
            <w:tcW w:w="833" w:type="dxa"/>
            <w:tcBorders>
              <w:top w:val="nil"/>
              <w:left w:val="nil"/>
              <w:right w:val="nil"/>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2.00%</w:t>
            </w:r>
          </w:p>
        </w:tc>
        <w:tc>
          <w:tcPr>
            <w:tcW w:w="1900" w:type="dxa"/>
            <w:tcBorders>
              <w:top w:val="nil"/>
              <w:left w:val="nil"/>
              <w:right w:val="single" w:sz="4" w:space="0" w:color="auto"/>
            </w:tcBorders>
            <w:shd w:val="clear" w:color="auto" w:fill="auto"/>
            <w:noWrap/>
            <w:vAlign w:val="bottom"/>
            <w:hideMark/>
          </w:tcPr>
          <w:p w:rsidR="00686516" w:rsidRPr="00E52290" w:rsidRDefault="00686516" w:rsidP="00686516">
            <w:pPr>
              <w:jc w:val="right"/>
              <w:rPr>
                <w:bCs/>
                <w:color w:val="000000"/>
                <w:sz w:val="20"/>
                <w:szCs w:val="20"/>
              </w:rPr>
            </w:pPr>
            <w:r w:rsidRPr="00E52290">
              <w:rPr>
                <w:bCs/>
                <w:color w:val="000000"/>
                <w:sz w:val="20"/>
                <w:szCs w:val="20"/>
              </w:rPr>
              <w:t>2.00%</w:t>
            </w:r>
          </w:p>
        </w:tc>
      </w:tr>
      <w:tr w:rsidR="00726413" w:rsidTr="001A72F8">
        <w:trPr>
          <w:trHeight w:val="317"/>
        </w:trPr>
        <w:tc>
          <w:tcPr>
            <w:tcW w:w="366" w:type="dxa"/>
            <w:tcBorders>
              <w:top w:val="nil"/>
              <w:left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6.</w:t>
            </w:r>
          </w:p>
        </w:tc>
        <w:tc>
          <w:tcPr>
            <w:tcW w:w="2876" w:type="dxa"/>
            <w:gridSpan w:val="2"/>
            <w:tcBorders>
              <w:top w:val="nil"/>
              <w:left w:val="nil"/>
              <w:right w:val="nil"/>
            </w:tcBorders>
            <w:shd w:val="clear" w:color="auto" w:fill="auto"/>
            <w:noWrap/>
            <w:vAlign w:val="bottom"/>
            <w:hideMark/>
          </w:tcPr>
          <w:p w:rsidR="00686516" w:rsidRPr="00E52290" w:rsidRDefault="00686516" w:rsidP="00686516">
            <w:pPr>
              <w:rPr>
                <w:rFonts w:ascii="SWISS" w:hAnsi="SWISS" w:cs="Arial"/>
                <w:bCs/>
                <w:color w:val="000000"/>
                <w:sz w:val="20"/>
                <w:szCs w:val="20"/>
              </w:rPr>
            </w:pPr>
            <w:r w:rsidRPr="00E52290">
              <w:rPr>
                <w:rFonts w:ascii="SWISS" w:hAnsi="SWISS" w:cs="Arial"/>
                <w:bCs/>
                <w:color w:val="000000"/>
                <w:sz w:val="20"/>
                <w:szCs w:val="20"/>
              </w:rPr>
              <w:t>DEFERRED INCOME TAXES</w:t>
            </w:r>
          </w:p>
        </w:tc>
        <w:tc>
          <w:tcPr>
            <w:tcW w:w="1257"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single"/>
              </w:rPr>
            </w:pPr>
            <w:r w:rsidRPr="008C449B">
              <w:rPr>
                <w:bCs/>
                <w:color w:val="000000"/>
                <w:sz w:val="20"/>
                <w:szCs w:val="20"/>
                <w:u w:val="single"/>
              </w:rPr>
              <w:t>0</w:t>
            </w:r>
          </w:p>
        </w:tc>
        <w:tc>
          <w:tcPr>
            <w:tcW w:w="1706"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single"/>
              </w:rPr>
            </w:pPr>
            <w:r>
              <w:rPr>
                <w:bCs/>
                <w:color w:val="000000"/>
                <w:sz w:val="20"/>
                <w:szCs w:val="20"/>
                <w:u w:val="single"/>
              </w:rPr>
              <w:t>0</w:t>
            </w:r>
          </w:p>
        </w:tc>
        <w:tc>
          <w:tcPr>
            <w:tcW w:w="1706"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single"/>
              </w:rPr>
            </w:pPr>
            <w:r w:rsidRPr="008C449B">
              <w:rPr>
                <w:bCs/>
                <w:color w:val="000000"/>
                <w:sz w:val="20"/>
                <w:szCs w:val="20"/>
                <w:u w:val="single"/>
              </w:rPr>
              <w:t xml:space="preserve">0 </w:t>
            </w:r>
          </w:p>
        </w:tc>
        <w:tc>
          <w:tcPr>
            <w:tcW w:w="1706"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single"/>
              </w:rPr>
            </w:pPr>
            <w:r w:rsidRPr="008C449B">
              <w:rPr>
                <w:bCs/>
                <w:color w:val="000000"/>
                <w:sz w:val="20"/>
                <w:szCs w:val="20"/>
                <w:u w:val="single"/>
              </w:rPr>
              <w:t xml:space="preserve">0 </w:t>
            </w:r>
          </w:p>
        </w:tc>
        <w:tc>
          <w:tcPr>
            <w:tcW w:w="1194"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single"/>
              </w:rPr>
            </w:pPr>
            <w:r w:rsidRPr="008C449B">
              <w:rPr>
                <w:bCs/>
                <w:color w:val="000000"/>
                <w:sz w:val="20"/>
                <w:szCs w:val="20"/>
                <w:u w:val="single"/>
              </w:rPr>
              <w:t xml:space="preserve">0 </w:t>
            </w:r>
          </w:p>
        </w:tc>
        <w:tc>
          <w:tcPr>
            <w:tcW w:w="1442"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single"/>
              </w:rPr>
            </w:pPr>
            <w:r w:rsidRPr="008C449B">
              <w:rPr>
                <w:bCs/>
                <w:color w:val="000000"/>
                <w:sz w:val="20"/>
                <w:szCs w:val="20"/>
                <w:u w:val="single"/>
              </w:rPr>
              <w:t>0.00%</w:t>
            </w:r>
          </w:p>
        </w:tc>
        <w:tc>
          <w:tcPr>
            <w:tcW w:w="833" w:type="dxa"/>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single"/>
              </w:rPr>
            </w:pPr>
            <w:r w:rsidRPr="008C449B">
              <w:rPr>
                <w:bCs/>
                <w:color w:val="000000"/>
                <w:sz w:val="20"/>
                <w:szCs w:val="20"/>
                <w:u w:val="single"/>
              </w:rPr>
              <w:t>0.00%</w:t>
            </w:r>
          </w:p>
        </w:tc>
        <w:tc>
          <w:tcPr>
            <w:tcW w:w="1900" w:type="dxa"/>
            <w:tcBorders>
              <w:top w:val="nil"/>
              <w:left w:val="nil"/>
              <w:right w:val="single" w:sz="4" w:space="0" w:color="auto"/>
            </w:tcBorders>
            <w:shd w:val="clear" w:color="auto" w:fill="auto"/>
            <w:noWrap/>
            <w:vAlign w:val="bottom"/>
            <w:hideMark/>
          </w:tcPr>
          <w:p w:rsidR="00686516" w:rsidRPr="008C449B" w:rsidRDefault="00686516" w:rsidP="00686516">
            <w:pPr>
              <w:jc w:val="right"/>
              <w:rPr>
                <w:bCs/>
                <w:color w:val="000000"/>
                <w:sz w:val="20"/>
                <w:szCs w:val="20"/>
                <w:u w:val="single"/>
              </w:rPr>
            </w:pPr>
            <w:r w:rsidRPr="008C449B">
              <w:rPr>
                <w:bCs/>
                <w:color w:val="000000"/>
                <w:sz w:val="20"/>
                <w:szCs w:val="20"/>
                <w:u w:val="single"/>
              </w:rPr>
              <w:t>0.00%</w:t>
            </w:r>
          </w:p>
        </w:tc>
      </w:tr>
      <w:tr w:rsidR="00726413" w:rsidTr="001A72F8">
        <w:trPr>
          <w:trHeight w:val="317"/>
        </w:trPr>
        <w:tc>
          <w:tcPr>
            <w:tcW w:w="366" w:type="dxa"/>
            <w:tcBorders>
              <w:top w:val="nil"/>
              <w:left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7.</w:t>
            </w:r>
          </w:p>
        </w:tc>
        <w:tc>
          <w:tcPr>
            <w:tcW w:w="2876" w:type="dxa"/>
            <w:gridSpan w:val="2"/>
            <w:tcBorders>
              <w:top w:val="nil"/>
              <w:left w:val="nil"/>
              <w:right w:val="nil"/>
            </w:tcBorders>
            <w:shd w:val="clear" w:color="auto" w:fill="auto"/>
            <w:noWrap/>
            <w:vAlign w:val="bottom"/>
            <w:hideMark/>
          </w:tcPr>
          <w:p w:rsidR="00686516" w:rsidRPr="00E52290" w:rsidRDefault="00686516" w:rsidP="00686516">
            <w:pPr>
              <w:rPr>
                <w:rFonts w:ascii="SWISS" w:hAnsi="SWISS" w:cs="Arial"/>
                <w:bCs/>
                <w:color w:val="000000"/>
                <w:sz w:val="20"/>
                <w:szCs w:val="20"/>
              </w:rPr>
            </w:pPr>
            <w:r w:rsidRPr="00E52290">
              <w:rPr>
                <w:rFonts w:ascii="SWISS" w:hAnsi="SWISS" w:cs="Arial"/>
                <w:bCs/>
                <w:color w:val="000000"/>
                <w:sz w:val="20"/>
                <w:szCs w:val="20"/>
              </w:rPr>
              <w:t>TOTAL CAPITAL</w:t>
            </w:r>
          </w:p>
        </w:tc>
        <w:tc>
          <w:tcPr>
            <w:tcW w:w="1257"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double"/>
              </w:rPr>
            </w:pPr>
            <w:r w:rsidRPr="008C449B">
              <w:rPr>
                <w:bCs/>
                <w:color w:val="000000"/>
                <w:sz w:val="20"/>
                <w:szCs w:val="20"/>
                <w:u w:val="double"/>
              </w:rPr>
              <w:t>$1</w:t>
            </w:r>
            <w:r>
              <w:rPr>
                <w:bCs/>
                <w:color w:val="000000"/>
                <w:sz w:val="20"/>
                <w:szCs w:val="20"/>
                <w:u w:val="double"/>
              </w:rPr>
              <w:t>50,019</w:t>
            </w:r>
            <w:r w:rsidRPr="008C449B">
              <w:rPr>
                <w:bCs/>
                <w:color w:val="000000"/>
                <w:sz w:val="20"/>
                <w:szCs w:val="20"/>
                <w:u w:val="double"/>
              </w:rPr>
              <w:t xml:space="preserve"> </w:t>
            </w:r>
          </w:p>
        </w:tc>
        <w:tc>
          <w:tcPr>
            <w:tcW w:w="1706"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double"/>
              </w:rPr>
            </w:pPr>
            <w:r>
              <w:rPr>
                <w:bCs/>
                <w:color w:val="000000"/>
                <w:sz w:val="20"/>
                <w:szCs w:val="20"/>
                <w:u w:val="double"/>
              </w:rPr>
              <w:t>(</w:t>
            </w:r>
            <w:r w:rsidRPr="008C449B">
              <w:rPr>
                <w:bCs/>
                <w:color w:val="000000"/>
                <w:sz w:val="20"/>
                <w:szCs w:val="20"/>
                <w:u w:val="double"/>
              </w:rPr>
              <w:t>$</w:t>
            </w:r>
            <w:r>
              <w:rPr>
                <w:bCs/>
                <w:color w:val="000000"/>
                <w:sz w:val="20"/>
                <w:szCs w:val="20"/>
                <w:u w:val="double"/>
              </w:rPr>
              <w:t>23,098)</w:t>
            </w:r>
            <w:r w:rsidRPr="008C449B">
              <w:rPr>
                <w:bCs/>
                <w:color w:val="000000"/>
                <w:sz w:val="20"/>
                <w:szCs w:val="20"/>
                <w:u w:val="double"/>
              </w:rPr>
              <w:t xml:space="preserve"> </w:t>
            </w:r>
          </w:p>
        </w:tc>
        <w:tc>
          <w:tcPr>
            <w:tcW w:w="1706"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double"/>
              </w:rPr>
            </w:pPr>
            <w:r w:rsidRPr="008C449B">
              <w:rPr>
                <w:bCs/>
                <w:color w:val="000000"/>
                <w:sz w:val="20"/>
                <w:szCs w:val="20"/>
                <w:u w:val="double"/>
              </w:rPr>
              <w:t xml:space="preserve">$126,921 </w:t>
            </w:r>
          </w:p>
        </w:tc>
        <w:tc>
          <w:tcPr>
            <w:tcW w:w="1706"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double"/>
              </w:rPr>
            </w:pPr>
            <w:r w:rsidRPr="008C449B">
              <w:rPr>
                <w:bCs/>
                <w:color w:val="000000"/>
                <w:sz w:val="20"/>
                <w:szCs w:val="20"/>
                <w:u w:val="double"/>
              </w:rPr>
              <w:t>($126,921)</w:t>
            </w:r>
          </w:p>
        </w:tc>
        <w:tc>
          <w:tcPr>
            <w:tcW w:w="1194"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double"/>
              </w:rPr>
            </w:pPr>
            <w:r w:rsidRPr="008C449B">
              <w:rPr>
                <w:bCs/>
                <w:color w:val="000000"/>
                <w:sz w:val="20"/>
                <w:szCs w:val="20"/>
                <w:u w:val="double"/>
              </w:rPr>
              <w:t>$0</w:t>
            </w:r>
          </w:p>
        </w:tc>
        <w:tc>
          <w:tcPr>
            <w:tcW w:w="1442" w:type="dxa"/>
            <w:gridSpan w:val="2"/>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double"/>
              </w:rPr>
            </w:pPr>
            <w:r w:rsidRPr="008C449B">
              <w:rPr>
                <w:bCs/>
                <w:color w:val="000000"/>
                <w:sz w:val="20"/>
                <w:szCs w:val="20"/>
                <w:u w:val="double"/>
              </w:rPr>
              <w:t>100.00%</w:t>
            </w:r>
          </w:p>
        </w:tc>
        <w:tc>
          <w:tcPr>
            <w:tcW w:w="833" w:type="dxa"/>
            <w:tcBorders>
              <w:top w:val="nil"/>
              <w:left w:val="nil"/>
              <w:right w:val="nil"/>
            </w:tcBorders>
            <w:shd w:val="clear" w:color="auto" w:fill="auto"/>
            <w:noWrap/>
            <w:vAlign w:val="bottom"/>
            <w:hideMark/>
          </w:tcPr>
          <w:p w:rsidR="00686516" w:rsidRPr="008C449B" w:rsidRDefault="00686516" w:rsidP="00686516">
            <w:pPr>
              <w:jc w:val="right"/>
              <w:rPr>
                <w:bCs/>
                <w:color w:val="000000"/>
                <w:sz w:val="20"/>
                <w:szCs w:val="20"/>
                <w:u w:val="double"/>
              </w:rPr>
            </w:pPr>
          </w:p>
        </w:tc>
        <w:tc>
          <w:tcPr>
            <w:tcW w:w="1900" w:type="dxa"/>
            <w:tcBorders>
              <w:top w:val="nil"/>
              <w:left w:val="nil"/>
              <w:right w:val="single" w:sz="4" w:space="0" w:color="auto"/>
            </w:tcBorders>
            <w:shd w:val="clear" w:color="auto" w:fill="auto"/>
            <w:noWrap/>
            <w:vAlign w:val="bottom"/>
            <w:hideMark/>
          </w:tcPr>
          <w:p w:rsidR="00686516" w:rsidRPr="008C449B" w:rsidRDefault="00686516" w:rsidP="00686516">
            <w:pPr>
              <w:jc w:val="right"/>
              <w:rPr>
                <w:bCs/>
                <w:color w:val="000000"/>
                <w:sz w:val="20"/>
                <w:szCs w:val="20"/>
                <w:u w:val="double"/>
              </w:rPr>
            </w:pPr>
            <w:r w:rsidRPr="008C449B">
              <w:rPr>
                <w:bCs/>
                <w:color w:val="000000"/>
                <w:sz w:val="20"/>
                <w:szCs w:val="20"/>
                <w:u w:val="double"/>
              </w:rPr>
              <w:t>2.00%</w:t>
            </w:r>
          </w:p>
        </w:tc>
      </w:tr>
      <w:tr w:rsidR="00726413" w:rsidTr="001A72F8">
        <w:trPr>
          <w:trHeight w:val="317"/>
        </w:trPr>
        <w:tc>
          <w:tcPr>
            <w:tcW w:w="366" w:type="dxa"/>
            <w:tcBorders>
              <w:top w:val="nil"/>
              <w:left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2876" w:type="dxa"/>
            <w:gridSpan w:val="2"/>
            <w:tcBorders>
              <w:top w:val="nil"/>
              <w:left w:val="nil"/>
              <w:right w:val="nil"/>
            </w:tcBorders>
            <w:shd w:val="clear" w:color="auto" w:fill="auto"/>
            <w:noWrap/>
            <w:vAlign w:val="bottom"/>
            <w:hideMark/>
          </w:tcPr>
          <w:p w:rsidR="00686516" w:rsidRPr="00E52290" w:rsidRDefault="00686516" w:rsidP="00686516">
            <w:pPr>
              <w:rPr>
                <w:rFonts w:ascii="SWISS" w:hAnsi="SWISS" w:cs="Arial"/>
                <w:bCs/>
                <w:color w:val="000000"/>
                <w:sz w:val="20"/>
                <w:szCs w:val="20"/>
              </w:rPr>
            </w:pPr>
          </w:p>
        </w:tc>
        <w:tc>
          <w:tcPr>
            <w:tcW w:w="1257"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194"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442"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833" w:type="dxa"/>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900" w:type="dxa"/>
            <w:tcBorders>
              <w:top w:val="nil"/>
              <w:left w:val="nil"/>
              <w:right w:val="single" w:sz="4" w:space="0" w:color="auto"/>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r w:rsidRPr="00E52290">
              <w:rPr>
                <w:rFonts w:ascii="SWISS" w:hAnsi="SWISS" w:cs="Arial"/>
                <w:bCs/>
                <w:color w:val="000000"/>
                <w:sz w:val="20"/>
                <w:szCs w:val="20"/>
              </w:rPr>
              <w:t> </w:t>
            </w:r>
          </w:p>
        </w:tc>
      </w:tr>
      <w:tr w:rsidR="00726413" w:rsidTr="001A72F8">
        <w:trPr>
          <w:trHeight w:val="72"/>
        </w:trPr>
        <w:tc>
          <w:tcPr>
            <w:tcW w:w="366" w:type="dxa"/>
            <w:tcBorders>
              <w:top w:val="nil"/>
              <w:left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2876" w:type="dxa"/>
            <w:gridSpan w:val="2"/>
            <w:tcBorders>
              <w:top w:val="nil"/>
              <w:left w:val="nil"/>
              <w:right w:val="nil"/>
            </w:tcBorders>
            <w:shd w:val="clear" w:color="auto" w:fill="auto"/>
            <w:noWrap/>
            <w:vAlign w:val="bottom"/>
            <w:hideMark/>
          </w:tcPr>
          <w:p w:rsidR="00686516" w:rsidRPr="00E52290" w:rsidRDefault="00686516" w:rsidP="00686516">
            <w:pPr>
              <w:rPr>
                <w:rFonts w:ascii="SWISS" w:hAnsi="SWISS" w:cs="Arial"/>
                <w:bCs/>
                <w:color w:val="000000"/>
                <w:sz w:val="20"/>
                <w:szCs w:val="20"/>
              </w:rPr>
            </w:pPr>
          </w:p>
        </w:tc>
        <w:tc>
          <w:tcPr>
            <w:tcW w:w="1257"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706"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194"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442" w:type="dxa"/>
            <w:gridSpan w:val="2"/>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833" w:type="dxa"/>
            <w:tcBorders>
              <w:top w:val="nil"/>
              <w:left w:val="nil"/>
              <w:right w:val="nil"/>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p>
        </w:tc>
        <w:tc>
          <w:tcPr>
            <w:tcW w:w="1900" w:type="dxa"/>
            <w:tcBorders>
              <w:top w:val="nil"/>
              <w:left w:val="nil"/>
              <w:right w:val="single" w:sz="4" w:space="0" w:color="auto"/>
            </w:tcBorders>
            <w:shd w:val="clear" w:color="auto" w:fill="auto"/>
            <w:noWrap/>
            <w:vAlign w:val="bottom"/>
            <w:hideMark/>
          </w:tcPr>
          <w:p w:rsidR="00686516" w:rsidRPr="00E52290" w:rsidRDefault="00686516" w:rsidP="00686516">
            <w:pPr>
              <w:jc w:val="center"/>
              <w:rPr>
                <w:rFonts w:ascii="SWISS" w:hAnsi="SWISS" w:cs="Arial"/>
                <w:bCs/>
                <w:color w:val="000000"/>
                <w:sz w:val="20"/>
                <w:szCs w:val="20"/>
              </w:rPr>
            </w:pPr>
            <w:r w:rsidRPr="00E52290">
              <w:rPr>
                <w:rFonts w:ascii="SWISS" w:hAnsi="SWISS" w:cs="Arial"/>
                <w:bCs/>
                <w:color w:val="000000"/>
                <w:sz w:val="20"/>
                <w:szCs w:val="20"/>
              </w:rPr>
              <w:t> </w:t>
            </w:r>
          </w:p>
        </w:tc>
      </w:tr>
      <w:tr w:rsidR="00726413" w:rsidTr="001A72F8">
        <w:trPr>
          <w:trHeight w:val="72"/>
        </w:trPr>
        <w:tc>
          <w:tcPr>
            <w:tcW w:w="366" w:type="dxa"/>
            <w:tcBorders>
              <w:top w:val="nil"/>
              <w:left w:val="single" w:sz="4" w:space="0" w:color="auto"/>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2764" w:type="dxa"/>
            <w:tcBorders>
              <w:top w:val="nil"/>
              <w:left w:val="nil"/>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369" w:type="dxa"/>
            <w:gridSpan w:val="3"/>
            <w:tcBorders>
              <w:top w:val="nil"/>
              <w:left w:val="nil"/>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285" w:type="dxa"/>
            <w:tcBorders>
              <w:top w:val="nil"/>
              <w:left w:val="nil"/>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4906" w:type="dxa"/>
            <w:gridSpan w:val="6"/>
            <w:tcBorders>
              <w:top w:val="nil"/>
              <w:left w:val="nil"/>
              <w:bottom w:val="nil"/>
              <w:right w:val="nil"/>
            </w:tcBorders>
            <w:shd w:val="clear" w:color="auto" w:fill="auto"/>
            <w:noWrap/>
            <w:vAlign w:val="bottom"/>
            <w:hideMark/>
          </w:tcPr>
          <w:p w:rsidR="00686516" w:rsidRDefault="00686516" w:rsidP="00726413">
            <w:pPr>
              <w:rPr>
                <w:rFonts w:ascii="SWISS" w:hAnsi="SWISS" w:cs="Arial"/>
                <w:b/>
                <w:bCs/>
                <w:color w:val="000000"/>
                <w:sz w:val="20"/>
                <w:szCs w:val="20"/>
              </w:rPr>
            </w:pPr>
            <w:r>
              <w:rPr>
                <w:rFonts w:ascii="SWISS" w:hAnsi="SWISS" w:cs="Arial"/>
                <w:b/>
                <w:bCs/>
                <w:color w:val="000000"/>
                <w:sz w:val="20"/>
                <w:szCs w:val="20"/>
              </w:rPr>
              <w:t>RANGE OF REASONABLENESS</w:t>
            </w:r>
          </w:p>
        </w:tc>
        <w:tc>
          <w:tcPr>
            <w:tcW w:w="1248" w:type="dxa"/>
            <w:gridSpan w:val="2"/>
            <w:tcBorders>
              <w:top w:val="nil"/>
              <w:left w:val="nil"/>
              <w:bottom w:val="nil"/>
              <w:right w:val="nil"/>
            </w:tcBorders>
            <w:shd w:val="clear" w:color="auto" w:fill="auto"/>
            <w:noWrap/>
            <w:vAlign w:val="bottom"/>
            <w:hideMark/>
          </w:tcPr>
          <w:p w:rsidR="00686516" w:rsidRDefault="00686516" w:rsidP="00726413">
            <w:pPr>
              <w:jc w:val="center"/>
              <w:rPr>
                <w:rFonts w:ascii="SWISS" w:hAnsi="SWISS" w:cs="Arial"/>
                <w:b/>
                <w:bCs/>
                <w:color w:val="000000"/>
                <w:sz w:val="20"/>
                <w:szCs w:val="20"/>
                <w:u w:val="single"/>
              </w:rPr>
            </w:pPr>
            <w:r>
              <w:rPr>
                <w:rFonts w:ascii="SWISS" w:hAnsi="SWISS" w:cs="Arial"/>
                <w:b/>
                <w:bCs/>
                <w:color w:val="000000"/>
                <w:sz w:val="20"/>
                <w:szCs w:val="20"/>
                <w:u w:val="single"/>
              </w:rPr>
              <w:t>LOW</w:t>
            </w:r>
          </w:p>
        </w:tc>
        <w:tc>
          <w:tcPr>
            <w:tcW w:w="1148" w:type="dxa"/>
            <w:gridSpan w:val="2"/>
            <w:tcBorders>
              <w:top w:val="nil"/>
              <w:left w:val="nil"/>
              <w:bottom w:val="nil"/>
              <w:right w:val="nil"/>
            </w:tcBorders>
            <w:shd w:val="clear" w:color="auto" w:fill="auto"/>
            <w:noWrap/>
            <w:vAlign w:val="bottom"/>
            <w:hideMark/>
          </w:tcPr>
          <w:p w:rsidR="00686516" w:rsidRDefault="00686516" w:rsidP="00726413">
            <w:pPr>
              <w:jc w:val="center"/>
              <w:rPr>
                <w:rFonts w:ascii="SWISS" w:hAnsi="SWISS" w:cs="Arial"/>
                <w:b/>
                <w:bCs/>
                <w:color w:val="000000"/>
                <w:sz w:val="20"/>
                <w:szCs w:val="20"/>
                <w:u w:val="single"/>
              </w:rPr>
            </w:pPr>
            <w:r>
              <w:rPr>
                <w:rFonts w:ascii="SWISS" w:hAnsi="SWISS" w:cs="Arial"/>
                <w:b/>
                <w:bCs/>
                <w:color w:val="000000"/>
                <w:sz w:val="20"/>
                <w:szCs w:val="20"/>
                <w:u w:val="single"/>
              </w:rPr>
              <w:t>HIGH</w:t>
            </w:r>
          </w:p>
        </w:tc>
        <w:tc>
          <w:tcPr>
            <w:tcW w:w="1900" w:type="dxa"/>
            <w:tcBorders>
              <w:top w:val="nil"/>
              <w:left w:val="nil"/>
              <w:bottom w:val="nil"/>
              <w:right w:val="single" w:sz="4" w:space="0" w:color="auto"/>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r>
      <w:tr w:rsidR="00726413" w:rsidTr="001A72F8">
        <w:trPr>
          <w:trHeight w:val="72"/>
        </w:trPr>
        <w:tc>
          <w:tcPr>
            <w:tcW w:w="366" w:type="dxa"/>
            <w:tcBorders>
              <w:top w:val="nil"/>
              <w:left w:val="single" w:sz="4" w:space="0" w:color="auto"/>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2764" w:type="dxa"/>
            <w:tcBorders>
              <w:top w:val="nil"/>
              <w:left w:val="nil"/>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369" w:type="dxa"/>
            <w:gridSpan w:val="3"/>
            <w:tcBorders>
              <w:top w:val="nil"/>
              <w:left w:val="nil"/>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285" w:type="dxa"/>
            <w:tcBorders>
              <w:top w:val="nil"/>
              <w:left w:val="nil"/>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3301" w:type="dxa"/>
            <w:gridSpan w:val="4"/>
            <w:tcBorders>
              <w:top w:val="nil"/>
              <w:left w:val="nil"/>
              <w:bottom w:val="nil"/>
              <w:right w:val="nil"/>
            </w:tcBorders>
            <w:shd w:val="clear" w:color="auto" w:fill="auto"/>
            <w:noWrap/>
            <w:vAlign w:val="bottom"/>
            <w:hideMark/>
          </w:tcPr>
          <w:p w:rsidR="00686516" w:rsidRDefault="00686516" w:rsidP="00726413">
            <w:pPr>
              <w:rPr>
                <w:rFonts w:ascii="SWISS" w:hAnsi="SWISS" w:cs="Arial"/>
                <w:color w:val="000000"/>
                <w:sz w:val="20"/>
                <w:szCs w:val="20"/>
              </w:rPr>
            </w:pPr>
            <w:r>
              <w:rPr>
                <w:rFonts w:ascii="SWISS" w:hAnsi="SWISS" w:cs="Arial"/>
                <w:color w:val="000000"/>
                <w:sz w:val="20"/>
                <w:szCs w:val="20"/>
              </w:rPr>
              <w:t>RETURN ON EQUITY</w:t>
            </w:r>
          </w:p>
        </w:tc>
        <w:tc>
          <w:tcPr>
            <w:tcW w:w="1605" w:type="dxa"/>
            <w:gridSpan w:val="2"/>
            <w:tcBorders>
              <w:top w:val="nil"/>
              <w:left w:val="nil"/>
              <w:bottom w:val="nil"/>
              <w:right w:val="nil"/>
            </w:tcBorders>
            <w:shd w:val="clear" w:color="auto" w:fill="auto"/>
            <w:noWrap/>
            <w:vAlign w:val="bottom"/>
            <w:hideMark/>
          </w:tcPr>
          <w:p w:rsidR="00686516" w:rsidRDefault="00686516" w:rsidP="00726413">
            <w:pPr>
              <w:rPr>
                <w:rFonts w:ascii="SWISS" w:hAnsi="SWISS" w:cs="Arial"/>
                <w:color w:val="000000"/>
                <w:sz w:val="20"/>
                <w:szCs w:val="20"/>
              </w:rPr>
            </w:pPr>
          </w:p>
        </w:tc>
        <w:tc>
          <w:tcPr>
            <w:tcW w:w="1248" w:type="dxa"/>
            <w:gridSpan w:val="2"/>
            <w:tcBorders>
              <w:top w:val="nil"/>
              <w:left w:val="nil"/>
              <w:bottom w:val="nil"/>
              <w:right w:val="nil"/>
            </w:tcBorders>
            <w:shd w:val="clear" w:color="auto" w:fill="auto"/>
            <w:noWrap/>
            <w:vAlign w:val="bottom"/>
            <w:hideMark/>
          </w:tcPr>
          <w:p w:rsidR="00686516" w:rsidRPr="00DB7B32" w:rsidRDefault="00686516" w:rsidP="00726413">
            <w:pPr>
              <w:jc w:val="center"/>
              <w:rPr>
                <w:rFonts w:ascii="SWISS" w:hAnsi="SWISS" w:cs="Arial"/>
                <w:sz w:val="20"/>
                <w:szCs w:val="20"/>
                <w:u w:val="double"/>
              </w:rPr>
            </w:pPr>
            <w:r w:rsidRPr="00DB7B32">
              <w:rPr>
                <w:rFonts w:ascii="SWISS" w:hAnsi="SWISS" w:cs="Arial"/>
                <w:sz w:val="20"/>
                <w:szCs w:val="20"/>
                <w:u w:val="double"/>
              </w:rPr>
              <w:t>9.55%</w:t>
            </w:r>
          </w:p>
        </w:tc>
        <w:tc>
          <w:tcPr>
            <w:tcW w:w="1148" w:type="dxa"/>
            <w:gridSpan w:val="2"/>
            <w:tcBorders>
              <w:top w:val="nil"/>
              <w:left w:val="nil"/>
              <w:bottom w:val="nil"/>
              <w:right w:val="nil"/>
            </w:tcBorders>
            <w:shd w:val="clear" w:color="auto" w:fill="auto"/>
            <w:noWrap/>
            <w:vAlign w:val="bottom"/>
            <w:hideMark/>
          </w:tcPr>
          <w:p w:rsidR="00686516" w:rsidRPr="00DB7B32" w:rsidRDefault="00686516" w:rsidP="00726413">
            <w:pPr>
              <w:jc w:val="center"/>
              <w:rPr>
                <w:rFonts w:ascii="SWISS" w:hAnsi="SWISS" w:cs="Arial"/>
                <w:sz w:val="20"/>
                <w:szCs w:val="20"/>
                <w:u w:val="double"/>
              </w:rPr>
            </w:pPr>
            <w:r w:rsidRPr="00DB7B32">
              <w:rPr>
                <w:rFonts w:ascii="SWISS" w:hAnsi="SWISS" w:cs="Arial"/>
                <w:sz w:val="20"/>
                <w:szCs w:val="20"/>
                <w:u w:val="double"/>
              </w:rPr>
              <w:t>11.55%</w:t>
            </w:r>
          </w:p>
        </w:tc>
        <w:tc>
          <w:tcPr>
            <w:tcW w:w="1900" w:type="dxa"/>
            <w:tcBorders>
              <w:top w:val="nil"/>
              <w:left w:val="nil"/>
              <w:bottom w:val="nil"/>
              <w:right w:val="single" w:sz="4" w:space="0" w:color="auto"/>
            </w:tcBorders>
            <w:shd w:val="clear" w:color="auto" w:fill="auto"/>
            <w:noWrap/>
            <w:vAlign w:val="bottom"/>
            <w:hideMark/>
          </w:tcPr>
          <w:p w:rsidR="00686516" w:rsidRPr="00DB7B32" w:rsidRDefault="00686516" w:rsidP="00686516">
            <w:pPr>
              <w:rPr>
                <w:rFonts w:ascii="SWISS" w:hAnsi="SWISS" w:cs="Arial"/>
                <w:sz w:val="20"/>
                <w:szCs w:val="20"/>
              </w:rPr>
            </w:pPr>
            <w:r w:rsidRPr="00DB7B32">
              <w:rPr>
                <w:rFonts w:ascii="SWISS" w:hAnsi="SWISS" w:cs="Arial"/>
                <w:sz w:val="20"/>
                <w:szCs w:val="20"/>
              </w:rPr>
              <w:t> </w:t>
            </w:r>
          </w:p>
        </w:tc>
      </w:tr>
      <w:tr w:rsidR="00726413" w:rsidTr="001A72F8">
        <w:trPr>
          <w:trHeight w:val="72"/>
        </w:trPr>
        <w:tc>
          <w:tcPr>
            <w:tcW w:w="366" w:type="dxa"/>
            <w:tcBorders>
              <w:top w:val="nil"/>
              <w:left w:val="single" w:sz="4" w:space="0" w:color="auto"/>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2764" w:type="dxa"/>
            <w:tcBorders>
              <w:top w:val="nil"/>
              <w:left w:val="nil"/>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369" w:type="dxa"/>
            <w:gridSpan w:val="3"/>
            <w:tcBorders>
              <w:top w:val="nil"/>
              <w:left w:val="nil"/>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1285" w:type="dxa"/>
            <w:tcBorders>
              <w:top w:val="nil"/>
              <w:left w:val="nil"/>
              <w:bottom w:val="nil"/>
              <w:right w:val="nil"/>
            </w:tcBorders>
            <w:shd w:val="clear" w:color="auto" w:fill="auto"/>
            <w:noWrap/>
            <w:vAlign w:val="bottom"/>
            <w:hideMark/>
          </w:tcPr>
          <w:p w:rsidR="00686516" w:rsidRDefault="00686516" w:rsidP="00686516">
            <w:pPr>
              <w:rPr>
                <w:rFonts w:ascii="SWISS" w:hAnsi="SWISS" w:cs="Arial"/>
                <w:color w:val="000000"/>
                <w:sz w:val="20"/>
                <w:szCs w:val="20"/>
              </w:rPr>
            </w:pPr>
          </w:p>
        </w:tc>
        <w:tc>
          <w:tcPr>
            <w:tcW w:w="4906" w:type="dxa"/>
            <w:gridSpan w:val="6"/>
            <w:tcBorders>
              <w:top w:val="nil"/>
              <w:left w:val="nil"/>
              <w:bottom w:val="nil"/>
              <w:right w:val="nil"/>
            </w:tcBorders>
            <w:shd w:val="clear" w:color="auto" w:fill="auto"/>
            <w:noWrap/>
            <w:vAlign w:val="bottom"/>
            <w:hideMark/>
          </w:tcPr>
          <w:p w:rsidR="00686516" w:rsidRDefault="00686516" w:rsidP="00726413">
            <w:pPr>
              <w:rPr>
                <w:rFonts w:ascii="SWISS" w:hAnsi="SWISS" w:cs="Arial"/>
                <w:color w:val="000000"/>
                <w:sz w:val="20"/>
                <w:szCs w:val="20"/>
              </w:rPr>
            </w:pPr>
            <w:r>
              <w:rPr>
                <w:rFonts w:ascii="SWISS" w:hAnsi="SWISS" w:cs="Arial"/>
                <w:color w:val="000000"/>
                <w:sz w:val="20"/>
                <w:szCs w:val="20"/>
              </w:rPr>
              <w:t>OVERALL RATE OF RETURN</w:t>
            </w:r>
          </w:p>
        </w:tc>
        <w:tc>
          <w:tcPr>
            <w:tcW w:w="1248" w:type="dxa"/>
            <w:gridSpan w:val="2"/>
            <w:tcBorders>
              <w:top w:val="nil"/>
              <w:left w:val="nil"/>
              <w:bottom w:val="nil"/>
              <w:right w:val="nil"/>
            </w:tcBorders>
            <w:shd w:val="clear" w:color="auto" w:fill="auto"/>
            <w:noWrap/>
            <w:vAlign w:val="bottom"/>
            <w:hideMark/>
          </w:tcPr>
          <w:p w:rsidR="00686516" w:rsidRPr="00DB7B32" w:rsidRDefault="00686516" w:rsidP="00726413">
            <w:pPr>
              <w:jc w:val="center"/>
              <w:rPr>
                <w:rFonts w:ascii="SWISS" w:hAnsi="SWISS" w:cs="Arial"/>
                <w:sz w:val="20"/>
                <w:szCs w:val="20"/>
                <w:u w:val="double"/>
              </w:rPr>
            </w:pPr>
            <w:r w:rsidRPr="00DB7B32">
              <w:rPr>
                <w:rFonts w:ascii="SWISS" w:hAnsi="SWISS" w:cs="Arial"/>
                <w:sz w:val="20"/>
                <w:szCs w:val="20"/>
                <w:u w:val="double"/>
              </w:rPr>
              <w:t>2.00%</w:t>
            </w:r>
          </w:p>
        </w:tc>
        <w:tc>
          <w:tcPr>
            <w:tcW w:w="1148" w:type="dxa"/>
            <w:gridSpan w:val="2"/>
            <w:tcBorders>
              <w:top w:val="nil"/>
              <w:left w:val="nil"/>
              <w:bottom w:val="nil"/>
              <w:right w:val="nil"/>
            </w:tcBorders>
            <w:shd w:val="clear" w:color="auto" w:fill="auto"/>
            <w:noWrap/>
            <w:vAlign w:val="bottom"/>
            <w:hideMark/>
          </w:tcPr>
          <w:p w:rsidR="00686516" w:rsidRPr="00DB7B32" w:rsidRDefault="00686516" w:rsidP="00726413">
            <w:pPr>
              <w:jc w:val="center"/>
              <w:rPr>
                <w:rFonts w:ascii="SWISS" w:hAnsi="SWISS" w:cs="Arial"/>
                <w:sz w:val="20"/>
                <w:szCs w:val="20"/>
                <w:u w:val="double"/>
              </w:rPr>
            </w:pPr>
            <w:r w:rsidRPr="00DB7B32">
              <w:rPr>
                <w:rFonts w:ascii="SWISS" w:hAnsi="SWISS" w:cs="Arial"/>
                <w:sz w:val="20"/>
                <w:szCs w:val="20"/>
                <w:u w:val="double"/>
              </w:rPr>
              <w:t>2.00%</w:t>
            </w:r>
          </w:p>
        </w:tc>
        <w:tc>
          <w:tcPr>
            <w:tcW w:w="1900" w:type="dxa"/>
            <w:tcBorders>
              <w:top w:val="nil"/>
              <w:left w:val="nil"/>
              <w:bottom w:val="nil"/>
              <w:right w:val="single" w:sz="4" w:space="0" w:color="auto"/>
            </w:tcBorders>
            <w:shd w:val="clear" w:color="auto" w:fill="auto"/>
            <w:noWrap/>
            <w:vAlign w:val="bottom"/>
            <w:hideMark/>
          </w:tcPr>
          <w:p w:rsidR="00686516" w:rsidRPr="00DB7B32" w:rsidRDefault="00686516" w:rsidP="00686516">
            <w:pPr>
              <w:rPr>
                <w:rFonts w:ascii="SWISS" w:hAnsi="SWISS" w:cs="Arial"/>
                <w:sz w:val="20"/>
                <w:szCs w:val="20"/>
              </w:rPr>
            </w:pPr>
            <w:r w:rsidRPr="00DB7B32">
              <w:rPr>
                <w:rFonts w:ascii="SWISS" w:hAnsi="SWISS" w:cs="Arial"/>
                <w:sz w:val="20"/>
                <w:szCs w:val="20"/>
              </w:rPr>
              <w:t> </w:t>
            </w:r>
          </w:p>
        </w:tc>
      </w:tr>
      <w:tr w:rsidR="00726413" w:rsidTr="001A72F8">
        <w:trPr>
          <w:trHeight w:val="72"/>
        </w:trPr>
        <w:tc>
          <w:tcPr>
            <w:tcW w:w="366" w:type="dxa"/>
            <w:tcBorders>
              <w:top w:val="nil"/>
              <w:left w:val="single" w:sz="4" w:space="0" w:color="auto"/>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2764" w:type="dxa"/>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1369" w:type="dxa"/>
            <w:gridSpan w:val="3"/>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1285" w:type="dxa"/>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1954"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1347"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1605"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1248"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1148" w:type="dxa"/>
            <w:gridSpan w:val="2"/>
            <w:tcBorders>
              <w:top w:val="nil"/>
              <w:left w:val="nil"/>
              <w:bottom w:val="single" w:sz="4" w:space="0" w:color="auto"/>
              <w:right w:val="nil"/>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686516" w:rsidRDefault="00686516" w:rsidP="00686516">
            <w:pPr>
              <w:rPr>
                <w:rFonts w:ascii="SWISS" w:hAnsi="SWISS" w:cs="Arial"/>
                <w:color w:val="000000"/>
                <w:sz w:val="20"/>
                <w:szCs w:val="20"/>
              </w:rPr>
            </w:pPr>
            <w:r>
              <w:rPr>
                <w:rFonts w:ascii="SWISS" w:hAnsi="SWISS" w:cs="Arial"/>
                <w:color w:val="000000"/>
                <w:sz w:val="20"/>
                <w:szCs w:val="20"/>
              </w:rPr>
              <w:t> </w:t>
            </w:r>
          </w:p>
        </w:tc>
      </w:tr>
    </w:tbl>
    <w:p w:rsidR="00686516" w:rsidRDefault="00686516" w:rsidP="00A623FB">
      <w:pPr>
        <w:pStyle w:val="BodyText"/>
      </w:pPr>
    </w:p>
    <w:p w:rsidR="00021C81" w:rsidRDefault="00021C81" w:rsidP="00686516">
      <w:pPr>
        <w:rPr>
          <w:b/>
          <w:sz w:val="20"/>
          <w:szCs w:val="20"/>
        </w:rPr>
        <w:sectPr w:rsidR="00021C81" w:rsidSect="00167396">
          <w:headerReference w:type="default" r:id="rId17"/>
          <w:pgSz w:w="15840" w:h="12240" w:orient="landscape" w:code="1"/>
          <w:pgMar w:top="720" w:right="720" w:bottom="720" w:left="720" w:header="720" w:footer="720" w:gutter="0"/>
          <w:cols w:space="720"/>
          <w:formProt w:val="0"/>
          <w:docGrid w:linePitch="360"/>
        </w:sectPr>
      </w:pPr>
    </w:p>
    <w:tbl>
      <w:tblPr>
        <w:tblW w:w="1315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810"/>
        <w:gridCol w:w="3430"/>
        <w:gridCol w:w="289"/>
        <w:gridCol w:w="1421"/>
        <w:gridCol w:w="560"/>
        <w:gridCol w:w="1240"/>
        <w:gridCol w:w="1800"/>
        <w:gridCol w:w="1800"/>
        <w:gridCol w:w="1800"/>
      </w:tblGrid>
      <w:tr w:rsidR="00686516" w:rsidRPr="00A31AB0" w:rsidTr="00F7284C">
        <w:trPr>
          <w:trHeight w:val="70"/>
        </w:trPr>
        <w:tc>
          <w:tcPr>
            <w:tcW w:w="6510" w:type="dxa"/>
            <w:gridSpan w:val="5"/>
            <w:tcBorders>
              <w:top w:val="single" w:sz="8" w:space="0" w:color="auto"/>
              <w:bottom w:val="nil"/>
            </w:tcBorders>
            <w:shd w:val="clear" w:color="auto" w:fill="auto"/>
            <w:noWrap/>
            <w:vAlign w:val="bottom"/>
          </w:tcPr>
          <w:p w:rsidR="00686516" w:rsidRPr="00A31AB0" w:rsidRDefault="004F78FC" w:rsidP="00686516">
            <w:pPr>
              <w:rPr>
                <w:b/>
                <w:sz w:val="20"/>
                <w:szCs w:val="20"/>
              </w:rPr>
            </w:pPr>
            <w:r>
              <w:rPr>
                <w:b/>
                <w:sz w:val="20"/>
                <w:szCs w:val="20"/>
              </w:rPr>
              <w:lastRenderedPageBreak/>
              <w:t>WEST LAKELAND UTILITIES, LLC</w:t>
            </w:r>
            <w:r w:rsidR="001A72F8">
              <w:rPr>
                <w:b/>
                <w:sz w:val="20"/>
                <w:szCs w:val="20"/>
              </w:rPr>
              <w:t>.</w:t>
            </w:r>
          </w:p>
        </w:tc>
        <w:tc>
          <w:tcPr>
            <w:tcW w:w="1240" w:type="dxa"/>
            <w:tcBorders>
              <w:top w:val="single" w:sz="8" w:space="0" w:color="auto"/>
              <w:bottom w:val="nil"/>
            </w:tcBorders>
            <w:shd w:val="clear" w:color="auto" w:fill="auto"/>
            <w:noWrap/>
            <w:vAlign w:val="bottom"/>
          </w:tcPr>
          <w:p w:rsidR="00686516" w:rsidRPr="00A31AB0" w:rsidRDefault="00686516" w:rsidP="00686516">
            <w:pPr>
              <w:rPr>
                <w:b/>
                <w:sz w:val="20"/>
                <w:szCs w:val="20"/>
              </w:rPr>
            </w:pPr>
          </w:p>
        </w:tc>
        <w:tc>
          <w:tcPr>
            <w:tcW w:w="1800" w:type="dxa"/>
            <w:tcBorders>
              <w:top w:val="single" w:sz="8" w:space="0" w:color="auto"/>
              <w:bottom w:val="nil"/>
            </w:tcBorders>
            <w:shd w:val="clear" w:color="auto" w:fill="auto"/>
            <w:noWrap/>
          </w:tcPr>
          <w:p w:rsidR="00686516" w:rsidRPr="00A31AB0" w:rsidRDefault="00686516" w:rsidP="00686516">
            <w:pPr>
              <w:rPr>
                <w:b/>
                <w:sz w:val="20"/>
                <w:szCs w:val="20"/>
              </w:rPr>
            </w:pPr>
          </w:p>
        </w:tc>
        <w:tc>
          <w:tcPr>
            <w:tcW w:w="3600" w:type="dxa"/>
            <w:gridSpan w:val="2"/>
            <w:tcBorders>
              <w:top w:val="single" w:sz="8" w:space="0" w:color="auto"/>
              <w:bottom w:val="nil"/>
            </w:tcBorders>
            <w:shd w:val="clear" w:color="auto" w:fill="auto"/>
            <w:noWrap/>
            <w:vAlign w:val="bottom"/>
          </w:tcPr>
          <w:p w:rsidR="008017E1" w:rsidRDefault="004F78FC" w:rsidP="00686516">
            <w:pPr>
              <w:jc w:val="right"/>
            </w:pPr>
            <w:r>
              <w:rPr>
                <w:b/>
                <w:sz w:val="20"/>
                <w:szCs w:val="20"/>
              </w:rPr>
              <w:t>SCHEDULE NO. 3</w:t>
            </w:r>
            <w:r w:rsidRPr="00A31AB0">
              <w:rPr>
                <w:b/>
                <w:sz w:val="20"/>
                <w:szCs w:val="20"/>
              </w:rPr>
              <w:t>-A</w:t>
            </w:r>
            <w:r w:rsidR="008017E1">
              <w:fldChar w:fldCharType="begin"/>
            </w:r>
            <w:r w:rsidR="008017E1">
              <w:instrText xml:space="preserve"> TC "</w:instrText>
            </w:r>
            <w:bookmarkStart w:id="41" w:name="_Toc22804785"/>
            <w:r w:rsidR="008017E1">
              <w:tab/>
              <w:instrText>Schedule No. 3-A</w:instrText>
            </w:r>
          </w:p>
          <w:p w:rsidR="00686516" w:rsidRPr="00A31AB0" w:rsidRDefault="008017E1" w:rsidP="00686516">
            <w:pPr>
              <w:jc w:val="right"/>
              <w:rPr>
                <w:b/>
                <w:sz w:val="20"/>
                <w:szCs w:val="20"/>
              </w:rPr>
            </w:pPr>
            <w:r>
              <w:instrText xml:space="preserve"> </w:instrText>
            </w:r>
            <w:r w:rsidR="00EE2830" w:rsidRPr="00EE2830">
              <w:instrText>Wastewater Operating Income</w:instrText>
            </w:r>
            <w:bookmarkEnd w:id="41"/>
            <w:r w:rsidR="00EE2830" w:rsidRPr="00EE2830">
              <w:instrText xml:space="preserve"> </w:instrText>
            </w:r>
            <w:r>
              <w:instrText xml:space="preserve">" \l 1 </w:instrText>
            </w:r>
            <w:r>
              <w:fldChar w:fldCharType="end"/>
            </w:r>
          </w:p>
        </w:tc>
      </w:tr>
      <w:tr w:rsidR="00686516" w:rsidRPr="00A31AB0" w:rsidTr="00686516">
        <w:trPr>
          <w:trHeight w:val="301"/>
        </w:trPr>
        <w:tc>
          <w:tcPr>
            <w:tcW w:w="4529" w:type="dxa"/>
            <w:gridSpan w:val="3"/>
            <w:tcBorders>
              <w:top w:val="nil"/>
              <w:bottom w:val="nil"/>
            </w:tcBorders>
            <w:shd w:val="clear" w:color="auto" w:fill="auto"/>
            <w:noWrap/>
            <w:vAlign w:val="bottom"/>
          </w:tcPr>
          <w:p w:rsidR="00686516" w:rsidRPr="00A31AB0" w:rsidRDefault="004F78FC" w:rsidP="00686516">
            <w:pPr>
              <w:rPr>
                <w:b/>
                <w:sz w:val="20"/>
                <w:szCs w:val="20"/>
              </w:rPr>
            </w:pPr>
            <w:r w:rsidRPr="00A31AB0">
              <w:rPr>
                <w:b/>
                <w:sz w:val="20"/>
                <w:szCs w:val="20"/>
              </w:rPr>
              <w:t xml:space="preserve">TEST YEAR ENDED  </w:t>
            </w:r>
            <w:r>
              <w:rPr>
                <w:b/>
                <w:sz w:val="20"/>
                <w:szCs w:val="20"/>
              </w:rPr>
              <w:t>10/31/2018</w:t>
            </w:r>
          </w:p>
        </w:tc>
        <w:tc>
          <w:tcPr>
            <w:tcW w:w="1981" w:type="dxa"/>
            <w:gridSpan w:val="2"/>
            <w:tcBorders>
              <w:top w:val="nil"/>
              <w:bottom w:val="nil"/>
            </w:tcBorders>
            <w:shd w:val="clear" w:color="auto" w:fill="auto"/>
            <w:noWrap/>
            <w:vAlign w:val="bottom"/>
          </w:tcPr>
          <w:p w:rsidR="00686516" w:rsidRPr="00A31AB0" w:rsidRDefault="00686516" w:rsidP="00686516">
            <w:pPr>
              <w:rPr>
                <w:b/>
                <w:sz w:val="20"/>
                <w:szCs w:val="20"/>
              </w:rPr>
            </w:pPr>
          </w:p>
        </w:tc>
        <w:tc>
          <w:tcPr>
            <w:tcW w:w="1240" w:type="dxa"/>
            <w:tcBorders>
              <w:top w:val="nil"/>
              <w:bottom w:val="nil"/>
            </w:tcBorders>
            <w:shd w:val="clear" w:color="auto" w:fill="auto"/>
            <w:noWrap/>
            <w:vAlign w:val="bottom"/>
          </w:tcPr>
          <w:p w:rsidR="00686516" w:rsidRPr="00A31AB0" w:rsidRDefault="00686516" w:rsidP="00686516">
            <w:pPr>
              <w:rPr>
                <w:b/>
                <w:sz w:val="20"/>
                <w:szCs w:val="20"/>
              </w:rPr>
            </w:pPr>
          </w:p>
        </w:tc>
        <w:tc>
          <w:tcPr>
            <w:tcW w:w="1800" w:type="dxa"/>
            <w:tcBorders>
              <w:top w:val="nil"/>
              <w:bottom w:val="nil"/>
            </w:tcBorders>
            <w:shd w:val="clear" w:color="auto" w:fill="auto"/>
            <w:noWrap/>
          </w:tcPr>
          <w:p w:rsidR="00686516" w:rsidRPr="00A31AB0" w:rsidRDefault="00686516" w:rsidP="00686516">
            <w:pPr>
              <w:rPr>
                <w:b/>
                <w:sz w:val="20"/>
                <w:szCs w:val="20"/>
              </w:rPr>
            </w:pPr>
          </w:p>
        </w:tc>
        <w:tc>
          <w:tcPr>
            <w:tcW w:w="3600" w:type="dxa"/>
            <w:gridSpan w:val="2"/>
            <w:tcBorders>
              <w:top w:val="nil"/>
              <w:bottom w:val="nil"/>
            </w:tcBorders>
            <w:shd w:val="clear" w:color="auto" w:fill="auto"/>
            <w:noWrap/>
            <w:vAlign w:val="bottom"/>
          </w:tcPr>
          <w:p w:rsidR="00686516" w:rsidRPr="00A31AB0" w:rsidRDefault="004F78FC" w:rsidP="00686516">
            <w:pPr>
              <w:jc w:val="right"/>
              <w:rPr>
                <w:b/>
                <w:sz w:val="20"/>
                <w:szCs w:val="20"/>
              </w:rPr>
            </w:pPr>
            <w:r w:rsidRPr="00A31AB0">
              <w:rPr>
                <w:b/>
                <w:sz w:val="20"/>
                <w:szCs w:val="20"/>
              </w:rPr>
              <w:t xml:space="preserve">DOCKET NO. </w:t>
            </w:r>
            <w:r>
              <w:rPr>
                <w:b/>
                <w:sz w:val="20"/>
                <w:szCs w:val="20"/>
              </w:rPr>
              <w:t>20180202-SU</w:t>
            </w:r>
          </w:p>
        </w:tc>
      </w:tr>
      <w:tr w:rsidR="00686516" w:rsidRPr="00A31AB0" w:rsidTr="00686516">
        <w:trPr>
          <w:trHeight w:val="313"/>
        </w:trPr>
        <w:tc>
          <w:tcPr>
            <w:tcW w:w="7750" w:type="dxa"/>
            <w:gridSpan w:val="6"/>
            <w:tcBorders>
              <w:top w:val="nil"/>
              <w:bottom w:val="single" w:sz="8" w:space="0" w:color="auto"/>
            </w:tcBorders>
            <w:shd w:val="clear" w:color="auto" w:fill="auto"/>
            <w:noWrap/>
            <w:vAlign w:val="bottom"/>
          </w:tcPr>
          <w:p w:rsidR="00686516" w:rsidRPr="00A31AB0" w:rsidRDefault="004F78FC" w:rsidP="00686516">
            <w:pPr>
              <w:rPr>
                <w:b/>
                <w:sz w:val="20"/>
                <w:szCs w:val="20"/>
              </w:rPr>
            </w:pPr>
            <w:r w:rsidRPr="00A31AB0">
              <w:rPr>
                <w:b/>
                <w:sz w:val="20"/>
                <w:szCs w:val="20"/>
              </w:rPr>
              <w:t xml:space="preserve">SCHEDULE OF </w:t>
            </w:r>
            <w:r>
              <w:rPr>
                <w:b/>
                <w:sz w:val="20"/>
                <w:szCs w:val="20"/>
              </w:rPr>
              <w:t>WASTE</w:t>
            </w:r>
            <w:r w:rsidRPr="00A31AB0">
              <w:rPr>
                <w:b/>
                <w:sz w:val="20"/>
                <w:szCs w:val="20"/>
              </w:rPr>
              <w:t>WATER OPERATING INCOME</w:t>
            </w:r>
          </w:p>
        </w:tc>
        <w:tc>
          <w:tcPr>
            <w:tcW w:w="1800" w:type="dxa"/>
            <w:tcBorders>
              <w:top w:val="nil"/>
              <w:bottom w:val="single" w:sz="8" w:space="0" w:color="auto"/>
            </w:tcBorders>
            <w:shd w:val="clear" w:color="auto" w:fill="auto"/>
            <w:noWrap/>
          </w:tcPr>
          <w:p w:rsidR="00686516" w:rsidRPr="00A31AB0" w:rsidRDefault="00686516" w:rsidP="00686516">
            <w:pPr>
              <w:rPr>
                <w:b/>
                <w:sz w:val="20"/>
                <w:szCs w:val="20"/>
              </w:rPr>
            </w:pPr>
          </w:p>
        </w:tc>
        <w:tc>
          <w:tcPr>
            <w:tcW w:w="1800" w:type="dxa"/>
            <w:tcBorders>
              <w:top w:val="nil"/>
              <w:bottom w:val="single" w:sz="8" w:space="0" w:color="auto"/>
            </w:tcBorders>
            <w:shd w:val="clear" w:color="auto" w:fill="auto"/>
            <w:noWrap/>
          </w:tcPr>
          <w:p w:rsidR="00686516" w:rsidRPr="00A31AB0" w:rsidRDefault="00686516" w:rsidP="00686516">
            <w:pPr>
              <w:rPr>
                <w:b/>
                <w:sz w:val="20"/>
                <w:szCs w:val="20"/>
              </w:rPr>
            </w:pPr>
          </w:p>
        </w:tc>
        <w:tc>
          <w:tcPr>
            <w:tcW w:w="1800" w:type="dxa"/>
            <w:tcBorders>
              <w:top w:val="nil"/>
              <w:bottom w:val="single" w:sz="8" w:space="0" w:color="auto"/>
            </w:tcBorders>
            <w:shd w:val="clear" w:color="auto" w:fill="auto"/>
            <w:noWrap/>
          </w:tcPr>
          <w:p w:rsidR="00686516" w:rsidRPr="00A31AB0" w:rsidRDefault="00686516" w:rsidP="00686516">
            <w:pPr>
              <w:rPr>
                <w:b/>
                <w:sz w:val="20"/>
                <w:szCs w:val="20"/>
              </w:rPr>
            </w:pPr>
          </w:p>
        </w:tc>
      </w:tr>
      <w:tr w:rsidR="00686516" w:rsidRPr="00A31AB0" w:rsidTr="00686516">
        <w:trPr>
          <w:trHeight w:val="301"/>
        </w:trPr>
        <w:tc>
          <w:tcPr>
            <w:tcW w:w="810" w:type="dxa"/>
            <w:tcBorders>
              <w:top w:val="single" w:sz="8" w:space="0" w:color="auto"/>
              <w:bottom w:val="nil"/>
            </w:tcBorders>
            <w:shd w:val="clear" w:color="auto" w:fill="auto"/>
            <w:noWrap/>
          </w:tcPr>
          <w:p w:rsidR="00686516" w:rsidRPr="003F5299" w:rsidRDefault="00686516" w:rsidP="00686516"/>
        </w:tc>
        <w:tc>
          <w:tcPr>
            <w:tcW w:w="3430" w:type="dxa"/>
            <w:tcBorders>
              <w:top w:val="single" w:sz="8" w:space="0" w:color="auto"/>
              <w:bottom w:val="nil"/>
            </w:tcBorders>
            <w:shd w:val="clear" w:color="auto" w:fill="auto"/>
            <w:noWrap/>
          </w:tcPr>
          <w:p w:rsidR="00686516" w:rsidRPr="00A31AB0" w:rsidRDefault="00686516" w:rsidP="00686516">
            <w:pPr>
              <w:rPr>
                <w:sz w:val="20"/>
                <w:szCs w:val="20"/>
              </w:rPr>
            </w:pPr>
          </w:p>
        </w:tc>
        <w:tc>
          <w:tcPr>
            <w:tcW w:w="1710" w:type="dxa"/>
            <w:gridSpan w:val="2"/>
            <w:tcBorders>
              <w:top w:val="single" w:sz="8" w:space="0" w:color="auto"/>
              <w:bottom w:val="nil"/>
            </w:tcBorders>
            <w:shd w:val="clear" w:color="auto" w:fill="auto"/>
            <w:noWrap/>
            <w:vAlign w:val="bottom"/>
          </w:tcPr>
          <w:p w:rsidR="00686516" w:rsidRPr="00A31AB0" w:rsidRDefault="00686516" w:rsidP="00686516">
            <w:pPr>
              <w:jc w:val="center"/>
              <w:rPr>
                <w:b/>
                <w:sz w:val="20"/>
                <w:szCs w:val="20"/>
              </w:rPr>
            </w:pPr>
          </w:p>
        </w:tc>
        <w:tc>
          <w:tcPr>
            <w:tcW w:w="1800" w:type="dxa"/>
            <w:gridSpan w:val="2"/>
            <w:tcBorders>
              <w:top w:val="single" w:sz="8" w:space="0" w:color="auto"/>
              <w:bottom w:val="nil"/>
            </w:tcBorders>
            <w:shd w:val="clear" w:color="auto" w:fill="auto"/>
            <w:noWrap/>
            <w:vAlign w:val="bottom"/>
          </w:tcPr>
          <w:p w:rsidR="00686516" w:rsidRPr="00A31AB0" w:rsidRDefault="00686516" w:rsidP="00686516">
            <w:pPr>
              <w:jc w:val="center"/>
              <w:rPr>
                <w:b/>
                <w:sz w:val="20"/>
                <w:szCs w:val="20"/>
              </w:rPr>
            </w:pPr>
          </w:p>
        </w:tc>
        <w:tc>
          <w:tcPr>
            <w:tcW w:w="1800" w:type="dxa"/>
            <w:tcBorders>
              <w:top w:val="single" w:sz="8" w:space="0" w:color="auto"/>
              <w:bottom w:val="nil"/>
            </w:tcBorders>
            <w:shd w:val="clear" w:color="auto" w:fill="auto"/>
            <w:noWrap/>
            <w:vAlign w:val="bottom"/>
          </w:tcPr>
          <w:p w:rsidR="00686516" w:rsidRPr="00A31AB0" w:rsidRDefault="00686516" w:rsidP="00686516">
            <w:pPr>
              <w:jc w:val="center"/>
              <w:rPr>
                <w:b/>
                <w:sz w:val="20"/>
                <w:szCs w:val="20"/>
              </w:rPr>
            </w:pPr>
            <w:r w:rsidRPr="00A31AB0">
              <w:rPr>
                <w:b/>
                <w:sz w:val="20"/>
                <w:szCs w:val="20"/>
              </w:rPr>
              <w:t>STAFF</w:t>
            </w:r>
          </w:p>
        </w:tc>
        <w:tc>
          <w:tcPr>
            <w:tcW w:w="1800" w:type="dxa"/>
            <w:tcBorders>
              <w:top w:val="single" w:sz="8" w:space="0" w:color="auto"/>
              <w:bottom w:val="nil"/>
            </w:tcBorders>
            <w:shd w:val="clear" w:color="auto" w:fill="auto"/>
            <w:noWrap/>
            <w:vAlign w:val="bottom"/>
          </w:tcPr>
          <w:p w:rsidR="00686516" w:rsidRPr="00A31AB0" w:rsidRDefault="00686516" w:rsidP="00686516">
            <w:pPr>
              <w:jc w:val="center"/>
              <w:rPr>
                <w:b/>
                <w:sz w:val="20"/>
                <w:szCs w:val="20"/>
              </w:rPr>
            </w:pPr>
            <w:r>
              <w:rPr>
                <w:b/>
                <w:sz w:val="20"/>
                <w:szCs w:val="20"/>
              </w:rPr>
              <w:t>ADJUSTMENT</w:t>
            </w:r>
          </w:p>
        </w:tc>
        <w:tc>
          <w:tcPr>
            <w:tcW w:w="1800" w:type="dxa"/>
            <w:tcBorders>
              <w:top w:val="single" w:sz="8" w:space="0" w:color="auto"/>
              <w:bottom w:val="nil"/>
            </w:tcBorders>
            <w:shd w:val="clear" w:color="auto" w:fill="auto"/>
            <w:noWrap/>
            <w:vAlign w:val="bottom"/>
          </w:tcPr>
          <w:p w:rsidR="00686516" w:rsidRPr="00A31AB0" w:rsidRDefault="00686516" w:rsidP="00686516">
            <w:pPr>
              <w:jc w:val="center"/>
              <w:rPr>
                <w:b/>
                <w:sz w:val="20"/>
                <w:szCs w:val="20"/>
              </w:rPr>
            </w:pPr>
          </w:p>
        </w:tc>
      </w:tr>
      <w:tr w:rsidR="00686516" w:rsidRPr="00A31AB0" w:rsidTr="00686516">
        <w:trPr>
          <w:trHeight w:val="301"/>
        </w:trPr>
        <w:tc>
          <w:tcPr>
            <w:tcW w:w="810" w:type="dxa"/>
            <w:tcBorders>
              <w:top w:val="nil"/>
              <w:bottom w:val="nil"/>
            </w:tcBorders>
            <w:shd w:val="clear" w:color="auto" w:fill="auto"/>
            <w:noWrap/>
          </w:tcPr>
          <w:p w:rsidR="00686516" w:rsidRPr="003F5299" w:rsidRDefault="00686516" w:rsidP="00686516"/>
        </w:tc>
        <w:tc>
          <w:tcPr>
            <w:tcW w:w="3430" w:type="dxa"/>
            <w:tcBorders>
              <w:top w:val="nil"/>
              <w:bottom w:val="nil"/>
            </w:tcBorders>
            <w:shd w:val="clear" w:color="auto" w:fill="auto"/>
            <w:noWrap/>
          </w:tcPr>
          <w:p w:rsidR="00686516" w:rsidRPr="00A31AB0" w:rsidRDefault="00686516" w:rsidP="00686516">
            <w:pPr>
              <w:rPr>
                <w:sz w:val="20"/>
                <w:szCs w:val="20"/>
              </w:rPr>
            </w:pPr>
          </w:p>
        </w:tc>
        <w:tc>
          <w:tcPr>
            <w:tcW w:w="1710" w:type="dxa"/>
            <w:gridSpan w:val="2"/>
            <w:tcBorders>
              <w:top w:val="nil"/>
              <w:bottom w:val="nil"/>
            </w:tcBorders>
            <w:shd w:val="clear" w:color="auto" w:fill="auto"/>
            <w:noWrap/>
            <w:vAlign w:val="bottom"/>
          </w:tcPr>
          <w:p w:rsidR="00686516" w:rsidRPr="00A31AB0" w:rsidRDefault="00686516" w:rsidP="00686516">
            <w:pPr>
              <w:jc w:val="center"/>
              <w:rPr>
                <w:b/>
                <w:sz w:val="20"/>
                <w:szCs w:val="20"/>
              </w:rPr>
            </w:pPr>
            <w:r w:rsidRPr="00A31AB0">
              <w:rPr>
                <w:b/>
                <w:sz w:val="20"/>
                <w:szCs w:val="20"/>
              </w:rPr>
              <w:t>TEST YEAR</w:t>
            </w:r>
          </w:p>
        </w:tc>
        <w:tc>
          <w:tcPr>
            <w:tcW w:w="1800" w:type="dxa"/>
            <w:gridSpan w:val="2"/>
            <w:tcBorders>
              <w:top w:val="nil"/>
              <w:bottom w:val="nil"/>
            </w:tcBorders>
            <w:shd w:val="clear" w:color="auto" w:fill="auto"/>
            <w:noWrap/>
            <w:vAlign w:val="bottom"/>
          </w:tcPr>
          <w:p w:rsidR="00686516" w:rsidRPr="00A31AB0" w:rsidRDefault="00686516" w:rsidP="00686516">
            <w:pPr>
              <w:jc w:val="center"/>
              <w:rPr>
                <w:b/>
                <w:sz w:val="20"/>
                <w:szCs w:val="20"/>
              </w:rPr>
            </w:pPr>
            <w:r w:rsidRPr="00A31AB0">
              <w:rPr>
                <w:b/>
                <w:sz w:val="20"/>
                <w:szCs w:val="20"/>
              </w:rPr>
              <w:t>STAFF</w:t>
            </w:r>
          </w:p>
        </w:tc>
        <w:tc>
          <w:tcPr>
            <w:tcW w:w="1800" w:type="dxa"/>
            <w:tcBorders>
              <w:top w:val="nil"/>
              <w:bottom w:val="nil"/>
            </w:tcBorders>
            <w:shd w:val="clear" w:color="auto" w:fill="auto"/>
            <w:noWrap/>
            <w:vAlign w:val="bottom"/>
          </w:tcPr>
          <w:p w:rsidR="00686516" w:rsidRPr="00A31AB0" w:rsidRDefault="00686516" w:rsidP="00686516">
            <w:pPr>
              <w:jc w:val="center"/>
              <w:rPr>
                <w:b/>
                <w:sz w:val="20"/>
                <w:szCs w:val="20"/>
              </w:rPr>
            </w:pPr>
            <w:r w:rsidRPr="00A31AB0">
              <w:rPr>
                <w:b/>
                <w:sz w:val="20"/>
                <w:szCs w:val="20"/>
              </w:rPr>
              <w:t>ADJUSTED</w:t>
            </w:r>
          </w:p>
        </w:tc>
        <w:tc>
          <w:tcPr>
            <w:tcW w:w="1800" w:type="dxa"/>
            <w:tcBorders>
              <w:top w:val="nil"/>
              <w:bottom w:val="nil"/>
            </w:tcBorders>
            <w:shd w:val="clear" w:color="auto" w:fill="auto"/>
            <w:noWrap/>
            <w:vAlign w:val="bottom"/>
          </w:tcPr>
          <w:p w:rsidR="00686516" w:rsidRPr="00A31AB0" w:rsidRDefault="00686516" w:rsidP="00686516">
            <w:pPr>
              <w:jc w:val="center"/>
              <w:rPr>
                <w:b/>
                <w:sz w:val="20"/>
                <w:szCs w:val="20"/>
              </w:rPr>
            </w:pPr>
            <w:r w:rsidRPr="00A31AB0">
              <w:rPr>
                <w:b/>
                <w:sz w:val="20"/>
                <w:szCs w:val="20"/>
              </w:rPr>
              <w:t>FOR</w:t>
            </w:r>
          </w:p>
        </w:tc>
        <w:tc>
          <w:tcPr>
            <w:tcW w:w="1800" w:type="dxa"/>
            <w:tcBorders>
              <w:top w:val="nil"/>
              <w:bottom w:val="nil"/>
            </w:tcBorders>
            <w:shd w:val="clear" w:color="auto" w:fill="auto"/>
            <w:noWrap/>
            <w:vAlign w:val="bottom"/>
          </w:tcPr>
          <w:p w:rsidR="00686516" w:rsidRPr="00A31AB0" w:rsidRDefault="00686516" w:rsidP="00686516">
            <w:pPr>
              <w:jc w:val="center"/>
              <w:rPr>
                <w:b/>
                <w:sz w:val="20"/>
                <w:szCs w:val="20"/>
              </w:rPr>
            </w:pPr>
            <w:r w:rsidRPr="00A31AB0">
              <w:rPr>
                <w:b/>
                <w:sz w:val="20"/>
                <w:szCs w:val="20"/>
              </w:rPr>
              <w:t>REVENUE</w:t>
            </w:r>
          </w:p>
        </w:tc>
      </w:tr>
      <w:tr w:rsidR="00686516" w:rsidRPr="00A31AB0" w:rsidTr="00686516">
        <w:trPr>
          <w:trHeight w:val="313"/>
        </w:trPr>
        <w:tc>
          <w:tcPr>
            <w:tcW w:w="810" w:type="dxa"/>
            <w:tcBorders>
              <w:top w:val="nil"/>
              <w:bottom w:val="single" w:sz="8" w:space="0" w:color="auto"/>
            </w:tcBorders>
            <w:shd w:val="clear" w:color="auto" w:fill="auto"/>
            <w:noWrap/>
          </w:tcPr>
          <w:p w:rsidR="00686516" w:rsidRPr="003F5299" w:rsidRDefault="00686516" w:rsidP="00686516"/>
        </w:tc>
        <w:tc>
          <w:tcPr>
            <w:tcW w:w="3430" w:type="dxa"/>
            <w:tcBorders>
              <w:top w:val="nil"/>
              <w:bottom w:val="single" w:sz="8" w:space="0" w:color="auto"/>
            </w:tcBorders>
            <w:shd w:val="clear" w:color="auto" w:fill="auto"/>
            <w:noWrap/>
          </w:tcPr>
          <w:p w:rsidR="00686516" w:rsidRPr="00A31AB0" w:rsidRDefault="00686516" w:rsidP="00686516">
            <w:pPr>
              <w:rPr>
                <w:sz w:val="20"/>
                <w:szCs w:val="20"/>
              </w:rPr>
            </w:pPr>
          </w:p>
        </w:tc>
        <w:tc>
          <w:tcPr>
            <w:tcW w:w="1710" w:type="dxa"/>
            <w:gridSpan w:val="2"/>
            <w:tcBorders>
              <w:top w:val="nil"/>
              <w:bottom w:val="single" w:sz="8" w:space="0" w:color="auto"/>
            </w:tcBorders>
            <w:shd w:val="clear" w:color="auto" w:fill="auto"/>
            <w:noWrap/>
            <w:vAlign w:val="bottom"/>
          </w:tcPr>
          <w:p w:rsidR="00686516" w:rsidRPr="00A31AB0" w:rsidRDefault="00686516" w:rsidP="00686516">
            <w:pPr>
              <w:jc w:val="center"/>
              <w:rPr>
                <w:b/>
                <w:sz w:val="20"/>
                <w:szCs w:val="20"/>
              </w:rPr>
            </w:pPr>
            <w:r w:rsidRPr="00A31AB0">
              <w:rPr>
                <w:b/>
                <w:sz w:val="20"/>
                <w:szCs w:val="20"/>
              </w:rPr>
              <w:t>PER UTILITY</w:t>
            </w:r>
          </w:p>
        </w:tc>
        <w:tc>
          <w:tcPr>
            <w:tcW w:w="1800" w:type="dxa"/>
            <w:gridSpan w:val="2"/>
            <w:tcBorders>
              <w:top w:val="nil"/>
              <w:bottom w:val="single" w:sz="8" w:space="0" w:color="auto"/>
            </w:tcBorders>
            <w:shd w:val="clear" w:color="auto" w:fill="auto"/>
            <w:noWrap/>
            <w:vAlign w:val="bottom"/>
          </w:tcPr>
          <w:p w:rsidR="00686516" w:rsidRPr="00A31AB0" w:rsidRDefault="00686516" w:rsidP="00686516">
            <w:pPr>
              <w:jc w:val="center"/>
              <w:rPr>
                <w:b/>
                <w:sz w:val="20"/>
                <w:szCs w:val="20"/>
              </w:rPr>
            </w:pPr>
            <w:r w:rsidRPr="00A31AB0">
              <w:rPr>
                <w:b/>
                <w:sz w:val="20"/>
                <w:szCs w:val="20"/>
              </w:rPr>
              <w:t>ADJUSTMENTS</w:t>
            </w:r>
          </w:p>
        </w:tc>
        <w:tc>
          <w:tcPr>
            <w:tcW w:w="1800" w:type="dxa"/>
            <w:tcBorders>
              <w:top w:val="nil"/>
              <w:bottom w:val="single" w:sz="8" w:space="0" w:color="auto"/>
            </w:tcBorders>
            <w:shd w:val="clear" w:color="auto" w:fill="auto"/>
            <w:noWrap/>
            <w:vAlign w:val="bottom"/>
          </w:tcPr>
          <w:p w:rsidR="00686516" w:rsidRPr="00A31AB0" w:rsidRDefault="00686516" w:rsidP="00686516">
            <w:pPr>
              <w:jc w:val="center"/>
              <w:rPr>
                <w:b/>
                <w:sz w:val="20"/>
                <w:szCs w:val="20"/>
              </w:rPr>
            </w:pPr>
            <w:r w:rsidRPr="00A31AB0">
              <w:rPr>
                <w:b/>
                <w:sz w:val="20"/>
                <w:szCs w:val="20"/>
              </w:rPr>
              <w:t>TEST YEAR</w:t>
            </w:r>
          </w:p>
        </w:tc>
        <w:tc>
          <w:tcPr>
            <w:tcW w:w="1800" w:type="dxa"/>
            <w:tcBorders>
              <w:top w:val="nil"/>
              <w:bottom w:val="single" w:sz="8" w:space="0" w:color="auto"/>
            </w:tcBorders>
            <w:shd w:val="clear" w:color="auto" w:fill="auto"/>
            <w:noWrap/>
            <w:vAlign w:val="bottom"/>
          </w:tcPr>
          <w:p w:rsidR="00686516" w:rsidRPr="00A31AB0" w:rsidRDefault="00686516" w:rsidP="00686516">
            <w:pPr>
              <w:jc w:val="center"/>
              <w:rPr>
                <w:b/>
                <w:sz w:val="20"/>
                <w:szCs w:val="20"/>
              </w:rPr>
            </w:pPr>
            <w:r w:rsidRPr="00A31AB0">
              <w:rPr>
                <w:b/>
                <w:sz w:val="20"/>
                <w:szCs w:val="20"/>
              </w:rPr>
              <w:t>INCREASE</w:t>
            </w:r>
          </w:p>
        </w:tc>
        <w:tc>
          <w:tcPr>
            <w:tcW w:w="1800" w:type="dxa"/>
            <w:tcBorders>
              <w:top w:val="nil"/>
              <w:bottom w:val="single" w:sz="8" w:space="0" w:color="auto"/>
            </w:tcBorders>
            <w:shd w:val="clear" w:color="auto" w:fill="auto"/>
            <w:noWrap/>
            <w:vAlign w:val="bottom"/>
          </w:tcPr>
          <w:p w:rsidR="00686516" w:rsidRPr="00A31AB0" w:rsidRDefault="00686516" w:rsidP="00686516">
            <w:pPr>
              <w:jc w:val="center"/>
              <w:rPr>
                <w:b/>
                <w:sz w:val="20"/>
                <w:szCs w:val="20"/>
              </w:rPr>
            </w:pPr>
            <w:r w:rsidRPr="00A31AB0">
              <w:rPr>
                <w:b/>
                <w:sz w:val="20"/>
                <w:szCs w:val="20"/>
              </w:rPr>
              <w:t>REQUIREMENT</w:t>
            </w:r>
          </w:p>
        </w:tc>
      </w:tr>
      <w:tr w:rsidR="00686516" w:rsidRPr="00A31AB0" w:rsidTr="00686516">
        <w:trPr>
          <w:trHeight w:val="301"/>
        </w:trPr>
        <w:tc>
          <w:tcPr>
            <w:tcW w:w="810" w:type="dxa"/>
            <w:tcBorders>
              <w:top w:val="single" w:sz="8" w:space="0" w:color="auto"/>
            </w:tcBorders>
            <w:shd w:val="clear" w:color="auto" w:fill="auto"/>
            <w:noWrap/>
            <w:vAlign w:val="bottom"/>
          </w:tcPr>
          <w:p w:rsidR="00686516" w:rsidRPr="00A31AB0" w:rsidRDefault="00686516" w:rsidP="00686516">
            <w:pPr>
              <w:rPr>
                <w:rFonts w:ascii="SWISS" w:hAnsi="SWISS" w:cs="Arial"/>
                <w:color w:val="000000"/>
                <w:sz w:val="20"/>
                <w:szCs w:val="20"/>
              </w:rPr>
            </w:pPr>
          </w:p>
        </w:tc>
        <w:tc>
          <w:tcPr>
            <w:tcW w:w="3430" w:type="dxa"/>
            <w:tcBorders>
              <w:top w:val="single" w:sz="8" w:space="0" w:color="auto"/>
            </w:tcBorders>
            <w:shd w:val="clear" w:color="auto" w:fill="auto"/>
            <w:noWrap/>
            <w:vAlign w:val="bottom"/>
          </w:tcPr>
          <w:p w:rsidR="00686516" w:rsidRPr="00A31AB0" w:rsidRDefault="00686516" w:rsidP="00686516">
            <w:pPr>
              <w:rPr>
                <w:rFonts w:ascii="SWISS" w:hAnsi="SWISS" w:cs="Arial"/>
                <w:color w:val="000000"/>
                <w:sz w:val="20"/>
                <w:szCs w:val="20"/>
              </w:rPr>
            </w:pPr>
          </w:p>
        </w:tc>
        <w:tc>
          <w:tcPr>
            <w:tcW w:w="1710" w:type="dxa"/>
            <w:gridSpan w:val="2"/>
            <w:tcBorders>
              <w:top w:val="single" w:sz="8" w:space="0" w:color="auto"/>
            </w:tcBorders>
            <w:shd w:val="clear" w:color="auto" w:fill="auto"/>
            <w:noWrap/>
          </w:tcPr>
          <w:p w:rsidR="00686516" w:rsidRPr="00314510" w:rsidRDefault="00686516" w:rsidP="00686516">
            <w:pPr>
              <w:jc w:val="right"/>
              <w:rPr>
                <w:rFonts w:ascii="SWISS" w:hAnsi="SWISS" w:cs="Arial"/>
                <w:color w:val="000000"/>
                <w:sz w:val="20"/>
                <w:szCs w:val="20"/>
              </w:rPr>
            </w:pPr>
          </w:p>
        </w:tc>
        <w:tc>
          <w:tcPr>
            <w:tcW w:w="1800" w:type="dxa"/>
            <w:gridSpan w:val="2"/>
            <w:tcBorders>
              <w:top w:val="single" w:sz="8" w:space="0" w:color="auto"/>
            </w:tcBorders>
            <w:shd w:val="clear" w:color="auto" w:fill="auto"/>
            <w:noWrap/>
          </w:tcPr>
          <w:p w:rsidR="00686516" w:rsidRPr="00314510" w:rsidRDefault="00686516" w:rsidP="00686516">
            <w:pPr>
              <w:jc w:val="right"/>
              <w:rPr>
                <w:rFonts w:ascii="SWISS" w:hAnsi="SWISS" w:cs="Arial"/>
                <w:color w:val="000000"/>
                <w:sz w:val="20"/>
                <w:szCs w:val="20"/>
              </w:rPr>
            </w:pPr>
          </w:p>
        </w:tc>
        <w:tc>
          <w:tcPr>
            <w:tcW w:w="1800" w:type="dxa"/>
            <w:tcBorders>
              <w:top w:val="single" w:sz="8" w:space="0" w:color="auto"/>
            </w:tcBorders>
            <w:shd w:val="clear" w:color="auto" w:fill="auto"/>
            <w:noWrap/>
          </w:tcPr>
          <w:p w:rsidR="00686516" w:rsidRPr="00314510" w:rsidRDefault="00686516" w:rsidP="00686516">
            <w:pPr>
              <w:jc w:val="right"/>
              <w:rPr>
                <w:rFonts w:ascii="SWISS" w:hAnsi="SWISS" w:cs="Arial"/>
                <w:color w:val="000000"/>
                <w:sz w:val="20"/>
                <w:szCs w:val="20"/>
              </w:rPr>
            </w:pPr>
          </w:p>
        </w:tc>
        <w:tc>
          <w:tcPr>
            <w:tcW w:w="1800" w:type="dxa"/>
            <w:tcBorders>
              <w:top w:val="single" w:sz="8" w:space="0" w:color="auto"/>
            </w:tcBorders>
            <w:shd w:val="clear" w:color="auto" w:fill="auto"/>
            <w:noWrap/>
          </w:tcPr>
          <w:p w:rsidR="00686516" w:rsidRPr="00314510" w:rsidRDefault="00686516" w:rsidP="00686516">
            <w:pPr>
              <w:jc w:val="right"/>
              <w:rPr>
                <w:rFonts w:ascii="SWISS" w:hAnsi="SWISS" w:cs="Arial"/>
                <w:color w:val="000000"/>
                <w:sz w:val="20"/>
                <w:szCs w:val="20"/>
              </w:rPr>
            </w:pPr>
          </w:p>
        </w:tc>
        <w:tc>
          <w:tcPr>
            <w:tcW w:w="1800" w:type="dxa"/>
            <w:tcBorders>
              <w:top w:val="single" w:sz="8" w:space="0" w:color="auto"/>
            </w:tcBorders>
            <w:shd w:val="clear" w:color="auto" w:fill="auto"/>
            <w:noWrap/>
          </w:tcPr>
          <w:p w:rsidR="00686516" w:rsidRPr="00314510" w:rsidRDefault="00686516" w:rsidP="00686516">
            <w:pPr>
              <w:jc w:val="right"/>
              <w:rPr>
                <w:rFonts w:ascii="SWISS" w:hAnsi="SWISS" w:cs="Arial"/>
                <w:color w:val="000000"/>
                <w:sz w:val="20"/>
                <w:szCs w:val="20"/>
              </w:rPr>
            </w:pP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r>
              <w:rPr>
                <w:rFonts w:ascii="SWISS" w:hAnsi="SWISS" w:cs="Arial"/>
                <w:color w:val="000000"/>
                <w:sz w:val="20"/>
                <w:szCs w:val="20"/>
              </w:rPr>
              <w:t>1.</w:t>
            </w:r>
          </w:p>
        </w:tc>
        <w:tc>
          <w:tcPr>
            <w:tcW w:w="3430" w:type="dxa"/>
            <w:shd w:val="clear" w:color="auto" w:fill="auto"/>
            <w:noWrap/>
            <w:vAlign w:val="bottom"/>
          </w:tcPr>
          <w:p w:rsidR="00686516" w:rsidRPr="00A31AB0" w:rsidRDefault="00686516" w:rsidP="00686516">
            <w:pPr>
              <w:rPr>
                <w:rFonts w:ascii="SWISS" w:hAnsi="SWISS" w:cs="Arial"/>
                <w:b/>
                <w:color w:val="000000"/>
                <w:sz w:val="20"/>
                <w:szCs w:val="20"/>
              </w:rPr>
            </w:pPr>
            <w:r w:rsidRPr="00A31AB0">
              <w:rPr>
                <w:rFonts w:ascii="SWISS" w:hAnsi="SWISS" w:cs="Arial"/>
                <w:b/>
                <w:color w:val="000000"/>
                <w:sz w:val="20"/>
                <w:szCs w:val="20"/>
              </w:rPr>
              <w:t xml:space="preserve">OPERATING REVENUES               </w:t>
            </w:r>
          </w:p>
        </w:tc>
        <w:tc>
          <w:tcPr>
            <w:tcW w:w="171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r w:rsidRPr="00314510">
              <w:rPr>
                <w:rFonts w:ascii="SWISS" w:hAnsi="SWISS" w:cs="Arial"/>
                <w:color w:val="000000"/>
                <w:sz w:val="20"/>
                <w:szCs w:val="20"/>
              </w:rPr>
              <w:t>$131,916</w:t>
            </w:r>
          </w:p>
        </w:tc>
        <w:tc>
          <w:tcPr>
            <w:tcW w:w="180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r w:rsidRPr="00314510">
              <w:rPr>
                <w:rFonts w:ascii="SWISS" w:hAnsi="SWISS" w:cs="Arial"/>
                <w:color w:val="000000"/>
                <w:sz w:val="20"/>
                <w:szCs w:val="20"/>
              </w:rPr>
              <w:t>$4,479</w:t>
            </w: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r w:rsidRPr="00314510">
              <w:rPr>
                <w:rFonts w:ascii="SWISS" w:hAnsi="SWISS" w:cs="Arial"/>
                <w:color w:val="000000"/>
                <w:sz w:val="20"/>
                <w:szCs w:val="20"/>
              </w:rPr>
              <w:t>$136,395</w:t>
            </w: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3,318</w:t>
            </w:r>
            <w:r w:rsidRPr="00314510">
              <w:rPr>
                <w:rFonts w:ascii="SWISS" w:hAnsi="SWISS" w:cs="Arial"/>
                <w:color w:val="000000"/>
                <w:sz w:val="20"/>
                <w:szCs w:val="20"/>
              </w:rPr>
              <w:t xml:space="preserve"> </w:t>
            </w: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r>
              <w:rPr>
                <w:rFonts w:ascii="SWISS" w:hAnsi="SWISS" w:cs="Arial"/>
                <w:color w:val="000000"/>
                <w:sz w:val="20"/>
                <w:szCs w:val="20"/>
              </w:rPr>
              <w:t>$139,713</w:t>
            </w: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p>
        </w:tc>
        <w:tc>
          <w:tcPr>
            <w:tcW w:w="3430" w:type="dxa"/>
            <w:shd w:val="clear" w:color="auto" w:fill="auto"/>
            <w:noWrap/>
            <w:vAlign w:val="bottom"/>
          </w:tcPr>
          <w:p w:rsidR="00686516" w:rsidRDefault="00686516" w:rsidP="00686516">
            <w:pPr>
              <w:rPr>
                <w:rFonts w:ascii="SWISS" w:hAnsi="SWISS" w:cs="Arial"/>
                <w:color w:val="000000"/>
                <w:sz w:val="20"/>
                <w:szCs w:val="20"/>
              </w:rPr>
            </w:pPr>
          </w:p>
        </w:tc>
        <w:tc>
          <w:tcPr>
            <w:tcW w:w="171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r>
              <w:rPr>
                <w:rFonts w:ascii="SWISS" w:hAnsi="SWISS" w:cs="Arial"/>
                <w:color w:val="000000"/>
                <w:sz w:val="20"/>
                <w:szCs w:val="20"/>
              </w:rPr>
              <w:t>2.43</w:t>
            </w:r>
            <w:r w:rsidRPr="00314510">
              <w:rPr>
                <w:rFonts w:ascii="SWISS" w:hAnsi="SWISS" w:cs="Arial"/>
                <w:color w:val="000000"/>
                <w:sz w:val="20"/>
                <w:szCs w:val="20"/>
              </w:rPr>
              <w:t>%</w:t>
            </w: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p>
        </w:tc>
        <w:tc>
          <w:tcPr>
            <w:tcW w:w="3430" w:type="dxa"/>
            <w:shd w:val="clear" w:color="auto" w:fill="auto"/>
            <w:noWrap/>
            <w:vAlign w:val="bottom"/>
          </w:tcPr>
          <w:p w:rsidR="00686516" w:rsidRPr="00A31AB0" w:rsidRDefault="00686516" w:rsidP="00686516">
            <w:pPr>
              <w:rPr>
                <w:rFonts w:ascii="SWISS" w:hAnsi="SWISS" w:cs="Arial"/>
                <w:b/>
                <w:color w:val="000000"/>
                <w:sz w:val="20"/>
                <w:szCs w:val="20"/>
              </w:rPr>
            </w:pPr>
            <w:r w:rsidRPr="00A31AB0">
              <w:rPr>
                <w:rFonts w:ascii="SWISS" w:hAnsi="SWISS" w:cs="Arial"/>
                <w:b/>
                <w:color w:val="000000"/>
                <w:sz w:val="20"/>
                <w:szCs w:val="20"/>
              </w:rPr>
              <w:t>OPERATING EXPENSES:</w:t>
            </w:r>
          </w:p>
        </w:tc>
        <w:tc>
          <w:tcPr>
            <w:tcW w:w="171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r>
              <w:rPr>
                <w:rFonts w:ascii="SWISS" w:hAnsi="SWISS" w:cs="Arial"/>
                <w:color w:val="000000"/>
                <w:sz w:val="20"/>
                <w:szCs w:val="20"/>
              </w:rPr>
              <w:t>2.</w:t>
            </w:r>
          </w:p>
        </w:tc>
        <w:tc>
          <w:tcPr>
            <w:tcW w:w="3430" w:type="dxa"/>
            <w:shd w:val="clear" w:color="auto" w:fill="auto"/>
            <w:noWrap/>
            <w:vAlign w:val="bottom"/>
          </w:tcPr>
          <w:p w:rsidR="00686516" w:rsidRDefault="00686516" w:rsidP="00686516">
            <w:pPr>
              <w:rPr>
                <w:rFonts w:ascii="SWISS" w:hAnsi="SWISS" w:cs="Arial"/>
                <w:color w:val="000000"/>
                <w:sz w:val="20"/>
                <w:szCs w:val="20"/>
              </w:rPr>
            </w:pPr>
            <w:r>
              <w:rPr>
                <w:rFonts w:ascii="SWISS" w:hAnsi="SWISS" w:cs="Arial"/>
                <w:color w:val="000000"/>
                <w:sz w:val="20"/>
                <w:szCs w:val="20"/>
              </w:rPr>
              <w:t xml:space="preserve">  OPERATION &amp; MAINTENANCE</w:t>
            </w:r>
          </w:p>
        </w:tc>
        <w:tc>
          <w:tcPr>
            <w:tcW w:w="171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r w:rsidRPr="00314510">
              <w:rPr>
                <w:rFonts w:ascii="SWISS" w:hAnsi="SWISS" w:cs="Arial"/>
                <w:color w:val="000000"/>
                <w:sz w:val="20"/>
                <w:szCs w:val="20"/>
              </w:rPr>
              <w:t xml:space="preserve">$104,421 </w:t>
            </w:r>
          </w:p>
        </w:tc>
        <w:tc>
          <w:tcPr>
            <w:tcW w:w="180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10,264</w:t>
            </w: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r>
              <w:rPr>
                <w:rFonts w:ascii="SWISS" w:hAnsi="SWISS" w:cs="Arial"/>
                <w:color w:val="000000"/>
                <w:sz w:val="20"/>
                <w:szCs w:val="20"/>
              </w:rPr>
              <w:t>$114,685</w:t>
            </w:r>
            <w:r w:rsidRPr="00314510">
              <w:rPr>
                <w:rFonts w:ascii="SWISS" w:hAnsi="SWISS" w:cs="Arial"/>
                <w:color w:val="000000"/>
                <w:sz w:val="20"/>
                <w:szCs w:val="20"/>
              </w:rPr>
              <w:t xml:space="preserve"> </w:t>
            </w: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r w:rsidRPr="00314510">
              <w:rPr>
                <w:rFonts w:ascii="SWISS" w:hAnsi="SWISS" w:cs="Arial"/>
                <w:color w:val="000000"/>
                <w:sz w:val="20"/>
                <w:szCs w:val="20"/>
              </w:rPr>
              <w:t xml:space="preserve">$0 </w:t>
            </w: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r w:rsidRPr="00314510">
              <w:rPr>
                <w:rFonts w:ascii="SWISS" w:hAnsi="SWISS" w:cs="Arial"/>
                <w:color w:val="000000"/>
                <w:sz w:val="20"/>
                <w:szCs w:val="20"/>
              </w:rPr>
              <w:t>$</w:t>
            </w:r>
            <w:r>
              <w:rPr>
                <w:rFonts w:ascii="SWISS" w:hAnsi="SWISS" w:cs="Arial"/>
                <w:color w:val="000000"/>
                <w:sz w:val="20"/>
                <w:szCs w:val="20"/>
              </w:rPr>
              <w:t>114,685</w:t>
            </w:r>
            <w:r w:rsidRPr="00314510">
              <w:rPr>
                <w:rFonts w:ascii="SWISS" w:hAnsi="SWISS" w:cs="Arial"/>
                <w:color w:val="000000"/>
                <w:sz w:val="20"/>
                <w:szCs w:val="20"/>
              </w:rPr>
              <w:t xml:space="preserve"> </w:t>
            </w: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p>
        </w:tc>
        <w:tc>
          <w:tcPr>
            <w:tcW w:w="3430" w:type="dxa"/>
            <w:shd w:val="clear" w:color="auto" w:fill="auto"/>
            <w:noWrap/>
            <w:vAlign w:val="bottom"/>
          </w:tcPr>
          <w:p w:rsidR="00686516" w:rsidRDefault="00686516" w:rsidP="00686516">
            <w:pPr>
              <w:rPr>
                <w:rFonts w:ascii="SWISS" w:hAnsi="SWISS" w:cs="Arial"/>
                <w:color w:val="000000"/>
                <w:sz w:val="20"/>
                <w:szCs w:val="20"/>
              </w:rPr>
            </w:pPr>
          </w:p>
        </w:tc>
        <w:tc>
          <w:tcPr>
            <w:tcW w:w="171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314510" w:rsidRDefault="00686516" w:rsidP="00686516">
            <w:pPr>
              <w:jc w:val="right"/>
              <w:rPr>
                <w:rFonts w:ascii="SWISS" w:hAnsi="SWISS" w:cs="Arial"/>
                <w:color w:val="000000"/>
                <w:sz w:val="20"/>
                <w:szCs w:val="20"/>
              </w:rPr>
            </w:pP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r>
              <w:rPr>
                <w:rFonts w:ascii="SWISS" w:hAnsi="SWISS" w:cs="Arial"/>
                <w:color w:val="000000"/>
                <w:sz w:val="20"/>
                <w:szCs w:val="20"/>
              </w:rPr>
              <w:t>3.</w:t>
            </w:r>
          </w:p>
        </w:tc>
        <w:tc>
          <w:tcPr>
            <w:tcW w:w="3430" w:type="dxa"/>
            <w:shd w:val="clear" w:color="auto" w:fill="auto"/>
            <w:noWrap/>
            <w:vAlign w:val="bottom"/>
          </w:tcPr>
          <w:p w:rsidR="00686516" w:rsidRDefault="00686516" w:rsidP="00686516">
            <w:pPr>
              <w:rPr>
                <w:rFonts w:ascii="SWISS" w:hAnsi="SWISS" w:cs="Arial"/>
                <w:color w:val="000000"/>
                <w:sz w:val="20"/>
                <w:szCs w:val="20"/>
              </w:rPr>
            </w:pPr>
            <w:r>
              <w:rPr>
                <w:rFonts w:ascii="SWISS" w:hAnsi="SWISS" w:cs="Arial"/>
                <w:color w:val="000000"/>
                <w:sz w:val="20"/>
                <w:szCs w:val="20"/>
              </w:rPr>
              <w:t xml:space="preserve">  DEPRECIATION (NET)</w:t>
            </w:r>
          </w:p>
        </w:tc>
        <w:tc>
          <w:tcPr>
            <w:tcW w:w="171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r>
              <w:rPr>
                <w:rFonts w:ascii="SWISS" w:hAnsi="SWISS" w:cs="Arial"/>
                <w:color w:val="000000"/>
                <w:sz w:val="20"/>
                <w:szCs w:val="20"/>
              </w:rPr>
              <w:t>812</w:t>
            </w:r>
          </w:p>
        </w:tc>
        <w:tc>
          <w:tcPr>
            <w:tcW w:w="180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r>
              <w:rPr>
                <w:rFonts w:ascii="SWISS" w:hAnsi="SWISS" w:cs="Arial"/>
                <w:color w:val="000000"/>
                <w:sz w:val="20"/>
                <w:szCs w:val="20"/>
              </w:rPr>
              <w:t>583</w:t>
            </w: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r>
              <w:rPr>
                <w:rFonts w:ascii="SWISS" w:hAnsi="SWISS" w:cs="Arial"/>
                <w:color w:val="000000"/>
                <w:sz w:val="20"/>
                <w:szCs w:val="20"/>
              </w:rPr>
              <w:t>1,395</w:t>
            </w: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r w:rsidRPr="005B1B52">
              <w:rPr>
                <w:rFonts w:ascii="SWISS" w:hAnsi="SWISS" w:cs="Arial"/>
                <w:color w:val="000000"/>
                <w:sz w:val="20"/>
                <w:szCs w:val="20"/>
              </w:rPr>
              <w:t>0</w:t>
            </w: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r>
              <w:rPr>
                <w:rFonts w:ascii="SWISS" w:hAnsi="SWISS" w:cs="Arial"/>
                <w:color w:val="000000"/>
                <w:sz w:val="20"/>
                <w:szCs w:val="20"/>
              </w:rPr>
              <w:t>1,395</w:t>
            </w: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p>
        </w:tc>
        <w:tc>
          <w:tcPr>
            <w:tcW w:w="3430" w:type="dxa"/>
            <w:shd w:val="clear" w:color="auto" w:fill="auto"/>
            <w:noWrap/>
            <w:vAlign w:val="bottom"/>
          </w:tcPr>
          <w:p w:rsidR="00686516" w:rsidRDefault="00686516" w:rsidP="00686516">
            <w:pPr>
              <w:rPr>
                <w:rFonts w:ascii="SWISS" w:hAnsi="SWISS" w:cs="Arial"/>
                <w:color w:val="000000"/>
                <w:sz w:val="20"/>
                <w:szCs w:val="20"/>
              </w:rPr>
            </w:pPr>
          </w:p>
        </w:tc>
        <w:tc>
          <w:tcPr>
            <w:tcW w:w="1710" w:type="dxa"/>
            <w:gridSpan w:val="2"/>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A31AB0" w:rsidRDefault="00686516" w:rsidP="00686516">
            <w:pPr>
              <w:jc w:val="right"/>
              <w:rPr>
                <w:rFonts w:ascii="SWISS" w:hAnsi="SWISS" w:cs="Arial"/>
                <w:color w:val="000000"/>
                <w:sz w:val="20"/>
                <w:szCs w:val="20"/>
              </w:rPr>
            </w:pPr>
            <w:r w:rsidRPr="00A31AB0">
              <w:rPr>
                <w:rFonts w:ascii="SWISS" w:hAnsi="SWISS" w:cs="Arial"/>
                <w:color w:val="000000"/>
                <w:sz w:val="20"/>
                <w:szCs w:val="20"/>
              </w:rPr>
              <w:t> </w:t>
            </w: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r>
              <w:rPr>
                <w:rFonts w:ascii="SWISS" w:hAnsi="SWISS" w:cs="Arial"/>
                <w:color w:val="000000"/>
                <w:sz w:val="20"/>
                <w:szCs w:val="20"/>
              </w:rPr>
              <w:t>4.</w:t>
            </w:r>
          </w:p>
        </w:tc>
        <w:tc>
          <w:tcPr>
            <w:tcW w:w="3430" w:type="dxa"/>
            <w:shd w:val="clear" w:color="auto" w:fill="auto"/>
            <w:noWrap/>
            <w:vAlign w:val="bottom"/>
          </w:tcPr>
          <w:p w:rsidR="00686516" w:rsidRDefault="00686516" w:rsidP="00686516">
            <w:pPr>
              <w:rPr>
                <w:rFonts w:ascii="SWISS" w:hAnsi="SWISS" w:cs="Arial"/>
                <w:color w:val="000000"/>
                <w:sz w:val="20"/>
                <w:szCs w:val="20"/>
              </w:rPr>
            </w:pPr>
            <w:r>
              <w:rPr>
                <w:rFonts w:ascii="SWISS" w:hAnsi="SWISS" w:cs="Arial"/>
                <w:color w:val="000000"/>
                <w:sz w:val="20"/>
                <w:szCs w:val="20"/>
              </w:rPr>
              <w:t xml:space="preserve">  TAXES OTHER THAN INCOME</w:t>
            </w:r>
          </w:p>
        </w:tc>
        <w:tc>
          <w:tcPr>
            <w:tcW w:w="1710" w:type="dxa"/>
            <w:gridSpan w:val="2"/>
            <w:shd w:val="clear" w:color="auto" w:fill="auto"/>
            <w:noWrap/>
            <w:vAlign w:val="bottom"/>
          </w:tcPr>
          <w:p w:rsidR="00686516" w:rsidRPr="000C1027" w:rsidRDefault="00686516" w:rsidP="00686516">
            <w:pPr>
              <w:jc w:val="right"/>
              <w:rPr>
                <w:rFonts w:ascii="SWISS" w:hAnsi="SWISS" w:cs="Arial"/>
                <w:color w:val="000000"/>
                <w:sz w:val="20"/>
                <w:szCs w:val="20"/>
                <w:u w:val="single"/>
              </w:rPr>
            </w:pPr>
            <w:r w:rsidRPr="000C1027">
              <w:rPr>
                <w:rFonts w:ascii="SWISS" w:hAnsi="SWISS" w:cs="Arial"/>
                <w:color w:val="000000"/>
                <w:sz w:val="20"/>
                <w:szCs w:val="20"/>
                <w:u w:val="single"/>
              </w:rPr>
              <w:t>8,490</w:t>
            </w:r>
          </w:p>
        </w:tc>
        <w:tc>
          <w:tcPr>
            <w:tcW w:w="1800" w:type="dxa"/>
            <w:gridSpan w:val="2"/>
            <w:shd w:val="clear" w:color="auto" w:fill="auto"/>
            <w:noWrap/>
            <w:vAlign w:val="bottom"/>
          </w:tcPr>
          <w:p w:rsidR="00686516" w:rsidRPr="000C1027" w:rsidRDefault="00686516" w:rsidP="00686516">
            <w:pPr>
              <w:jc w:val="right"/>
              <w:rPr>
                <w:rFonts w:ascii="SWISS" w:hAnsi="SWISS" w:cs="Arial"/>
                <w:color w:val="000000"/>
                <w:sz w:val="20"/>
                <w:szCs w:val="20"/>
                <w:u w:val="single"/>
              </w:rPr>
            </w:pPr>
            <w:r>
              <w:rPr>
                <w:rFonts w:ascii="SWISS" w:hAnsi="SWISS" w:cs="Arial"/>
                <w:color w:val="000000"/>
                <w:sz w:val="20"/>
                <w:szCs w:val="20"/>
                <w:u w:val="single"/>
              </w:rPr>
              <w:t>1,231</w:t>
            </w:r>
            <w:r w:rsidRPr="000C1027">
              <w:rPr>
                <w:rFonts w:ascii="SWISS" w:hAnsi="SWISS" w:cs="Arial"/>
                <w:color w:val="000000"/>
                <w:sz w:val="20"/>
                <w:szCs w:val="20"/>
                <w:u w:val="single"/>
              </w:rPr>
              <w:t xml:space="preserve"> </w:t>
            </w: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single"/>
              </w:rPr>
            </w:pPr>
            <w:r>
              <w:rPr>
                <w:rFonts w:ascii="SWISS" w:hAnsi="SWISS" w:cs="Arial"/>
                <w:color w:val="000000"/>
                <w:sz w:val="20"/>
                <w:szCs w:val="20"/>
                <w:u w:val="single"/>
              </w:rPr>
              <w:t>9,721</w:t>
            </w:r>
            <w:r w:rsidRPr="000C1027">
              <w:rPr>
                <w:rFonts w:ascii="SWISS" w:hAnsi="SWISS" w:cs="Arial"/>
                <w:color w:val="000000"/>
                <w:sz w:val="20"/>
                <w:szCs w:val="20"/>
                <w:u w:val="single"/>
              </w:rPr>
              <w:t xml:space="preserve"> </w:t>
            </w: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single"/>
              </w:rPr>
            </w:pPr>
            <w:r>
              <w:rPr>
                <w:rFonts w:ascii="SWISS" w:hAnsi="SWISS" w:cs="Arial"/>
                <w:color w:val="000000"/>
                <w:sz w:val="20"/>
                <w:szCs w:val="20"/>
                <w:u w:val="single"/>
              </w:rPr>
              <w:t>149</w:t>
            </w:r>
            <w:r w:rsidRPr="000C1027">
              <w:rPr>
                <w:rFonts w:ascii="SWISS" w:hAnsi="SWISS" w:cs="Arial"/>
                <w:color w:val="000000"/>
                <w:sz w:val="20"/>
                <w:szCs w:val="20"/>
                <w:u w:val="single"/>
              </w:rPr>
              <w:t xml:space="preserve"> </w:t>
            </w: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single"/>
              </w:rPr>
            </w:pPr>
            <w:r w:rsidRPr="000C1027">
              <w:rPr>
                <w:rFonts w:ascii="SWISS" w:hAnsi="SWISS" w:cs="Arial"/>
                <w:color w:val="000000"/>
                <w:sz w:val="20"/>
                <w:szCs w:val="20"/>
                <w:u w:val="single"/>
              </w:rPr>
              <w:t>9,</w:t>
            </w:r>
            <w:r>
              <w:rPr>
                <w:rFonts w:ascii="SWISS" w:hAnsi="SWISS" w:cs="Arial"/>
                <w:color w:val="000000"/>
                <w:sz w:val="20"/>
                <w:szCs w:val="20"/>
                <w:u w:val="single"/>
              </w:rPr>
              <w:t>870</w:t>
            </w: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p>
        </w:tc>
        <w:tc>
          <w:tcPr>
            <w:tcW w:w="3430" w:type="dxa"/>
            <w:shd w:val="clear" w:color="auto" w:fill="auto"/>
            <w:noWrap/>
            <w:vAlign w:val="bottom"/>
          </w:tcPr>
          <w:p w:rsidR="00686516" w:rsidRDefault="00686516" w:rsidP="00686516">
            <w:pPr>
              <w:rPr>
                <w:rFonts w:ascii="SWISS" w:hAnsi="SWISS" w:cs="Arial"/>
                <w:color w:val="000000"/>
                <w:sz w:val="20"/>
                <w:szCs w:val="20"/>
              </w:rPr>
            </w:pPr>
          </w:p>
        </w:tc>
        <w:tc>
          <w:tcPr>
            <w:tcW w:w="1710" w:type="dxa"/>
            <w:gridSpan w:val="2"/>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A31AB0" w:rsidRDefault="00686516" w:rsidP="00686516">
            <w:pPr>
              <w:jc w:val="right"/>
              <w:rPr>
                <w:rFonts w:ascii="SWISS" w:hAnsi="SWISS" w:cs="Arial"/>
                <w:color w:val="000000"/>
                <w:sz w:val="20"/>
                <w:szCs w:val="20"/>
              </w:rPr>
            </w:pPr>
            <w:r w:rsidRPr="00A31AB0">
              <w:rPr>
                <w:rFonts w:ascii="SWISS" w:hAnsi="SWISS" w:cs="Arial"/>
                <w:color w:val="000000"/>
                <w:sz w:val="20"/>
                <w:szCs w:val="20"/>
              </w:rPr>
              <w:t> </w:t>
            </w: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r>
              <w:rPr>
                <w:rFonts w:ascii="SWISS" w:hAnsi="SWISS" w:cs="Arial"/>
                <w:color w:val="000000"/>
                <w:sz w:val="20"/>
                <w:szCs w:val="20"/>
              </w:rPr>
              <w:t>5.</w:t>
            </w:r>
          </w:p>
        </w:tc>
        <w:tc>
          <w:tcPr>
            <w:tcW w:w="3430" w:type="dxa"/>
            <w:shd w:val="clear" w:color="auto" w:fill="auto"/>
            <w:noWrap/>
            <w:vAlign w:val="bottom"/>
          </w:tcPr>
          <w:p w:rsidR="00686516" w:rsidRPr="00A31AB0" w:rsidRDefault="00686516" w:rsidP="00686516">
            <w:pPr>
              <w:rPr>
                <w:rFonts w:ascii="SWISS" w:hAnsi="SWISS" w:cs="Arial"/>
                <w:b/>
                <w:color w:val="000000"/>
                <w:sz w:val="20"/>
                <w:szCs w:val="20"/>
              </w:rPr>
            </w:pPr>
            <w:r w:rsidRPr="00A31AB0">
              <w:rPr>
                <w:rFonts w:ascii="SWISS" w:hAnsi="SWISS" w:cs="Arial"/>
                <w:b/>
                <w:color w:val="000000"/>
                <w:sz w:val="20"/>
                <w:szCs w:val="20"/>
              </w:rPr>
              <w:t xml:space="preserve">TOTAL OPERATING EXPENSES    </w:t>
            </w:r>
          </w:p>
        </w:tc>
        <w:tc>
          <w:tcPr>
            <w:tcW w:w="1710" w:type="dxa"/>
            <w:gridSpan w:val="2"/>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$113,723</w:t>
            </w:r>
          </w:p>
        </w:tc>
        <w:tc>
          <w:tcPr>
            <w:tcW w:w="1800" w:type="dxa"/>
            <w:gridSpan w:val="2"/>
            <w:shd w:val="clear" w:color="auto" w:fill="auto"/>
            <w:noWrap/>
            <w:vAlign w:val="bottom"/>
          </w:tcPr>
          <w:p w:rsidR="00686516" w:rsidRPr="000C1027" w:rsidRDefault="00686516" w:rsidP="00686516">
            <w:pPr>
              <w:jc w:val="right"/>
              <w:rPr>
                <w:rFonts w:ascii="SWISS" w:hAnsi="SWISS" w:cs="Arial"/>
                <w:color w:val="000000"/>
                <w:sz w:val="20"/>
                <w:szCs w:val="20"/>
                <w:u w:val="double"/>
              </w:rPr>
            </w:pPr>
            <w:r>
              <w:rPr>
                <w:rFonts w:ascii="SWISS" w:hAnsi="SWISS" w:cs="Arial"/>
                <w:color w:val="000000"/>
                <w:sz w:val="20"/>
                <w:szCs w:val="20"/>
                <w:u w:val="double"/>
              </w:rPr>
              <w:t>$12,079</w:t>
            </w:r>
            <w:r w:rsidRPr="000C1027">
              <w:rPr>
                <w:rFonts w:ascii="SWISS" w:hAnsi="SWISS" w:cs="Arial"/>
                <w:color w:val="000000"/>
                <w:sz w:val="20"/>
                <w:szCs w:val="20"/>
                <w:u w:val="double"/>
              </w:rPr>
              <w:t xml:space="preserve"> </w:t>
            </w: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$1</w:t>
            </w:r>
            <w:r>
              <w:rPr>
                <w:rFonts w:ascii="SWISS" w:hAnsi="SWISS" w:cs="Arial"/>
                <w:color w:val="000000"/>
                <w:sz w:val="20"/>
                <w:szCs w:val="20"/>
                <w:u w:val="double"/>
              </w:rPr>
              <w:t>25,802</w:t>
            </w: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w:t>
            </w:r>
            <w:r>
              <w:rPr>
                <w:rFonts w:ascii="SWISS" w:hAnsi="SWISS" w:cs="Arial"/>
                <w:color w:val="000000"/>
                <w:sz w:val="20"/>
                <w:szCs w:val="20"/>
                <w:u w:val="double"/>
              </w:rPr>
              <w:t>149</w:t>
            </w:r>
            <w:r w:rsidRPr="000C1027">
              <w:rPr>
                <w:rFonts w:ascii="SWISS" w:hAnsi="SWISS" w:cs="Arial"/>
                <w:color w:val="000000"/>
                <w:sz w:val="20"/>
                <w:szCs w:val="20"/>
                <w:u w:val="double"/>
              </w:rPr>
              <w:t xml:space="preserve"> </w:t>
            </w: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$1</w:t>
            </w:r>
            <w:r>
              <w:rPr>
                <w:rFonts w:ascii="SWISS" w:hAnsi="SWISS" w:cs="Arial"/>
                <w:color w:val="000000"/>
                <w:sz w:val="20"/>
                <w:szCs w:val="20"/>
                <w:u w:val="double"/>
              </w:rPr>
              <w:t>25,951</w:t>
            </w: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p>
        </w:tc>
        <w:tc>
          <w:tcPr>
            <w:tcW w:w="3430" w:type="dxa"/>
            <w:shd w:val="clear" w:color="auto" w:fill="auto"/>
            <w:noWrap/>
            <w:vAlign w:val="bottom"/>
          </w:tcPr>
          <w:p w:rsidR="00686516" w:rsidRPr="00A31AB0" w:rsidRDefault="00686516" w:rsidP="00686516">
            <w:pPr>
              <w:rPr>
                <w:rFonts w:ascii="SWISS" w:hAnsi="SWISS" w:cs="Arial"/>
                <w:b/>
                <w:color w:val="000000"/>
                <w:sz w:val="20"/>
                <w:szCs w:val="20"/>
              </w:rPr>
            </w:pPr>
          </w:p>
        </w:tc>
        <w:tc>
          <w:tcPr>
            <w:tcW w:w="171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r>
              <w:rPr>
                <w:rFonts w:ascii="SWISS" w:hAnsi="SWISS" w:cs="Arial"/>
                <w:color w:val="000000"/>
                <w:sz w:val="20"/>
                <w:szCs w:val="20"/>
              </w:rPr>
              <w:t>6.</w:t>
            </w:r>
          </w:p>
        </w:tc>
        <w:tc>
          <w:tcPr>
            <w:tcW w:w="3430" w:type="dxa"/>
            <w:shd w:val="clear" w:color="auto" w:fill="auto"/>
            <w:noWrap/>
            <w:vAlign w:val="bottom"/>
          </w:tcPr>
          <w:p w:rsidR="00686516" w:rsidRPr="00A31AB0" w:rsidRDefault="00686516" w:rsidP="00686516">
            <w:pPr>
              <w:rPr>
                <w:rFonts w:ascii="SWISS" w:hAnsi="SWISS" w:cs="Arial"/>
                <w:b/>
                <w:color w:val="000000"/>
                <w:sz w:val="20"/>
                <w:szCs w:val="20"/>
              </w:rPr>
            </w:pPr>
            <w:r w:rsidRPr="00A31AB0">
              <w:rPr>
                <w:rFonts w:ascii="SWISS" w:hAnsi="SWISS" w:cs="Arial"/>
                <w:b/>
                <w:color w:val="000000"/>
                <w:sz w:val="20"/>
                <w:szCs w:val="20"/>
              </w:rPr>
              <w:t xml:space="preserve">OPERATING INCOME/(LOSS)        </w:t>
            </w:r>
          </w:p>
        </w:tc>
        <w:tc>
          <w:tcPr>
            <w:tcW w:w="1710" w:type="dxa"/>
            <w:gridSpan w:val="2"/>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 xml:space="preserve">$18,193 </w:t>
            </w:r>
          </w:p>
        </w:tc>
        <w:tc>
          <w:tcPr>
            <w:tcW w:w="1800" w:type="dxa"/>
            <w:gridSpan w:val="2"/>
            <w:shd w:val="clear" w:color="auto" w:fill="auto"/>
            <w:noWrap/>
            <w:vAlign w:val="bottom"/>
          </w:tcPr>
          <w:p w:rsidR="00686516" w:rsidRPr="000C1027" w:rsidRDefault="00686516" w:rsidP="00686516">
            <w:pPr>
              <w:jc w:val="right"/>
              <w:rPr>
                <w:rFonts w:ascii="SWISS" w:hAnsi="SWISS" w:cs="Arial"/>
                <w:color w:val="000000"/>
                <w:sz w:val="20"/>
                <w:szCs w:val="20"/>
                <w:u w:val="double"/>
              </w:rPr>
            </w:pP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w:t>
            </w:r>
            <w:r>
              <w:rPr>
                <w:rFonts w:ascii="SWISS" w:hAnsi="SWISS" w:cs="Arial"/>
                <w:color w:val="000000"/>
                <w:sz w:val="20"/>
                <w:szCs w:val="20"/>
                <w:u w:val="double"/>
              </w:rPr>
              <w:t>10,593</w:t>
            </w:r>
            <w:r w:rsidRPr="000C1027">
              <w:rPr>
                <w:rFonts w:ascii="SWISS" w:hAnsi="SWISS" w:cs="Arial"/>
                <w:color w:val="000000"/>
                <w:sz w:val="20"/>
                <w:szCs w:val="20"/>
                <w:u w:val="double"/>
              </w:rPr>
              <w:t xml:space="preserve"> </w:t>
            </w: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$1</w:t>
            </w:r>
            <w:r>
              <w:rPr>
                <w:rFonts w:ascii="SWISS" w:hAnsi="SWISS" w:cs="Arial"/>
                <w:color w:val="000000"/>
                <w:sz w:val="20"/>
                <w:szCs w:val="20"/>
                <w:u w:val="double"/>
              </w:rPr>
              <w:t>3,762</w:t>
            </w:r>
            <w:r w:rsidRPr="000C1027">
              <w:rPr>
                <w:rFonts w:ascii="SWISS" w:hAnsi="SWISS" w:cs="Arial"/>
                <w:color w:val="000000"/>
                <w:sz w:val="20"/>
                <w:szCs w:val="20"/>
                <w:u w:val="double"/>
              </w:rPr>
              <w:t xml:space="preserve"> </w:t>
            </w: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p>
        </w:tc>
        <w:tc>
          <w:tcPr>
            <w:tcW w:w="3430" w:type="dxa"/>
            <w:shd w:val="clear" w:color="auto" w:fill="auto"/>
            <w:noWrap/>
            <w:vAlign w:val="bottom"/>
          </w:tcPr>
          <w:p w:rsidR="00686516" w:rsidRPr="00A31AB0" w:rsidRDefault="00686516" w:rsidP="00686516">
            <w:pPr>
              <w:rPr>
                <w:rFonts w:ascii="SWISS" w:hAnsi="SWISS" w:cs="Arial"/>
                <w:b/>
                <w:color w:val="000000"/>
                <w:sz w:val="20"/>
                <w:szCs w:val="20"/>
              </w:rPr>
            </w:pPr>
          </w:p>
        </w:tc>
        <w:tc>
          <w:tcPr>
            <w:tcW w:w="171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r>
              <w:rPr>
                <w:rFonts w:ascii="SWISS" w:hAnsi="SWISS" w:cs="Arial"/>
                <w:color w:val="000000"/>
                <w:sz w:val="20"/>
                <w:szCs w:val="20"/>
              </w:rPr>
              <w:t>7.</w:t>
            </w:r>
          </w:p>
        </w:tc>
        <w:tc>
          <w:tcPr>
            <w:tcW w:w="3430" w:type="dxa"/>
            <w:shd w:val="clear" w:color="auto" w:fill="auto"/>
            <w:noWrap/>
            <w:vAlign w:val="bottom"/>
          </w:tcPr>
          <w:p w:rsidR="00686516" w:rsidRPr="00A31AB0" w:rsidRDefault="00686516" w:rsidP="00686516">
            <w:pPr>
              <w:rPr>
                <w:rFonts w:ascii="SWISS" w:hAnsi="SWISS" w:cs="Arial"/>
                <w:b/>
                <w:color w:val="000000"/>
                <w:sz w:val="20"/>
                <w:szCs w:val="20"/>
              </w:rPr>
            </w:pPr>
            <w:r w:rsidRPr="00A31AB0">
              <w:rPr>
                <w:rFonts w:ascii="SWISS" w:hAnsi="SWISS" w:cs="Arial"/>
                <w:b/>
                <w:color w:val="000000"/>
                <w:sz w:val="20"/>
                <w:szCs w:val="20"/>
              </w:rPr>
              <w:t xml:space="preserve">RATE BASE         </w:t>
            </w:r>
          </w:p>
        </w:tc>
        <w:tc>
          <w:tcPr>
            <w:tcW w:w="1710" w:type="dxa"/>
            <w:gridSpan w:val="2"/>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($64,112)</w:t>
            </w:r>
          </w:p>
        </w:tc>
        <w:tc>
          <w:tcPr>
            <w:tcW w:w="1800" w:type="dxa"/>
            <w:gridSpan w:val="2"/>
            <w:shd w:val="clear" w:color="auto" w:fill="auto"/>
            <w:noWrap/>
            <w:vAlign w:val="bottom"/>
          </w:tcPr>
          <w:p w:rsidR="00686516" w:rsidRPr="000C1027" w:rsidRDefault="00686516" w:rsidP="00686516">
            <w:pPr>
              <w:jc w:val="right"/>
              <w:rPr>
                <w:rFonts w:ascii="SWISS" w:hAnsi="SWISS" w:cs="Arial"/>
                <w:color w:val="000000"/>
                <w:sz w:val="20"/>
                <w:szCs w:val="20"/>
                <w:u w:val="double"/>
              </w:rPr>
            </w:pP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r>
              <w:rPr>
                <w:rFonts w:ascii="SWISS" w:hAnsi="SWISS" w:cs="Arial"/>
                <w:color w:val="000000"/>
                <w:sz w:val="20"/>
                <w:szCs w:val="20"/>
                <w:u w:val="double"/>
              </w:rPr>
              <w:t>($42,335</w:t>
            </w:r>
            <w:r w:rsidRPr="000C1027">
              <w:rPr>
                <w:rFonts w:ascii="SWISS" w:hAnsi="SWISS" w:cs="Arial"/>
                <w:color w:val="000000"/>
                <w:sz w:val="20"/>
                <w:szCs w:val="20"/>
                <w:u w:val="double"/>
              </w:rPr>
              <w:t>)</w:t>
            </w: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$0</w:t>
            </w:r>
          </w:p>
        </w:tc>
      </w:tr>
      <w:tr w:rsidR="00686516" w:rsidTr="00686516">
        <w:trPr>
          <w:trHeight w:val="252"/>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p>
        </w:tc>
        <w:tc>
          <w:tcPr>
            <w:tcW w:w="3430" w:type="dxa"/>
            <w:shd w:val="clear" w:color="auto" w:fill="auto"/>
            <w:noWrap/>
            <w:vAlign w:val="bottom"/>
          </w:tcPr>
          <w:p w:rsidR="00686516" w:rsidRPr="00A31AB0" w:rsidRDefault="00686516" w:rsidP="00686516">
            <w:pPr>
              <w:rPr>
                <w:rFonts w:ascii="SWISS" w:hAnsi="SWISS" w:cs="Arial"/>
                <w:b/>
                <w:color w:val="000000"/>
                <w:sz w:val="20"/>
                <w:szCs w:val="20"/>
              </w:rPr>
            </w:pPr>
          </w:p>
        </w:tc>
        <w:tc>
          <w:tcPr>
            <w:tcW w:w="171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r>
      <w:tr w:rsidR="00686516" w:rsidTr="00686516">
        <w:trPr>
          <w:trHeight w:val="301"/>
        </w:trPr>
        <w:tc>
          <w:tcPr>
            <w:tcW w:w="810" w:type="dxa"/>
            <w:shd w:val="clear" w:color="auto" w:fill="auto"/>
            <w:noWrap/>
            <w:vAlign w:val="bottom"/>
          </w:tcPr>
          <w:p w:rsidR="00686516" w:rsidRDefault="00686516" w:rsidP="00686516">
            <w:pPr>
              <w:jc w:val="center"/>
              <w:rPr>
                <w:rFonts w:ascii="SWISS" w:hAnsi="SWISS" w:cs="Arial"/>
                <w:color w:val="000000"/>
                <w:sz w:val="20"/>
                <w:szCs w:val="20"/>
              </w:rPr>
            </w:pPr>
            <w:r>
              <w:rPr>
                <w:rFonts w:ascii="SWISS" w:hAnsi="SWISS" w:cs="Arial"/>
                <w:color w:val="000000"/>
                <w:sz w:val="20"/>
                <w:szCs w:val="20"/>
              </w:rPr>
              <w:t>8.</w:t>
            </w:r>
          </w:p>
        </w:tc>
        <w:tc>
          <w:tcPr>
            <w:tcW w:w="3430" w:type="dxa"/>
            <w:shd w:val="clear" w:color="auto" w:fill="auto"/>
            <w:noWrap/>
            <w:vAlign w:val="bottom"/>
          </w:tcPr>
          <w:p w:rsidR="00686516" w:rsidRPr="00A31AB0" w:rsidRDefault="00686516" w:rsidP="00686516">
            <w:pPr>
              <w:rPr>
                <w:rFonts w:ascii="SWISS" w:hAnsi="SWISS" w:cs="Arial"/>
                <w:b/>
                <w:color w:val="000000"/>
                <w:sz w:val="20"/>
                <w:szCs w:val="20"/>
              </w:rPr>
            </w:pPr>
            <w:r>
              <w:rPr>
                <w:rFonts w:ascii="SWISS" w:hAnsi="SWISS" w:cs="Arial"/>
                <w:b/>
                <w:color w:val="000000"/>
                <w:sz w:val="20"/>
                <w:szCs w:val="20"/>
              </w:rPr>
              <w:t>OPERATING RATIO</w:t>
            </w:r>
          </w:p>
        </w:tc>
        <w:tc>
          <w:tcPr>
            <w:tcW w:w="171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5B1B52"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0C1027" w:rsidRDefault="00686516" w:rsidP="00686516">
            <w:pPr>
              <w:jc w:val="right"/>
              <w:rPr>
                <w:rFonts w:ascii="SWISS" w:hAnsi="SWISS" w:cs="Arial"/>
                <w:color w:val="000000"/>
                <w:sz w:val="20"/>
                <w:szCs w:val="20"/>
                <w:u w:val="double"/>
              </w:rPr>
            </w:pPr>
            <w:r w:rsidRPr="000C1027">
              <w:rPr>
                <w:rFonts w:ascii="SWISS" w:hAnsi="SWISS" w:cs="Arial"/>
                <w:color w:val="000000"/>
                <w:sz w:val="20"/>
                <w:szCs w:val="20"/>
                <w:u w:val="double"/>
              </w:rPr>
              <w:t>12.00%</w:t>
            </w:r>
          </w:p>
        </w:tc>
      </w:tr>
      <w:tr w:rsidR="00686516" w:rsidRPr="00A31AB0" w:rsidTr="00686516">
        <w:trPr>
          <w:trHeight w:val="313"/>
        </w:trPr>
        <w:tc>
          <w:tcPr>
            <w:tcW w:w="810" w:type="dxa"/>
            <w:shd w:val="clear" w:color="auto" w:fill="auto"/>
            <w:noWrap/>
            <w:vAlign w:val="bottom"/>
          </w:tcPr>
          <w:p w:rsidR="00686516" w:rsidRPr="00A31AB0" w:rsidRDefault="00686516" w:rsidP="00686516">
            <w:pPr>
              <w:jc w:val="center"/>
              <w:rPr>
                <w:rFonts w:ascii="SWISS" w:hAnsi="SWISS" w:cs="Arial"/>
                <w:color w:val="000000"/>
                <w:sz w:val="20"/>
                <w:szCs w:val="20"/>
              </w:rPr>
            </w:pPr>
          </w:p>
        </w:tc>
        <w:tc>
          <w:tcPr>
            <w:tcW w:w="3430" w:type="dxa"/>
            <w:shd w:val="clear" w:color="auto" w:fill="auto"/>
            <w:noWrap/>
            <w:vAlign w:val="bottom"/>
          </w:tcPr>
          <w:p w:rsidR="00686516" w:rsidRPr="00A31AB0" w:rsidRDefault="00686516" w:rsidP="00686516">
            <w:pPr>
              <w:rPr>
                <w:rFonts w:ascii="SWISS" w:hAnsi="SWISS" w:cs="Arial"/>
                <w:color w:val="000000"/>
                <w:sz w:val="20"/>
                <w:szCs w:val="20"/>
              </w:rPr>
            </w:pPr>
          </w:p>
        </w:tc>
        <w:tc>
          <w:tcPr>
            <w:tcW w:w="1710" w:type="dxa"/>
            <w:gridSpan w:val="2"/>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gridSpan w:val="2"/>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A31AB0" w:rsidRDefault="00686516" w:rsidP="00686516">
            <w:pPr>
              <w:jc w:val="right"/>
              <w:rPr>
                <w:rFonts w:ascii="SWISS" w:hAnsi="SWISS" w:cs="Arial"/>
                <w:color w:val="000000"/>
                <w:sz w:val="20"/>
                <w:szCs w:val="20"/>
              </w:rPr>
            </w:pPr>
          </w:p>
        </w:tc>
        <w:tc>
          <w:tcPr>
            <w:tcW w:w="1800" w:type="dxa"/>
            <w:shd w:val="clear" w:color="auto" w:fill="auto"/>
            <w:noWrap/>
            <w:vAlign w:val="bottom"/>
          </w:tcPr>
          <w:p w:rsidR="00686516" w:rsidRPr="00A31AB0" w:rsidRDefault="00686516" w:rsidP="00686516">
            <w:pPr>
              <w:jc w:val="right"/>
              <w:rPr>
                <w:rFonts w:ascii="SWISS" w:hAnsi="SWISS" w:cs="Arial"/>
                <w:color w:val="000000"/>
                <w:sz w:val="20"/>
                <w:szCs w:val="20"/>
              </w:rPr>
            </w:pPr>
          </w:p>
        </w:tc>
      </w:tr>
    </w:tbl>
    <w:p w:rsidR="00686516" w:rsidRDefault="00686516" w:rsidP="00A623FB">
      <w:pPr>
        <w:pStyle w:val="BodyText"/>
      </w:pPr>
    </w:p>
    <w:p w:rsidR="00021C81" w:rsidRDefault="00021C81" w:rsidP="00686516">
      <w:pPr>
        <w:rPr>
          <w:rFonts w:ascii="SWISS" w:hAnsi="SWISS" w:cs="Arial"/>
          <w:b/>
          <w:bCs/>
          <w:color w:val="000000"/>
          <w:sz w:val="20"/>
          <w:szCs w:val="20"/>
        </w:rPr>
        <w:sectPr w:rsidR="00021C81" w:rsidSect="00453EEF">
          <w:headerReference w:type="default" r:id="rId18"/>
          <w:pgSz w:w="15840" w:h="12240" w:orient="landscape" w:code="1"/>
          <w:pgMar w:top="1440" w:right="1584" w:bottom="1440" w:left="1440" w:header="720" w:footer="720" w:gutter="0"/>
          <w:cols w:space="720"/>
          <w:formProt w:val="0"/>
          <w:docGrid w:linePitch="360"/>
        </w:sectPr>
      </w:pPr>
    </w:p>
    <w:tbl>
      <w:tblPr>
        <w:tblW w:w="10871" w:type="dxa"/>
        <w:tblInd w:w="-6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74"/>
        <w:gridCol w:w="7572"/>
        <w:gridCol w:w="9"/>
        <w:gridCol w:w="2564"/>
      </w:tblGrid>
      <w:tr w:rsidR="00686516" w:rsidRPr="00A31AB0" w:rsidTr="00686516">
        <w:trPr>
          <w:trHeight w:val="35"/>
        </w:trPr>
        <w:tc>
          <w:tcPr>
            <w:tcW w:w="8314" w:type="dxa"/>
            <w:gridSpan w:val="2"/>
            <w:tcBorders>
              <w:bottom w:val="nil"/>
              <w:right w:val="nil"/>
            </w:tcBorders>
            <w:shd w:val="clear" w:color="auto" w:fill="auto"/>
            <w:noWrap/>
            <w:vAlign w:val="bottom"/>
          </w:tcPr>
          <w:p w:rsidR="00686516" w:rsidRPr="00632270" w:rsidRDefault="004F78FC" w:rsidP="00686516">
            <w:pPr>
              <w:rPr>
                <w:rFonts w:ascii="SWISS" w:hAnsi="SWISS" w:cs="Arial"/>
                <w:sz w:val="20"/>
                <w:szCs w:val="20"/>
              </w:rPr>
            </w:pPr>
            <w:r>
              <w:rPr>
                <w:rFonts w:ascii="SWISS" w:hAnsi="SWISS" w:cs="Arial"/>
                <w:b/>
                <w:bCs/>
                <w:color w:val="000000"/>
                <w:sz w:val="20"/>
                <w:szCs w:val="20"/>
              </w:rPr>
              <w:lastRenderedPageBreak/>
              <w:t>WEST LAKELAND UTILITIES, LLC</w:t>
            </w:r>
            <w:r w:rsidR="001A72F8">
              <w:rPr>
                <w:rFonts w:ascii="SWISS" w:hAnsi="SWISS" w:cs="Arial"/>
                <w:b/>
                <w:bCs/>
                <w:color w:val="000000"/>
                <w:sz w:val="20"/>
                <w:szCs w:val="20"/>
              </w:rPr>
              <w:t>.</w:t>
            </w:r>
          </w:p>
        </w:tc>
        <w:tc>
          <w:tcPr>
            <w:tcW w:w="2557" w:type="dxa"/>
            <w:gridSpan w:val="2"/>
            <w:tcBorders>
              <w:left w:val="nil"/>
              <w:bottom w:val="nil"/>
            </w:tcBorders>
            <w:shd w:val="clear" w:color="auto" w:fill="auto"/>
            <w:vAlign w:val="bottom"/>
          </w:tcPr>
          <w:p w:rsidR="00686516" w:rsidRPr="008017E1" w:rsidRDefault="004F78FC" w:rsidP="008017E1">
            <w:pPr>
              <w:jc w:val="right"/>
            </w:pPr>
            <w:r>
              <w:rPr>
                <w:rFonts w:ascii="SWISS" w:hAnsi="SWISS" w:cs="Arial"/>
                <w:b/>
                <w:bCs/>
                <w:color w:val="000000"/>
                <w:sz w:val="20"/>
                <w:szCs w:val="20"/>
              </w:rPr>
              <w:t>SCHEDULE NO. 3</w:t>
            </w:r>
            <w:r w:rsidRPr="009C1C77">
              <w:rPr>
                <w:rFonts w:ascii="SWISS" w:hAnsi="SWISS" w:cs="Arial"/>
                <w:b/>
                <w:bCs/>
                <w:color w:val="000000"/>
                <w:sz w:val="20"/>
                <w:szCs w:val="20"/>
              </w:rPr>
              <w:t>-</w:t>
            </w:r>
            <w:r w:rsidR="008017E1">
              <w:fldChar w:fldCharType="begin"/>
            </w:r>
            <w:r w:rsidR="008017E1">
              <w:instrText xml:space="preserve"> TC "</w:instrText>
            </w:r>
            <w:bookmarkStart w:id="42" w:name="_Toc22804786"/>
            <w:r w:rsidR="008017E1">
              <w:tab/>
              <w:instrText xml:space="preserve">Schedule No. 3-B Adjustments to </w:instrText>
            </w:r>
            <w:r w:rsidR="00EE2830" w:rsidRPr="00EE2830">
              <w:instrText>Operating Income</w:instrText>
            </w:r>
            <w:bookmarkEnd w:id="42"/>
            <w:r w:rsidR="00EE2830" w:rsidRPr="00EE2830">
              <w:instrText xml:space="preserve"> </w:instrText>
            </w:r>
            <w:r w:rsidR="008017E1">
              <w:instrText xml:space="preserve">" \l 1 </w:instrText>
            </w:r>
            <w:r w:rsidR="008017E1">
              <w:fldChar w:fldCharType="end"/>
            </w:r>
            <w:r>
              <w:rPr>
                <w:rFonts w:ascii="SWISS" w:hAnsi="SWISS" w:cs="Arial"/>
                <w:b/>
                <w:bCs/>
                <w:color w:val="000000"/>
                <w:sz w:val="20"/>
                <w:szCs w:val="20"/>
              </w:rPr>
              <w:t>B</w:t>
            </w:r>
          </w:p>
        </w:tc>
      </w:tr>
      <w:tr w:rsidR="00686516" w:rsidRPr="00A31AB0" w:rsidTr="00686516">
        <w:trPr>
          <w:trHeight w:val="35"/>
        </w:trPr>
        <w:tc>
          <w:tcPr>
            <w:tcW w:w="8314" w:type="dxa"/>
            <w:gridSpan w:val="2"/>
            <w:tcBorders>
              <w:top w:val="nil"/>
              <w:bottom w:val="nil"/>
              <w:right w:val="nil"/>
            </w:tcBorders>
            <w:shd w:val="clear" w:color="auto" w:fill="auto"/>
            <w:noWrap/>
            <w:vAlign w:val="bottom"/>
          </w:tcPr>
          <w:p w:rsidR="00686516" w:rsidRPr="00632270" w:rsidRDefault="004F78FC" w:rsidP="00686516">
            <w:pPr>
              <w:rPr>
                <w:rFonts w:ascii="SWISS" w:hAnsi="SWISS" w:cs="Arial"/>
                <w:sz w:val="20"/>
                <w:szCs w:val="20"/>
              </w:rPr>
            </w:pPr>
            <w:r w:rsidRPr="009C1C77">
              <w:rPr>
                <w:rFonts w:ascii="SWISS" w:hAnsi="SWISS" w:cs="Arial"/>
                <w:b/>
                <w:bCs/>
                <w:color w:val="000000"/>
                <w:sz w:val="20"/>
                <w:szCs w:val="20"/>
              </w:rPr>
              <w:t xml:space="preserve">TEST YEAR ENDED  </w:t>
            </w:r>
            <w:r>
              <w:rPr>
                <w:rFonts w:ascii="SWISS" w:hAnsi="SWISS" w:cs="Arial"/>
                <w:b/>
                <w:bCs/>
                <w:color w:val="000000"/>
                <w:sz w:val="20"/>
                <w:szCs w:val="20"/>
              </w:rPr>
              <w:t>10/31/2018</w:t>
            </w:r>
          </w:p>
        </w:tc>
        <w:tc>
          <w:tcPr>
            <w:tcW w:w="2557" w:type="dxa"/>
            <w:gridSpan w:val="2"/>
            <w:tcBorders>
              <w:top w:val="nil"/>
              <w:left w:val="nil"/>
              <w:bottom w:val="nil"/>
            </w:tcBorders>
            <w:shd w:val="clear" w:color="auto" w:fill="auto"/>
            <w:vAlign w:val="bottom"/>
          </w:tcPr>
          <w:p w:rsidR="00686516" w:rsidRPr="00A31AB0" w:rsidRDefault="004F78FC" w:rsidP="00686516">
            <w:pPr>
              <w:jc w:val="right"/>
              <w:rPr>
                <w:rFonts w:ascii="SWISS" w:hAnsi="SWISS" w:cs="Arial"/>
                <w:b/>
                <w:bCs/>
                <w:color w:val="000000"/>
                <w:sz w:val="20"/>
                <w:szCs w:val="20"/>
              </w:rPr>
            </w:pPr>
            <w:r w:rsidRPr="009C1C77">
              <w:rPr>
                <w:rFonts w:ascii="SWISS" w:hAnsi="SWISS" w:cs="Arial"/>
                <w:b/>
                <w:bCs/>
                <w:color w:val="000000"/>
                <w:sz w:val="20"/>
                <w:szCs w:val="20"/>
              </w:rPr>
              <w:t xml:space="preserve">DOCKET NO. </w:t>
            </w:r>
            <w:r>
              <w:rPr>
                <w:rFonts w:ascii="SWISS" w:hAnsi="SWISS" w:cs="Arial"/>
                <w:b/>
                <w:bCs/>
                <w:color w:val="000000"/>
                <w:sz w:val="20"/>
                <w:szCs w:val="20"/>
              </w:rPr>
              <w:t>20180202-SU</w:t>
            </w:r>
          </w:p>
        </w:tc>
      </w:tr>
      <w:tr w:rsidR="00686516" w:rsidRPr="00A31AB0" w:rsidTr="00686516">
        <w:trPr>
          <w:trHeight w:val="37"/>
        </w:trPr>
        <w:tc>
          <w:tcPr>
            <w:tcW w:w="8314" w:type="dxa"/>
            <w:gridSpan w:val="2"/>
            <w:tcBorders>
              <w:top w:val="nil"/>
              <w:bottom w:val="single" w:sz="8" w:space="0" w:color="auto"/>
              <w:right w:val="nil"/>
            </w:tcBorders>
            <w:shd w:val="clear" w:color="auto" w:fill="auto"/>
            <w:noWrap/>
            <w:vAlign w:val="bottom"/>
          </w:tcPr>
          <w:p w:rsidR="00686516" w:rsidRPr="00632270" w:rsidRDefault="004F78FC" w:rsidP="00686516">
            <w:pPr>
              <w:rPr>
                <w:rFonts w:ascii="SWISS" w:hAnsi="SWISS" w:cs="Arial"/>
                <w:sz w:val="20"/>
                <w:szCs w:val="20"/>
              </w:rPr>
            </w:pPr>
            <w:r w:rsidRPr="009C1C77">
              <w:rPr>
                <w:rFonts w:ascii="SWISS" w:hAnsi="SWISS" w:cs="Arial"/>
                <w:b/>
                <w:bCs/>
                <w:color w:val="000000"/>
                <w:sz w:val="20"/>
                <w:szCs w:val="20"/>
              </w:rPr>
              <w:t>ADJUSTMENTS TO OPERATING INCOME</w:t>
            </w:r>
          </w:p>
        </w:tc>
        <w:tc>
          <w:tcPr>
            <w:tcW w:w="2557" w:type="dxa"/>
            <w:gridSpan w:val="2"/>
            <w:tcBorders>
              <w:top w:val="nil"/>
              <w:left w:val="nil"/>
              <w:bottom w:val="single" w:sz="8" w:space="0" w:color="auto"/>
            </w:tcBorders>
            <w:shd w:val="clear" w:color="auto" w:fill="auto"/>
            <w:vAlign w:val="bottom"/>
          </w:tcPr>
          <w:p w:rsidR="00686516" w:rsidRPr="00A31AB0" w:rsidRDefault="004F78FC" w:rsidP="00686516">
            <w:pPr>
              <w:jc w:val="right"/>
              <w:rPr>
                <w:rFonts w:ascii="SWISS" w:hAnsi="SWISS" w:cs="Arial"/>
                <w:b/>
                <w:bCs/>
                <w:color w:val="000000"/>
                <w:sz w:val="20"/>
                <w:szCs w:val="20"/>
              </w:rPr>
            </w:pPr>
            <w:r w:rsidRPr="009C1C77">
              <w:rPr>
                <w:rFonts w:ascii="SWISS" w:hAnsi="SWISS" w:cs="Arial"/>
                <w:b/>
                <w:bCs/>
                <w:color w:val="000000"/>
                <w:sz w:val="20"/>
                <w:szCs w:val="20"/>
              </w:rPr>
              <w:t xml:space="preserve">PAGE 1 OF </w:t>
            </w:r>
            <w:r>
              <w:rPr>
                <w:rFonts w:ascii="SWISS" w:hAnsi="SWISS" w:cs="Arial"/>
                <w:b/>
                <w:bCs/>
                <w:color w:val="000000"/>
                <w:sz w:val="20"/>
                <w:szCs w:val="20"/>
              </w:rPr>
              <w:t>2</w:t>
            </w:r>
          </w:p>
        </w:tc>
      </w:tr>
      <w:tr w:rsidR="00686516" w:rsidRPr="00A31AB0" w:rsidTr="00686516">
        <w:trPr>
          <w:trHeight w:val="35"/>
        </w:trPr>
        <w:tc>
          <w:tcPr>
            <w:tcW w:w="758" w:type="dxa"/>
            <w:tcBorders>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56" w:type="dxa"/>
            <w:tcBorders>
              <w:left w:val="nil"/>
              <w:bottom w:val="nil"/>
              <w:right w:val="nil"/>
            </w:tcBorders>
            <w:shd w:val="clear" w:color="auto" w:fill="auto"/>
            <w:noWrap/>
            <w:vAlign w:val="bottom"/>
          </w:tcPr>
          <w:p w:rsidR="00686516" w:rsidRPr="00A31AB0" w:rsidRDefault="00686516" w:rsidP="00686516">
            <w:pPr>
              <w:rPr>
                <w:rFonts w:ascii="SWISS" w:hAnsi="SWISS" w:cs="Arial"/>
                <w:sz w:val="20"/>
                <w:szCs w:val="20"/>
              </w:rPr>
            </w:pPr>
          </w:p>
        </w:tc>
        <w:tc>
          <w:tcPr>
            <w:tcW w:w="12" w:type="dxa"/>
            <w:tcBorders>
              <w:left w:val="nil"/>
              <w:bottom w:val="nil"/>
              <w:right w:val="nil"/>
            </w:tcBorders>
          </w:tcPr>
          <w:p w:rsidR="00686516" w:rsidRPr="00A31AB0" w:rsidRDefault="00686516" w:rsidP="00686516">
            <w:pPr>
              <w:jc w:val="right"/>
              <w:rPr>
                <w:rFonts w:ascii="SWISS" w:hAnsi="SWISS" w:cs="Arial"/>
                <w:b/>
                <w:bCs/>
                <w:color w:val="000000"/>
                <w:sz w:val="20"/>
                <w:szCs w:val="20"/>
                <w:u w:val="single"/>
              </w:rPr>
            </w:pPr>
          </w:p>
        </w:tc>
        <w:tc>
          <w:tcPr>
            <w:tcW w:w="2545" w:type="dxa"/>
            <w:tcBorders>
              <w:left w:val="nil"/>
              <w:bottom w:val="nil"/>
            </w:tcBorders>
            <w:shd w:val="clear" w:color="auto" w:fill="auto"/>
            <w:noWrap/>
            <w:vAlign w:val="bottom"/>
          </w:tcPr>
          <w:p w:rsidR="00686516" w:rsidRPr="00A31AB0" w:rsidRDefault="00686516" w:rsidP="00686516">
            <w:pPr>
              <w:jc w:val="right"/>
              <w:rPr>
                <w:rFonts w:ascii="SWISS" w:hAnsi="SWISS" w:cs="Arial"/>
                <w:b/>
                <w:bCs/>
                <w:color w:val="000000"/>
                <w:sz w:val="20"/>
                <w:szCs w:val="20"/>
                <w:u w:val="single"/>
              </w:rPr>
            </w:pPr>
          </w:p>
        </w:tc>
      </w:tr>
      <w:tr w:rsidR="00686516" w:rsidRPr="00A31AB0" w:rsidTr="00686516">
        <w:trPr>
          <w:trHeight w:val="162"/>
        </w:trPr>
        <w:tc>
          <w:tcPr>
            <w:tcW w:w="758"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vAlign w:val="bottom"/>
          </w:tcPr>
          <w:p w:rsidR="00686516" w:rsidRPr="00A31AB0" w:rsidRDefault="00686516" w:rsidP="00686516">
            <w:pPr>
              <w:rPr>
                <w:rFonts w:ascii="SWISS" w:hAnsi="SWISS" w:cs="Arial"/>
                <w:b/>
                <w:bCs/>
                <w:sz w:val="20"/>
                <w:szCs w:val="20"/>
              </w:rPr>
            </w:pPr>
            <w:r w:rsidRPr="00A31AB0">
              <w:rPr>
                <w:rFonts w:ascii="SWISS" w:hAnsi="SWISS" w:cs="Arial"/>
                <w:b/>
                <w:bCs/>
                <w:sz w:val="20"/>
                <w:szCs w:val="20"/>
              </w:rPr>
              <w:t>OPERATING REVENUES</w:t>
            </w:r>
          </w:p>
        </w:tc>
        <w:tc>
          <w:tcPr>
            <w:tcW w:w="2557" w:type="dxa"/>
            <w:gridSpan w:val="2"/>
            <w:tcBorders>
              <w:top w:val="nil"/>
              <w:left w:val="nil"/>
              <w:bottom w:val="nil"/>
            </w:tcBorders>
            <w:shd w:val="clear" w:color="auto" w:fill="auto"/>
            <w:noWrap/>
            <w:vAlign w:val="bottom"/>
          </w:tcPr>
          <w:p w:rsidR="00686516" w:rsidRPr="00A31AB0" w:rsidRDefault="00686516" w:rsidP="00686516">
            <w:pPr>
              <w:rPr>
                <w:rFonts w:ascii="SWISS" w:hAnsi="SWISS" w:cs="Arial"/>
                <w:color w:val="000000"/>
                <w:sz w:val="20"/>
                <w:szCs w:val="20"/>
              </w:rPr>
            </w:pPr>
          </w:p>
        </w:tc>
      </w:tr>
      <w:tr w:rsidR="00686516" w:rsidRPr="00A31AB0" w:rsidTr="00686516">
        <w:trPr>
          <w:trHeight w:val="35"/>
        </w:trPr>
        <w:tc>
          <w:tcPr>
            <w:tcW w:w="758" w:type="dxa"/>
            <w:tcBorders>
              <w:top w:val="nil"/>
              <w:bottom w:val="nil"/>
              <w:right w:val="nil"/>
            </w:tcBorders>
            <w:shd w:val="clear" w:color="auto" w:fill="auto"/>
            <w:noWrap/>
            <w:vAlign w:val="bottom"/>
          </w:tcPr>
          <w:p w:rsidR="00686516" w:rsidRPr="005B1B52" w:rsidRDefault="00686516" w:rsidP="00686516">
            <w:pPr>
              <w:jc w:val="center"/>
              <w:rPr>
                <w:rFonts w:ascii="SWISS" w:hAnsi="SWISS" w:cs="Arial"/>
                <w:sz w:val="20"/>
                <w:szCs w:val="20"/>
              </w:rPr>
            </w:pPr>
            <w:r w:rsidRPr="005B1B52">
              <w:rPr>
                <w:rFonts w:ascii="SWISS" w:hAnsi="SWISS" w:cs="Arial"/>
                <w:sz w:val="20"/>
                <w:szCs w:val="20"/>
              </w:rPr>
              <w:t>1.</w:t>
            </w:r>
          </w:p>
        </w:tc>
        <w:tc>
          <w:tcPr>
            <w:tcW w:w="7556" w:type="dxa"/>
            <w:tcBorders>
              <w:top w:val="nil"/>
              <w:left w:val="nil"/>
              <w:bottom w:val="nil"/>
              <w:right w:val="nil"/>
            </w:tcBorders>
            <w:shd w:val="clear" w:color="auto" w:fill="auto"/>
            <w:noWrap/>
          </w:tcPr>
          <w:p w:rsidR="00686516" w:rsidRPr="005B1B52" w:rsidRDefault="00686516" w:rsidP="00686516">
            <w:pPr>
              <w:rPr>
                <w:rFonts w:ascii="SWISS" w:hAnsi="SWISS" w:cs="Arial"/>
                <w:sz w:val="20"/>
                <w:szCs w:val="20"/>
              </w:rPr>
            </w:pPr>
            <w:r w:rsidRPr="005B1B52">
              <w:rPr>
                <w:rFonts w:ascii="SWISS" w:hAnsi="SWISS" w:cs="Arial"/>
                <w:sz w:val="20"/>
                <w:szCs w:val="20"/>
              </w:rPr>
              <w:t>To reflect the appropriate test year services revenues.</w:t>
            </w:r>
          </w:p>
        </w:tc>
        <w:tc>
          <w:tcPr>
            <w:tcW w:w="2557" w:type="dxa"/>
            <w:gridSpan w:val="2"/>
            <w:tcBorders>
              <w:top w:val="nil"/>
              <w:left w:val="nil"/>
              <w:bottom w:val="nil"/>
            </w:tcBorders>
            <w:shd w:val="clear" w:color="auto" w:fill="auto"/>
            <w:noWrap/>
          </w:tcPr>
          <w:p w:rsidR="00686516" w:rsidRPr="005B1B52" w:rsidRDefault="00686516" w:rsidP="00686516">
            <w:pPr>
              <w:ind w:right="41"/>
              <w:jc w:val="right"/>
              <w:rPr>
                <w:rFonts w:ascii="SWISS" w:hAnsi="SWISS" w:cs="Arial"/>
                <w:color w:val="000000"/>
                <w:sz w:val="20"/>
                <w:szCs w:val="20"/>
              </w:rPr>
            </w:pPr>
            <w:r w:rsidRPr="005B1B52">
              <w:rPr>
                <w:rFonts w:ascii="SWISS" w:hAnsi="SWISS" w:cs="Arial"/>
                <w:color w:val="000000"/>
                <w:sz w:val="20"/>
                <w:szCs w:val="20"/>
              </w:rPr>
              <w:t>$3,924</w:t>
            </w:r>
          </w:p>
        </w:tc>
      </w:tr>
      <w:tr w:rsidR="00686516" w:rsidRPr="00A31AB0" w:rsidTr="00686516">
        <w:trPr>
          <w:trHeight w:val="35"/>
        </w:trPr>
        <w:tc>
          <w:tcPr>
            <w:tcW w:w="758" w:type="dxa"/>
            <w:tcBorders>
              <w:top w:val="nil"/>
              <w:bottom w:val="nil"/>
              <w:right w:val="nil"/>
            </w:tcBorders>
            <w:shd w:val="clear" w:color="auto" w:fill="auto"/>
            <w:noWrap/>
            <w:vAlign w:val="bottom"/>
          </w:tcPr>
          <w:p w:rsidR="00686516" w:rsidRPr="005B1B52" w:rsidRDefault="00686516" w:rsidP="00686516">
            <w:pPr>
              <w:jc w:val="center"/>
              <w:rPr>
                <w:rFonts w:ascii="SWISS" w:hAnsi="SWISS" w:cs="Arial"/>
                <w:sz w:val="20"/>
                <w:szCs w:val="20"/>
              </w:rPr>
            </w:pPr>
            <w:r w:rsidRPr="005B1B52">
              <w:rPr>
                <w:rFonts w:ascii="SWISS" w:hAnsi="SWISS" w:cs="Arial"/>
                <w:sz w:val="20"/>
                <w:szCs w:val="20"/>
              </w:rPr>
              <w:t>2.</w:t>
            </w:r>
          </w:p>
        </w:tc>
        <w:tc>
          <w:tcPr>
            <w:tcW w:w="7556" w:type="dxa"/>
            <w:tcBorders>
              <w:top w:val="nil"/>
              <w:left w:val="nil"/>
              <w:bottom w:val="nil"/>
              <w:right w:val="nil"/>
            </w:tcBorders>
            <w:shd w:val="clear" w:color="auto" w:fill="auto"/>
            <w:noWrap/>
          </w:tcPr>
          <w:p w:rsidR="00686516" w:rsidRPr="005B1B52" w:rsidRDefault="00686516" w:rsidP="00686516">
            <w:pPr>
              <w:rPr>
                <w:rFonts w:ascii="SWISS" w:hAnsi="SWISS" w:cs="Arial"/>
                <w:sz w:val="20"/>
                <w:szCs w:val="20"/>
              </w:rPr>
            </w:pPr>
            <w:r w:rsidRPr="005B1B52">
              <w:rPr>
                <w:rFonts w:ascii="SWISS" w:hAnsi="SWISS" w:cs="Arial"/>
                <w:sz w:val="20"/>
                <w:szCs w:val="20"/>
              </w:rPr>
              <w:t>To reflect the appropriate test year miscellaneous service revenues.</w:t>
            </w:r>
          </w:p>
        </w:tc>
        <w:tc>
          <w:tcPr>
            <w:tcW w:w="2557" w:type="dxa"/>
            <w:gridSpan w:val="2"/>
            <w:tcBorders>
              <w:top w:val="nil"/>
              <w:left w:val="nil"/>
              <w:bottom w:val="nil"/>
            </w:tcBorders>
            <w:shd w:val="clear" w:color="auto" w:fill="auto"/>
            <w:noWrap/>
          </w:tcPr>
          <w:p w:rsidR="00686516" w:rsidRPr="005B1B52" w:rsidRDefault="00686516" w:rsidP="00686516">
            <w:pPr>
              <w:ind w:right="41"/>
              <w:jc w:val="right"/>
              <w:rPr>
                <w:rFonts w:ascii="SWISS" w:hAnsi="SWISS" w:cs="Arial"/>
                <w:color w:val="000000"/>
                <w:sz w:val="20"/>
                <w:szCs w:val="20"/>
                <w:u w:val="single"/>
              </w:rPr>
            </w:pPr>
            <w:r w:rsidRPr="005B1B52">
              <w:rPr>
                <w:rFonts w:ascii="SWISS" w:hAnsi="SWISS" w:cs="Arial"/>
                <w:color w:val="000000"/>
                <w:sz w:val="20"/>
                <w:szCs w:val="20"/>
                <w:u w:val="single"/>
              </w:rPr>
              <w:t xml:space="preserve">555 </w:t>
            </w:r>
          </w:p>
        </w:tc>
      </w:tr>
      <w:tr w:rsidR="00686516" w:rsidRPr="00A31AB0" w:rsidTr="00686516">
        <w:trPr>
          <w:trHeight w:val="35"/>
        </w:trPr>
        <w:tc>
          <w:tcPr>
            <w:tcW w:w="758" w:type="dxa"/>
            <w:tcBorders>
              <w:top w:val="nil"/>
              <w:bottom w:val="nil"/>
              <w:right w:val="nil"/>
            </w:tcBorders>
            <w:shd w:val="clear" w:color="auto" w:fill="auto"/>
            <w:noWrap/>
            <w:vAlign w:val="bottom"/>
          </w:tcPr>
          <w:p w:rsidR="00686516" w:rsidRPr="005B1B52"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5B1B52" w:rsidRDefault="00686516" w:rsidP="00686516">
            <w:pPr>
              <w:rPr>
                <w:rFonts w:ascii="SWISS" w:hAnsi="SWISS" w:cs="Arial"/>
                <w:sz w:val="20"/>
                <w:szCs w:val="20"/>
              </w:rPr>
            </w:pPr>
            <w:r w:rsidRPr="005B1B52">
              <w:rPr>
                <w:rFonts w:ascii="SWISS" w:hAnsi="SWISS" w:cs="Arial"/>
                <w:sz w:val="20"/>
                <w:szCs w:val="20"/>
              </w:rPr>
              <w:t xml:space="preserve">       </w:t>
            </w:r>
            <w:r>
              <w:rPr>
                <w:rFonts w:ascii="SWISS" w:hAnsi="SWISS" w:cs="Arial"/>
                <w:sz w:val="20"/>
                <w:szCs w:val="20"/>
              </w:rPr>
              <w:t>T</w:t>
            </w:r>
            <w:r w:rsidRPr="005B1B52">
              <w:rPr>
                <w:rFonts w:ascii="SWISS" w:hAnsi="SWISS" w:cs="Arial"/>
                <w:sz w:val="20"/>
                <w:szCs w:val="20"/>
              </w:rPr>
              <w:t>otal</w:t>
            </w:r>
          </w:p>
        </w:tc>
        <w:tc>
          <w:tcPr>
            <w:tcW w:w="2557" w:type="dxa"/>
            <w:gridSpan w:val="2"/>
            <w:tcBorders>
              <w:top w:val="nil"/>
              <w:left w:val="nil"/>
              <w:bottom w:val="nil"/>
            </w:tcBorders>
            <w:shd w:val="clear" w:color="auto" w:fill="auto"/>
            <w:noWrap/>
          </w:tcPr>
          <w:p w:rsidR="00686516" w:rsidRPr="005B1B52" w:rsidRDefault="00686516" w:rsidP="00686516">
            <w:pPr>
              <w:ind w:right="41"/>
              <w:jc w:val="right"/>
              <w:rPr>
                <w:rFonts w:ascii="SWISS" w:hAnsi="SWISS" w:cs="Arial"/>
                <w:color w:val="000000"/>
                <w:sz w:val="20"/>
                <w:szCs w:val="20"/>
                <w:u w:val="double"/>
              </w:rPr>
            </w:pPr>
            <w:r w:rsidRPr="005B1B52">
              <w:rPr>
                <w:rFonts w:ascii="SWISS" w:hAnsi="SWISS" w:cs="Arial"/>
                <w:color w:val="000000"/>
                <w:sz w:val="20"/>
                <w:szCs w:val="20"/>
                <w:u w:val="double"/>
              </w:rPr>
              <w:t>$4,479</w:t>
            </w:r>
          </w:p>
        </w:tc>
      </w:tr>
      <w:tr w:rsidR="00686516" w:rsidRPr="00A31AB0" w:rsidTr="00686516">
        <w:trPr>
          <w:trHeight w:val="35"/>
        </w:trPr>
        <w:tc>
          <w:tcPr>
            <w:tcW w:w="758"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vAlign w:val="bottom"/>
          </w:tcPr>
          <w:p w:rsidR="00686516" w:rsidRPr="00A31AB0"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vAlign w:val="bottom"/>
          </w:tcPr>
          <w:p w:rsidR="00686516" w:rsidRPr="00A31AB0" w:rsidRDefault="00686516" w:rsidP="00686516">
            <w:pPr>
              <w:ind w:right="41"/>
              <w:jc w:val="right"/>
              <w:rPr>
                <w:rFonts w:ascii="SWISS" w:hAnsi="SWISS" w:cs="Arial"/>
                <w:color w:val="000000"/>
                <w:sz w:val="20"/>
                <w:szCs w:val="20"/>
              </w:rPr>
            </w:pPr>
            <w:r w:rsidRPr="00A31AB0">
              <w:rPr>
                <w:rFonts w:ascii="SWISS" w:hAnsi="SWISS" w:cs="Arial"/>
                <w:color w:val="000000"/>
                <w:sz w:val="20"/>
                <w:szCs w:val="20"/>
              </w:rPr>
              <w:t> </w:t>
            </w:r>
          </w:p>
        </w:tc>
      </w:tr>
      <w:tr w:rsidR="00686516" w:rsidRPr="00A31AB0" w:rsidTr="00686516">
        <w:trPr>
          <w:trHeight w:val="35"/>
        </w:trPr>
        <w:tc>
          <w:tcPr>
            <w:tcW w:w="758"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vAlign w:val="bottom"/>
          </w:tcPr>
          <w:p w:rsidR="00686516" w:rsidRPr="00A31AB0" w:rsidRDefault="00686516" w:rsidP="00686516">
            <w:pPr>
              <w:rPr>
                <w:rFonts w:ascii="SWISS" w:hAnsi="SWISS" w:cs="Arial"/>
                <w:b/>
                <w:bCs/>
                <w:sz w:val="20"/>
                <w:szCs w:val="20"/>
              </w:rPr>
            </w:pPr>
            <w:r w:rsidRPr="00A31AB0">
              <w:rPr>
                <w:rFonts w:ascii="SWISS" w:hAnsi="SWISS" w:cs="Arial"/>
                <w:b/>
                <w:bCs/>
                <w:sz w:val="20"/>
                <w:szCs w:val="20"/>
              </w:rPr>
              <w:t>OPERATION AND MAINTENANCE EXPENSES</w:t>
            </w:r>
          </w:p>
        </w:tc>
        <w:tc>
          <w:tcPr>
            <w:tcW w:w="2557" w:type="dxa"/>
            <w:gridSpan w:val="2"/>
            <w:tcBorders>
              <w:top w:val="nil"/>
              <w:left w:val="nil"/>
              <w:bottom w:val="nil"/>
            </w:tcBorders>
            <w:shd w:val="clear" w:color="auto" w:fill="auto"/>
            <w:noWrap/>
            <w:vAlign w:val="bottom"/>
          </w:tcPr>
          <w:p w:rsidR="00686516" w:rsidRPr="00A31AB0" w:rsidRDefault="00686516" w:rsidP="00686516">
            <w:pPr>
              <w:ind w:right="41"/>
              <w:jc w:val="right"/>
              <w:rPr>
                <w:rFonts w:ascii="SWISS" w:hAnsi="SWISS" w:cs="Arial"/>
                <w:color w:val="000000"/>
                <w:sz w:val="20"/>
                <w:szCs w:val="20"/>
              </w:rPr>
            </w:pPr>
            <w:r w:rsidRPr="00A31AB0">
              <w:rPr>
                <w:rFonts w:ascii="SWISS" w:hAnsi="SWISS" w:cs="Arial"/>
                <w:color w:val="000000"/>
                <w:sz w:val="20"/>
                <w:szCs w:val="20"/>
              </w:rPr>
              <w:t> </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1.</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Salaries and </w:t>
            </w:r>
            <w:r>
              <w:rPr>
                <w:rFonts w:ascii="SWISS" w:hAnsi="SWISS" w:cs="Arial"/>
                <w:sz w:val="20"/>
                <w:szCs w:val="20"/>
              </w:rPr>
              <w:t>Wages - Employees (7</w:t>
            </w:r>
            <w:r w:rsidRPr="004E738E">
              <w:rPr>
                <w:rFonts w:ascii="SWISS" w:hAnsi="SWISS" w:cs="Arial"/>
                <w:sz w:val="20"/>
                <w:szCs w:val="20"/>
              </w:rPr>
              <w:t>01)</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 xml:space="preserve">a. </w:t>
            </w:r>
            <w:r w:rsidRPr="004E738E">
              <w:rPr>
                <w:rFonts w:ascii="SWISS" w:hAnsi="SWISS" w:cs="Arial"/>
                <w:sz w:val="20"/>
                <w:szCs w:val="20"/>
              </w:rPr>
              <w:t>To reflect appropriate allocation of current annualized employee salaries.</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r w:rsidRPr="004E738E">
              <w:rPr>
                <w:rFonts w:ascii="SWISS" w:hAnsi="SWISS" w:cs="Arial"/>
                <w:color w:val="000000"/>
                <w:sz w:val="20"/>
                <w:szCs w:val="20"/>
              </w:rPr>
              <w:t xml:space="preserve">$623 </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b. To reflect the allocation of two additional maintenance technicians</w:t>
            </w:r>
            <w:r>
              <w:rPr>
                <w:rFonts w:ascii="SWISS" w:hAnsi="SWISS" w:cs="Arial"/>
                <w:sz w:val="20"/>
                <w:szCs w:val="20"/>
              </w:rPr>
              <w:t>.</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u w:val="single"/>
              </w:rPr>
            </w:pPr>
            <w:r w:rsidRPr="004E738E">
              <w:rPr>
                <w:rFonts w:ascii="SWISS" w:hAnsi="SWISS" w:cs="Arial"/>
                <w:color w:val="000000"/>
                <w:sz w:val="20"/>
                <w:szCs w:val="20"/>
                <w:u w:val="single"/>
              </w:rPr>
              <w:t xml:space="preserve">7,580 </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       Subtotal</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u w:val="double"/>
              </w:rPr>
            </w:pPr>
            <w:r w:rsidRPr="004E738E">
              <w:rPr>
                <w:rFonts w:ascii="SWISS" w:hAnsi="SWISS" w:cs="Arial"/>
                <w:color w:val="000000"/>
                <w:sz w:val="20"/>
                <w:szCs w:val="20"/>
                <w:u w:val="double"/>
              </w:rPr>
              <w:t xml:space="preserve">$8,203 </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2.</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Salaries and Wages - </w:t>
            </w:r>
            <w:r>
              <w:rPr>
                <w:rFonts w:ascii="SWISS" w:hAnsi="SWISS" w:cs="Arial"/>
                <w:sz w:val="20"/>
                <w:szCs w:val="20"/>
              </w:rPr>
              <w:t>Officers (7</w:t>
            </w:r>
            <w:r w:rsidRPr="004E738E">
              <w:rPr>
                <w:rFonts w:ascii="SWISS" w:hAnsi="SWISS" w:cs="Arial"/>
                <w:sz w:val="20"/>
                <w:szCs w:val="20"/>
              </w:rPr>
              <w:t>03)</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To reflect appropriate allocation of annualized salary and wages </w:t>
            </w:r>
            <w:r>
              <w:rPr>
                <w:rFonts w:ascii="SWISS" w:hAnsi="SWISS" w:cs="Arial"/>
                <w:sz w:val="20"/>
                <w:szCs w:val="20"/>
              </w:rPr>
              <w:t>–</w:t>
            </w:r>
            <w:r w:rsidRPr="004E738E">
              <w:rPr>
                <w:rFonts w:ascii="SWISS" w:hAnsi="SWISS" w:cs="Arial"/>
                <w:sz w:val="20"/>
                <w:szCs w:val="20"/>
              </w:rPr>
              <w:t xml:space="preserve"> officers</w:t>
            </w:r>
            <w:r>
              <w:rPr>
                <w:rFonts w:ascii="SWISS" w:hAnsi="SWISS" w:cs="Arial"/>
                <w:sz w:val="20"/>
                <w:szCs w:val="20"/>
              </w:rPr>
              <w:t>.</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u w:val="double"/>
              </w:rPr>
            </w:pPr>
            <w:r w:rsidRPr="004E738E">
              <w:rPr>
                <w:rFonts w:ascii="SWISS" w:hAnsi="SWISS" w:cs="Arial"/>
                <w:color w:val="000000"/>
                <w:sz w:val="20"/>
                <w:szCs w:val="20"/>
                <w:u w:val="double"/>
              </w:rPr>
              <w:t xml:space="preserve">$330 </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3.</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E</w:t>
            </w:r>
            <w:r>
              <w:rPr>
                <w:rFonts w:ascii="SWISS" w:hAnsi="SWISS" w:cs="Arial"/>
                <w:sz w:val="20"/>
                <w:szCs w:val="20"/>
              </w:rPr>
              <w:t>mployee Pensions and Benefits (7</w:t>
            </w:r>
            <w:r w:rsidRPr="004E738E">
              <w:rPr>
                <w:rFonts w:ascii="SWISS" w:hAnsi="SWISS" w:cs="Arial"/>
                <w:sz w:val="20"/>
                <w:szCs w:val="20"/>
              </w:rPr>
              <w:t>04)</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To reflect appropriate allocation of current annualized and pro forma employee benefits.</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u w:val="double"/>
              </w:rPr>
            </w:pPr>
            <w:r w:rsidRPr="004E738E">
              <w:rPr>
                <w:rFonts w:ascii="SWISS" w:hAnsi="SWISS" w:cs="Arial"/>
                <w:color w:val="000000"/>
                <w:sz w:val="20"/>
                <w:szCs w:val="20"/>
                <w:u w:val="double"/>
              </w:rPr>
              <w:t>$</w:t>
            </w:r>
            <w:r>
              <w:rPr>
                <w:rFonts w:ascii="SWISS" w:hAnsi="SWISS" w:cs="Arial"/>
                <w:color w:val="000000"/>
                <w:sz w:val="20"/>
                <w:szCs w:val="20"/>
                <w:u w:val="double"/>
              </w:rPr>
              <w:t>766</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4.</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Purchased Wat</w:t>
            </w:r>
            <w:r>
              <w:rPr>
                <w:rFonts w:ascii="SWISS" w:hAnsi="SWISS" w:cs="Arial"/>
                <w:sz w:val="20"/>
                <w:szCs w:val="20"/>
              </w:rPr>
              <w:t>er/Purchased Sewage Treatment (7</w:t>
            </w:r>
            <w:r w:rsidRPr="004E738E">
              <w:rPr>
                <w:rFonts w:ascii="SWISS" w:hAnsi="SWISS" w:cs="Arial"/>
                <w:sz w:val="20"/>
                <w:szCs w:val="20"/>
              </w:rPr>
              <w:t xml:space="preserve">10) </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To remove late fees.</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u w:val="double"/>
              </w:rPr>
            </w:pPr>
            <w:r w:rsidRPr="004E738E">
              <w:rPr>
                <w:rFonts w:ascii="SWISS" w:hAnsi="SWISS" w:cs="Arial"/>
                <w:color w:val="000000"/>
                <w:sz w:val="20"/>
                <w:szCs w:val="20"/>
                <w:u w:val="double"/>
              </w:rPr>
              <w:t>($92)</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6.</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Purchased Power (</w:t>
            </w:r>
            <w:r>
              <w:rPr>
                <w:rFonts w:ascii="SWISS" w:hAnsi="SWISS" w:cs="Arial"/>
                <w:sz w:val="20"/>
                <w:szCs w:val="20"/>
              </w:rPr>
              <w:t>7</w:t>
            </w:r>
            <w:r w:rsidRPr="004E738E">
              <w:rPr>
                <w:rFonts w:ascii="SWISS" w:hAnsi="SWISS" w:cs="Arial"/>
                <w:sz w:val="20"/>
                <w:szCs w:val="20"/>
              </w:rPr>
              <w:t xml:space="preserve">15) </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To adjust for previous credits and debits to reflect proper period. </w:t>
            </w:r>
          </w:p>
        </w:tc>
        <w:tc>
          <w:tcPr>
            <w:tcW w:w="2557" w:type="dxa"/>
            <w:gridSpan w:val="2"/>
            <w:tcBorders>
              <w:top w:val="nil"/>
              <w:left w:val="nil"/>
              <w:bottom w:val="nil"/>
            </w:tcBorders>
            <w:shd w:val="clear" w:color="auto" w:fill="auto"/>
            <w:noWrap/>
          </w:tcPr>
          <w:p w:rsidR="00686516" w:rsidRPr="00C5095A" w:rsidRDefault="00686516" w:rsidP="00686516">
            <w:pPr>
              <w:ind w:right="41"/>
              <w:jc w:val="right"/>
              <w:rPr>
                <w:rFonts w:ascii="SWISS" w:hAnsi="SWISS" w:cs="Arial"/>
                <w:color w:val="000000"/>
                <w:sz w:val="20"/>
                <w:szCs w:val="20"/>
              </w:rPr>
            </w:pPr>
            <w:r w:rsidRPr="00C5095A">
              <w:rPr>
                <w:rFonts w:ascii="SWISS" w:hAnsi="SWISS" w:cs="Arial"/>
                <w:color w:val="000000"/>
                <w:sz w:val="20"/>
                <w:szCs w:val="20"/>
              </w:rPr>
              <w:t xml:space="preserve">$1,108 </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To adjust for excessive I&amp;I.</w:t>
            </w:r>
          </w:p>
        </w:tc>
        <w:tc>
          <w:tcPr>
            <w:tcW w:w="2557" w:type="dxa"/>
            <w:gridSpan w:val="2"/>
            <w:tcBorders>
              <w:top w:val="nil"/>
              <w:left w:val="nil"/>
              <w:bottom w:val="nil"/>
            </w:tcBorders>
            <w:shd w:val="clear" w:color="auto" w:fill="auto"/>
            <w:noWrap/>
          </w:tcPr>
          <w:p w:rsidR="00686516" w:rsidRPr="00C5095A" w:rsidRDefault="00686516" w:rsidP="00686516">
            <w:pPr>
              <w:ind w:right="41"/>
              <w:jc w:val="right"/>
              <w:rPr>
                <w:rFonts w:ascii="SWISS" w:hAnsi="SWISS" w:cs="Arial"/>
                <w:color w:val="000000"/>
                <w:sz w:val="20"/>
                <w:szCs w:val="20"/>
                <w:u w:val="single"/>
              </w:rPr>
            </w:pPr>
            <w:r>
              <w:rPr>
                <w:rFonts w:ascii="SWISS" w:hAnsi="SWISS" w:cs="Arial"/>
                <w:color w:val="000000"/>
                <w:sz w:val="20"/>
                <w:szCs w:val="20"/>
                <w:u w:val="single"/>
              </w:rPr>
              <w:t>(</w:t>
            </w:r>
            <w:r w:rsidRPr="00C5095A">
              <w:rPr>
                <w:rFonts w:ascii="SWISS" w:hAnsi="SWISS" w:cs="Arial"/>
                <w:color w:val="000000"/>
                <w:sz w:val="20"/>
                <w:szCs w:val="20"/>
                <w:u w:val="single"/>
              </w:rPr>
              <w:t>2,492)</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       Subtotal</w:t>
            </w:r>
          </w:p>
        </w:tc>
        <w:tc>
          <w:tcPr>
            <w:tcW w:w="2557" w:type="dxa"/>
            <w:gridSpan w:val="2"/>
            <w:tcBorders>
              <w:top w:val="nil"/>
              <w:left w:val="nil"/>
              <w:bottom w:val="nil"/>
            </w:tcBorders>
            <w:shd w:val="clear" w:color="auto" w:fill="auto"/>
            <w:noWrap/>
          </w:tcPr>
          <w:p w:rsidR="00686516" w:rsidRPr="00C5095A" w:rsidRDefault="00686516" w:rsidP="00686516">
            <w:pPr>
              <w:ind w:right="41"/>
              <w:jc w:val="right"/>
              <w:rPr>
                <w:rFonts w:ascii="SWISS" w:hAnsi="SWISS" w:cs="Arial"/>
                <w:color w:val="000000"/>
                <w:sz w:val="20"/>
                <w:szCs w:val="20"/>
                <w:u w:val="double"/>
              </w:rPr>
            </w:pPr>
            <w:r w:rsidRPr="00C5095A">
              <w:rPr>
                <w:rFonts w:ascii="SWISS" w:hAnsi="SWISS" w:cs="Arial"/>
                <w:color w:val="000000"/>
                <w:sz w:val="20"/>
                <w:szCs w:val="20"/>
                <w:u w:val="double"/>
              </w:rPr>
              <w:t>($1,384)</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7.</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Fuel for Power Production (</w:t>
            </w:r>
            <w:r>
              <w:rPr>
                <w:rFonts w:ascii="SWISS" w:hAnsi="SWISS" w:cs="Arial"/>
                <w:sz w:val="20"/>
                <w:szCs w:val="20"/>
              </w:rPr>
              <w:t>7</w:t>
            </w:r>
            <w:r w:rsidRPr="004E738E">
              <w:rPr>
                <w:rFonts w:ascii="SWISS" w:hAnsi="SWISS" w:cs="Arial"/>
                <w:sz w:val="20"/>
                <w:szCs w:val="20"/>
              </w:rPr>
              <w:t xml:space="preserve">16) </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To remove power production purchases </w:t>
            </w:r>
            <w:proofErr w:type="gramStart"/>
            <w:r w:rsidRPr="004E738E">
              <w:rPr>
                <w:rFonts w:ascii="SWISS" w:hAnsi="SWISS" w:cs="Arial"/>
                <w:sz w:val="20"/>
                <w:szCs w:val="20"/>
              </w:rPr>
              <w:t>that were</w:t>
            </w:r>
            <w:proofErr w:type="gramEnd"/>
            <w:r w:rsidRPr="004E738E">
              <w:rPr>
                <w:rFonts w:ascii="SWISS" w:hAnsi="SWISS" w:cs="Arial"/>
                <w:sz w:val="20"/>
                <w:szCs w:val="20"/>
              </w:rPr>
              <w:t xml:space="preserve"> not substantiated with invoices</w:t>
            </w:r>
            <w:r>
              <w:rPr>
                <w:rFonts w:ascii="SWISS" w:hAnsi="SWISS" w:cs="Arial"/>
                <w:sz w:val="20"/>
                <w:szCs w:val="20"/>
              </w:rPr>
              <w:t>.</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u w:val="double"/>
              </w:rPr>
            </w:pPr>
            <w:r w:rsidRPr="004E738E">
              <w:rPr>
                <w:rFonts w:ascii="SWISS" w:hAnsi="SWISS" w:cs="Arial"/>
                <w:color w:val="000000"/>
                <w:sz w:val="20"/>
                <w:szCs w:val="20"/>
                <w:u w:val="double"/>
              </w:rPr>
              <w:t>($13)</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8.</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Chemicals (7</w:t>
            </w:r>
            <w:r w:rsidRPr="004E738E">
              <w:rPr>
                <w:rFonts w:ascii="SWISS" w:hAnsi="SWISS" w:cs="Arial"/>
                <w:sz w:val="20"/>
                <w:szCs w:val="20"/>
              </w:rPr>
              <w:t xml:space="preserve">18) </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D1756C" w:rsidRDefault="00686516" w:rsidP="00686516">
            <w:pPr>
              <w:rPr>
                <w:rFonts w:ascii="SWISS" w:hAnsi="SWISS" w:cs="Arial"/>
                <w:sz w:val="20"/>
                <w:szCs w:val="20"/>
              </w:rPr>
            </w:pPr>
            <w:r w:rsidRPr="00D1756C">
              <w:rPr>
                <w:rFonts w:ascii="SWISS" w:hAnsi="SWISS" w:cs="Arial"/>
                <w:sz w:val="20"/>
                <w:szCs w:val="20"/>
              </w:rPr>
              <w:t xml:space="preserve">To remove professional testing services provided by a vendor (recorded in </w:t>
            </w:r>
            <w:r>
              <w:rPr>
                <w:rFonts w:ascii="SWISS" w:hAnsi="SWISS" w:cs="Arial"/>
                <w:sz w:val="20"/>
                <w:szCs w:val="20"/>
              </w:rPr>
              <w:t xml:space="preserve">Acct. No. </w:t>
            </w:r>
            <w:r w:rsidRPr="00D1756C">
              <w:rPr>
                <w:rFonts w:ascii="SWISS" w:hAnsi="SWISS" w:cs="Arial"/>
                <w:sz w:val="20"/>
                <w:szCs w:val="20"/>
              </w:rPr>
              <w:t>736).</w:t>
            </w:r>
          </w:p>
        </w:tc>
        <w:tc>
          <w:tcPr>
            <w:tcW w:w="2557" w:type="dxa"/>
            <w:gridSpan w:val="2"/>
            <w:tcBorders>
              <w:top w:val="nil"/>
              <w:left w:val="nil"/>
              <w:bottom w:val="nil"/>
            </w:tcBorders>
            <w:shd w:val="clear" w:color="auto" w:fill="auto"/>
            <w:noWrap/>
          </w:tcPr>
          <w:p w:rsidR="00686516" w:rsidRPr="00C5095A" w:rsidRDefault="00686516" w:rsidP="00686516">
            <w:pPr>
              <w:ind w:right="41"/>
              <w:jc w:val="right"/>
              <w:rPr>
                <w:rFonts w:ascii="SWISS" w:hAnsi="SWISS" w:cs="Arial"/>
                <w:color w:val="000000"/>
                <w:sz w:val="20"/>
                <w:szCs w:val="20"/>
              </w:rPr>
            </w:pPr>
            <w:r w:rsidRPr="00C5095A">
              <w:rPr>
                <w:rFonts w:ascii="SWISS" w:hAnsi="SWISS" w:cs="Arial"/>
                <w:color w:val="000000"/>
                <w:sz w:val="20"/>
                <w:szCs w:val="20"/>
              </w:rPr>
              <w:t>($843)</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To adjust for excessive I&amp;I.</w:t>
            </w:r>
          </w:p>
        </w:tc>
        <w:tc>
          <w:tcPr>
            <w:tcW w:w="2557" w:type="dxa"/>
            <w:gridSpan w:val="2"/>
            <w:tcBorders>
              <w:top w:val="nil"/>
              <w:left w:val="nil"/>
              <w:bottom w:val="nil"/>
            </w:tcBorders>
            <w:shd w:val="clear" w:color="auto" w:fill="auto"/>
            <w:noWrap/>
          </w:tcPr>
          <w:p w:rsidR="00686516" w:rsidRPr="00C5095A" w:rsidRDefault="00686516" w:rsidP="00686516">
            <w:pPr>
              <w:ind w:right="41"/>
              <w:jc w:val="right"/>
              <w:rPr>
                <w:rFonts w:ascii="SWISS" w:hAnsi="SWISS" w:cs="Arial"/>
                <w:color w:val="000000"/>
                <w:sz w:val="20"/>
                <w:szCs w:val="20"/>
                <w:u w:val="single"/>
              </w:rPr>
            </w:pPr>
            <w:r>
              <w:rPr>
                <w:rFonts w:ascii="SWISS" w:hAnsi="SWISS" w:cs="Arial"/>
                <w:color w:val="000000"/>
                <w:sz w:val="20"/>
                <w:szCs w:val="20"/>
                <w:u w:val="single"/>
              </w:rPr>
              <w:t>(</w:t>
            </w:r>
            <w:r w:rsidRPr="00C5095A">
              <w:rPr>
                <w:rFonts w:ascii="SWISS" w:hAnsi="SWISS" w:cs="Arial"/>
                <w:color w:val="000000"/>
                <w:sz w:val="20"/>
                <w:szCs w:val="20"/>
                <w:u w:val="single"/>
              </w:rPr>
              <w:t>182)</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       Subtotal</w:t>
            </w:r>
          </w:p>
        </w:tc>
        <w:tc>
          <w:tcPr>
            <w:tcW w:w="2557" w:type="dxa"/>
            <w:gridSpan w:val="2"/>
            <w:tcBorders>
              <w:top w:val="nil"/>
              <w:left w:val="nil"/>
              <w:bottom w:val="nil"/>
            </w:tcBorders>
            <w:shd w:val="clear" w:color="auto" w:fill="auto"/>
            <w:noWrap/>
          </w:tcPr>
          <w:p w:rsidR="00686516" w:rsidRPr="00C5095A" w:rsidRDefault="00686516" w:rsidP="00686516">
            <w:pPr>
              <w:ind w:right="41"/>
              <w:jc w:val="right"/>
              <w:rPr>
                <w:rFonts w:ascii="SWISS" w:hAnsi="SWISS" w:cs="Arial"/>
                <w:color w:val="000000"/>
                <w:sz w:val="20"/>
                <w:szCs w:val="20"/>
                <w:u w:val="double"/>
              </w:rPr>
            </w:pPr>
            <w:r w:rsidRPr="00C5095A">
              <w:rPr>
                <w:rFonts w:ascii="SWISS" w:hAnsi="SWISS" w:cs="Arial"/>
                <w:color w:val="000000"/>
                <w:sz w:val="20"/>
                <w:szCs w:val="20"/>
                <w:u w:val="double"/>
              </w:rPr>
              <w:t>($1,025)</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9.</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Materials and Supplies (7</w:t>
            </w:r>
            <w:r w:rsidRPr="004E738E">
              <w:rPr>
                <w:rFonts w:ascii="SWISS" w:hAnsi="SWISS" w:cs="Arial"/>
                <w:sz w:val="20"/>
                <w:szCs w:val="20"/>
              </w:rPr>
              <w:t>20)</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rPr>
            </w:pPr>
          </w:p>
        </w:tc>
      </w:tr>
      <w:tr w:rsidR="00686516" w:rsidRPr="004C789A"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To reflect actual invoices and allocation details provided.</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color w:val="000000"/>
                <w:sz w:val="20"/>
                <w:szCs w:val="20"/>
                <w:u w:val="double"/>
              </w:rPr>
            </w:pPr>
            <w:r w:rsidRPr="004E738E">
              <w:rPr>
                <w:rFonts w:ascii="SWISS" w:hAnsi="SWISS" w:cs="Arial"/>
                <w:color w:val="000000"/>
                <w:sz w:val="20"/>
                <w:szCs w:val="20"/>
                <w:u w:val="double"/>
              </w:rPr>
              <w:t>($153)</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vAlign w:val="bottom"/>
          </w:tcPr>
          <w:p w:rsidR="00686516" w:rsidRPr="00A31AB0"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vAlign w:val="bottom"/>
          </w:tcPr>
          <w:p w:rsidR="00686516" w:rsidRPr="00A31AB0" w:rsidRDefault="00686516" w:rsidP="00686516">
            <w:pPr>
              <w:ind w:right="41"/>
              <w:jc w:val="right"/>
              <w:rPr>
                <w:rFonts w:ascii="SWISS" w:hAnsi="SWISS" w:cs="Arial"/>
                <w:color w:val="000000"/>
                <w:sz w:val="20"/>
                <w:szCs w:val="20"/>
                <w:u w:val="double"/>
              </w:rPr>
            </w:pPr>
          </w:p>
        </w:tc>
      </w:tr>
      <w:tr w:rsidR="00686516" w:rsidRPr="00A31AB0" w:rsidTr="00686516">
        <w:trPr>
          <w:trHeight w:val="234"/>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1</w:t>
            </w:r>
            <w:r>
              <w:rPr>
                <w:rFonts w:ascii="SWISS" w:hAnsi="SWISS" w:cs="Arial"/>
                <w:sz w:val="20"/>
                <w:szCs w:val="20"/>
              </w:rPr>
              <w:t>0</w:t>
            </w:r>
            <w:r w:rsidRPr="004E738E">
              <w:rPr>
                <w:rFonts w:ascii="SWISS" w:hAnsi="SWISS" w:cs="Arial"/>
                <w:sz w:val="20"/>
                <w:szCs w:val="20"/>
              </w:rPr>
              <w:t>.</w:t>
            </w:r>
          </w:p>
        </w:tc>
        <w:tc>
          <w:tcPr>
            <w:tcW w:w="7556" w:type="dxa"/>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sidRPr="004E738E">
              <w:rPr>
                <w:rFonts w:ascii="SWISS" w:hAnsi="SWISS" w:cs="Arial"/>
                <w:sz w:val="20"/>
                <w:szCs w:val="20"/>
              </w:rPr>
              <w:t>Contractual Services - Other (</w:t>
            </w:r>
            <w:r>
              <w:rPr>
                <w:rFonts w:ascii="SWISS" w:hAnsi="SWISS" w:cs="Arial"/>
                <w:sz w:val="20"/>
                <w:szCs w:val="20"/>
              </w:rPr>
              <w:t>7</w:t>
            </w:r>
            <w:r w:rsidRPr="004E738E">
              <w:rPr>
                <w:rFonts w:ascii="SWISS" w:hAnsi="SWISS" w:cs="Arial"/>
                <w:sz w:val="20"/>
                <w:szCs w:val="20"/>
              </w:rPr>
              <w:t>36)</w:t>
            </w:r>
          </w:p>
        </w:tc>
        <w:tc>
          <w:tcPr>
            <w:tcW w:w="2557" w:type="dxa"/>
            <w:gridSpan w:val="2"/>
            <w:tcBorders>
              <w:top w:val="nil"/>
              <w:left w:val="nil"/>
              <w:bottom w:val="nil"/>
            </w:tcBorders>
            <w:shd w:val="clear" w:color="auto" w:fill="auto"/>
            <w:noWrap/>
          </w:tcPr>
          <w:p w:rsidR="00686516" w:rsidRPr="002E3D15" w:rsidRDefault="00686516" w:rsidP="00686516"/>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To reflect provided invoices and reallocate $750 mistakenly charged to </w:t>
            </w:r>
            <w:r>
              <w:rPr>
                <w:rFonts w:ascii="SWISS" w:hAnsi="SWISS" w:cs="Arial"/>
                <w:sz w:val="20"/>
                <w:szCs w:val="20"/>
              </w:rPr>
              <w:t xml:space="preserve">Acct. No. </w:t>
            </w:r>
            <w:r w:rsidRPr="004E738E">
              <w:rPr>
                <w:rFonts w:ascii="SWISS" w:hAnsi="SWISS" w:cs="Arial"/>
                <w:sz w:val="20"/>
                <w:szCs w:val="20"/>
              </w:rPr>
              <w:t>718.</w:t>
            </w:r>
          </w:p>
        </w:tc>
        <w:tc>
          <w:tcPr>
            <w:tcW w:w="2557" w:type="dxa"/>
            <w:gridSpan w:val="2"/>
            <w:tcBorders>
              <w:top w:val="nil"/>
              <w:left w:val="nil"/>
              <w:bottom w:val="nil"/>
            </w:tcBorders>
            <w:shd w:val="clear" w:color="auto" w:fill="auto"/>
            <w:noWrap/>
          </w:tcPr>
          <w:p w:rsidR="00686516" w:rsidRPr="008F17B0" w:rsidRDefault="00686516" w:rsidP="00686516">
            <w:pPr>
              <w:ind w:right="41"/>
              <w:jc w:val="right"/>
            </w:pPr>
            <w:r w:rsidRPr="008F17B0">
              <w:rPr>
                <w:rFonts w:ascii="SWISS" w:hAnsi="SWISS" w:cs="Arial"/>
                <w:color w:val="000000"/>
                <w:sz w:val="20"/>
                <w:szCs w:val="20"/>
              </w:rPr>
              <w:t xml:space="preserve">$912 </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vAlign w:val="bottom"/>
          </w:tcPr>
          <w:p w:rsidR="00686516" w:rsidRPr="00A31AB0" w:rsidRDefault="00686516" w:rsidP="00686516">
            <w:pPr>
              <w:rPr>
                <w:rFonts w:ascii="SWISS" w:hAnsi="SWISS" w:cs="Arial"/>
                <w:sz w:val="20"/>
                <w:szCs w:val="20"/>
              </w:rPr>
            </w:pPr>
            <w:r>
              <w:rPr>
                <w:rFonts w:ascii="SWISS" w:hAnsi="SWISS" w:cs="Arial"/>
                <w:sz w:val="20"/>
                <w:szCs w:val="20"/>
              </w:rPr>
              <w:t>To remove meter reading expense no longer incurred.</w:t>
            </w:r>
          </w:p>
        </w:tc>
        <w:tc>
          <w:tcPr>
            <w:tcW w:w="2557" w:type="dxa"/>
            <w:gridSpan w:val="2"/>
            <w:tcBorders>
              <w:top w:val="nil"/>
              <w:left w:val="nil"/>
              <w:bottom w:val="nil"/>
            </w:tcBorders>
            <w:shd w:val="clear" w:color="auto" w:fill="auto"/>
            <w:noWrap/>
            <w:vAlign w:val="bottom"/>
          </w:tcPr>
          <w:p w:rsidR="00686516" w:rsidRPr="008F17B0" w:rsidRDefault="00686516" w:rsidP="00686516">
            <w:pPr>
              <w:ind w:right="41"/>
              <w:jc w:val="right"/>
              <w:rPr>
                <w:rFonts w:ascii="SWISS" w:hAnsi="SWISS" w:cs="Arial"/>
                <w:color w:val="000000"/>
                <w:sz w:val="20"/>
                <w:szCs w:val="20"/>
                <w:u w:val="single"/>
              </w:rPr>
            </w:pPr>
            <w:r>
              <w:rPr>
                <w:rFonts w:ascii="SWISS" w:hAnsi="SWISS" w:cs="Arial"/>
                <w:color w:val="000000"/>
                <w:sz w:val="20"/>
                <w:szCs w:val="20"/>
                <w:u w:val="single"/>
              </w:rPr>
              <w:t>(</w:t>
            </w:r>
            <w:r w:rsidRPr="008F17B0">
              <w:rPr>
                <w:rFonts w:ascii="SWISS" w:hAnsi="SWISS" w:cs="Arial"/>
                <w:color w:val="000000"/>
                <w:sz w:val="20"/>
                <w:szCs w:val="20"/>
                <w:u w:val="single"/>
              </w:rPr>
              <w:t>3,693)</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       Subtotal</w:t>
            </w:r>
          </w:p>
        </w:tc>
        <w:tc>
          <w:tcPr>
            <w:tcW w:w="2557" w:type="dxa"/>
            <w:gridSpan w:val="2"/>
            <w:tcBorders>
              <w:top w:val="nil"/>
              <w:left w:val="nil"/>
              <w:bottom w:val="nil"/>
            </w:tcBorders>
            <w:shd w:val="clear" w:color="auto" w:fill="auto"/>
            <w:noWrap/>
            <w:vAlign w:val="bottom"/>
          </w:tcPr>
          <w:p w:rsidR="00686516" w:rsidRPr="00A31AB0" w:rsidRDefault="00686516" w:rsidP="00686516">
            <w:pPr>
              <w:ind w:right="41"/>
              <w:jc w:val="right"/>
              <w:rPr>
                <w:rFonts w:ascii="SWISS" w:hAnsi="SWISS" w:cs="Arial"/>
                <w:color w:val="000000"/>
                <w:sz w:val="20"/>
                <w:szCs w:val="20"/>
                <w:u w:val="double"/>
              </w:rPr>
            </w:pPr>
            <w:r>
              <w:rPr>
                <w:rFonts w:ascii="SWISS" w:hAnsi="SWISS" w:cs="Arial"/>
                <w:color w:val="000000"/>
                <w:sz w:val="20"/>
                <w:szCs w:val="20"/>
                <w:u w:val="double"/>
              </w:rPr>
              <w:t>($2,781)</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vAlign w:val="bottom"/>
          </w:tcPr>
          <w:p w:rsidR="00686516" w:rsidRPr="00A31AB0"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vAlign w:val="bottom"/>
          </w:tcPr>
          <w:p w:rsidR="00686516" w:rsidRPr="00A31AB0" w:rsidRDefault="00686516" w:rsidP="00686516">
            <w:pPr>
              <w:ind w:right="41"/>
              <w:jc w:val="right"/>
              <w:rPr>
                <w:rFonts w:ascii="SWISS" w:hAnsi="SWISS" w:cs="Arial"/>
                <w:color w:val="000000"/>
                <w:sz w:val="20"/>
                <w:szCs w:val="20"/>
                <w:u w:val="double"/>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Pr>
                <w:rFonts w:ascii="SWISS" w:hAnsi="SWISS" w:cs="Arial"/>
                <w:sz w:val="20"/>
                <w:szCs w:val="20"/>
              </w:rPr>
              <w:t>11.</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Rent (740)</w:t>
            </w:r>
          </w:p>
        </w:tc>
        <w:tc>
          <w:tcPr>
            <w:tcW w:w="2557" w:type="dxa"/>
            <w:gridSpan w:val="2"/>
            <w:tcBorders>
              <w:top w:val="nil"/>
              <w:left w:val="nil"/>
              <w:bottom w:val="nil"/>
            </w:tcBorders>
            <w:shd w:val="clear" w:color="auto" w:fill="auto"/>
            <w:noWrap/>
          </w:tcPr>
          <w:p w:rsidR="00686516" w:rsidRPr="004E738E" w:rsidRDefault="00686516" w:rsidP="00686516">
            <w:pPr>
              <w:rPr>
                <w:rFonts w:ascii="SWISS" w:hAnsi="SWISS" w:cs="Arial"/>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To reflect new lease agreement.</w:t>
            </w:r>
          </w:p>
        </w:tc>
        <w:tc>
          <w:tcPr>
            <w:tcW w:w="2557" w:type="dxa"/>
            <w:gridSpan w:val="2"/>
            <w:tcBorders>
              <w:top w:val="nil"/>
              <w:left w:val="nil"/>
              <w:bottom w:val="nil"/>
            </w:tcBorders>
            <w:shd w:val="clear" w:color="auto" w:fill="auto"/>
            <w:noWrap/>
          </w:tcPr>
          <w:p w:rsidR="00686516" w:rsidRPr="00C5095A" w:rsidRDefault="00686516" w:rsidP="00686516">
            <w:pPr>
              <w:jc w:val="right"/>
              <w:rPr>
                <w:rFonts w:ascii="SWISS" w:hAnsi="SWISS" w:cs="Arial"/>
                <w:sz w:val="20"/>
                <w:szCs w:val="20"/>
                <w:u w:val="double"/>
              </w:rPr>
            </w:pPr>
            <w:r w:rsidRPr="00C5095A">
              <w:rPr>
                <w:rFonts w:ascii="SWISS" w:hAnsi="SWISS" w:cs="Arial"/>
                <w:sz w:val="20"/>
                <w:szCs w:val="20"/>
                <w:u w:val="double"/>
              </w:rPr>
              <w:t>$1,153</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tcPr>
          <w:p w:rsidR="00686516" w:rsidRPr="004E738E" w:rsidRDefault="00686516" w:rsidP="00686516">
            <w:pPr>
              <w:rPr>
                <w:rFonts w:ascii="SWISS" w:hAnsi="SWISS" w:cs="Arial"/>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Pr>
                <w:rFonts w:ascii="SWISS" w:hAnsi="SWISS" w:cs="Arial"/>
                <w:sz w:val="20"/>
                <w:szCs w:val="20"/>
              </w:rPr>
              <w:t>12.</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Insurance Expense (755)</w:t>
            </w:r>
          </w:p>
        </w:tc>
        <w:tc>
          <w:tcPr>
            <w:tcW w:w="2557" w:type="dxa"/>
            <w:gridSpan w:val="2"/>
            <w:tcBorders>
              <w:top w:val="nil"/>
              <w:left w:val="nil"/>
              <w:bottom w:val="nil"/>
            </w:tcBorders>
            <w:shd w:val="clear" w:color="auto" w:fill="auto"/>
            <w:noWrap/>
          </w:tcPr>
          <w:p w:rsidR="00686516" w:rsidRPr="004E738E" w:rsidRDefault="00686516" w:rsidP="00686516">
            <w:pPr>
              <w:rPr>
                <w:rFonts w:ascii="SWISS" w:hAnsi="SWISS" w:cs="Arial"/>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To reflect new workman’s comp contract.</w:t>
            </w:r>
          </w:p>
        </w:tc>
        <w:tc>
          <w:tcPr>
            <w:tcW w:w="2557" w:type="dxa"/>
            <w:gridSpan w:val="2"/>
            <w:tcBorders>
              <w:top w:val="nil"/>
              <w:left w:val="nil"/>
              <w:bottom w:val="nil"/>
            </w:tcBorders>
            <w:shd w:val="clear" w:color="auto" w:fill="auto"/>
            <w:noWrap/>
          </w:tcPr>
          <w:p w:rsidR="00686516" w:rsidRPr="00C5095A" w:rsidRDefault="00686516" w:rsidP="00686516">
            <w:pPr>
              <w:jc w:val="right"/>
              <w:rPr>
                <w:rFonts w:ascii="SWISS" w:hAnsi="SWISS" w:cs="Arial"/>
                <w:sz w:val="20"/>
                <w:szCs w:val="20"/>
                <w:u w:val="double"/>
              </w:rPr>
            </w:pPr>
            <w:r w:rsidRPr="00C5095A">
              <w:rPr>
                <w:rFonts w:ascii="SWISS" w:hAnsi="SWISS" w:cs="Arial"/>
                <w:sz w:val="20"/>
                <w:szCs w:val="20"/>
                <w:u w:val="double"/>
              </w:rPr>
              <w:t>$171</w:t>
            </w: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557" w:type="dxa"/>
            <w:gridSpan w:val="2"/>
            <w:tcBorders>
              <w:top w:val="nil"/>
              <w:left w:val="nil"/>
              <w:bottom w:val="nil"/>
            </w:tcBorders>
            <w:shd w:val="clear" w:color="auto" w:fill="auto"/>
            <w:noWrap/>
          </w:tcPr>
          <w:p w:rsidR="00686516" w:rsidRPr="004E738E" w:rsidRDefault="00686516" w:rsidP="00686516">
            <w:pPr>
              <w:rPr>
                <w:rFonts w:ascii="SWISS" w:hAnsi="SWISS" w:cs="Arial"/>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1</w:t>
            </w:r>
            <w:r>
              <w:rPr>
                <w:rFonts w:ascii="SWISS" w:hAnsi="SWISS" w:cs="Arial"/>
                <w:sz w:val="20"/>
                <w:szCs w:val="20"/>
              </w:rPr>
              <w:t>3</w:t>
            </w:r>
            <w:r w:rsidRPr="004E738E">
              <w:rPr>
                <w:rFonts w:ascii="SWISS" w:hAnsi="SWISS" w:cs="Arial"/>
                <w:sz w:val="20"/>
                <w:szCs w:val="20"/>
              </w:rPr>
              <w:t>.</w:t>
            </w: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Regulatory Commission Expense (</w:t>
            </w:r>
            <w:r>
              <w:rPr>
                <w:rFonts w:ascii="SWISS" w:hAnsi="SWISS" w:cs="Arial"/>
                <w:sz w:val="20"/>
                <w:szCs w:val="20"/>
              </w:rPr>
              <w:t>7</w:t>
            </w:r>
            <w:r w:rsidRPr="004E738E">
              <w:rPr>
                <w:rFonts w:ascii="SWISS" w:hAnsi="SWISS" w:cs="Arial"/>
                <w:sz w:val="20"/>
                <w:szCs w:val="20"/>
              </w:rPr>
              <w:t>65)</w:t>
            </w:r>
          </w:p>
        </w:tc>
        <w:tc>
          <w:tcPr>
            <w:tcW w:w="2557" w:type="dxa"/>
            <w:gridSpan w:val="2"/>
            <w:tcBorders>
              <w:top w:val="nil"/>
              <w:left w:val="nil"/>
              <w:bottom w:val="nil"/>
            </w:tcBorders>
            <w:shd w:val="clear" w:color="auto" w:fill="auto"/>
            <w:noWrap/>
          </w:tcPr>
          <w:p w:rsidR="00686516" w:rsidRPr="004E738E" w:rsidRDefault="00686516" w:rsidP="00686516">
            <w:pPr>
              <w:rPr>
                <w:rFonts w:ascii="SWISS" w:hAnsi="SWISS" w:cs="Arial"/>
                <w:sz w:val="20"/>
                <w:szCs w:val="20"/>
              </w:rPr>
            </w:pPr>
          </w:p>
        </w:tc>
      </w:tr>
      <w:tr w:rsidR="00686516" w:rsidRPr="00A31AB0" w:rsidTr="00686516">
        <w:trPr>
          <w:trHeight w:val="37"/>
        </w:trPr>
        <w:tc>
          <w:tcPr>
            <w:tcW w:w="758"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To reflect four</w:t>
            </w:r>
            <w:r w:rsidRPr="004E738E">
              <w:rPr>
                <w:rFonts w:ascii="SWISS" w:hAnsi="SWISS" w:cs="Arial"/>
                <w:sz w:val="20"/>
                <w:szCs w:val="20"/>
              </w:rPr>
              <w:t>-year amortization of rate case expense ($1</w:t>
            </w:r>
            <w:r>
              <w:rPr>
                <w:rFonts w:ascii="SWISS" w:hAnsi="SWISS" w:cs="Arial"/>
                <w:sz w:val="20"/>
                <w:szCs w:val="20"/>
              </w:rPr>
              <w:t>,</w:t>
            </w:r>
            <w:r w:rsidRPr="004E738E">
              <w:rPr>
                <w:rFonts w:ascii="SWISS" w:hAnsi="SWISS" w:cs="Arial"/>
                <w:sz w:val="20"/>
                <w:szCs w:val="20"/>
              </w:rPr>
              <w:t>560</w:t>
            </w:r>
            <w:r>
              <w:rPr>
                <w:rFonts w:ascii="SWISS" w:hAnsi="SWISS" w:cs="Arial"/>
                <w:sz w:val="20"/>
                <w:szCs w:val="20"/>
              </w:rPr>
              <w:t xml:space="preserve"> </w:t>
            </w:r>
            <w:r w:rsidRPr="004E738E">
              <w:rPr>
                <w:rFonts w:ascii="SWISS" w:hAnsi="SWISS" w:cs="Arial"/>
                <w:sz w:val="20"/>
                <w:szCs w:val="20"/>
              </w:rPr>
              <w:t>/</w:t>
            </w:r>
            <w:r>
              <w:rPr>
                <w:rFonts w:ascii="SWISS" w:hAnsi="SWISS" w:cs="Arial"/>
                <w:sz w:val="20"/>
                <w:szCs w:val="20"/>
              </w:rPr>
              <w:t xml:space="preserve"> </w:t>
            </w:r>
            <w:r w:rsidRPr="004E738E">
              <w:rPr>
                <w:rFonts w:ascii="SWISS" w:hAnsi="SWISS" w:cs="Arial"/>
                <w:sz w:val="20"/>
                <w:szCs w:val="20"/>
              </w:rPr>
              <w:t>4).</w:t>
            </w:r>
          </w:p>
        </w:tc>
        <w:tc>
          <w:tcPr>
            <w:tcW w:w="2557" w:type="dxa"/>
            <w:gridSpan w:val="2"/>
            <w:tcBorders>
              <w:top w:val="nil"/>
              <w:left w:val="nil"/>
              <w:bottom w:val="nil"/>
            </w:tcBorders>
            <w:shd w:val="clear" w:color="auto" w:fill="auto"/>
            <w:noWrap/>
          </w:tcPr>
          <w:p w:rsidR="00686516" w:rsidRPr="004E738E" w:rsidRDefault="00686516" w:rsidP="00686516">
            <w:pPr>
              <w:ind w:right="41"/>
              <w:jc w:val="right"/>
              <w:rPr>
                <w:rFonts w:ascii="SWISS" w:hAnsi="SWISS" w:cs="Arial"/>
                <w:sz w:val="20"/>
                <w:szCs w:val="20"/>
              </w:rPr>
            </w:pPr>
            <w:r>
              <w:rPr>
                <w:rFonts w:ascii="SWISS" w:hAnsi="SWISS" w:cs="Arial"/>
                <w:color w:val="000000"/>
                <w:sz w:val="20"/>
                <w:szCs w:val="20"/>
                <w:u w:val="double"/>
              </w:rPr>
              <w:t>(</w:t>
            </w:r>
            <w:r w:rsidRPr="004E738E">
              <w:rPr>
                <w:rFonts w:ascii="SWISS" w:hAnsi="SWISS" w:cs="Arial"/>
                <w:color w:val="000000"/>
                <w:sz w:val="20"/>
                <w:szCs w:val="20"/>
                <w:u w:val="double"/>
              </w:rPr>
              <w:t>$</w:t>
            </w:r>
            <w:r>
              <w:rPr>
                <w:rFonts w:ascii="SWISS" w:hAnsi="SWISS" w:cs="Arial"/>
                <w:color w:val="000000"/>
                <w:sz w:val="20"/>
                <w:szCs w:val="20"/>
                <w:u w:val="double"/>
              </w:rPr>
              <w:t>1,11</w:t>
            </w:r>
            <w:r w:rsidRPr="004E738E">
              <w:rPr>
                <w:rFonts w:ascii="SWISS" w:hAnsi="SWISS" w:cs="Arial"/>
                <w:color w:val="000000"/>
                <w:sz w:val="20"/>
                <w:szCs w:val="20"/>
                <w:u w:val="double"/>
              </w:rPr>
              <w:t>0</w:t>
            </w:r>
            <w:r>
              <w:rPr>
                <w:rFonts w:ascii="SWISS" w:hAnsi="SWISS" w:cs="Arial"/>
                <w:color w:val="000000"/>
                <w:sz w:val="20"/>
                <w:szCs w:val="20"/>
                <w:u w:val="double"/>
              </w:rPr>
              <w:t>)</w:t>
            </w:r>
            <w:r w:rsidRPr="004E738E">
              <w:rPr>
                <w:rFonts w:ascii="SWISS" w:hAnsi="SWISS" w:cs="Arial"/>
                <w:color w:val="000000"/>
                <w:sz w:val="20"/>
                <w:szCs w:val="20"/>
                <w:u w:val="double"/>
              </w:rPr>
              <w:t xml:space="preserve"> </w:t>
            </w:r>
          </w:p>
        </w:tc>
      </w:tr>
      <w:tr w:rsidR="00686516" w:rsidRPr="00A31AB0" w:rsidTr="00686516">
        <w:trPr>
          <w:trHeight w:val="37"/>
        </w:trPr>
        <w:tc>
          <w:tcPr>
            <w:tcW w:w="758" w:type="dxa"/>
            <w:tcBorders>
              <w:top w:val="nil"/>
              <w:bottom w:val="single" w:sz="4" w:space="0" w:color="auto"/>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56" w:type="dxa"/>
            <w:tcBorders>
              <w:top w:val="nil"/>
              <w:left w:val="nil"/>
              <w:bottom w:val="single" w:sz="4" w:space="0" w:color="auto"/>
              <w:right w:val="nil"/>
            </w:tcBorders>
            <w:shd w:val="clear" w:color="auto" w:fill="auto"/>
            <w:noWrap/>
          </w:tcPr>
          <w:p w:rsidR="00686516" w:rsidRDefault="00686516" w:rsidP="00686516">
            <w:pPr>
              <w:rPr>
                <w:rFonts w:ascii="SWISS" w:hAnsi="SWISS" w:cs="Arial"/>
                <w:sz w:val="20"/>
                <w:szCs w:val="20"/>
              </w:rPr>
            </w:pPr>
          </w:p>
        </w:tc>
        <w:tc>
          <w:tcPr>
            <w:tcW w:w="2557" w:type="dxa"/>
            <w:gridSpan w:val="2"/>
            <w:tcBorders>
              <w:top w:val="nil"/>
              <w:left w:val="nil"/>
              <w:bottom w:val="single" w:sz="4" w:space="0" w:color="auto"/>
            </w:tcBorders>
            <w:shd w:val="clear" w:color="auto" w:fill="auto"/>
            <w:noWrap/>
          </w:tcPr>
          <w:p w:rsidR="00686516" w:rsidRPr="004E738E" w:rsidRDefault="00686516" w:rsidP="00686516">
            <w:pPr>
              <w:rPr>
                <w:rFonts w:ascii="SWISS" w:hAnsi="SWISS" w:cs="Arial"/>
                <w:sz w:val="20"/>
                <w:szCs w:val="20"/>
              </w:rPr>
            </w:pPr>
          </w:p>
        </w:tc>
      </w:tr>
    </w:tbl>
    <w:p w:rsidR="00686516" w:rsidRDefault="00686516" w:rsidP="00A623FB">
      <w:pPr>
        <w:pStyle w:val="BodyText"/>
      </w:pPr>
    </w:p>
    <w:p w:rsidR="00021C81" w:rsidRDefault="00021C81" w:rsidP="00686516">
      <w:pPr>
        <w:rPr>
          <w:rFonts w:ascii="SWISS" w:hAnsi="SWISS" w:cs="Arial"/>
          <w:b/>
          <w:bCs/>
          <w:color w:val="000000"/>
          <w:sz w:val="20"/>
          <w:szCs w:val="20"/>
        </w:rPr>
        <w:sectPr w:rsidR="00021C81" w:rsidSect="0068481F">
          <w:headerReference w:type="default" r:id="rId19"/>
          <w:pgSz w:w="12240" w:h="15840" w:code="1"/>
          <w:pgMar w:top="1584" w:right="1440" w:bottom="1440" w:left="1440" w:header="720" w:footer="720" w:gutter="0"/>
          <w:cols w:space="720"/>
          <w:formProt w:val="0"/>
          <w:docGrid w:linePitch="360"/>
        </w:sectPr>
      </w:pPr>
    </w:p>
    <w:tbl>
      <w:tblPr>
        <w:tblW w:w="10958" w:type="dxa"/>
        <w:tblInd w:w="-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05"/>
        <w:gridCol w:w="67"/>
        <w:gridCol w:w="7538"/>
        <w:gridCol w:w="87"/>
        <w:gridCol w:w="2509"/>
      </w:tblGrid>
      <w:tr w:rsidR="00686516" w:rsidRPr="00A31AB0" w:rsidTr="00686516">
        <w:trPr>
          <w:trHeight w:val="37"/>
        </w:trPr>
        <w:tc>
          <w:tcPr>
            <w:tcW w:w="8378" w:type="dxa"/>
            <w:gridSpan w:val="3"/>
            <w:tcBorders>
              <w:top w:val="single" w:sz="8" w:space="0" w:color="auto"/>
              <w:bottom w:val="nil"/>
              <w:right w:val="nil"/>
            </w:tcBorders>
            <w:shd w:val="clear" w:color="auto" w:fill="auto"/>
            <w:noWrap/>
            <w:vAlign w:val="bottom"/>
          </w:tcPr>
          <w:p w:rsidR="00686516" w:rsidRPr="00D1756C" w:rsidRDefault="004F78FC" w:rsidP="00686516">
            <w:pPr>
              <w:rPr>
                <w:rFonts w:ascii="SWISS" w:hAnsi="SWISS" w:cs="Arial"/>
                <w:b/>
                <w:bCs/>
                <w:color w:val="000000"/>
                <w:sz w:val="20"/>
                <w:szCs w:val="20"/>
              </w:rPr>
            </w:pPr>
            <w:r w:rsidRPr="00D1756C">
              <w:rPr>
                <w:rFonts w:ascii="SWISS" w:hAnsi="SWISS" w:cs="Arial"/>
                <w:b/>
                <w:bCs/>
                <w:color w:val="000000"/>
                <w:sz w:val="20"/>
                <w:szCs w:val="20"/>
              </w:rPr>
              <w:lastRenderedPageBreak/>
              <w:t>WEST LAKELAND UTILITIES, LLC</w:t>
            </w:r>
            <w:r w:rsidR="001A72F8">
              <w:rPr>
                <w:rFonts w:ascii="SWISS" w:hAnsi="SWISS" w:cs="Arial"/>
                <w:b/>
                <w:bCs/>
                <w:color w:val="000000"/>
                <w:sz w:val="20"/>
                <w:szCs w:val="20"/>
              </w:rPr>
              <w:t>.</w:t>
            </w:r>
          </w:p>
        </w:tc>
        <w:tc>
          <w:tcPr>
            <w:tcW w:w="2580" w:type="dxa"/>
            <w:gridSpan w:val="2"/>
            <w:tcBorders>
              <w:top w:val="single" w:sz="8" w:space="0" w:color="auto"/>
              <w:left w:val="nil"/>
              <w:bottom w:val="nil"/>
            </w:tcBorders>
            <w:shd w:val="clear" w:color="auto" w:fill="auto"/>
            <w:noWrap/>
          </w:tcPr>
          <w:p w:rsidR="00686516" w:rsidRPr="00D1756C" w:rsidRDefault="004F78FC" w:rsidP="00686516">
            <w:pPr>
              <w:jc w:val="right"/>
              <w:rPr>
                <w:rFonts w:ascii="SWISS" w:hAnsi="SWISS" w:cs="Arial"/>
                <w:b/>
                <w:bCs/>
                <w:color w:val="000000"/>
                <w:sz w:val="20"/>
                <w:szCs w:val="20"/>
              </w:rPr>
            </w:pPr>
            <w:r w:rsidRPr="00D1756C">
              <w:rPr>
                <w:rFonts w:ascii="SWISS" w:hAnsi="SWISS" w:cs="Arial"/>
                <w:b/>
                <w:bCs/>
                <w:color w:val="000000"/>
                <w:sz w:val="20"/>
                <w:szCs w:val="20"/>
              </w:rPr>
              <w:t xml:space="preserve">SCHEDULE NO. </w:t>
            </w:r>
            <w:r>
              <w:rPr>
                <w:rFonts w:ascii="SWISS" w:hAnsi="SWISS" w:cs="Arial"/>
                <w:b/>
                <w:bCs/>
                <w:color w:val="000000"/>
                <w:sz w:val="20"/>
                <w:szCs w:val="20"/>
              </w:rPr>
              <w:t>3</w:t>
            </w:r>
            <w:r w:rsidRPr="00D1756C">
              <w:rPr>
                <w:rFonts w:ascii="SWISS" w:hAnsi="SWISS" w:cs="Arial"/>
                <w:b/>
                <w:bCs/>
                <w:color w:val="000000"/>
                <w:sz w:val="20"/>
                <w:szCs w:val="20"/>
              </w:rPr>
              <w:t>-B</w:t>
            </w:r>
            <w:r w:rsidR="008017E1">
              <w:fldChar w:fldCharType="begin"/>
            </w:r>
            <w:r w:rsidR="008017E1">
              <w:instrText xml:space="preserve"> TC "</w:instrText>
            </w:r>
            <w:bookmarkStart w:id="43" w:name="_Toc22804787"/>
            <w:r w:rsidR="00167396">
              <w:tab/>
              <w:instrText>Schedule No. 3</w:instrText>
            </w:r>
            <w:r w:rsidR="008017E1">
              <w:instrText xml:space="preserve">-B Adjustments to </w:instrText>
            </w:r>
            <w:r w:rsidR="00EE2830" w:rsidRPr="00EE2830">
              <w:instrText>Operating Income</w:instrText>
            </w:r>
            <w:bookmarkEnd w:id="43"/>
            <w:r w:rsidR="00EE2830" w:rsidRPr="00EE2830">
              <w:instrText xml:space="preserve"> </w:instrText>
            </w:r>
            <w:r w:rsidR="008017E1">
              <w:instrText xml:space="preserve">" \l 1 </w:instrText>
            </w:r>
            <w:r w:rsidR="008017E1">
              <w:fldChar w:fldCharType="end"/>
            </w:r>
          </w:p>
        </w:tc>
      </w:tr>
      <w:tr w:rsidR="00686516" w:rsidRPr="00A31AB0" w:rsidTr="00686516">
        <w:trPr>
          <w:trHeight w:val="37"/>
        </w:trPr>
        <w:tc>
          <w:tcPr>
            <w:tcW w:w="8378" w:type="dxa"/>
            <w:gridSpan w:val="3"/>
            <w:tcBorders>
              <w:top w:val="nil"/>
              <w:bottom w:val="nil"/>
              <w:right w:val="nil"/>
            </w:tcBorders>
            <w:shd w:val="clear" w:color="auto" w:fill="auto"/>
            <w:noWrap/>
            <w:vAlign w:val="bottom"/>
          </w:tcPr>
          <w:p w:rsidR="00686516" w:rsidRPr="00D1756C" w:rsidRDefault="004F78FC" w:rsidP="00686516">
            <w:pPr>
              <w:rPr>
                <w:rFonts w:ascii="SWISS" w:hAnsi="SWISS" w:cs="Arial"/>
                <w:b/>
                <w:bCs/>
                <w:color w:val="000000"/>
                <w:sz w:val="20"/>
                <w:szCs w:val="20"/>
              </w:rPr>
            </w:pPr>
            <w:r w:rsidRPr="00D1756C">
              <w:rPr>
                <w:rFonts w:ascii="SWISS" w:hAnsi="SWISS" w:cs="Arial"/>
                <w:b/>
                <w:bCs/>
                <w:color w:val="000000"/>
                <w:sz w:val="20"/>
                <w:szCs w:val="20"/>
              </w:rPr>
              <w:t>TEST YEAR ENDED  10/31/2018</w:t>
            </w:r>
          </w:p>
        </w:tc>
        <w:tc>
          <w:tcPr>
            <w:tcW w:w="2580" w:type="dxa"/>
            <w:gridSpan w:val="2"/>
            <w:tcBorders>
              <w:top w:val="nil"/>
              <w:left w:val="nil"/>
              <w:bottom w:val="nil"/>
            </w:tcBorders>
            <w:shd w:val="clear" w:color="auto" w:fill="auto"/>
            <w:noWrap/>
          </w:tcPr>
          <w:p w:rsidR="00686516" w:rsidRPr="00D1756C" w:rsidRDefault="004F78FC" w:rsidP="00686516">
            <w:pPr>
              <w:jc w:val="right"/>
              <w:rPr>
                <w:rFonts w:ascii="SWISS" w:hAnsi="SWISS" w:cs="Arial"/>
                <w:b/>
                <w:bCs/>
                <w:color w:val="000000"/>
                <w:sz w:val="20"/>
                <w:szCs w:val="20"/>
              </w:rPr>
            </w:pPr>
            <w:r w:rsidRPr="00D1756C">
              <w:rPr>
                <w:rFonts w:ascii="SWISS" w:hAnsi="SWISS" w:cs="Arial"/>
                <w:b/>
                <w:bCs/>
                <w:color w:val="000000"/>
                <w:sz w:val="20"/>
                <w:szCs w:val="20"/>
              </w:rPr>
              <w:t>DOCKET NO. 20180202-SU</w:t>
            </w:r>
          </w:p>
        </w:tc>
      </w:tr>
      <w:tr w:rsidR="00686516" w:rsidRPr="00A31AB0" w:rsidTr="00686516">
        <w:trPr>
          <w:trHeight w:val="37"/>
        </w:trPr>
        <w:tc>
          <w:tcPr>
            <w:tcW w:w="8378" w:type="dxa"/>
            <w:gridSpan w:val="3"/>
            <w:tcBorders>
              <w:top w:val="nil"/>
              <w:bottom w:val="single" w:sz="8" w:space="0" w:color="auto"/>
              <w:right w:val="nil"/>
            </w:tcBorders>
            <w:shd w:val="clear" w:color="auto" w:fill="auto"/>
            <w:noWrap/>
            <w:vAlign w:val="bottom"/>
          </w:tcPr>
          <w:p w:rsidR="00686516" w:rsidRPr="00D1756C" w:rsidRDefault="004F78FC" w:rsidP="00686516">
            <w:pPr>
              <w:rPr>
                <w:rFonts w:ascii="SWISS" w:hAnsi="SWISS" w:cs="Arial"/>
                <w:b/>
                <w:bCs/>
                <w:color w:val="000000"/>
                <w:sz w:val="20"/>
                <w:szCs w:val="20"/>
              </w:rPr>
            </w:pPr>
            <w:r w:rsidRPr="00D1756C">
              <w:rPr>
                <w:rFonts w:ascii="SWISS" w:hAnsi="SWISS" w:cs="Arial"/>
                <w:b/>
                <w:bCs/>
                <w:color w:val="000000"/>
                <w:sz w:val="20"/>
                <w:szCs w:val="20"/>
              </w:rPr>
              <w:t>ADJUSTMENTS TO OPERATING INCOME</w:t>
            </w:r>
          </w:p>
        </w:tc>
        <w:tc>
          <w:tcPr>
            <w:tcW w:w="2580" w:type="dxa"/>
            <w:gridSpan w:val="2"/>
            <w:tcBorders>
              <w:top w:val="nil"/>
              <w:left w:val="nil"/>
              <w:bottom w:val="single" w:sz="8" w:space="0" w:color="auto"/>
            </w:tcBorders>
            <w:shd w:val="clear" w:color="auto" w:fill="auto"/>
            <w:noWrap/>
          </w:tcPr>
          <w:p w:rsidR="00686516" w:rsidRPr="00D1756C" w:rsidRDefault="004F78FC" w:rsidP="00686516">
            <w:pPr>
              <w:jc w:val="right"/>
              <w:rPr>
                <w:rFonts w:ascii="SWISS" w:hAnsi="SWISS" w:cs="Arial"/>
                <w:b/>
                <w:bCs/>
                <w:color w:val="000000"/>
                <w:sz w:val="20"/>
                <w:szCs w:val="20"/>
              </w:rPr>
            </w:pPr>
            <w:r w:rsidRPr="00D1756C">
              <w:rPr>
                <w:rFonts w:ascii="SWISS" w:hAnsi="SWISS" w:cs="Arial"/>
                <w:b/>
                <w:bCs/>
                <w:color w:val="000000"/>
                <w:sz w:val="20"/>
                <w:szCs w:val="20"/>
              </w:rPr>
              <w:t xml:space="preserve">PAGE </w:t>
            </w:r>
            <w:r>
              <w:rPr>
                <w:rFonts w:ascii="SWISS" w:hAnsi="SWISS" w:cs="Arial"/>
                <w:b/>
                <w:bCs/>
                <w:color w:val="000000"/>
                <w:sz w:val="20"/>
                <w:szCs w:val="20"/>
              </w:rPr>
              <w:t>2</w:t>
            </w:r>
            <w:r w:rsidRPr="00D1756C">
              <w:rPr>
                <w:rFonts w:ascii="SWISS" w:hAnsi="SWISS" w:cs="Arial"/>
                <w:b/>
                <w:bCs/>
                <w:color w:val="000000"/>
                <w:sz w:val="20"/>
                <w:szCs w:val="20"/>
              </w:rPr>
              <w:t xml:space="preserve"> OF 2</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89" w:type="dxa"/>
            <w:gridSpan w:val="2"/>
            <w:tcBorders>
              <w:top w:val="nil"/>
              <w:left w:val="nil"/>
              <w:bottom w:val="nil"/>
              <w:right w:val="nil"/>
            </w:tcBorders>
            <w:shd w:val="clear" w:color="auto" w:fill="auto"/>
            <w:noWrap/>
            <w:vAlign w:val="bottom"/>
          </w:tcPr>
          <w:p w:rsidR="00686516" w:rsidRPr="00A31AB0" w:rsidRDefault="00686516" w:rsidP="00686516">
            <w:pPr>
              <w:rPr>
                <w:rFonts w:ascii="SWISS" w:hAnsi="SWISS" w:cs="Arial"/>
                <w:sz w:val="20"/>
                <w:szCs w:val="20"/>
              </w:rPr>
            </w:pPr>
          </w:p>
        </w:tc>
        <w:tc>
          <w:tcPr>
            <w:tcW w:w="2580" w:type="dxa"/>
            <w:gridSpan w:val="2"/>
            <w:tcBorders>
              <w:top w:val="nil"/>
              <w:left w:val="nil"/>
              <w:bottom w:val="nil"/>
            </w:tcBorders>
            <w:shd w:val="clear" w:color="auto" w:fill="auto"/>
            <w:noWrap/>
            <w:vAlign w:val="bottom"/>
          </w:tcPr>
          <w:p w:rsidR="00686516" w:rsidRPr="00A31AB0" w:rsidRDefault="00686516" w:rsidP="00686516">
            <w:pPr>
              <w:ind w:right="41"/>
              <w:jc w:val="right"/>
              <w:rPr>
                <w:rFonts w:ascii="SWISS" w:hAnsi="SWISS" w:cs="Arial"/>
                <w:color w:val="000000"/>
                <w:sz w:val="20"/>
                <w:szCs w:val="20"/>
              </w:rPr>
            </w:pPr>
          </w:p>
        </w:tc>
      </w:tr>
      <w:tr w:rsidR="00686516" w:rsidRPr="00A31AB0" w:rsidTr="00686516">
        <w:trPr>
          <w:trHeight w:val="37"/>
        </w:trPr>
        <w:tc>
          <w:tcPr>
            <w:tcW w:w="856" w:type="dxa"/>
            <w:gridSpan w:val="2"/>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Pr>
                <w:rFonts w:ascii="SWISS" w:hAnsi="SWISS" w:cs="Arial"/>
                <w:sz w:val="20"/>
                <w:szCs w:val="20"/>
              </w:rPr>
              <w:t>14.</w:t>
            </w:r>
          </w:p>
        </w:tc>
        <w:tc>
          <w:tcPr>
            <w:tcW w:w="7609" w:type="dxa"/>
            <w:gridSpan w:val="2"/>
            <w:tcBorders>
              <w:top w:val="nil"/>
              <w:left w:val="nil"/>
              <w:bottom w:val="nil"/>
              <w:right w:val="nil"/>
            </w:tcBorders>
            <w:shd w:val="clear" w:color="auto" w:fill="auto"/>
            <w:noWrap/>
          </w:tcPr>
          <w:p w:rsidR="00686516" w:rsidRDefault="00686516" w:rsidP="00686516">
            <w:pPr>
              <w:rPr>
                <w:rFonts w:ascii="SWISS" w:hAnsi="SWISS" w:cs="Arial"/>
                <w:sz w:val="20"/>
                <w:szCs w:val="20"/>
              </w:rPr>
            </w:pPr>
            <w:r>
              <w:rPr>
                <w:rFonts w:ascii="SWISS" w:hAnsi="SWISS" w:cs="Arial"/>
                <w:sz w:val="20"/>
                <w:szCs w:val="20"/>
              </w:rPr>
              <w:t>Bad Debt Expense (770)</w:t>
            </w:r>
          </w:p>
        </w:tc>
        <w:tc>
          <w:tcPr>
            <w:tcW w:w="2493" w:type="dxa"/>
            <w:tcBorders>
              <w:top w:val="nil"/>
              <w:left w:val="nil"/>
              <w:bottom w:val="nil"/>
            </w:tcBorders>
            <w:shd w:val="clear" w:color="auto" w:fill="auto"/>
            <w:noWrap/>
          </w:tcPr>
          <w:p w:rsidR="00686516" w:rsidRPr="004E738E" w:rsidRDefault="00686516" w:rsidP="00686516">
            <w:pPr>
              <w:rPr>
                <w:rFonts w:ascii="SWISS" w:hAnsi="SWISS" w:cs="Arial"/>
                <w:sz w:val="20"/>
                <w:szCs w:val="20"/>
              </w:rPr>
            </w:pPr>
          </w:p>
        </w:tc>
      </w:tr>
      <w:tr w:rsidR="00686516" w:rsidRPr="00A31AB0" w:rsidTr="00686516">
        <w:trPr>
          <w:trHeight w:val="37"/>
        </w:trPr>
        <w:tc>
          <w:tcPr>
            <w:tcW w:w="856" w:type="dxa"/>
            <w:gridSpan w:val="2"/>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609" w:type="dxa"/>
            <w:gridSpan w:val="2"/>
            <w:tcBorders>
              <w:top w:val="nil"/>
              <w:left w:val="nil"/>
              <w:bottom w:val="nil"/>
              <w:right w:val="nil"/>
            </w:tcBorders>
            <w:shd w:val="clear" w:color="auto" w:fill="auto"/>
            <w:noWrap/>
          </w:tcPr>
          <w:p w:rsidR="00686516" w:rsidRDefault="00686516" w:rsidP="00686516">
            <w:pPr>
              <w:rPr>
                <w:rFonts w:ascii="SWISS" w:hAnsi="SWISS" w:cs="Arial"/>
                <w:sz w:val="20"/>
                <w:szCs w:val="20"/>
              </w:rPr>
            </w:pPr>
            <w:r>
              <w:rPr>
                <w:rFonts w:ascii="SWISS" w:hAnsi="SWISS" w:cs="Arial"/>
                <w:sz w:val="20"/>
                <w:szCs w:val="20"/>
              </w:rPr>
              <w:t>To reflect three year average adjustment.</w:t>
            </w:r>
          </w:p>
        </w:tc>
        <w:tc>
          <w:tcPr>
            <w:tcW w:w="2493" w:type="dxa"/>
            <w:tcBorders>
              <w:top w:val="nil"/>
              <w:left w:val="nil"/>
              <w:bottom w:val="nil"/>
            </w:tcBorders>
            <w:shd w:val="clear" w:color="auto" w:fill="auto"/>
            <w:noWrap/>
          </w:tcPr>
          <w:p w:rsidR="00686516" w:rsidRPr="008F17B0" w:rsidRDefault="00686516" w:rsidP="00686516">
            <w:pPr>
              <w:jc w:val="right"/>
              <w:rPr>
                <w:rFonts w:ascii="SWISS" w:hAnsi="SWISS" w:cs="Arial"/>
                <w:sz w:val="20"/>
                <w:szCs w:val="20"/>
                <w:u w:val="double"/>
              </w:rPr>
            </w:pPr>
            <w:r w:rsidRPr="008F17B0">
              <w:rPr>
                <w:rFonts w:ascii="SWISS" w:hAnsi="SWISS" w:cs="Arial"/>
                <w:sz w:val="20"/>
                <w:szCs w:val="20"/>
                <w:u w:val="double"/>
              </w:rPr>
              <w:t>($473)</w:t>
            </w:r>
          </w:p>
        </w:tc>
      </w:tr>
      <w:tr w:rsidR="00686516" w:rsidRPr="00A31AB0" w:rsidTr="00686516">
        <w:trPr>
          <w:trHeight w:val="37"/>
        </w:trPr>
        <w:tc>
          <w:tcPr>
            <w:tcW w:w="856" w:type="dxa"/>
            <w:gridSpan w:val="2"/>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609" w:type="dxa"/>
            <w:gridSpan w:val="2"/>
            <w:tcBorders>
              <w:top w:val="nil"/>
              <w:left w:val="nil"/>
              <w:bottom w:val="nil"/>
              <w:right w:val="nil"/>
            </w:tcBorders>
            <w:shd w:val="clear" w:color="auto" w:fill="auto"/>
            <w:noWrap/>
          </w:tcPr>
          <w:p w:rsidR="00686516" w:rsidRDefault="00686516" w:rsidP="00686516">
            <w:pPr>
              <w:rPr>
                <w:rFonts w:ascii="SWISS" w:hAnsi="SWISS" w:cs="Arial"/>
                <w:sz w:val="20"/>
                <w:szCs w:val="20"/>
              </w:rPr>
            </w:pPr>
          </w:p>
        </w:tc>
        <w:tc>
          <w:tcPr>
            <w:tcW w:w="2493" w:type="dxa"/>
            <w:tcBorders>
              <w:top w:val="nil"/>
              <w:left w:val="nil"/>
              <w:bottom w:val="nil"/>
            </w:tcBorders>
            <w:shd w:val="clear" w:color="auto" w:fill="auto"/>
            <w:noWrap/>
          </w:tcPr>
          <w:p w:rsidR="00686516" w:rsidRPr="004E738E" w:rsidRDefault="00686516" w:rsidP="00686516">
            <w:pPr>
              <w:rPr>
                <w:rFonts w:ascii="SWISS" w:hAnsi="SWISS" w:cs="Arial"/>
                <w:sz w:val="20"/>
                <w:szCs w:val="20"/>
              </w:rPr>
            </w:pPr>
          </w:p>
        </w:tc>
      </w:tr>
      <w:tr w:rsidR="00686516" w:rsidRPr="00A31AB0" w:rsidTr="00686516">
        <w:trPr>
          <w:trHeight w:val="37"/>
        </w:trPr>
        <w:tc>
          <w:tcPr>
            <w:tcW w:w="856" w:type="dxa"/>
            <w:gridSpan w:val="2"/>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1</w:t>
            </w:r>
            <w:r>
              <w:rPr>
                <w:rFonts w:ascii="SWISS" w:hAnsi="SWISS" w:cs="Arial"/>
                <w:sz w:val="20"/>
                <w:szCs w:val="20"/>
              </w:rPr>
              <w:t>5</w:t>
            </w:r>
            <w:r w:rsidRPr="004E738E">
              <w:rPr>
                <w:rFonts w:ascii="SWISS" w:hAnsi="SWISS" w:cs="Arial"/>
                <w:sz w:val="20"/>
                <w:szCs w:val="20"/>
              </w:rPr>
              <w:t>.</w:t>
            </w:r>
          </w:p>
        </w:tc>
        <w:tc>
          <w:tcPr>
            <w:tcW w:w="7609" w:type="dxa"/>
            <w:gridSpan w:val="2"/>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Miscellaneous Expense (7</w:t>
            </w:r>
            <w:r w:rsidRPr="004E738E">
              <w:rPr>
                <w:rFonts w:ascii="SWISS" w:hAnsi="SWISS" w:cs="Arial"/>
                <w:sz w:val="20"/>
                <w:szCs w:val="20"/>
              </w:rPr>
              <w:t>75)</w:t>
            </w:r>
          </w:p>
        </w:tc>
        <w:tc>
          <w:tcPr>
            <w:tcW w:w="2493" w:type="dxa"/>
            <w:tcBorders>
              <w:top w:val="nil"/>
              <w:left w:val="nil"/>
              <w:bottom w:val="nil"/>
            </w:tcBorders>
            <w:shd w:val="clear" w:color="auto" w:fill="auto"/>
            <w:noWrap/>
          </w:tcPr>
          <w:p w:rsidR="00686516" w:rsidRPr="004E738E" w:rsidRDefault="00686516" w:rsidP="00686516">
            <w:pPr>
              <w:rPr>
                <w:rFonts w:ascii="SWISS" w:hAnsi="SWISS" w:cs="Arial"/>
                <w:sz w:val="20"/>
                <w:szCs w:val="20"/>
              </w:rPr>
            </w:pPr>
          </w:p>
        </w:tc>
      </w:tr>
      <w:tr w:rsidR="00686516" w:rsidRPr="00A31AB0" w:rsidTr="00686516">
        <w:trPr>
          <w:trHeight w:val="37"/>
        </w:trPr>
        <w:tc>
          <w:tcPr>
            <w:tcW w:w="856" w:type="dxa"/>
            <w:gridSpan w:val="2"/>
            <w:tcBorders>
              <w:top w:val="nil"/>
              <w:bottom w:val="nil"/>
              <w:right w:val="nil"/>
            </w:tcBorders>
            <w:shd w:val="clear" w:color="auto" w:fill="auto"/>
            <w:noWrap/>
          </w:tcPr>
          <w:p w:rsidR="00686516" w:rsidRPr="004E738E" w:rsidRDefault="00686516" w:rsidP="00686516">
            <w:pPr>
              <w:jc w:val="right"/>
              <w:rPr>
                <w:rFonts w:ascii="SWISS" w:hAnsi="SWISS" w:cs="Arial"/>
                <w:sz w:val="20"/>
                <w:szCs w:val="20"/>
              </w:rPr>
            </w:pPr>
          </w:p>
        </w:tc>
        <w:tc>
          <w:tcPr>
            <w:tcW w:w="7609" w:type="dxa"/>
            <w:gridSpan w:val="2"/>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 xml:space="preserve">a. </w:t>
            </w:r>
            <w:r w:rsidRPr="004E738E">
              <w:rPr>
                <w:rFonts w:ascii="SWISS" w:hAnsi="SWISS" w:cs="Arial"/>
                <w:sz w:val="20"/>
                <w:szCs w:val="20"/>
              </w:rPr>
              <w:t xml:space="preserve">To reflect the amount from provided invoices and allocation schedules. </w:t>
            </w:r>
          </w:p>
        </w:tc>
        <w:tc>
          <w:tcPr>
            <w:tcW w:w="2493" w:type="dxa"/>
            <w:tcBorders>
              <w:top w:val="nil"/>
              <w:left w:val="nil"/>
              <w:bottom w:val="nil"/>
            </w:tcBorders>
            <w:shd w:val="clear" w:color="auto" w:fill="auto"/>
            <w:noWrap/>
          </w:tcPr>
          <w:p w:rsidR="00686516" w:rsidRPr="004E738E" w:rsidRDefault="00686516" w:rsidP="00686516">
            <w:pPr>
              <w:jc w:val="right"/>
              <w:rPr>
                <w:rFonts w:ascii="SWISS" w:hAnsi="SWISS" w:cs="Arial"/>
                <w:sz w:val="20"/>
                <w:szCs w:val="20"/>
              </w:rPr>
            </w:pPr>
            <w:r w:rsidRPr="004E738E">
              <w:rPr>
                <w:rFonts w:ascii="SWISS" w:hAnsi="SWISS" w:cs="Arial"/>
                <w:sz w:val="20"/>
                <w:szCs w:val="20"/>
              </w:rPr>
              <w:t>($462)</w:t>
            </w:r>
          </w:p>
        </w:tc>
      </w:tr>
      <w:tr w:rsidR="00686516" w:rsidRPr="00A31AB0" w:rsidTr="00686516">
        <w:trPr>
          <w:trHeight w:val="37"/>
        </w:trPr>
        <w:tc>
          <w:tcPr>
            <w:tcW w:w="856" w:type="dxa"/>
            <w:gridSpan w:val="2"/>
            <w:tcBorders>
              <w:top w:val="nil"/>
              <w:bottom w:val="nil"/>
              <w:right w:val="nil"/>
            </w:tcBorders>
            <w:shd w:val="clear" w:color="auto" w:fill="auto"/>
            <w:noWrap/>
          </w:tcPr>
          <w:p w:rsidR="00686516" w:rsidRPr="004E738E" w:rsidRDefault="00686516" w:rsidP="00686516">
            <w:pPr>
              <w:jc w:val="right"/>
              <w:rPr>
                <w:rFonts w:ascii="SWISS" w:hAnsi="SWISS" w:cs="Arial"/>
                <w:sz w:val="20"/>
                <w:szCs w:val="20"/>
              </w:rPr>
            </w:pPr>
          </w:p>
        </w:tc>
        <w:tc>
          <w:tcPr>
            <w:tcW w:w="7609" w:type="dxa"/>
            <w:gridSpan w:val="2"/>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b. To reflect the recovery of deferred legal fees amortized over </w:t>
            </w:r>
            <w:r>
              <w:rPr>
                <w:rFonts w:ascii="SWISS" w:hAnsi="SWISS" w:cs="Arial"/>
                <w:sz w:val="20"/>
                <w:szCs w:val="20"/>
              </w:rPr>
              <w:t>four</w:t>
            </w:r>
            <w:r w:rsidRPr="004E738E">
              <w:rPr>
                <w:rFonts w:ascii="SWISS" w:hAnsi="SWISS" w:cs="Arial"/>
                <w:sz w:val="20"/>
                <w:szCs w:val="20"/>
              </w:rPr>
              <w:t xml:space="preserve"> years</w:t>
            </w:r>
            <w:r>
              <w:rPr>
                <w:rFonts w:ascii="SWISS" w:hAnsi="SWISS" w:cs="Arial"/>
                <w:sz w:val="20"/>
                <w:szCs w:val="20"/>
              </w:rPr>
              <w:t>.</w:t>
            </w:r>
          </w:p>
        </w:tc>
        <w:tc>
          <w:tcPr>
            <w:tcW w:w="2493" w:type="dxa"/>
            <w:tcBorders>
              <w:top w:val="nil"/>
              <w:left w:val="nil"/>
              <w:bottom w:val="nil"/>
            </w:tcBorders>
            <w:shd w:val="clear" w:color="auto" w:fill="auto"/>
            <w:noWrap/>
          </w:tcPr>
          <w:p w:rsidR="00686516" w:rsidRPr="00C5095A" w:rsidRDefault="00686516" w:rsidP="00686516">
            <w:pPr>
              <w:jc w:val="right"/>
              <w:rPr>
                <w:rFonts w:ascii="SWISS" w:hAnsi="SWISS" w:cs="Arial"/>
                <w:sz w:val="20"/>
                <w:szCs w:val="20"/>
              </w:rPr>
            </w:pPr>
            <w:r>
              <w:rPr>
                <w:rFonts w:ascii="SWISS" w:hAnsi="SWISS" w:cs="Arial"/>
                <w:sz w:val="20"/>
                <w:szCs w:val="20"/>
              </w:rPr>
              <w:t>7,254</w:t>
            </w:r>
            <w:r w:rsidRPr="00C5095A">
              <w:rPr>
                <w:rFonts w:ascii="SWISS" w:hAnsi="SWISS" w:cs="Arial"/>
                <w:sz w:val="20"/>
                <w:szCs w:val="20"/>
              </w:rPr>
              <w:t xml:space="preserve"> </w:t>
            </w:r>
          </w:p>
        </w:tc>
      </w:tr>
      <w:tr w:rsidR="00686516" w:rsidRPr="00A31AB0" w:rsidTr="00686516">
        <w:trPr>
          <w:trHeight w:val="37"/>
        </w:trPr>
        <w:tc>
          <w:tcPr>
            <w:tcW w:w="856" w:type="dxa"/>
            <w:gridSpan w:val="2"/>
            <w:tcBorders>
              <w:top w:val="nil"/>
              <w:bottom w:val="nil"/>
              <w:right w:val="nil"/>
            </w:tcBorders>
            <w:shd w:val="clear" w:color="auto" w:fill="auto"/>
            <w:noWrap/>
          </w:tcPr>
          <w:p w:rsidR="00686516" w:rsidRPr="004E738E" w:rsidRDefault="00686516" w:rsidP="00686516">
            <w:pPr>
              <w:jc w:val="right"/>
              <w:rPr>
                <w:rFonts w:ascii="SWISS" w:hAnsi="SWISS" w:cs="Arial"/>
                <w:sz w:val="20"/>
                <w:szCs w:val="20"/>
              </w:rPr>
            </w:pPr>
          </w:p>
        </w:tc>
        <w:tc>
          <w:tcPr>
            <w:tcW w:w="7609" w:type="dxa"/>
            <w:gridSpan w:val="2"/>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c. To reflect West Lakeland’s allocation for computer consulting expense.</w:t>
            </w:r>
          </w:p>
        </w:tc>
        <w:tc>
          <w:tcPr>
            <w:tcW w:w="2493" w:type="dxa"/>
            <w:tcBorders>
              <w:top w:val="nil"/>
              <w:left w:val="nil"/>
              <w:bottom w:val="nil"/>
            </w:tcBorders>
            <w:shd w:val="clear" w:color="auto" w:fill="auto"/>
            <w:noWrap/>
          </w:tcPr>
          <w:p w:rsidR="00686516" w:rsidRPr="00C5095A" w:rsidRDefault="00686516" w:rsidP="00686516">
            <w:pPr>
              <w:jc w:val="right"/>
              <w:rPr>
                <w:rFonts w:ascii="SWISS" w:hAnsi="SWISS" w:cs="Arial"/>
                <w:sz w:val="20"/>
                <w:szCs w:val="20"/>
              </w:rPr>
            </w:pPr>
            <w:r w:rsidRPr="00C5095A">
              <w:rPr>
                <w:rFonts w:ascii="SWISS" w:hAnsi="SWISS" w:cs="Arial"/>
                <w:sz w:val="20"/>
                <w:szCs w:val="20"/>
              </w:rPr>
              <w:t>13</w:t>
            </w:r>
          </w:p>
        </w:tc>
      </w:tr>
      <w:tr w:rsidR="00686516" w:rsidRPr="00A31AB0" w:rsidTr="00686516">
        <w:trPr>
          <w:trHeight w:val="37"/>
        </w:trPr>
        <w:tc>
          <w:tcPr>
            <w:tcW w:w="856" w:type="dxa"/>
            <w:gridSpan w:val="2"/>
            <w:tcBorders>
              <w:top w:val="nil"/>
              <w:bottom w:val="nil"/>
              <w:right w:val="nil"/>
            </w:tcBorders>
            <w:shd w:val="clear" w:color="auto" w:fill="auto"/>
            <w:noWrap/>
          </w:tcPr>
          <w:p w:rsidR="00686516" w:rsidRPr="004E738E" w:rsidRDefault="00686516" w:rsidP="00686516">
            <w:pPr>
              <w:jc w:val="right"/>
              <w:rPr>
                <w:rFonts w:ascii="SWISS" w:hAnsi="SWISS" w:cs="Arial"/>
                <w:sz w:val="20"/>
                <w:szCs w:val="20"/>
              </w:rPr>
            </w:pPr>
          </w:p>
        </w:tc>
        <w:tc>
          <w:tcPr>
            <w:tcW w:w="7609" w:type="dxa"/>
            <w:gridSpan w:val="2"/>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sz w:val="20"/>
                <w:szCs w:val="20"/>
              </w:rPr>
              <w:t>d. To remove test year expense that is capitalized for shut off valves.</w:t>
            </w:r>
          </w:p>
        </w:tc>
        <w:tc>
          <w:tcPr>
            <w:tcW w:w="2493" w:type="dxa"/>
            <w:tcBorders>
              <w:top w:val="nil"/>
              <w:left w:val="nil"/>
              <w:bottom w:val="nil"/>
            </w:tcBorders>
            <w:shd w:val="clear" w:color="auto" w:fill="auto"/>
            <w:noWrap/>
          </w:tcPr>
          <w:p w:rsidR="00686516" w:rsidRPr="00C5095A" w:rsidRDefault="00686516" w:rsidP="00686516">
            <w:pPr>
              <w:jc w:val="right"/>
              <w:rPr>
                <w:rFonts w:ascii="SWISS" w:hAnsi="SWISS" w:cs="Arial"/>
                <w:sz w:val="20"/>
                <w:szCs w:val="20"/>
                <w:u w:val="single"/>
              </w:rPr>
            </w:pPr>
            <w:r>
              <w:rPr>
                <w:rFonts w:ascii="SWISS" w:hAnsi="SWISS" w:cs="Arial"/>
                <w:sz w:val="20"/>
                <w:szCs w:val="20"/>
                <w:u w:val="single"/>
              </w:rPr>
              <w:t>(</w:t>
            </w:r>
            <w:r w:rsidRPr="00C5095A">
              <w:rPr>
                <w:rFonts w:ascii="SWISS" w:hAnsi="SWISS" w:cs="Arial"/>
                <w:sz w:val="20"/>
                <w:szCs w:val="20"/>
                <w:u w:val="single"/>
              </w:rPr>
              <w:t>134)</w:t>
            </w:r>
          </w:p>
        </w:tc>
      </w:tr>
      <w:tr w:rsidR="00686516" w:rsidRPr="00A31AB0" w:rsidTr="00686516">
        <w:trPr>
          <w:trHeight w:val="37"/>
        </w:trPr>
        <w:tc>
          <w:tcPr>
            <w:tcW w:w="856" w:type="dxa"/>
            <w:gridSpan w:val="2"/>
            <w:tcBorders>
              <w:top w:val="nil"/>
              <w:bottom w:val="nil"/>
              <w:right w:val="nil"/>
            </w:tcBorders>
            <w:shd w:val="clear" w:color="auto" w:fill="auto"/>
            <w:noWrap/>
          </w:tcPr>
          <w:p w:rsidR="00686516" w:rsidRPr="004E738E" w:rsidRDefault="00686516" w:rsidP="00686516">
            <w:pPr>
              <w:jc w:val="right"/>
              <w:rPr>
                <w:rFonts w:ascii="SWISS" w:hAnsi="SWISS" w:cs="Arial"/>
                <w:sz w:val="20"/>
                <w:szCs w:val="20"/>
              </w:rPr>
            </w:pPr>
          </w:p>
        </w:tc>
        <w:tc>
          <w:tcPr>
            <w:tcW w:w="7609" w:type="dxa"/>
            <w:gridSpan w:val="2"/>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sidRPr="004E738E">
              <w:rPr>
                <w:rFonts w:ascii="SWISS" w:hAnsi="SWISS" w:cs="Arial"/>
                <w:sz w:val="20"/>
                <w:szCs w:val="20"/>
              </w:rPr>
              <w:t xml:space="preserve">       Subtotal</w:t>
            </w:r>
          </w:p>
        </w:tc>
        <w:tc>
          <w:tcPr>
            <w:tcW w:w="2493" w:type="dxa"/>
            <w:tcBorders>
              <w:top w:val="nil"/>
              <w:left w:val="nil"/>
              <w:bottom w:val="nil"/>
            </w:tcBorders>
            <w:shd w:val="clear" w:color="auto" w:fill="auto"/>
            <w:noWrap/>
          </w:tcPr>
          <w:p w:rsidR="00686516" w:rsidRPr="004E738E" w:rsidRDefault="00686516" w:rsidP="00686516">
            <w:pPr>
              <w:jc w:val="right"/>
              <w:rPr>
                <w:rFonts w:ascii="SWISS" w:hAnsi="SWISS" w:cs="Arial"/>
                <w:sz w:val="20"/>
                <w:szCs w:val="20"/>
                <w:u w:val="double"/>
              </w:rPr>
            </w:pPr>
            <w:r w:rsidRPr="004E738E">
              <w:rPr>
                <w:rFonts w:ascii="SWISS" w:hAnsi="SWISS" w:cs="Arial"/>
                <w:sz w:val="20"/>
                <w:szCs w:val="20"/>
                <w:u w:val="double"/>
              </w:rPr>
              <w:t>$</w:t>
            </w:r>
            <w:r>
              <w:rPr>
                <w:rFonts w:ascii="SWISS" w:hAnsi="SWISS" w:cs="Arial"/>
                <w:sz w:val="20"/>
                <w:szCs w:val="20"/>
                <w:u w:val="double"/>
              </w:rPr>
              <w:t>6,671</w:t>
            </w:r>
            <w:r w:rsidRPr="004E738E">
              <w:rPr>
                <w:rFonts w:ascii="SWISS" w:hAnsi="SWISS" w:cs="Arial"/>
                <w:sz w:val="20"/>
                <w:szCs w:val="20"/>
                <w:u w:val="double"/>
              </w:rPr>
              <w:t xml:space="preserve"> </w:t>
            </w:r>
          </w:p>
        </w:tc>
      </w:tr>
      <w:tr w:rsidR="00686516" w:rsidRPr="00A31AB0" w:rsidTr="00686516">
        <w:trPr>
          <w:trHeight w:val="37"/>
        </w:trPr>
        <w:tc>
          <w:tcPr>
            <w:tcW w:w="856" w:type="dxa"/>
            <w:gridSpan w:val="2"/>
            <w:tcBorders>
              <w:top w:val="nil"/>
              <w:bottom w:val="nil"/>
              <w:right w:val="nil"/>
            </w:tcBorders>
            <w:shd w:val="clear" w:color="auto" w:fill="auto"/>
            <w:noWrap/>
          </w:tcPr>
          <w:p w:rsidR="00686516" w:rsidRPr="004E738E" w:rsidRDefault="00686516" w:rsidP="00686516">
            <w:pPr>
              <w:jc w:val="right"/>
              <w:rPr>
                <w:rFonts w:ascii="SWISS" w:hAnsi="SWISS" w:cs="Arial"/>
                <w:sz w:val="20"/>
                <w:szCs w:val="20"/>
              </w:rPr>
            </w:pPr>
          </w:p>
        </w:tc>
        <w:tc>
          <w:tcPr>
            <w:tcW w:w="7609" w:type="dxa"/>
            <w:gridSpan w:val="2"/>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p>
        </w:tc>
        <w:tc>
          <w:tcPr>
            <w:tcW w:w="2493" w:type="dxa"/>
            <w:tcBorders>
              <w:top w:val="nil"/>
              <w:left w:val="nil"/>
              <w:bottom w:val="nil"/>
            </w:tcBorders>
            <w:shd w:val="clear" w:color="auto" w:fill="auto"/>
            <w:noWrap/>
          </w:tcPr>
          <w:p w:rsidR="00686516" w:rsidRPr="004E738E" w:rsidRDefault="00686516" w:rsidP="00686516">
            <w:pPr>
              <w:jc w:val="right"/>
              <w:rPr>
                <w:rFonts w:ascii="SWISS" w:hAnsi="SWISS" w:cs="Arial"/>
                <w:sz w:val="20"/>
                <w:szCs w:val="20"/>
                <w:u w:val="double"/>
              </w:rPr>
            </w:pPr>
          </w:p>
        </w:tc>
      </w:tr>
      <w:tr w:rsidR="00686516" w:rsidRPr="00A31AB0" w:rsidTr="00686516">
        <w:trPr>
          <w:trHeight w:val="37"/>
        </w:trPr>
        <w:tc>
          <w:tcPr>
            <w:tcW w:w="856" w:type="dxa"/>
            <w:gridSpan w:val="2"/>
            <w:tcBorders>
              <w:top w:val="nil"/>
              <w:bottom w:val="nil"/>
              <w:right w:val="nil"/>
            </w:tcBorders>
            <w:shd w:val="clear" w:color="auto" w:fill="auto"/>
            <w:noWrap/>
          </w:tcPr>
          <w:p w:rsidR="00686516" w:rsidRPr="004E738E" w:rsidRDefault="00686516" w:rsidP="00686516">
            <w:pPr>
              <w:jc w:val="right"/>
              <w:rPr>
                <w:rFonts w:ascii="SWISS" w:hAnsi="SWISS" w:cs="Arial"/>
                <w:sz w:val="20"/>
                <w:szCs w:val="20"/>
              </w:rPr>
            </w:pPr>
          </w:p>
        </w:tc>
        <w:tc>
          <w:tcPr>
            <w:tcW w:w="7609" w:type="dxa"/>
            <w:gridSpan w:val="2"/>
            <w:tcBorders>
              <w:top w:val="nil"/>
              <w:left w:val="nil"/>
              <w:bottom w:val="nil"/>
              <w:right w:val="nil"/>
            </w:tcBorders>
            <w:shd w:val="clear" w:color="auto" w:fill="auto"/>
            <w:noWrap/>
          </w:tcPr>
          <w:p w:rsidR="00686516" w:rsidRPr="004E738E" w:rsidRDefault="00686516" w:rsidP="00686516">
            <w:pPr>
              <w:rPr>
                <w:rFonts w:ascii="SWISS" w:hAnsi="SWISS" w:cs="Arial"/>
                <w:sz w:val="20"/>
                <w:szCs w:val="20"/>
              </w:rPr>
            </w:pPr>
            <w:r>
              <w:rPr>
                <w:rFonts w:ascii="SWISS" w:hAnsi="SWISS" w:cs="Arial"/>
                <w:b/>
                <w:sz w:val="20"/>
                <w:szCs w:val="20"/>
              </w:rPr>
              <w:t>TOTAL OPERATION AND MAINTENANCE ADJUSTMENTS</w:t>
            </w:r>
          </w:p>
        </w:tc>
        <w:tc>
          <w:tcPr>
            <w:tcW w:w="2493" w:type="dxa"/>
            <w:tcBorders>
              <w:top w:val="nil"/>
              <w:left w:val="nil"/>
              <w:bottom w:val="nil"/>
            </w:tcBorders>
            <w:shd w:val="clear" w:color="auto" w:fill="auto"/>
            <w:noWrap/>
            <w:vAlign w:val="bottom"/>
          </w:tcPr>
          <w:p w:rsidR="00686516" w:rsidRPr="004E738E" w:rsidRDefault="00686516" w:rsidP="00686516">
            <w:pPr>
              <w:jc w:val="right"/>
              <w:rPr>
                <w:rFonts w:ascii="SWISS" w:hAnsi="SWISS" w:cs="Arial"/>
                <w:sz w:val="20"/>
                <w:szCs w:val="20"/>
                <w:u w:val="double"/>
              </w:rPr>
            </w:pPr>
            <w:r w:rsidRPr="004C789A">
              <w:rPr>
                <w:rFonts w:ascii="SWISS" w:hAnsi="SWISS" w:cs="Arial"/>
                <w:color w:val="000000"/>
                <w:sz w:val="20"/>
                <w:szCs w:val="20"/>
                <w:u w:val="double"/>
              </w:rPr>
              <w:t>$</w:t>
            </w:r>
            <w:r>
              <w:rPr>
                <w:rFonts w:ascii="SWISS" w:hAnsi="SWISS" w:cs="Arial"/>
                <w:color w:val="000000"/>
                <w:sz w:val="20"/>
                <w:szCs w:val="20"/>
                <w:u w:val="double"/>
              </w:rPr>
              <w:t>10,264</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89" w:type="dxa"/>
            <w:gridSpan w:val="2"/>
            <w:tcBorders>
              <w:top w:val="nil"/>
              <w:left w:val="nil"/>
              <w:bottom w:val="nil"/>
              <w:right w:val="nil"/>
            </w:tcBorders>
            <w:shd w:val="clear" w:color="auto" w:fill="auto"/>
            <w:noWrap/>
            <w:vAlign w:val="bottom"/>
          </w:tcPr>
          <w:p w:rsidR="00686516" w:rsidRPr="004C789A" w:rsidRDefault="00686516" w:rsidP="00686516">
            <w:pPr>
              <w:rPr>
                <w:rFonts w:ascii="SWISS" w:hAnsi="SWISS" w:cs="Arial"/>
                <w:b/>
                <w:sz w:val="20"/>
                <w:szCs w:val="20"/>
              </w:rPr>
            </w:pPr>
          </w:p>
        </w:tc>
        <w:tc>
          <w:tcPr>
            <w:tcW w:w="2580" w:type="dxa"/>
            <w:gridSpan w:val="2"/>
            <w:tcBorders>
              <w:top w:val="nil"/>
              <w:left w:val="nil"/>
              <w:bottom w:val="nil"/>
            </w:tcBorders>
            <w:shd w:val="clear" w:color="auto" w:fill="auto"/>
            <w:noWrap/>
          </w:tcPr>
          <w:p w:rsidR="00686516" w:rsidRPr="004C789A" w:rsidRDefault="00686516" w:rsidP="00686516">
            <w:pPr>
              <w:rPr>
                <w:rFonts w:ascii="SWISS" w:hAnsi="SWISS" w:cs="Arial"/>
                <w:b/>
                <w:sz w:val="20"/>
                <w:szCs w:val="20"/>
              </w:rPr>
            </w:pP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89" w:type="dxa"/>
            <w:gridSpan w:val="2"/>
            <w:tcBorders>
              <w:top w:val="nil"/>
              <w:left w:val="nil"/>
              <w:bottom w:val="nil"/>
              <w:right w:val="nil"/>
            </w:tcBorders>
            <w:shd w:val="clear" w:color="auto" w:fill="auto"/>
            <w:noWrap/>
            <w:vAlign w:val="bottom"/>
          </w:tcPr>
          <w:p w:rsidR="00686516" w:rsidRPr="004C789A" w:rsidRDefault="00686516" w:rsidP="00686516">
            <w:pPr>
              <w:rPr>
                <w:rFonts w:ascii="SWISS" w:hAnsi="SWISS" w:cs="Arial"/>
                <w:b/>
                <w:sz w:val="20"/>
                <w:szCs w:val="20"/>
              </w:rPr>
            </w:pPr>
            <w:r w:rsidRPr="004C789A">
              <w:rPr>
                <w:rFonts w:ascii="SWISS" w:hAnsi="SWISS" w:cs="Arial"/>
                <w:b/>
                <w:sz w:val="20"/>
                <w:szCs w:val="20"/>
              </w:rPr>
              <w:t xml:space="preserve">DEPRECIATION EXPENSE </w:t>
            </w:r>
          </w:p>
        </w:tc>
        <w:tc>
          <w:tcPr>
            <w:tcW w:w="2580" w:type="dxa"/>
            <w:gridSpan w:val="2"/>
            <w:tcBorders>
              <w:top w:val="nil"/>
              <w:left w:val="nil"/>
              <w:bottom w:val="nil"/>
            </w:tcBorders>
            <w:shd w:val="clear" w:color="auto" w:fill="auto"/>
            <w:noWrap/>
          </w:tcPr>
          <w:p w:rsidR="00686516" w:rsidRPr="004C789A" w:rsidRDefault="00686516" w:rsidP="00686516">
            <w:pPr>
              <w:rPr>
                <w:rFonts w:ascii="SWISS" w:hAnsi="SWISS" w:cs="Arial"/>
                <w:b/>
                <w:sz w:val="20"/>
                <w:szCs w:val="20"/>
              </w:rPr>
            </w:pPr>
          </w:p>
        </w:tc>
      </w:tr>
      <w:tr w:rsidR="00686516" w:rsidRPr="004C789A" w:rsidTr="00686516">
        <w:trPr>
          <w:trHeight w:val="37"/>
        </w:trPr>
        <w:tc>
          <w:tcPr>
            <w:tcW w:w="789"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1.</w:t>
            </w:r>
          </w:p>
        </w:tc>
        <w:tc>
          <w:tcPr>
            <w:tcW w:w="7589" w:type="dxa"/>
            <w:gridSpan w:val="2"/>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sidRPr="004E738E">
              <w:rPr>
                <w:rFonts w:ascii="SWISS" w:hAnsi="SWISS" w:cs="Arial"/>
                <w:sz w:val="20"/>
                <w:szCs w:val="20"/>
              </w:rPr>
              <w:t>To reflect appropriate depreciation expense.</w:t>
            </w:r>
          </w:p>
        </w:tc>
        <w:tc>
          <w:tcPr>
            <w:tcW w:w="2580" w:type="dxa"/>
            <w:gridSpan w:val="2"/>
            <w:tcBorders>
              <w:top w:val="nil"/>
              <w:left w:val="nil"/>
              <w:bottom w:val="nil"/>
            </w:tcBorders>
            <w:shd w:val="clear" w:color="auto" w:fill="auto"/>
            <w:noWrap/>
            <w:vAlign w:val="bottom"/>
          </w:tcPr>
          <w:p w:rsidR="00686516" w:rsidRPr="004E738E" w:rsidRDefault="00686516" w:rsidP="00686516">
            <w:pPr>
              <w:jc w:val="right"/>
              <w:rPr>
                <w:rFonts w:ascii="SWISS" w:hAnsi="SWISS" w:cs="Arial"/>
                <w:sz w:val="20"/>
                <w:szCs w:val="20"/>
              </w:rPr>
            </w:pPr>
            <w:r w:rsidRPr="004E738E">
              <w:rPr>
                <w:rFonts w:ascii="SWISS" w:hAnsi="SWISS" w:cs="Arial"/>
                <w:sz w:val="20"/>
                <w:szCs w:val="20"/>
              </w:rPr>
              <w:t>($1,408)</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2.</w:t>
            </w:r>
          </w:p>
        </w:tc>
        <w:tc>
          <w:tcPr>
            <w:tcW w:w="7589" w:type="dxa"/>
            <w:gridSpan w:val="2"/>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sidRPr="004E738E">
              <w:rPr>
                <w:rFonts w:ascii="SWISS" w:hAnsi="SWISS" w:cs="Arial"/>
                <w:sz w:val="20"/>
                <w:szCs w:val="20"/>
              </w:rPr>
              <w:t>To reflect pro forma depreciation</w:t>
            </w:r>
            <w:r>
              <w:rPr>
                <w:rFonts w:ascii="SWISS" w:hAnsi="SWISS" w:cs="Arial"/>
                <w:sz w:val="20"/>
                <w:szCs w:val="20"/>
              </w:rPr>
              <w:t>.</w:t>
            </w:r>
          </w:p>
        </w:tc>
        <w:tc>
          <w:tcPr>
            <w:tcW w:w="2580" w:type="dxa"/>
            <w:gridSpan w:val="2"/>
            <w:tcBorders>
              <w:top w:val="nil"/>
              <w:left w:val="nil"/>
              <w:bottom w:val="nil"/>
            </w:tcBorders>
            <w:shd w:val="clear" w:color="auto" w:fill="auto"/>
            <w:noWrap/>
            <w:vAlign w:val="bottom"/>
          </w:tcPr>
          <w:p w:rsidR="00686516" w:rsidRPr="004E738E" w:rsidRDefault="00686516" w:rsidP="00686516">
            <w:pPr>
              <w:jc w:val="right"/>
              <w:rPr>
                <w:rFonts w:ascii="SWISS" w:hAnsi="SWISS" w:cs="Arial"/>
                <w:sz w:val="20"/>
                <w:szCs w:val="20"/>
                <w:u w:val="single"/>
              </w:rPr>
            </w:pPr>
            <w:r>
              <w:rPr>
                <w:rFonts w:ascii="SWISS" w:hAnsi="SWISS" w:cs="Arial"/>
                <w:sz w:val="20"/>
                <w:szCs w:val="20"/>
                <w:u w:val="single"/>
              </w:rPr>
              <w:t>804</w:t>
            </w:r>
            <w:r w:rsidRPr="004E738E">
              <w:rPr>
                <w:rFonts w:ascii="SWISS" w:hAnsi="SWISS" w:cs="Arial"/>
                <w:sz w:val="20"/>
                <w:szCs w:val="20"/>
                <w:u w:val="single"/>
              </w:rPr>
              <w:t xml:space="preserve"> </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89" w:type="dxa"/>
            <w:gridSpan w:val="2"/>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Pr>
                <w:rFonts w:ascii="SWISS" w:hAnsi="SWISS" w:cs="Arial"/>
                <w:sz w:val="20"/>
                <w:szCs w:val="20"/>
              </w:rPr>
              <w:t xml:space="preserve">       </w:t>
            </w:r>
            <w:r w:rsidRPr="004E738E">
              <w:rPr>
                <w:rFonts w:ascii="SWISS" w:hAnsi="SWISS" w:cs="Arial"/>
                <w:sz w:val="20"/>
                <w:szCs w:val="20"/>
              </w:rPr>
              <w:t>Total</w:t>
            </w:r>
          </w:p>
        </w:tc>
        <w:tc>
          <w:tcPr>
            <w:tcW w:w="2580" w:type="dxa"/>
            <w:gridSpan w:val="2"/>
            <w:tcBorders>
              <w:top w:val="nil"/>
              <w:left w:val="nil"/>
              <w:bottom w:val="nil"/>
            </w:tcBorders>
            <w:shd w:val="clear" w:color="auto" w:fill="auto"/>
            <w:noWrap/>
            <w:vAlign w:val="bottom"/>
          </w:tcPr>
          <w:p w:rsidR="00686516" w:rsidRPr="004E738E" w:rsidRDefault="00686516" w:rsidP="00686516">
            <w:pPr>
              <w:jc w:val="right"/>
              <w:rPr>
                <w:rFonts w:ascii="SWISS" w:hAnsi="SWISS" w:cs="Arial"/>
                <w:sz w:val="20"/>
                <w:szCs w:val="20"/>
                <w:u w:val="double"/>
              </w:rPr>
            </w:pPr>
            <w:r>
              <w:rPr>
                <w:rFonts w:ascii="SWISS" w:hAnsi="SWISS" w:cs="Arial"/>
                <w:sz w:val="20"/>
                <w:szCs w:val="20"/>
                <w:u w:val="double"/>
              </w:rPr>
              <w:t>($604)</w:t>
            </w:r>
            <w:r w:rsidRPr="004E738E">
              <w:rPr>
                <w:rFonts w:ascii="SWISS" w:hAnsi="SWISS" w:cs="Arial"/>
                <w:sz w:val="20"/>
                <w:szCs w:val="20"/>
                <w:u w:val="double"/>
              </w:rPr>
              <w:t xml:space="preserve"> </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89" w:type="dxa"/>
            <w:gridSpan w:val="2"/>
            <w:tcBorders>
              <w:top w:val="nil"/>
              <w:left w:val="nil"/>
              <w:bottom w:val="nil"/>
              <w:right w:val="nil"/>
            </w:tcBorders>
            <w:shd w:val="clear" w:color="auto" w:fill="auto"/>
            <w:noWrap/>
            <w:vAlign w:val="bottom"/>
          </w:tcPr>
          <w:p w:rsidR="00686516" w:rsidRPr="00A31AB0" w:rsidRDefault="00686516" w:rsidP="00686516">
            <w:pPr>
              <w:rPr>
                <w:rFonts w:ascii="SWISS" w:hAnsi="SWISS" w:cs="Arial"/>
                <w:sz w:val="20"/>
                <w:szCs w:val="20"/>
              </w:rPr>
            </w:pPr>
          </w:p>
        </w:tc>
        <w:tc>
          <w:tcPr>
            <w:tcW w:w="2580" w:type="dxa"/>
            <w:gridSpan w:val="2"/>
            <w:tcBorders>
              <w:top w:val="nil"/>
              <w:left w:val="nil"/>
              <w:bottom w:val="nil"/>
            </w:tcBorders>
            <w:shd w:val="clear" w:color="auto" w:fill="auto"/>
            <w:noWrap/>
            <w:vAlign w:val="bottom"/>
          </w:tcPr>
          <w:p w:rsidR="00686516" w:rsidRPr="00A31AB0" w:rsidRDefault="00686516" w:rsidP="00686516">
            <w:pPr>
              <w:ind w:right="41"/>
              <w:jc w:val="right"/>
              <w:rPr>
                <w:rFonts w:ascii="SWISS" w:hAnsi="SWISS" w:cs="Arial"/>
                <w:color w:val="000000"/>
                <w:sz w:val="20"/>
                <w:szCs w:val="20"/>
                <w:u w:val="double"/>
              </w:rPr>
            </w:pP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4C789A" w:rsidRDefault="00686516" w:rsidP="00686516">
            <w:pPr>
              <w:jc w:val="center"/>
              <w:rPr>
                <w:rFonts w:ascii="SWISS" w:hAnsi="SWISS" w:cs="Arial"/>
                <w:b/>
                <w:sz w:val="20"/>
                <w:szCs w:val="20"/>
              </w:rPr>
            </w:pPr>
          </w:p>
        </w:tc>
        <w:tc>
          <w:tcPr>
            <w:tcW w:w="7589" w:type="dxa"/>
            <w:gridSpan w:val="2"/>
            <w:tcBorders>
              <w:top w:val="nil"/>
              <w:left w:val="nil"/>
              <w:bottom w:val="nil"/>
              <w:right w:val="nil"/>
            </w:tcBorders>
            <w:shd w:val="clear" w:color="auto" w:fill="auto"/>
            <w:noWrap/>
            <w:vAlign w:val="bottom"/>
          </w:tcPr>
          <w:p w:rsidR="00686516" w:rsidRPr="004C789A" w:rsidRDefault="00686516" w:rsidP="00686516">
            <w:pPr>
              <w:rPr>
                <w:rFonts w:ascii="SWISS" w:hAnsi="SWISS" w:cs="Arial"/>
                <w:b/>
                <w:sz w:val="20"/>
                <w:szCs w:val="20"/>
              </w:rPr>
            </w:pPr>
            <w:r>
              <w:rPr>
                <w:rFonts w:ascii="SWISS" w:hAnsi="SWISS" w:cs="Arial"/>
                <w:b/>
                <w:sz w:val="20"/>
                <w:szCs w:val="20"/>
              </w:rPr>
              <w:t>AMORTIZATION EXPENSE</w:t>
            </w:r>
          </w:p>
        </w:tc>
        <w:tc>
          <w:tcPr>
            <w:tcW w:w="2580" w:type="dxa"/>
            <w:gridSpan w:val="2"/>
            <w:tcBorders>
              <w:top w:val="nil"/>
              <w:left w:val="nil"/>
              <w:bottom w:val="nil"/>
            </w:tcBorders>
            <w:shd w:val="clear" w:color="auto" w:fill="auto"/>
            <w:noWrap/>
            <w:vAlign w:val="bottom"/>
          </w:tcPr>
          <w:p w:rsidR="00686516" w:rsidRPr="007717FE" w:rsidRDefault="00686516" w:rsidP="00686516">
            <w:pPr>
              <w:jc w:val="right"/>
            </w:pP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783BDD" w:rsidRDefault="00686516" w:rsidP="00686516">
            <w:pPr>
              <w:jc w:val="center"/>
              <w:rPr>
                <w:rFonts w:ascii="SWISS" w:hAnsi="SWISS" w:cs="Arial"/>
                <w:sz w:val="20"/>
                <w:szCs w:val="20"/>
              </w:rPr>
            </w:pPr>
          </w:p>
        </w:tc>
        <w:tc>
          <w:tcPr>
            <w:tcW w:w="7589" w:type="dxa"/>
            <w:gridSpan w:val="2"/>
            <w:tcBorders>
              <w:top w:val="nil"/>
              <w:left w:val="nil"/>
              <w:bottom w:val="nil"/>
              <w:right w:val="nil"/>
            </w:tcBorders>
            <w:shd w:val="clear" w:color="auto" w:fill="auto"/>
            <w:noWrap/>
            <w:vAlign w:val="bottom"/>
          </w:tcPr>
          <w:p w:rsidR="00686516" w:rsidRPr="00783BDD" w:rsidRDefault="00686516" w:rsidP="00686516">
            <w:pPr>
              <w:rPr>
                <w:rFonts w:ascii="SWISS" w:hAnsi="SWISS" w:cs="Arial"/>
                <w:sz w:val="20"/>
                <w:szCs w:val="20"/>
              </w:rPr>
            </w:pPr>
            <w:r w:rsidRPr="00783BDD">
              <w:rPr>
                <w:rFonts w:ascii="SWISS" w:hAnsi="SWISS" w:cs="Arial"/>
                <w:sz w:val="20"/>
                <w:szCs w:val="20"/>
              </w:rPr>
              <w:t>To reflect appropriate amortization expense.</w:t>
            </w:r>
          </w:p>
        </w:tc>
        <w:tc>
          <w:tcPr>
            <w:tcW w:w="2580" w:type="dxa"/>
            <w:gridSpan w:val="2"/>
            <w:tcBorders>
              <w:top w:val="nil"/>
              <w:left w:val="nil"/>
              <w:bottom w:val="nil"/>
            </w:tcBorders>
            <w:shd w:val="clear" w:color="auto" w:fill="auto"/>
            <w:noWrap/>
            <w:vAlign w:val="bottom"/>
          </w:tcPr>
          <w:p w:rsidR="00686516" w:rsidRPr="00783BDD" w:rsidRDefault="00686516" w:rsidP="00686516">
            <w:pPr>
              <w:jc w:val="right"/>
              <w:rPr>
                <w:rFonts w:ascii="SWISS" w:hAnsi="SWISS" w:cs="Arial"/>
                <w:sz w:val="20"/>
                <w:szCs w:val="20"/>
                <w:u w:val="double"/>
              </w:rPr>
            </w:pPr>
            <w:r w:rsidRPr="00783BDD">
              <w:rPr>
                <w:rFonts w:ascii="SWISS" w:hAnsi="SWISS" w:cs="Arial"/>
                <w:sz w:val="20"/>
                <w:szCs w:val="20"/>
                <w:u w:val="double"/>
              </w:rPr>
              <w:t>$1,187</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4C789A" w:rsidRDefault="00686516" w:rsidP="00686516">
            <w:pPr>
              <w:jc w:val="center"/>
              <w:rPr>
                <w:rFonts w:ascii="SWISS" w:hAnsi="SWISS" w:cs="Arial"/>
                <w:b/>
                <w:sz w:val="20"/>
                <w:szCs w:val="20"/>
              </w:rPr>
            </w:pPr>
          </w:p>
        </w:tc>
        <w:tc>
          <w:tcPr>
            <w:tcW w:w="7589" w:type="dxa"/>
            <w:gridSpan w:val="2"/>
            <w:tcBorders>
              <w:top w:val="nil"/>
              <w:left w:val="nil"/>
              <w:bottom w:val="nil"/>
              <w:right w:val="nil"/>
            </w:tcBorders>
            <w:shd w:val="clear" w:color="auto" w:fill="auto"/>
            <w:noWrap/>
            <w:vAlign w:val="bottom"/>
          </w:tcPr>
          <w:p w:rsidR="00686516" w:rsidRPr="004C789A" w:rsidRDefault="00686516" w:rsidP="00686516">
            <w:pPr>
              <w:rPr>
                <w:rFonts w:ascii="SWISS" w:hAnsi="SWISS" w:cs="Arial"/>
                <w:b/>
                <w:sz w:val="20"/>
                <w:szCs w:val="20"/>
              </w:rPr>
            </w:pPr>
          </w:p>
        </w:tc>
        <w:tc>
          <w:tcPr>
            <w:tcW w:w="2580" w:type="dxa"/>
            <w:gridSpan w:val="2"/>
            <w:tcBorders>
              <w:top w:val="nil"/>
              <w:left w:val="nil"/>
              <w:bottom w:val="nil"/>
            </w:tcBorders>
            <w:shd w:val="clear" w:color="auto" w:fill="auto"/>
            <w:noWrap/>
            <w:vAlign w:val="bottom"/>
          </w:tcPr>
          <w:p w:rsidR="00686516" w:rsidRPr="007717FE" w:rsidRDefault="00686516" w:rsidP="00686516">
            <w:pPr>
              <w:jc w:val="right"/>
            </w:pP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4C789A" w:rsidRDefault="00686516" w:rsidP="00686516">
            <w:pPr>
              <w:jc w:val="center"/>
              <w:rPr>
                <w:rFonts w:ascii="SWISS" w:hAnsi="SWISS" w:cs="Arial"/>
                <w:b/>
                <w:sz w:val="20"/>
                <w:szCs w:val="20"/>
              </w:rPr>
            </w:pPr>
          </w:p>
        </w:tc>
        <w:tc>
          <w:tcPr>
            <w:tcW w:w="7589" w:type="dxa"/>
            <w:gridSpan w:val="2"/>
            <w:tcBorders>
              <w:top w:val="nil"/>
              <w:left w:val="nil"/>
              <w:bottom w:val="nil"/>
              <w:right w:val="nil"/>
            </w:tcBorders>
            <w:shd w:val="clear" w:color="auto" w:fill="auto"/>
            <w:noWrap/>
            <w:vAlign w:val="bottom"/>
          </w:tcPr>
          <w:p w:rsidR="00686516" w:rsidRPr="004C789A" w:rsidRDefault="00686516" w:rsidP="00686516">
            <w:pPr>
              <w:rPr>
                <w:rFonts w:ascii="SWISS" w:hAnsi="SWISS" w:cs="Arial"/>
                <w:b/>
                <w:sz w:val="20"/>
                <w:szCs w:val="20"/>
              </w:rPr>
            </w:pPr>
            <w:r w:rsidRPr="004C789A">
              <w:rPr>
                <w:rFonts w:ascii="SWISS" w:hAnsi="SWISS" w:cs="Arial"/>
                <w:b/>
                <w:sz w:val="20"/>
                <w:szCs w:val="20"/>
              </w:rPr>
              <w:t>TAXES OTHER THAN INCOME</w:t>
            </w:r>
          </w:p>
        </w:tc>
        <w:tc>
          <w:tcPr>
            <w:tcW w:w="2580" w:type="dxa"/>
            <w:gridSpan w:val="2"/>
            <w:tcBorders>
              <w:top w:val="nil"/>
              <w:left w:val="nil"/>
              <w:bottom w:val="nil"/>
            </w:tcBorders>
            <w:shd w:val="clear" w:color="auto" w:fill="auto"/>
            <w:noWrap/>
            <w:vAlign w:val="bottom"/>
          </w:tcPr>
          <w:p w:rsidR="00686516" w:rsidRPr="007717FE" w:rsidRDefault="00686516" w:rsidP="00686516">
            <w:pPr>
              <w:jc w:val="right"/>
            </w:pP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1</w:t>
            </w:r>
            <w:r>
              <w:rPr>
                <w:rFonts w:ascii="SWISS" w:hAnsi="SWISS" w:cs="Arial"/>
                <w:sz w:val="20"/>
                <w:szCs w:val="20"/>
              </w:rPr>
              <w:t>.</w:t>
            </w:r>
          </w:p>
        </w:tc>
        <w:tc>
          <w:tcPr>
            <w:tcW w:w="7589" w:type="dxa"/>
            <w:gridSpan w:val="2"/>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sidRPr="004E738E">
              <w:rPr>
                <w:rFonts w:ascii="SWISS" w:hAnsi="SWISS" w:cs="Arial"/>
                <w:sz w:val="20"/>
                <w:szCs w:val="20"/>
              </w:rPr>
              <w:t>To reflect the appropriate test year RAFs.</w:t>
            </w:r>
          </w:p>
        </w:tc>
        <w:tc>
          <w:tcPr>
            <w:tcW w:w="2580" w:type="dxa"/>
            <w:gridSpan w:val="2"/>
            <w:tcBorders>
              <w:top w:val="nil"/>
              <w:left w:val="nil"/>
              <w:bottom w:val="nil"/>
            </w:tcBorders>
            <w:shd w:val="clear" w:color="auto" w:fill="auto"/>
            <w:noWrap/>
            <w:vAlign w:val="bottom"/>
          </w:tcPr>
          <w:p w:rsidR="00686516" w:rsidRPr="004E738E" w:rsidRDefault="00686516" w:rsidP="00686516">
            <w:pPr>
              <w:jc w:val="right"/>
              <w:rPr>
                <w:rFonts w:ascii="SWISS" w:hAnsi="SWISS" w:cs="Arial"/>
                <w:sz w:val="20"/>
                <w:szCs w:val="20"/>
              </w:rPr>
            </w:pPr>
            <w:r w:rsidRPr="004E738E">
              <w:rPr>
                <w:rFonts w:ascii="SWISS" w:hAnsi="SWISS" w:cs="Arial"/>
                <w:sz w:val="20"/>
                <w:szCs w:val="20"/>
              </w:rPr>
              <w:t xml:space="preserve">$273 </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sidRPr="004E738E">
              <w:rPr>
                <w:rFonts w:ascii="SWISS" w:hAnsi="SWISS" w:cs="Arial"/>
                <w:sz w:val="20"/>
                <w:szCs w:val="20"/>
              </w:rPr>
              <w:t>2</w:t>
            </w:r>
            <w:r>
              <w:rPr>
                <w:rFonts w:ascii="SWISS" w:hAnsi="SWISS" w:cs="Arial"/>
                <w:sz w:val="20"/>
                <w:szCs w:val="20"/>
              </w:rPr>
              <w:t>.</w:t>
            </w:r>
          </w:p>
        </w:tc>
        <w:tc>
          <w:tcPr>
            <w:tcW w:w="7589" w:type="dxa"/>
            <w:gridSpan w:val="2"/>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sidRPr="004E738E">
              <w:rPr>
                <w:rFonts w:ascii="SWISS" w:hAnsi="SWISS" w:cs="Arial"/>
                <w:sz w:val="20"/>
                <w:szCs w:val="20"/>
              </w:rPr>
              <w:t>To reflect appropriate property taxes.</w:t>
            </w:r>
          </w:p>
        </w:tc>
        <w:tc>
          <w:tcPr>
            <w:tcW w:w="2580" w:type="dxa"/>
            <w:gridSpan w:val="2"/>
            <w:tcBorders>
              <w:top w:val="nil"/>
              <w:left w:val="nil"/>
              <w:bottom w:val="nil"/>
            </w:tcBorders>
            <w:shd w:val="clear" w:color="auto" w:fill="auto"/>
            <w:noWrap/>
            <w:vAlign w:val="bottom"/>
          </w:tcPr>
          <w:p w:rsidR="00686516" w:rsidRPr="004E738E" w:rsidRDefault="00686516" w:rsidP="00686516">
            <w:pPr>
              <w:jc w:val="right"/>
              <w:rPr>
                <w:rFonts w:ascii="SWISS" w:hAnsi="SWISS" w:cs="Arial"/>
                <w:sz w:val="20"/>
                <w:szCs w:val="20"/>
              </w:rPr>
            </w:pPr>
            <w:r w:rsidRPr="004E738E">
              <w:rPr>
                <w:rFonts w:ascii="SWISS" w:hAnsi="SWISS" w:cs="Arial"/>
                <w:sz w:val="20"/>
                <w:szCs w:val="20"/>
              </w:rPr>
              <w:t>(</w:t>
            </w:r>
            <w:r>
              <w:rPr>
                <w:rFonts w:ascii="SWISS" w:hAnsi="SWISS" w:cs="Arial"/>
                <w:sz w:val="20"/>
                <w:szCs w:val="20"/>
              </w:rPr>
              <w:t>65</w:t>
            </w:r>
            <w:r w:rsidRPr="004E738E">
              <w:rPr>
                <w:rFonts w:ascii="SWISS" w:hAnsi="SWISS" w:cs="Arial"/>
                <w:sz w:val="20"/>
                <w:szCs w:val="20"/>
              </w:rPr>
              <w:t>)</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Pr>
                <w:rFonts w:ascii="SWISS" w:hAnsi="SWISS" w:cs="Arial"/>
                <w:sz w:val="20"/>
                <w:szCs w:val="20"/>
              </w:rPr>
              <w:t>3.</w:t>
            </w:r>
          </w:p>
        </w:tc>
        <w:tc>
          <w:tcPr>
            <w:tcW w:w="7589" w:type="dxa"/>
            <w:gridSpan w:val="2"/>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sidRPr="004E738E">
              <w:rPr>
                <w:rFonts w:ascii="SWISS" w:hAnsi="SWISS" w:cs="Arial"/>
                <w:sz w:val="20"/>
                <w:szCs w:val="20"/>
              </w:rPr>
              <w:t>To reflect appropriate business tax receipts.</w:t>
            </w:r>
          </w:p>
        </w:tc>
        <w:tc>
          <w:tcPr>
            <w:tcW w:w="2580" w:type="dxa"/>
            <w:gridSpan w:val="2"/>
            <w:tcBorders>
              <w:top w:val="nil"/>
              <w:left w:val="nil"/>
              <w:bottom w:val="nil"/>
            </w:tcBorders>
            <w:shd w:val="clear" w:color="auto" w:fill="auto"/>
            <w:noWrap/>
            <w:vAlign w:val="bottom"/>
          </w:tcPr>
          <w:p w:rsidR="00686516" w:rsidRPr="004E738E" w:rsidRDefault="00686516" w:rsidP="00686516">
            <w:pPr>
              <w:jc w:val="right"/>
              <w:rPr>
                <w:rFonts w:ascii="SWISS" w:hAnsi="SWISS" w:cs="Arial"/>
                <w:sz w:val="20"/>
                <w:szCs w:val="20"/>
              </w:rPr>
            </w:pPr>
            <w:r w:rsidRPr="004E738E">
              <w:rPr>
                <w:rFonts w:ascii="SWISS" w:hAnsi="SWISS" w:cs="Arial"/>
                <w:sz w:val="20"/>
                <w:szCs w:val="20"/>
              </w:rPr>
              <w:t xml:space="preserve">58 </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Pr>
                <w:rFonts w:ascii="SWISS" w:hAnsi="SWISS" w:cs="Arial"/>
                <w:sz w:val="20"/>
                <w:szCs w:val="20"/>
              </w:rPr>
              <w:t>4.</w:t>
            </w:r>
          </w:p>
        </w:tc>
        <w:tc>
          <w:tcPr>
            <w:tcW w:w="7589" w:type="dxa"/>
            <w:gridSpan w:val="2"/>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sidRPr="004E738E">
              <w:rPr>
                <w:rFonts w:ascii="SWISS" w:hAnsi="SWISS" w:cs="Arial"/>
                <w:sz w:val="20"/>
                <w:szCs w:val="20"/>
              </w:rPr>
              <w:t xml:space="preserve">To reflect corresponding adjustment </w:t>
            </w:r>
            <w:r>
              <w:rPr>
                <w:rFonts w:ascii="SWISS" w:hAnsi="SWISS" w:cs="Arial"/>
                <w:sz w:val="20"/>
                <w:szCs w:val="20"/>
              </w:rPr>
              <w:t>to payroll tax for annualized</w:t>
            </w:r>
            <w:r w:rsidRPr="004E738E">
              <w:rPr>
                <w:rFonts w:ascii="SWISS" w:hAnsi="SWISS" w:cs="Arial"/>
                <w:sz w:val="20"/>
                <w:szCs w:val="20"/>
              </w:rPr>
              <w:t xml:space="preserve"> salaries</w:t>
            </w:r>
            <w:r>
              <w:rPr>
                <w:rFonts w:ascii="SWISS" w:hAnsi="SWISS" w:cs="Arial"/>
                <w:sz w:val="20"/>
                <w:szCs w:val="20"/>
              </w:rPr>
              <w:t xml:space="preserve"> and wages.</w:t>
            </w:r>
          </w:p>
        </w:tc>
        <w:tc>
          <w:tcPr>
            <w:tcW w:w="2580" w:type="dxa"/>
            <w:gridSpan w:val="2"/>
            <w:tcBorders>
              <w:top w:val="nil"/>
              <w:left w:val="nil"/>
              <w:bottom w:val="nil"/>
            </w:tcBorders>
            <w:shd w:val="clear" w:color="auto" w:fill="auto"/>
            <w:noWrap/>
            <w:vAlign w:val="bottom"/>
          </w:tcPr>
          <w:p w:rsidR="00686516" w:rsidRPr="008F17B0" w:rsidRDefault="00686516" w:rsidP="00686516">
            <w:pPr>
              <w:jc w:val="right"/>
              <w:rPr>
                <w:rFonts w:ascii="SWISS" w:hAnsi="SWISS" w:cs="Arial"/>
                <w:sz w:val="20"/>
                <w:szCs w:val="20"/>
              </w:rPr>
            </w:pPr>
            <w:r>
              <w:rPr>
                <w:rFonts w:ascii="SWISS" w:hAnsi="SWISS" w:cs="Arial"/>
                <w:sz w:val="20"/>
                <w:szCs w:val="20"/>
              </w:rPr>
              <w:t>73</w:t>
            </w:r>
            <w:r w:rsidRPr="008F17B0">
              <w:rPr>
                <w:rFonts w:ascii="SWISS" w:hAnsi="SWISS" w:cs="Arial"/>
                <w:sz w:val="20"/>
                <w:szCs w:val="20"/>
              </w:rPr>
              <w:t xml:space="preserve"> </w:t>
            </w:r>
          </w:p>
        </w:tc>
      </w:tr>
      <w:tr w:rsidR="00686516" w:rsidRPr="00A31AB0" w:rsidTr="00686516">
        <w:trPr>
          <w:trHeight w:val="37"/>
        </w:trPr>
        <w:tc>
          <w:tcPr>
            <w:tcW w:w="789" w:type="dxa"/>
            <w:tcBorders>
              <w:top w:val="nil"/>
              <w:bottom w:val="nil"/>
              <w:right w:val="nil"/>
            </w:tcBorders>
            <w:shd w:val="clear" w:color="auto" w:fill="auto"/>
            <w:noWrap/>
            <w:vAlign w:val="bottom"/>
          </w:tcPr>
          <w:p w:rsidR="00686516" w:rsidRDefault="00686516" w:rsidP="00686516">
            <w:pPr>
              <w:jc w:val="center"/>
              <w:rPr>
                <w:rFonts w:ascii="SWISS" w:hAnsi="SWISS" w:cs="Arial"/>
                <w:sz w:val="20"/>
                <w:szCs w:val="20"/>
              </w:rPr>
            </w:pPr>
            <w:r>
              <w:rPr>
                <w:rFonts w:ascii="SWISS" w:hAnsi="SWISS" w:cs="Arial"/>
                <w:sz w:val="20"/>
                <w:szCs w:val="20"/>
              </w:rPr>
              <w:t>5.</w:t>
            </w:r>
          </w:p>
        </w:tc>
        <w:tc>
          <w:tcPr>
            <w:tcW w:w="7589" w:type="dxa"/>
            <w:gridSpan w:val="2"/>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Pr>
                <w:rFonts w:ascii="SWISS" w:hAnsi="SWISS" w:cs="Arial"/>
                <w:sz w:val="20"/>
                <w:szCs w:val="20"/>
              </w:rPr>
              <w:t>To reflect corresponding adjustment to payroll tax for pro forma addition of two employees.</w:t>
            </w:r>
          </w:p>
        </w:tc>
        <w:tc>
          <w:tcPr>
            <w:tcW w:w="2580" w:type="dxa"/>
            <w:gridSpan w:val="2"/>
            <w:tcBorders>
              <w:top w:val="nil"/>
              <w:left w:val="nil"/>
              <w:bottom w:val="nil"/>
            </w:tcBorders>
            <w:shd w:val="clear" w:color="auto" w:fill="auto"/>
            <w:noWrap/>
            <w:vAlign w:val="bottom"/>
          </w:tcPr>
          <w:p w:rsidR="00686516" w:rsidRPr="008F17B0" w:rsidRDefault="00686516" w:rsidP="00686516">
            <w:pPr>
              <w:jc w:val="right"/>
              <w:rPr>
                <w:rFonts w:ascii="SWISS" w:hAnsi="SWISS" w:cs="Arial"/>
                <w:sz w:val="20"/>
                <w:szCs w:val="20"/>
              </w:rPr>
            </w:pPr>
            <w:r>
              <w:rPr>
                <w:rFonts w:ascii="SWISS" w:hAnsi="SWISS" w:cs="Arial"/>
                <w:sz w:val="20"/>
                <w:szCs w:val="20"/>
              </w:rPr>
              <w:t>580</w:t>
            </w:r>
          </w:p>
        </w:tc>
      </w:tr>
      <w:tr w:rsidR="00686516" w:rsidRPr="004C789A" w:rsidTr="00686516">
        <w:trPr>
          <w:trHeight w:val="37"/>
        </w:trPr>
        <w:tc>
          <w:tcPr>
            <w:tcW w:w="789"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r>
              <w:rPr>
                <w:rFonts w:ascii="SWISS" w:hAnsi="SWISS" w:cs="Arial"/>
                <w:sz w:val="20"/>
                <w:szCs w:val="20"/>
              </w:rPr>
              <w:t>6.</w:t>
            </w:r>
          </w:p>
        </w:tc>
        <w:tc>
          <w:tcPr>
            <w:tcW w:w="7589" w:type="dxa"/>
            <w:gridSpan w:val="2"/>
            <w:tcBorders>
              <w:top w:val="nil"/>
              <w:left w:val="nil"/>
              <w:bottom w:val="nil"/>
              <w:right w:val="nil"/>
            </w:tcBorders>
            <w:shd w:val="clear" w:color="auto" w:fill="auto"/>
            <w:noWrap/>
            <w:vAlign w:val="bottom"/>
          </w:tcPr>
          <w:p w:rsidR="00686516" w:rsidRDefault="00686516" w:rsidP="00686516">
            <w:pPr>
              <w:rPr>
                <w:rFonts w:ascii="SWISS" w:hAnsi="SWISS" w:cs="Arial"/>
                <w:sz w:val="20"/>
                <w:szCs w:val="20"/>
              </w:rPr>
            </w:pPr>
            <w:r>
              <w:rPr>
                <w:rFonts w:ascii="SWISS" w:hAnsi="SWISS" w:cs="Arial"/>
                <w:sz w:val="20"/>
                <w:szCs w:val="20"/>
              </w:rPr>
              <w:t>To reflect corresponding adjustments for pro forma property taxes</w:t>
            </w:r>
          </w:p>
        </w:tc>
        <w:tc>
          <w:tcPr>
            <w:tcW w:w="2580" w:type="dxa"/>
            <w:gridSpan w:val="2"/>
            <w:tcBorders>
              <w:top w:val="nil"/>
              <w:left w:val="nil"/>
              <w:bottom w:val="nil"/>
            </w:tcBorders>
            <w:shd w:val="clear" w:color="auto" w:fill="auto"/>
            <w:noWrap/>
            <w:vAlign w:val="bottom"/>
          </w:tcPr>
          <w:p w:rsidR="00686516" w:rsidRPr="004E738E" w:rsidRDefault="00686516" w:rsidP="00686516">
            <w:pPr>
              <w:jc w:val="right"/>
              <w:rPr>
                <w:rFonts w:ascii="SWISS" w:hAnsi="SWISS" w:cs="Arial"/>
                <w:sz w:val="20"/>
                <w:szCs w:val="20"/>
                <w:u w:val="double"/>
              </w:rPr>
            </w:pPr>
            <w:r>
              <w:rPr>
                <w:rFonts w:ascii="SWISS" w:hAnsi="SWISS" w:cs="Arial"/>
                <w:sz w:val="20"/>
                <w:szCs w:val="20"/>
                <w:u w:val="double"/>
              </w:rPr>
              <w:t>312</w:t>
            </w:r>
          </w:p>
        </w:tc>
      </w:tr>
      <w:tr w:rsidR="00686516" w:rsidRPr="004C789A" w:rsidTr="00686516">
        <w:trPr>
          <w:trHeight w:val="37"/>
        </w:trPr>
        <w:tc>
          <w:tcPr>
            <w:tcW w:w="789" w:type="dxa"/>
            <w:tcBorders>
              <w:top w:val="nil"/>
              <w:bottom w:val="nil"/>
              <w:right w:val="nil"/>
            </w:tcBorders>
            <w:shd w:val="clear" w:color="auto" w:fill="auto"/>
            <w:noWrap/>
            <w:vAlign w:val="bottom"/>
          </w:tcPr>
          <w:p w:rsidR="00686516" w:rsidRPr="004E738E" w:rsidRDefault="00686516" w:rsidP="00686516">
            <w:pPr>
              <w:jc w:val="center"/>
              <w:rPr>
                <w:rFonts w:ascii="SWISS" w:hAnsi="SWISS" w:cs="Arial"/>
                <w:sz w:val="20"/>
                <w:szCs w:val="20"/>
              </w:rPr>
            </w:pPr>
          </w:p>
        </w:tc>
        <w:tc>
          <w:tcPr>
            <w:tcW w:w="7589" w:type="dxa"/>
            <w:gridSpan w:val="2"/>
            <w:tcBorders>
              <w:top w:val="nil"/>
              <w:left w:val="nil"/>
              <w:bottom w:val="nil"/>
              <w:right w:val="nil"/>
            </w:tcBorders>
            <w:shd w:val="clear" w:color="auto" w:fill="auto"/>
            <w:noWrap/>
            <w:vAlign w:val="bottom"/>
          </w:tcPr>
          <w:p w:rsidR="00686516" w:rsidRPr="004E738E" w:rsidRDefault="00686516" w:rsidP="00686516">
            <w:pPr>
              <w:rPr>
                <w:rFonts w:ascii="SWISS" w:hAnsi="SWISS" w:cs="Arial"/>
                <w:sz w:val="20"/>
                <w:szCs w:val="20"/>
              </w:rPr>
            </w:pPr>
            <w:r>
              <w:rPr>
                <w:rFonts w:ascii="SWISS" w:hAnsi="SWISS" w:cs="Arial"/>
                <w:sz w:val="20"/>
                <w:szCs w:val="20"/>
              </w:rPr>
              <w:t xml:space="preserve">       </w:t>
            </w:r>
            <w:r w:rsidRPr="004E738E">
              <w:rPr>
                <w:rFonts w:ascii="SWISS" w:hAnsi="SWISS" w:cs="Arial"/>
                <w:sz w:val="20"/>
                <w:szCs w:val="20"/>
              </w:rPr>
              <w:t>Total</w:t>
            </w:r>
          </w:p>
        </w:tc>
        <w:tc>
          <w:tcPr>
            <w:tcW w:w="2580" w:type="dxa"/>
            <w:gridSpan w:val="2"/>
            <w:tcBorders>
              <w:top w:val="nil"/>
              <w:left w:val="nil"/>
              <w:bottom w:val="nil"/>
            </w:tcBorders>
            <w:shd w:val="clear" w:color="auto" w:fill="auto"/>
            <w:noWrap/>
            <w:vAlign w:val="bottom"/>
          </w:tcPr>
          <w:p w:rsidR="00686516" w:rsidRPr="004E738E" w:rsidRDefault="00686516" w:rsidP="00686516">
            <w:pPr>
              <w:jc w:val="right"/>
              <w:rPr>
                <w:rFonts w:ascii="SWISS" w:hAnsi="SWISS" w:cs="Arial"/>
                <w:sz w:val="20"/>
                <w:szCs w:val="20"/>
                <w:u w:val="double"/>
              </w:rPr>
            </w:pPr>
            <w:r w:rsidRPr="004E738E">
              <w:rPr>
                <w:rFonts w:ascii="SWISS" w:hAnsi="SWISS" w:cs="Arial"/>
                <w:sz w:val="20"/>
                <w:szCs w:val="20"/>
                <w:u w:val="double"/>
              </w:rPr>
              <w:t>$</w:t>
            </w:r>
            <w:r>
              <w:rPr>
                <w:rFonts w:ascii="SWISS" w:hAnsi="SWISS" w:cs="Arial"/>
                <w:sz w:val="20"/>
                <w:szCs w:val="20"/>
                <w:u w:val="double"/>
              </w:rPr>
              <w:t>1,231</w:t>
            </w:r>
            <w:r w:rsidRPr="004E738E">
              <w:rPr>
                <w:rFonts w:ascii="SWISS" w:hAnsi="SWISS" w:cs="Arial"/>
                <w:sz w:val="20"/>
                <w:szCs w:val="20"/>
                <w:u w:val="double"/>
              </w:rPr>
              <w:t xml:space="preserve"> </w:t>
            </w:r>
          </w:p>
        </w:tc>
      </w:tr>
      <w:tr w:rsidR="00686516" w:rsidRPr="00A31AB0" w:rsidTr="00686516">
        <w:trPr>
          <w:trHeight w:val="35"/>
        </w:trPr>
        <w:tc>
          <w:tcPr>
            <w:tcW w:w="789" w:type="dxa"/>
            <w:tcBorders>
              <w:top w:val="nil"/>
              <w:right w:val="nil"/>
            </w:tcBorders>
            <w:shd w:val="clear" w:color="auto" w:fill="auto"/>
            <w:noWrap/>
            <w:vAlign w:val="bottom"/>
          </w:tcPr>
          <w:p w:rsidR="00686516" w:rsidRPr="00A31AB0" w:rsidRDefault="00686516" w:rsidP="00686516">
            <w:pPr>
              <w:jc w:val="center"/>
              <w:rPr>
                <w:rFonts w:ascii="SWISS" w:hAnsi="SWISS" w:cs="Arial"/>
                <w:sz w:val="20"/>
                <w:szCs w:val="20"/>
              </w:rPr>
            </w:pPr>
          </w:p>
        </w:tc>
        <w:tc>
          <w:tcPr>
            <w:tcW w:w="7589" w:type="dxa"/>
            <w:gridSpan w:val="2"/>
            <w:tcBorders>
              <w:top w:val="nil"/>
              <w:left w:val="nil"/>
              <w:right w:val="nil"/>
            </w:tcBorders>
            <w:shd w:val="clear" w:color="auto" w:fill="auto"/>
            <w:noWrap/>
            <w:vAlign w:val="bottom"/>
          </w:tcPr>
          <w:p w:rsidR="00686516" w:rsidRPr="00A31AB0" w:rsidRDefault="00686516" w:rsidP="00686516">
            <w:pPr>
              <w:rPr>
                <w:rFonts w:ascii="SWISS" w:hAnsi="SWISS" w:cs="Arial"/>
                <w:sz w:val="20"/>
                <w:szCs w:val="20"/>
              </w:rPr>
            </w:pPr>
          </w:p>
        </w:tc>
        <w:tc>
          <w:tcPr>
            <w:tcW w:w="2580" w:type="dxa"/>
            <w:gridSpan w:val="2"/>
            <w:tcBorders>
              <w:top w:val="nil"/>
              <w:left w:val="nil"/>
            </w:tcBorders>
            <w:shd w:val="clear" w:color="auto" w:fill="auto"/>
            <w:noWrap/>
            <w:vAlign w:val="bottom"/>
          </w:tcPr>
          <w:p w:rsidR="00686516" w:rsidRPr="00A31AB0" w:rsidRDefault="00686516" w:rsidP="00686516">
            <w:pPr>
              <w:ind w:right="41"/>
              <w:jc w:val="right"/>
              <w:rPr>
                <w:rFonts w:ascii="SWISS" w:hAnsi="SWISS" w:cs="Arial"/>
                <w:color w:val="000000"/>
                <w:sz w:val="20"/>
                <w:szCs w:val="20"/>
                <w:u w:val="double"/>
              </w:rPr>
            </w:pPr>
          </w:p>
        </w:tc>
      </w:tr>
    </w:tbl>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021C81" w:rsidRDefault="00021C81" w:rsidP="00686516">
      <w:pPr>
        <w:rPr>
          <w:rFonts w:ascii="SWISS" w:hAnsi="SWISS" w:cs="Arial"/>
          <w:b/>
          <w:bCs/>
          <w:color w:val="000000"/>
          <w:sz w:val="20"/>
          <w:szCs w:val="20"/>
        </w:rPr>
        <w:sectPr w:rsidR="00021C81" w:rsidSect="0068481F">
          <w:pgSz w:w="12240" w:h="15840" w:code="1"/>
          <w:pgMar w:top="1584" w:right="1440" w:bottom="1440" w:left="1440" w:header="720" w:footer="720" w:gutter="0"/>
          <w:cols w:space="720"/>
          <w:formProt w:val="0"/>
          <w:docGrid w:linePitch="360"/>
        </w:sectPr>
      </w:pPr>
    </w:p>
    <w:tbl>
      <w:tblPr>
        <w:tblW w:w="946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14"/>
        <w:gridCol w:w="1440"/>
        <w:gridCol w:w="1594"/>
        <w:gridCol w:w="1530"/>
      </w:tblGrid>
      <w:tr w:rsidR="00686516" w:rsidRPr="004C789A" w:rsidTr="00686516">
        <w:trPr>
          <w:trHeight w:val="300"/>
        </w:trPr>
        <w:tc>
          <w:tcPr>
            <w:tcW w:w="4917" w:type="dxa"/>
            <w:tcBorders>
              <w:bottom w:val="nil"/>
              <w:right w:val="nil"/>
            </w:tcBorders>
            <w:shd w:val="clear" w:color="auto" w:fill="auto"/>
            <w:noWrap/>
            <w:vAlign w:val="bottom"/>
          </w:tcPr>
          <w:p w:rsidR="00686516" w:rsidRPr="004C789A" w:rsidRDefault="004F78FC" w:rsidP="00686516">
            <w:pPr>
              <w:rPr>
                <w:rFonts w:ascii="SWISS" w:hAnsi="SWISS" w:cs="Arial"/>
                <w:b/>
                <w:bCs/>
                <w:color w:val="000000"/>
                <w:sz w:val="20"/>
                <w:szCs w:val="20"/>
              </w:rPr>
            </w:pPr>
            <w:r>
              <w:rPr>
                <w:rFonts w:ascii="SWISS" w:hAnsi="SWISS" w:cs="Arial"/>
                <w:b/>
                <w:bCs/>
                <w:color w:val="000000"/>
                <w:sz w:val="20"/>
                <w:szCs w:val="20"/>
              </w:rPr>
              <w:lastRenderedPageBreak/>
              <w:t>WEST LAKELAND UTILITIES, LLC</w:t>
            </w:r>
            <w:r w:rsidR="001A72F8">
              <w:rPr>
                <w:rFonts w:ascii="SWISS" w:hAnsi="SWISS" w:cs="Arial"/>
                <w:b/>
                <w:bCs/>
                <w:color w:val="000000"/>
                <w:sz w:val="20"/>
                <w:szCs w:val="20"/>
              </w:rPr>
              <w:t>.</w:t>
            </w:r>
          </w:p>
        </w:tc>
        <w:tc>
          <w:tcPr>
            <w:tcW w:w="1440" w:type="dxa"/>
            <w:tcBorders>
              <w:left w:val="nil"/>
              <w:bottom w:val="nil"/>
              <w:right w:val="nil"/>
            </w:tcBorders>
            <w:shd w:val="clear" w:color="auto" w:fill="auto"/>
            <w:noWrap/>
          </w:tcPr>
          <w:p w:rsidR="00686516" w:rsidRPr="004C789A" w:rsidRDefault="00686516" w:rsidP="00686516">
            <w:pPr>
              <w:rPr>
                <w:rFonts w:ascii="SWISS" w:hAnsi="SWISS" w:cs="Arial"/>
                <w:b/>
                <w:bCs/>
                <w:color w:val="000000"/>
                <w:sz w:val="20"/>
                <w:szCs w:val="20"/>
              </w:rPr>
            </w:pPr>
          </w:p>
        </w:tc>
        <w:tc>
          <w:tcPr>
            <w:tcW w:w="3103" w:type="dxa"/>
            <w:gridSpan w:val="2"/>
            <w:tcBorders>
              <w:left w:val="nil"/>
              <w:bottom w:val="nil"/>
            </w:tcBorders>
            <w:shd w:val="clear" w:color="auto" w:fill="auto"/>
            <w:noWrap/>
            <w:vAlign w:val="bottom"/>
          </w:tcPr>
          <w:p w:rsidR="00686516" w:rsidRPr="004C789A" w:rsidRDefault="004F78FC" w:rsidP="00686516">
            <w:pPr>
              <w:jc w:val="right"/>
              <w:rPr>
                <w:rFonts w:ascii="SWISS" w:hAnsi="SWISS" w:cs="Arial"/>
                <w:b/>
                <w:bCs/>
                <w:color w:val="000000"/>
                <w:sz w:val="20"/>
                <w:szCs w:val="20"/>
              </w:rPr>
            </w:pPr>
            <w:r w:rsidRPr="004C789A">
              <w:rPr>
                <w:rFonts w:ascii="SWISS" w:hAnsi="SWISS" w:cs="Arial"/>
                <w:b/>
                <w:bCs/>
                <w:color w:val="000000"/>
                <w:sz w:val="20"/>
                <w:szCs w:val="20"/>
              </w:rPr>
              <w:t>SCHE</w:t>
            </w:r>
            <w:r>
              <w:rPr>
                <w:rFonts w:ascii="SWISS" w:hAnsi="SWISS" w:cs="Arial"/>
                <w:b/>
                <w:bCs/>
                <w:color w:val="000000"/>
                <w:sz w:val="20"/>
                <w:szCs w:val="20"/>
              </w:rPr>
              <w:t>DULE NO. 3</w:t>
            </w:r>
            <w:r w:rsidRPr="004C789A">
              <w:rPr>
                <w:rFonts w:ascii="SWISS" w:hAnsi="SWISS" w:cs="Arial"/>
                <w:b/>
                <w:bCs/>
                <w:color w:val="000000"/>
                <w:sz w:val="20"/>
                <w:szCs w:val="20"/>
              </w:rPr>
              <w:t>-</w:t>
            </w:r>
            <w:r>
              <w:rPr>
                <w:rFonts w:ascii="SWISS" w:hAnsi="SWISS" w:cs="Arial"/>
                <w:b/>
                <w:bCs/>
                <w:color w:val="000000"/>
                <w:sz w:val="20"/>
                <w:szCs w:val="20"/>
              </w:rPr>
              <w:t>C</w:t>
            </w:r>
            <w:r w:rsidR="00726413">
              <w:fldChar w:fldCharType="begin"/>
            </w:r>
            <w:r w:rsidR="00726413">
              <w:instrText xml:space="preserve"> TC "</w:instrText>
            </w:r>
            <w:bookmarkStart w:id="44" w:name="_Toc22804788"/>
            <w:r w:rsidR="00726413">
              <w:tab/>
              <w:instrText xml:space="preserve">Schedule No. 3-C </w:instrText>
            </w:r>
            <w:r w:rsidR="00EE2830" w:rsidRPr="00EE2830">
              <w:instrText>Wastewater Operation and Maintenance Expense</w:instrText>
            </w:r>
            <w:bookmarkEnd w:id="44"/>
            <w:r w:rsidR="00EE2830" w:rsidRPr="00EE2830">
              <w:instrText xml:space="preserve"> </w:instrText>
            </w:r>
            <w:r w:rsidR="00726413">
              <w:instrText xml:space="preserve">" \l 1 </w:instrText>
            </w:r>
            <w:r w:rsidR="00726413">
              <w:fldChar w:fldCharType="end"/>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C789A" w:rsidRDefault="004F78FC" w:rsidP="00686516">
            <w:pPr>
              <w:rPr>
                <w:rFonts w:ascii="SWISS" w:hAnsi="SWISS" w:cs="Arial"/>
                <w:b/>
                <w:bCs/>
                <w:color w:val="000000"/>
                <w:sz w:val="20"/>
                <w:szCs w:val="20"/>
              </w:rPr>
            </w:pPr>
            <w:r w:rsidRPr="004C789A">
              <w:rPr>
                <w:rFonts w:ascii="SWISS" w:hAnsi="SWISS" w:cs="Arial"/>
                <w:b/>
                <w:bCs/>
                <w:color w:val="000000"/>
                <w:sz w:val="20"/>
                <w:szCs w:val="20"/>
              </w:rPr>
              <w:t xml:space="preserve">TEST YEAR ENDED  </w:t>
            </w:r>
            <w:r>
              <w:rPr>
                <w:rFonts w:ascii="SWISS" w:hAnsi="SWISS" w:cs="Arial"/>
                <w:b/>
                <w:bCs/>
                <w:color w:val="000000"/>
                <w:sz w:val="20"/>
                <w:szCs w:val="20"/>
              </w:rPr>
              <w:t>10/31/2018</w:t>
            </w:r>
          </w:p>
        </w:tc>
        <w:tc>
          <w:tcPr>
            <w:tcW w:w="1440" w:type="dxa"/>
            <w:tcBorders>
              <w:top w:val="nil"/>
              <w:left w:val="nil"/>
              <w:bottom w:val="nil"/>
              <w:right w:val="nil"/>
            </w:tcBorders>
            <w:shd w:val="clear" w:color="auto" w:fill="auto"/>
            <w:noWrap/>
          </w:tcPr>
          <w:p w:rsidR="00686516" w:rsidRPr="004C789A" w:rsidRDefault="00686516" w:rsidP="00686516">
            <w:pPr>
              <w:rPr>
                <w:rFonts w:ascii="SWISS" w:hAnsi="SWISS" w:cs="Arial"/>
                <w:b/>
                <w:bCs/>
                <w:color w:val="000000"/>
                <w:sz w:val="20"/>
                <w:szCs w:val="20"/>
              </w:rPr>
            </w:pPr>
          </w:p>
        </w:tc>
        <w:tc>
          <w:tcPr>
            <w:tcW w:w="3103" w:type="dxa"/>
            <w:gridSpan w:val="2"/>
            <w:tcBorders>
              <w:top w:val="nil"/>
              <w:left w:val="nil"/>
              <w:bottom w:val="nil"/>
            </w:tcBorders>
            <w:shd w:val="clear" w:color="auto" w:fill="auto"/>
            <w:noWrap/>
            <w:vAlign w:val="bottom"/>
          </w:tcPr>
          <w:p w:rsidR="00686516" w:rsidRPr="004C789A" w:rsidRDefault="004F78FC" w:rsidP="00686516">
            <w:pPr>
              <w:jc w:val="right"/>
              <w:rPr>
                <w:rFonts w:ascii="SWISS" w:hAnsi="SWISS" w:cs="Arial"/>
                <w:b/>
                <w:bCs/>
                <w:color w:val="000000"/>
                <w:sz w:val="20"/>
                <w:szCs w:val="20"/>
              </w:rPr>
            </w:pPr>
            <w:r w:rsidRPr="004C789A">
              <w:rPr>
                <w:rFonts w:ascii="SWISS" w:hAnsi="SWISS" w:cs="Arial"/>
                <w:b/>
                <w:bCs/>
                <w:color w:val="000000"/>
                <w:sz w:val="20"/>
                <w:szCs w:val="20"/>
              </w:rPr>
              <w:t xml:space="preserve">DOCKET NO. </w:t>
            </w:r>
            <w:r>
              <w:rPr>
                <w:rFonts w:ascii="SWISS" w:hAnsi="SWISS" w:cs="Arial"/>
                <w:b/>
                <w:bCs/>
                <w:color w:val="000000"/>
                <w:sz w:val="20"/>
                <w:szCs w:val="20"/>
              </w:rPr>
              <w:t>20180202-SU</w:t>
            </w:r>
          </w:p>
        </w:tc>
      </w:tr>
      <w:tr w:rsidR="00686516" w:rsidRPr="004C789A" w:rsidTr="00686516">
        <w:trPr>
          <w:trHeight w:val="312"/>
        </w:trPr>
        <w:tc>
          <w:tcPr>
            <w:tcW w:w="9460" w:type="dxa"/>
            <w:gridSpan w:val="4"/>
            <w:tcBorders>
              <w:top w:val="nil"/>
              <w:bottom w:val="single" w:sz="8" w:space="0" w:color="auto"/>
            </w:tcBorders>
            <w:shd w:val="clear" w:color="auto" w:fill="auto"/>
            <w:noWrap/>
            <w:vAlign w:val="bottom"/>
          </w:tcPr>
          <w:p w:rsidR="00686516" w:rsidRPr="004C789A" w:rsidRDefault="004F78FC" w:rsidP="00686516">
            <w:pPr>
              <w:rPr>
                <w:rFonts w:ascii="SWISS" w:hAnsi="SWISS" w:cs="Arial"/>
                <w:b/>
                <w:bCs/>
                <w:color w:val="000000"/>
                <w:sz w:val="20"/>
                <w:szCs w:val="20"/>
              </w:rPr>
            </w:pPr>
            <w:r w:rsidRPr="004C789A">
              <w:rPr>
                <w:rFonts w:ascii="SWISS" w:hAnsi="SWISS" w:cs="Arial"/>
                <w:b/>
                <w:bCs/>
                <w:color w:val="000000"/>
                <w:sz w:val="20"/>
                <w:szCs w:val="20"/>
              </w:rPr>
              <w:t xml:space="preserve">ANALYSIS OF </w:t>
            </w:r>
            <w:r>
              <w:rPr>
                <w:rFonts w:ascii="SWISS" w:hAnsi="SWISS" w:cs="Arial"/>
                <w:b/>
                <w:bCs/>
                <w:color w:val="000000"/>
                <w:sz w:val="20"/>
                <w:szCs w:val="20"/>
              </w:rPr>
              <w:t>WASTE</w:t>
            </w:r>
            <w:r w:rsidRPr="004C789A">
              <w:rPr>
                <w:rFonts w:ascii="SWISS" w:hAnsi="SWISS" w:cs="Arial"/>
                <w:b/>
                <w:bCs/>
                <w:color w:val="000000"/>
                <w:sz w:val="20"/>
                <w:szCs w:val="20"/>
              </w:rPr>
              <w:t>WATER OPERATION AND MAINTENANCE EXPENSE</w:t>
            </w:r>
          </w:p>
        </w:tc>
      </w:tr>
      <w:tr w:rsidR="00686516" w:rsidRPr="004C789A" w:rsidTr="004F78FC">
        <w:trPr>
          <w:trHeight w:val="133"/>
        </w:trPr>
        <w:tc>
          <w:tcPr>
            <w:tcW w:w="4917" w:type="dxa"/>
            <w:tcBorders>
              <w:bottom w:val="nil"/>
              <w:right w:val="nil"/>
            </w:tcBorders>
            <w:shd w:val="clear" w:color="auto" w:fill="auto"/>
            <w:noWrap/>
            <w:vAlign w:val="bottom"/>
          </w:tcPr>
          <w:p w:rsidR="00686516" w:rsidRPr="004C789A" w:rsidRDefault="00686516" w:rsidP="004F78FC">
            <w:pPr>
              <w:jc w:val="center"/>
              <w:rPr>
                <w:rFonts w:ascii="SWISS" w:hAnsi="SWISS" w:cs="Arial"/>
                <w:b/>
                <w:bCs/>
                <w:color w:val="000000"/>
                <w:sz w:val="20"/>
                <w:szCs w:val="20"/>
              </w:rPr>
            </w:pPr>
          </w:p>
        </w:tc>
        <w:tc>
          <w:tcPr>
            <w:tcW w:w="1440" w:type="dxa"/>
            <w:tcBorders>
              <w:left w:val="nil"/>
              <w:bottom w:val="nil"/>
              <w:right w:val="nil"/>
            </w:tcBorders>
            <w:shd w:val="clear" w:color="auto" w:fill="auto"/>
            <w:noWrap/>
            <w:vAlign w:val="bottom"/>
          </w:tcPr>
          <w:p w:rsidR="00686516" w:rsidRPr="00B405E4" w:rsidRDefault="00686516" w:rsidP="004F78FC">
            <w:pPr>
              <w:jc w:val="center"/>
              <w:rPr>
                <w:rFonts w:ascii="SWISS" w:hAnsi="SWISS" w:cs="Arial"/>
                <w:b/>
                <w:bCs/>
                <w:color w:val="000000"/>
                <w:sz w:val="20"/>
                <w:szCs w:val="20"/>
              </w:rPr>
            </w:pPr>
            <w:r w:rsidRPr="00B405E4">
              <w:rPr>
                <w:rFonts w:ascii="SWISS" w:hAnsi="SWISS" w:cs="Arial"/>
                <w:b/>
                <w:bCs/>
                <w:color w:val="000000"/>
                <w:sz w:val="20"/>
                <w:szCs w:val="20"/>
              </w:rPr>
              <w:t>TOTAL</w:t>
            </w:r>
          </w:p>
        </w:tc>
        <w:tc>
          <w:tcPr>
            <w:tcW w:w="1573" w:type="dxa"/>
            <w:tcBorders>
              <w:left w:val="nil"/>
              <w:bottom w:val="nil"/>
              <w:right w:val="nil"/>
            </w:tcBorders>
            <w:shd w:val="clear" w:color="auto" w:fill="auto"/>
            <w:noWrap/>
            <w:vAlign w:val="bottom"/>
          </w:tcPr>
          <w:p w:rsidR="00686516" w:rsidRPr="00B405E4" w:rsidRDefault="00686516" w:rsidP="004F78FC">
            <w:pPr>
              <w:jc w:val="center"/>
              <w:rPr>
                <w:rFonts w:ascii="SWISS" w:hAnsi="SWISS" w:cs="Arial"/>
                <w:b/>
                <w:bCs/>
                <w:color w:val="000000"/>
                <w:sz w:val="20"/>
                <w:szCs w:val="20"/>
              </w:rPr>
            </w:pPr>
          </w:p>
        </w:tc>
        <w:tc>
          <w:tcPr>
            <w:tcW w:w="1530" w:type="dxa"/>
            <w:tcBorders>
              <w:left w:val="nil"/>
              <w:bottom w:val="nil"/>
            </w:tcBorders>
            <w:shd w:val="clear" w:color="auto" w:fill="auto"/>
            <w:noWrap/>
            <w:vAlign w:val="bottom"/>
          </w:tcPr>
          <w:p w:rsidR="00686516" w:rsidRPr="00B405E4" w:rsidRDefault="00686516" w:rsidP="004F78FC">
            <w:pPr>
              <w:jc w:val="center"/>
              <w:rPr>
                <w:rFonts w:ascii="SWISS" w:hAnsi="SWISS" w:cs="Arial"/>
                <w:b/>
                <w:bCs/>
                <w:color w:val="000000"/>
                <w:sz w:val="20"/>
                <w:szCs w:val="20"/>
              </w:rPr>
            </w:pPr>
            <w:r w:rsidRPr="00B405E4">
              <w:rPr>
                <w:rFonts w:ascii="SWISS" w:hAnsi="SWISS" w:cs="Arial"/>
                <w:b/>
                <w:bCs/>
                <w:color w:val="000000"/>
                <w:sz w:val="20"/>
                <w:szCs w:val="20"/>
              </w:rPr>
              <w:t>TOTAL</w:t>
            </w:r>
          </w:p>
        </w:tc>
      </w:tr>
      <w:tr w:rsidR="00686516" w:rsidRPr="004C789A" w:rsidTr="004F78FC">
        <w:trPr>
          <w:trHeight w:val="72"/>
        </w:trPr>
        <w:tc>
          <w:tcPr>
            <w:tcW w:w="4917" w:type="dxa"/>
            <w:tcBorders>
              <w:top w:val="nil"/>
              <w:bottom w:val="nil"/>
              <w:right w:val="nil"/>
            </w:tcBorders>
            <w:shd w:val="clear" w:color="auto" w:fill="auto"/>
            <w:noWrap/>
            <w:vAlign w:val="bottom"/>
          </w:tcPr>
          <w:p w:rsidR="00686516" w:rsidRPr="004C789A" w:rsidRDefault="00686516" w:rsidP="004F78FC">
            <w:pPr>
              <w:jc w:val="center"/>
              <w:rPr>
                <w:rFonts w:ascii="SWISS" w:hAnsi="SWISS" w:cs="Arial"/>
                <w:b/>
                <w:bCs/>
                <w:color w:val="000000"/>
                <w:sz w:val="20"/>
                <w:szCs w:val="20"/>
              </w:rPr>
            </w:pPr>
          </w:p>
        </w:tc>
        <w:tc>
          <w:tcPr>
            <w:tcW w:w="1440" w:type="dxa"/>
            <w:tcBorders>
              <w:top w:val="nil"/>
              <w:left w:val="nil"/>
              <w:bottom w:val="nil"/>
              <w:right w:val="nil"/>
            </w:tcBorders>
            <w:shd w:val="clear" w:color="auto" w:fill="auto"/>
            <w:noWrap/>
            <w:vAlign w:val="bottom"/>
          </w:tcPr>
          <w:p w:rsidR="00686516" w:rsidRPr="00B405E4" w:rsidRDefault="00686516" w:rsidP="004F78FC">
            <w:pPr>
              <w:jc w:val="center"/>
              <w:rPr>
                <w:rFonts w:ascii="SWISS" w:hAnsi="SWISS" w:cs="Arial"/>
                <w:b/>
                <w:bCs/>
                <w:color w:val="000000"/>
                <w:sz w:val="20"/>
                <w:szCs w:val="20"/>
              </w:rPr>
            </w:pPr>
            <w:r w:rsidRPr="00B405E4">
              <w:rPr>
                <w:rFonts w:ascii="SWISS" w:hAnsi="SWISS" w:cs="Arial"/>
                <w:b/>
                <w:bCs/>
                <w:color w:val="000000"/>
                <w:sz w:val="20"/>
                <w:szCs w:val="20"/>
              </w:rPr>
              <w:t>PER</w:t>
            </w:r>
          </w:p>
        </w:tc>
        <w:tc>
          <w:tcPr>
            <w:tcW w:w="1573" w:type="dxa"/>
            <w:tcBorders>
              <w:top w:val="nil"/>
              <w:left w:val="nil"/>
              <w:bottom w:val="nil"/>
              <w:right w:val="nil"/>
            </w:tcBorders>
            <w:shd w:val="clear" w:color="auto" w:fill="auto"/>
            <w:noWrap/>
            <w:vAlign w:val="bottom"/>
          </w:tcPr>
          <w:p w:rsidR="00686516" w:rsidRPr="00B405E4" w:rsidRDefault="00686516" w:rsidP="004F78FC">
            <w:pPr>
              <w:jc w:val="center"/>
              <w:rPr>
                <w:rFonts w:ascii="SWISS" w:hAnsi="SWISS" w:cs="Arial"/>
                <w:b/>
                <w:bCs/>
                <w:color w:val="000000"/>
                <w:sz w:val="20"/>
                <w:szCs w:val="20"/>
              </w:rPr>
            </w:pPr>
            <w:r w:rsidRPr="00B405E4">
              <w:rPr>
                <w:rFonts w:ascii="SWISS" w:hAnsi="SWISS" w:cs="Arial"/>
                <w:b/>
                <w:bCs/>
                <w:color w:val="000000"/>
                <w:sz w:val="20"/>
                <w:szCs w:val="20"/>
              </w:rPr>
              <w:t>STAFF</w:t>
            </w:r>
          </w:p>
        </w:tc>
        <w:tc>
          <w:tcPr>
            <w:tcW w:w="1530" w:type="dxa"/>
            <w:tcBorders>
              <w:top w:val="nil"/>
              <w:left w:val="nil"/>
              <w:bottom w:val="nil"/>
            </w:tcBorders>
            <w:shd w:val="clear" w:color="auto" w:fill="auto"/>
            <w:noWrap/>
            <w:vAlign w:val="bottom"/>
          </w:tcPr>
          <w:p w:rsidR="00686516" w:rsidRPr="00B405E4" w:rsidRDefault="00686516" w:rsidP="004F78FC">
            <w:pPr>
              <w:jc w:val="center"/>
              <w:rPr>
                <w:rFonts w:ascii="SWISS" w:hAnsi="SWISS" w:cs="Arial"/>
                <w:b/>
                <w:bCs/>
                <w:color w:val="000000"/>
                <w:sz w:val="20"/>
                <w:szCs w:val="20"/>
              </w:rPr>
            </w:pPr>
            <w:r w:rsidRPr="00B405E4">
              <w:rPr>
                <w:rFonts w:ascii="SWISS" w:hAnsi="SWISS" w:cs="Arial"/>
                <w:b/>
                <w:bCs/>
                <w:color w:val="000000"/>
                <w:sz w:val="20"/>
                <w:szCs w:val="20"/>
              </w:rPr>
              <w:t>PER</w:t>
            </w:r>
          </w:p>
        </w:tc>
      </w:tr>
      <w:tr w:rsidR="00686516" w:rsidRPr="004C789A" w:rsidTr="004F78FC">
        <w:trPr>
          <w:trHeight w:val="117"/>
        </w:trPr>
        <w:tc>
          <w:tcPr>
            <w:tcW w:w="4917" w:type="dxa"/>
            <w:tcBorders>
              <w:top w:val="nil"/>
              <w:bottom w:val="single" w:sz="8" w:space="0" w:color="auto"/>
              <w:right w:val="nil"/>
            </w:tcBorders>
            <w:shd w:val="clear" w:color="auto" w:fill="auto"/>
            <w:noWrap/>
            <w:vAlign w:val="bottom"/>
          </w:tcPr>
          <w:p w:rsidR="00686516" w:rsidRPr="004C789A" w:rsidRDefault="00686516" w:rsidP="004F78FC">
            <w:pPr>
              <w:jc w:val="center"/>
              <w:rPr>
                <w:rFonts w:ascii="SWISS" w:hAnsi="SWISS" w:cs="Arial"/>
                <w:b/>
                <w:bCs/>
                <w:color w:val="000000"/>
                <w:sz w:val="20"/>
                <w:szCs w:val="20"/>
              </w:rPr>
            </w:pPr>
          </w:p>
        </w:tc>
        <w:tc>
          <w:tcPr>
            <w:tcW w:w="1440" w:type="dxa"/>
            <w:tcBorders>
              <w:top w:val="nil"/>
              <w:left w:val="nil"/>
              <w:bottom w:val="single" w:sz="8" w:space="0" w:color="auto"/>
              <w:right w:val="nil"/>
            </w:tcBorders>
            <w:shd w:val="clear" w:color="auto" w:fill="auto"/>
            <w:noWrap/>
            <w:vAlign w:val="bottom"/>
          </w:tcPr>
          <w:p w:rsidR="00686516" w:rsidRPr="00B405E4" w:rsidRDefault="00686516" w:rsidP="004F78FC">
            <w:pPr>
              <w:jc w:val="center"/>
              <w:rPr>
                <w:rFonts w:ascii="SWISS" w:hAnsi="SWISS" w:cs="Arial"/>
                <w:b/>
                <w:bCs/>
                <w:color w:val="000000"/>
                <w:sz w:val="20"/>
                <w:szCs w:val="20"/>
              </w:rPr>
            </w:pPr>
            <w:r w:rsidRPr="00B405E4">
              <w:rPr>
                <w:rFonts w:ascii="SWISS" w:hAnsi="SWISS" w:cs="Arial"/>
                <w:b/>
                <w:bCs/>
                <w:color w:val="000000"/>
                <w:sz w:val="20"/>
                <w:szCs w:val="20"/>
              </w:rPr>
              <w:t>UTILITY</w:t>
            </w:r>
          </w:p>
        </w:tc>
        <w:tc>
          <w:tcPr>
            <w:tcW w:w="1573" w:type="dxa"/>
            <w:tcBorders>
              <w:top w:val="nil"/>
              <w:left w:val="nil"/>
              <w:bottom w:val="single" w:sz="8" w:space="0" w:color="auto"/>
              <w:right w:val="nil"/>
            </w:tcBorders>
            <w:shd w:val="clear" w:color="auto" w:fill="auto"/>
            <w:noWrap/>
            <w:vAlign w:val="bottom"/>
          </w:tcPr>
          <w:p w:rsidR="00686516" w:rsidRPr="00B405E4" w:rsidRDefault="00686516" w:rsidP="004F78FC">
            <w:pPr>
              <w:jc w:val="center"/>
              <w:rPr>
                <w:rFonts w:ascii="SWISS" w:hAnsi="SWISS" w:cs="Arial"/>
                <w:b/>
                <w:bCs/>
                <w:color w:val="000000"/>
                <w:sz w:val="20"/>
                <w:szCs w:val="20"/>
              </w:rPr>
            </w:pPr>
            <w:r>
              <w:rPr>
                <w:rFonts w:ascii="SWISS" w:hAnsi="SWISS" w:cs="Arial"/>
                <w:b/>
                <w:bCs/>
                <w:color w:val="000000"/>
                <w:sz w:val="20"/>
                <w:szCs w:val="20"/>
              </w:rPr>
              <w:t>ADJUSTMENT</w:t>
            </w:r>
          </w:p>
        </w:tc>
        <w:tc>
          <w:tcPr>
            <w:tcW w:w="1530" w:type="dxa"/>
            <w:tcBorders>
              <w:top w:val="nil"/>
              <w:left w:val="nil"/>
              <w:bottom w:val="single" w:sz="8" w:space="0" w:color="auto"/>
            </w:tcBorders>
            <w:shd w:val="clear" w:color="auto" w:fill="auto"/>
            <w:noWrap/>
            <w:vAlign w:val="bottom"/>
          </w:tcPr>
          <w:p w:rsidR="00686516" w:rsidRPr="00B405E4" w:rsidRDefault="00686516" w:rsidP="004F78FC">
            <w:pPr>
              <w:jc w:val="center"/>
              <w:rPr>
                <w:rFonts w:ascii="SWISS" w:hAnsi="SWISS" w:cs="Arial"/>
                <w:b/>
                <w:bCs/>
                <w:color w:val="000000"/>
                <w:sz w:val="20"/>
                <w:szCs w:val="20"/>
              </w:rPr>
            </w:pPr>
            <w:r w:rsidRPr="00B405E4">
              <w:rPr>
                <w:rFonts w:ascii="SWISS" w:hAnsi="SWISS" w:cs="Arial"/>
                <w:b/>
                <w:bCs/>
                <w:color w:val="000000"/>
                <w:sz w:val="20"/>
                <w:szCs w:val="20"/>
              </w:rPr>
              <w:t>STAFF</w:t>
            </w:r>
          </w:p>
        </w:tc>
      </w:tr>
      <w:tr w:rsidR="00686516" w:rsidRPr="004C789A" w:rsidTr="00686516">
        <w:trPr>
          <w:trHeight w:val="300"/>
        </w:trPr>
        <w:tc>
          <w:tcPr>
            <w:tcW w:w="4917" w:type="dxa"/>
            <w:tcBorders>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(701) SALARIES AND WAGES - EMPLOYEES</w:t>
            </w:r>
          </w:p>
        </w:tc>
        <w:tc>
          <w:tcPr>
            <w:tcW w:w="1440" w:type="dxa"/>
            <w:tcBorders>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$21,934 </w:t>
            </w:r>
          </w:p>
        </w:tc>
        <w:tc>
          <w:tcPr>
            <w:tcW w:w="1573" w:type="dxa"/>
            <w:tcBorders>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$8,203 </w:t>
            </w:r>
          </w:p>
        </w:tc>
        <w:tc>
          <w:tcPr>
            <w:tcW w:w="1530" w:type="dxa"/>
            <w:tcBorders>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$30,137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(703) SALARIES AND WAGES - OFFICERS</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7,670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330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8,000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(704) EMPLOYEE PENSIONS AND BENEFITS</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1,034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766</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1,</w:t>
            </w:r>
            <w:r>
              <w:rPr>
                <w:rFonts w:ascii="SWISS" w:hAnsi="SWISS" w:cs="Arial"/>
                <w:sz w:val="20"/>
                <w:szCs w:val="20"/>
              </w:rPr>
              <w:t>800</w:t>
            </w:r>
            <w:r w:rsidRPr="00476CE3">
              <w:rPr>
                <w:rFonts w:ascii="SWISS" w:hAnsi="SWISS" w:cs="Arial"/>
                <w:sz w:val="20"/>
                <w:szCs w:val="20"/>
              </w:rPr>
              <w:t xml:space="preserve">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(71</w:t>
            </w:r>
            <w:r>
              <w:rPr>
                <w:rFonts w:ascii="SWISS" w:hAnsi="SWISS" w:cs="Arial"/>
                <w:sz w:val="20"/>
                <w:szCs w:val="20"/>
              </w:rPr>
              <w:t>1</w:t>
            </w:r>
            <w:r w:rsidRPr="00476CE3">
              <w:rPr>
                <w:rFonts w:ascii="SWISS" w:hAnsi="SWISS" w:cs="Arial"/>
                <w:sz w:val="20"/>
                <w:szCs w:val="20"/>
              </w:rPr>
              <w:t xml:space="preserve">) </w:t>
            </w:r>
            <w:r>
              <w:rPr>
                <w:rFonts w:ascii="SWISS" w:hAnsi="SWISS" w:cs="Arial"/>
                <w:sz w:val="20"/>
                <w:szCs w:val="20"/>
              </w:rPr>
              <w:t>SLUDGE REMOVAL</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8,732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(92)</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8,640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(715) PURCHASED POWER</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10,930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(1,384)</w:t>
            </w:r>
            <w:r w:rsidRPr="00476CE3">
              <w:rPr>
                <w:rFonts w:ascii="SWISS" w:hAnsi="SWISS" w:cs="Arial"/>
                <w:sz w:val="20"/>
                <w:szCs w:val="20"/>
              </w:rPr>
              <w:t xml:space="preserve">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9,546</w:t>
            </w:r>
            <w:r w:rsidRPr="00476CE3">
              <w:rPr>
                <w:rFonts w:ascii="SWISS" w:hAnsi="SWISS" w:cs="Arial"/>
                <w:sz w:val="20"/>
                <w:szCs w:val="20"/>
              </w:rPr>
              <w:t xml:space="preserve">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(716) FUEL FOR POWER PRODUCTION</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105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(13)</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92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(718) CHEMICALS</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1,721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w:t>
            </w:r>
            <w:r>
              <w:rPr>
                <w:rFonts w:ascii="SWISS" w:hAnsi="SWISS" w:cs="Arial"/>
                <w:sz w:val="20"/>
                <w:szCs w:val="20"/>
              </w:rPr>
              <w:t>1,025</w:t>
            </w:r>
            <w:r w:rsidRPr="00476CE3">
              <w:rPr>
                <w:rFonts w:ascii="SWISS" w:hAnsi="SWISS" w:cs="Arial"/>
                <w:sz w:val="20"/>
                <w:szCs w:val="20"/>
              </w:rPr>
              <w:t>)</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696</w:t>
            </w:r>
            <w:r w:rsidRPr="00476CE3">
              <w:rPr>
                <w:rFonts w:ascii="SWISS" w:hAnsi="SWISS" w:cs="Arial"/>
                <w:sz w:val="20"/>
                <w:szCs w:val="20"/>
              </w:rPr>
              <w:t xml:space="preserve">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(720) MATERIALS AND SUPPLIES</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5,025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(153)</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4,872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(730) CONTRACTUAL SERVICES - BILLING</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0</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0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0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(731) CONTRACTUAL SERVICES - PROFESSIONAL</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504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0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504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(735) CONTRACTUAL SERVICES - TESTING</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0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0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0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(736) CONTRACTUAL SERVICES - OTHER</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25,007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(2,781)</w:t>
            </w:r>
            <w:r w:rsidRPr="00476CE3">
              <w:rPr>
                <w:rFonts w:ascii="SWISS" w:hAnsi="SWISS" w:cs="Arial"/>
                <w:sz w:val="20"/>
                <w:szCs w:val="20"/>
              </w:rPr>
              <w:t xml:space="preserve">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22,226</w:t>
            </w:r>
            <w:r w:rsidRPr="00476CE3">
              <w:rPr>
                <w:rFonts w:ascii="SWISS" w:hAnsi="SWISS" w:cs="Arial"/>
                <w:sz w:val="20"/>
                <w:szCs w:val="20"/>
              </w:rPr>
              <w:t xml:space="preserve">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(740) RENT</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2,087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1,153</w:t>
            </w:r>
            <w:r w:rsidRPr="00476CE3">
              <w:rPr>
                <w:rFonts w:ascii="SWISS" w:hAnsi="SWISS" w:cs="Arial"/>
                <w:sz w:val="20"/>
                <w:szCs w:val="20"/>
              </w:rPr>
              <w:t xml:space="preserve">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3,240</w:t>
            </w:r>
            <w:r w:rsidRPr="00476CE3">
              <w:rPr>
                <w:rFonts w:ascii="SWISS" w:hAnsi="SWISS" w:cs="Arial"/>
                <w:sz w:val="20"/>
                <w:szCs w:val="20"/>
              </w:rPr>
              <w:t xml:space="preserve">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(750) TRANSPORTATION EXPENSE</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3,855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0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3,855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(755) INSURANCE EXPENSE</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5,153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171</w:t>
            </w:r>
            <w:r w:rsidRPr="00476CE3">
              <w:rPr>
                <w:rFonts w:ascii="SWISS" w:hAnsi="SWISS" w:cs="Arial"/>
                <w:sz w:val="20"/>
                <w:szCs w:val="20"/>
              </w:rPr>
              <w:t xml:space="preserve">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5,324</w:t>
            </w:r>
            <w:r w:rsidRPr="00476CE3">
              <w:rPr>
                <w:rFonts w:ascii="SWISS" w:hAnsi="SWISS" w:cs="Arial"/>
                <w:sz w:val="20"/>
                <w:szCs w:val="20"/>
              </w:rPr>
              <w:t xml:space="preserve">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(765) REGULATORY COMMISSION EXPENSE</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1,500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(1,110)</w:t>
            </w:r>
            <w:r w:rsidRPr="00476CE3">
              <w:rPr>
                <w:rFonts w:ascii="SWISS" w:hAnsi="SWISS" w:cs="Arial"/>
                <w:sz w:val="20"/>
                <w:szCs w:val="20"/>
              </w:rPr>
              <w:t xml:space="preserve">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390</w:t>
            </w:r>
            <w:r w:rsidRPr="00476CE3">
              <w:rPr>
                <w:rFonts w:ascii="SWISS" w:hAnsi="SWISS" w:cs="Arial"/>
                <w:sz w:val="20"/>
                <w:szCs w:val="20"/>
              </w:rPr>
              <w:t xml:space="preserve">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(770) BAD DEBT EXPENSE</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sidRPr="00476CE3">
              <w:rPr>
                <w:rFonts w:ascii="SWISS" w:hAnsi="SWISS" w:cs="Arial"/>
                <w:sz w:val="20"/>
                <w:szCs w:val="20"/>
              </w:rPr>
              <w:t xml:space="preserve">1,531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(473)</w:t>
            </w:r>
            <w:r w:rsidRPr="00476CE3">
              <w:rPr>
                <w:rFonts w:ascii="SWISS" w:hAnsi="SWISS" w:cs="Arial"/>
                <w:sz w:val="20"/>
                <w:szCs w:val="20"/>
              </w:rPr>
              <w:t xml:space="preserve">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r>
              <w:rPr>
                <w:rFonts w:ascii="SWISS" w:hAnsi="SWISS" w:cs="Arial"/>
                <w:sz w:val="20"/>
                <w:szCs w:val="20"/>
              </w:rPr>
              <w:t>1,058</w:t>
            </w:r>
            <w:r w:rsidRPr="00476CE3">
              <w:rPr>
                <w:rFonts w:ascii="SWISS" w:hAnsi="SWISS" w:cs="Arial"/>
                <w:sz w:val="20"/>
                <w:szCs w:val="20"/>
              </w:rPr>
              <w:t xml:space="preserve"> </w:t>
            </w:r>
          </w:p>
        </w:tc>
      </w:tr>
      <w:tr w:rsidR="00686516" w:rsidRPr="004C789A" w:rsidTr="00686516">
        <w:trPr>
          <w:trHeight w:val="300"/>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sidRPr="00476CE3">
              <w:rPr>
                <w:rFonts w:ascii="SWISS" w:hAnsi="SWISS" w:cs="Arial"/>
                <w:sz w:val="20"/>
                <w:szCs w:val="20"/>
              </w:rPr>
              <w:t>(775) MISCELLANEOUS EXPENSE</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u w:val="single"/>
              </w:rPr>
            </w:pPr>
            <w:r w:rsidRPr="00476CE3">
              <w:rPr>
                <w:rFonts w:ascii="SWISS" w:hAnsi="SWISS" w:cs="Arial"/>
                <w:sz w:val="20"/>
                <w:szCs w:val="20"/>
                <w:u w:val="single"/>
              </w:rPr>
              <w:t xml:space="preserve">7,633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u w:val="single"/>
              </w:rPr>
            </w:pPr>
            <w:r>
              <w:rPr>
                <w:rFonts w:ascii="SWISS" w:hAnsi="SWISS" w:cs="Arial"/>
                <w:sz w:val="20"/>
                <w:szCs w:val="20"/>
                <w:u w:val="single"/>
              </w:rPr>
              <w:t>6,671</w:t>
            </w:r>
            <w:r w:rsidRPr="00476CE3">
              <w:rPr>
                <w:rFonts w:ascii="SWISS" w:hAnsi="SWISS" w:cs="Arial"/>
                <w:sz w:val="20"/>
                <w:szCs w:val="20"/>
                <w:u w:val="single"/>
              </w:rPr>
              <w:t xml:space="preserve">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u w:val="single"/>
              </w:rPr>
            </w:pPr>
            <w:r>
              <w:rPr>
                <w:rFonts w:ascii="SWISS" w:hAnsi="SWISS" w:cs="Arial"/>
                <w:sz w:val="20"/>
                <w:szCs w:val="20"/>
                <w:u w:val="single"/>
              </w:rPr>
              <w:t>14,304</w:t>
            </w:r>
            <w:r w:rsidRPr="00476CE3">
              <w:rPr>
                <w:rFonts w:ascii="SWISS" w:hAnsi="SWISS" w:cs="Arial"/>
                <w:sz w:val="20"/>
                <w:szCs w:val="20"/>
                <w:u w:val="single"/>
              </w:rPr>
              <w:t xml:space="preserve"> </w:t>
            </w:r>
          </w:p>
        </w:tc>
      </w:tr>
      <w:tr w:rsidR="00686516" w:rsidRPr="004C789A" w:rsidTr="00686516">
        <w:trPr>
          <w:trHeight w:val="300"/>
        </w:trPr>
        <w:tc>
          <w:tcPr>
            <w:tcW w:w="4917" w:type="dxa"/>
            <w:tcBorders>
              <w:top w:val="nil"/>
              <w:bottom w:val="nil"/>
              <w:right w:val="nil"/>
            </w:tcBorders>
            <w:shd w:val="clear" w:color="auto" w:fill="auto"/>
            <w:noWrap/>
          </w:tcPr>
          <w:p w:rsidR="00686516" w:rsidRPr="00476CE3" w:rsidRDefault="00686516" w:rsidP="00686516">
            <w:pPr>
              <w:rPr>
                <w:rFonts w:ascii="SWISS" w:hAnsi="SWISS" w:cs="Arial"/>
                <w:sz w:val="20"/>
                <w:szCs w:val="20"/>
              </w:rPr>
            </w:pP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rPr>
            </w:pP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rPr>
            </w:pPr>
          </w:p>
        </w:tc>
      </w:tr>
      <w:tr w:rsidR="00686516" w:rsidRPr="004C789A" w:rsidTr="00686516">
        <w:trPr>
          <w:trHeight w:val="312"/>
        </w:trPr>
        <w:tc>
          <w:tcPr>
            <w:tcW w:w="4917" w:type="dxa"/>
            <w:tcBorders>
              <w:top w:val="nil"/>
              <w:bottom w:val="nil"/>
              <w:right w:val="nil"/>
            </w:tcBorders>
            <w:shd w:val="clear" w:color="auto" w:fill="auto"/>
            <w:noWrap/>
            <w:vAlign w:val="bottom"/>
          </w:tcPr>
          <w:p w:rsidR="00686516" w:rsidRPr="00476CE3" w:rsidRDefault="00686516" w:rsidP="00686516">
            <w:pPr>
              <w:rPr>
                <w:rFonts w:ascii="SWISS" w:hAnsi="SWISS" w:cs="Arial"/>
                <w:sz w:val="20"/>
                <w:szCs w:val="20"/>
              </w:rPr>
            </w:pPr>
            <w:r>
              <w:rPr>
                <w:rFonts w:ascii="SWISS" w:hAnsi="SWISS" w:cs="Arial"/>
                <w:sz w:val="20"/>
                <w:szCs w:val="20"/>
              </w:rPr>
              <w:t xml:space="preserve">       TOTAL</w:t>
            </w:r>
          </w:p>
        </w:tc>
        <w:tc>
          <w:tcPr>
            <w:tcW w:w="1440"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u w:val="double"/>
              </w:rPr>
            </w:pPr>
            <w:r w:rsidRPr="00476CE3">
              <w:rPr>
                <w:rFonts w:ascii="SWISS" w:hAnsi="SWISS" w:cs="Arial"/>
                <w:sz w:val="20"/>
                <w:szCs w:val="20"/>
                <w:u w:val="double"/>
              </w:rPr>
              <w:t xml:space="preserve">$104,421 </w:t>
            </w:r>
          </w:p>
        </w:tc>
        <w:tc>
          <w:tcPr>
            <w:tcW w:w="1573" w:type="dxa"/>
            <w:tcBorders>
              <w:top w:val="nil"/>
              <w:left w:val="nil"/>
              <w:bottom w:val="nil"/>
              <w:right w:val="nil"/>
            </w:tcBorders>
            <w:shd w:val="clear" w:color="auto" w:fill="auto"/>
            <w:noWrap/>
            <w:vAlign w:val="bottom"/>
          </w:tcPr>
          <w:p w:rsidR="00686516" w:rsidRPr="00476CE3" w:rsidRDefault="00686516" w:rsidP="00686516">
            <w:pPr>
              <w:jc w:val="right"/>
              <w:rPr>
                <w:rFonts w:ascii="SWISS" w:hAnsi="SWISS" w:cs="Arial"/>
                <w:sz w:val="20"/>
                <w:szCs w:val="20"/>
                <w:u w:val="double"/>
              </w:rPr>
            </w:pPr>
            <w:r w:rsidRPr="00476CE3">
              <w:rPr>
                <w:rFonts w:ascii="SWISS" w:hAnsi="SWISS" w:cs="Arial"/>
                <w:sz w:val="20"/>
                <w:szCs w:val="20"/>
                <w:u w:val="double"/>
              </w:rPr>
              <w:t>$</w:t>
            </w:r>
            <w:r>
              <w:rPr>
                <w:rFonts w:ascii="SWISS" w:hAnsi="SWISS" w:cs="Arial"/>
                <w:sz w:val="20"/>
                <w:szCs w:val="20"/>
                <w:u w:val="double"/>
              </w:rPr>
              <w:t>10,264</w:t>
            </w:r>
            <w:r w:rsidRPr="00476CE3">
              <w:rPr>
                <w:rFonts w:ascii="SWISS" w:hAnsi="SWISS" w:cs="Arial"/>
                <w:sz w:val="20"/>
                <w:szCs w:val="20"/>
                <w:u w:val="double"/>
              </w:rPr>
              <w:t xml:space="preserve"> </w:t>
            </w:r>
          </w:p>
        </w:tc>
        <w:tc>
          <w:tcPr>
            <w:tcW w:w="1530" w:type="dxa"/>
            <w:tcBorders>
              <w:top w:val="nil"/>
              <w:left w:val="nil"/>
              <w:bottom w:val="nil"/>
            </w:tcBorders>
            <w:shd w:val="clear" w:color="auto" w:fill="auto"/>
            <w:noWrap/>
            <w:vAlign w:val="bottom"/>
          </w:tcPr>
          <w:p w:rsidR="00686516" w:rsidRPr="00476CE3" w:rsidRDefault="00686516" w:rsidP="00686516">
            <w:pPr>
              <w:jc w:val="right"/>
              <w:rPr>
                <w:rFonts w:ascii="SWISS" w:hAnsi="SWISS" w:cs="Arial"/>
                <w:sz w:val="20"/>
                <w:szCs w:val="20"/>
                <w:u w:val="double"/>
              </w:rPr>
            </w:pPr>
            <w:r w:rsidRPr="00476CE3">
              <w:rPr>
                <w:rFonts w:ascii="SWISS" w:hAnsi="SWISS" w:cs="Arial"/>
                <w:sz w:val="20"/>
                <w:szCs w:val="20"/>
                <w:u w:val="double"/>
              </w:rPr>
              <w:t>$</w:t>
            </w:r>
            <w:r>
              <w:rPr>
                <w:rFonts w:ascii="SWISS" w:hAnsi="SWISS" w:cs="Arial"/>
                <w:sz w:val="20"/>
                <w:szCs w:val="20"/>
                <w:u w:val="double"/>
              </w:rPr>
              <w:t>114,685</w:t>
            </w:r>
            <w:r w:rsidRPr="00476CE3">
              <w:rPr>
                <w:rFonts w:ascii="SWISS" w:hAnsi="SWISS" w:cs="Arial"/>
                <w:sz w:val="20"/>
                <w:szCs w:val="20"/>
                <w:u w:val="double"/>
              </w:rPr>
              <w:t xml:space="preserve"> </w:t>
            </w:r>
          </w:p>
        </w:tc>
      </w:tr>
      <w:tr w:rsidR="00686516" w:rsidRPr="004C789A" w:rsidTr="00686516">
        <w:trPr>
          <w:trHeight w:val="312"/>
        </w:trPr>
        <w:tc>
          <w:tcPr>
            <w:tcW w:w="4917" w:type="dxa"/>
            <w:tcBorders>
              <w:top w:val="nil"/>
              <w:right w:val="nil"/>
            </w:tcBorders>
            <w:shd w:val="clear" w:color="auto" w:fill="auto"/>
            <w:noWrap/>
            <w:vAlign w:val="bottom"/>
          </w:tcPr>
          <w:p w:rsidR="00686516" w:rsidRDefault="00686516" w:rsidP="00686516">
            <w:pPr>
              <w:rPr>
                <w:rFonts w:ascii="SWISS" w:hAnsi="SWISS" w:cs="Arial"/>
                <w:color w:val="000000"/>
                <w:sz w:val="20"/>
                <w:szCs w:val="20"/>
              </w:rPr>
            </w:pPr>
          </w:p>
        </w:tc>
        <w:tc>
          <w:tcPr>
            <w:tcW w:w="1440" w:type="dxa"/>
            <w:tcBorders>
              <w:top w:val="nil"/>
              <w:left w:val="nil"/>
              <w:right w:val="nil"/>
            </w:tcBorders>
            <w:shd w:val="clear" w:color="auto" w:fill="auto"/>
            <w:noWrap/>
            <w:vAlign w:val="bottom"/>
          </w:tcPr>
          <w:p w:rsidR="00686516" w:rsidRPr="00B405E4" w:rsidRDefault="00686516" w:rsidP="00686516">
            <w:pPr>
              <w:jc w:val="right"/>
              <w:rPr>
                <w:rFonts w:ascii="SWISS" w:hAnsi="SWISS" w:cs="Arial"/>
                <w:color w:val="000000"/>
                <w:sz w:val="20"/>
                <w:szCs w:val="20"/>
              </w:rPr>
            </w:pPr>
          </w:p>
        </w:tc>
        <w:tc>
          <w:tcPr>
            <w:tcW w:w="1573" w:type="dxa"/>
            <w:tcBorders>
              <w:top w:val="nil"/>
              <w:left w:val="nil"/>
              <w:right w:val="nil"/>
            </w:tcBorders>
            <w:shd w:val="clear" w:color="auto" w:fill="auto"/>
            <w:noWrap/>
            <w:vAlign w:val="bottom"/>
          </w:tcPr>
          <w:p w:rsidR="00686516" w:rsidRPr="00B405E4" w:rsidRDefault="00686516" w:rsidP="00686516">
            <w:pPr>
              <w:jc w:val="right"/>
              <w:rPr>
                <w:rFonts w:ascii="SWISS" w:hAnsi="SWISS" w:cs="Arial"/>
                <w:color w:val="000000"/>
                <w:sz w:val="20"/>
                <w:szCs w:val="20"/>
              </w:rPr>
            </w:pPr>
          </w:p>
        </w:tc>
        <w:tc>
          <w:tcPr>
            <w:tcW w:w="1530" w:type="dxa"/>
            <w:tcBorders>
              <w:top w:val="nil"/>
              <w:left w:val="nil"/>
            </w:tcBorders>
            <w:shd w:val="clear" w:color="auto" w:fill="auto"/>
            <w:noWrap/>
            <w:vAlign w:val="bottom"/>
          </w:tcPr>
          <w:p w:rsidR="00686516" w:rsidRPr="00B405E4" w:rsidRDefault="00686516" w:rsidP="00686516">
            <w:pPr>
              <w:jc w:val="right"/>
              <w:rPr>
                <w:rFonts w:ascii="SWISS" w:hAnsi="SWISS" w:cs="Arial"/>
                <w:color w:val="000000"/>
                <w:sz w:val="20"/>
                <w:szCs w:val="20"/>
              </w:rPr>
            </w:pPr>
          </w:p>
        </w:tc>
      </w:tr>
    </w:tbl>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686516" w:rsidRDefault="00686516" w:rsidP="00A623FB">
      <w:pPr>
        <w:pStyle w:val="BodyText"/>
      </w:pPr>
    </w:p>
    <w:p w:rsidR="00021C81" w:rsidRDefault="00021C81" w:rsidP="00A623FB">
      <w:pPr>
        <w:pStyle w:val="BodyText"/>
        <w:sectPr w:rsidR="00021C81" w:rsidSect="0068481F">
          <w:headerReference w:type="default" r:id="rId20"/>
          <w:pgSz w:w="12240" w:h="15840" w:code="1"/>
          <w:pgMar w:top="1584" w:right="1440" w:bottom="1440" w:left="1440" w:header="720" w:footer="720" w:gutter="0"/>
          <w:cols w:space="720"/>
          <w:formProt w:val="0"/>
          <w:docGrid w:linePitch="360"/>
        </w:sectPr>
      </w:pPr>
    </w:p>
    <w:p w:rsidR="00686516" w:rsidRDefault="00686516" w:rsidP="00A623FB">
      <w:pPr>
        <w:pStyle w:val="BodyText"/>
      </w:pPr>
    </w:p>
    <w:tbl>
      <w:tblPr>
        <w:tblW w:w="11375" w:type="dxa"/>
        <w:tblLook w:val="04A0" w:firstRow="1" w:lastRow="0" w:firstColumn="1" w:lastColumn="0" w:noHBand="0" w:noVBand="1"/>
      </w:tblPr>
      <w:tblGrid>
        <w:gridCol w:w="4958"/>
        <w:gridCol w:w="1854"/>
        <w:gridCol w:w="1872"/>
        <w:gridCol w:w="2691"/>
      </w:tblGrid>
      <w:tr w:rsidR="001A72F8" w:rsidTr="00473D86">
        <w:trPr>
          <w:trHeight w:val="62"/>
        </w:trPr>
        <w:tc>
          <w:tcPr>
            <w:tcW w:w="4958" w:type="dxa"/>
            <w:tcBorders>
              <w:top w:val="single" w:sz="4" w:space="0" w:color="auto"/>
              <w:left w:val="single" w:sz="4" w:space="0" w:color="auto"/>
              <w:bottom w:val="nil"/>
              <w:right w:val="nil"/>
            </w:tcBorders>
            <w:shd w:val="clear" w:color="auto" w:fill="auto"/>
            <w:noWrap/>
            <w:vAlign w:val="bottom"/>
            <w:hideMark/>
          </w:tcPr>
          <w:p w:rsidR="001A72F8" w:rsidRDefault="001A72F8">
            <w:pPr>
              <w:rPr>
                <w:b/>
                <w:bCs/>
                <w:color w:val="000000"/>
                <w:sz w:val="20"/>
                <w:szCs w:val="20"/>
              </w:rPr>
            </w:pPr>
            <w:r>
              <w:rPr>
                <w:b/>
                <w:bCs/>
                <w:color w:val="000000"/>
                <w:sz w:val="20"/>
                <w:szCs w:val="20"/>
              </w:rPr>
              <w:t>WEST LAKELAND WASTEWATER, LLC.</w:t>
            </w:r>
          </w:p>
        </w:tc>
        <w:tc>
          <w:tcPr>
            <w:tcW w:w="1854" w:type="dxa"/>
            <w:tcBorders>
              <w:top w:val="single" w:sz="4" w:space="0" w:color="auto"/>
              <w:left w:val="nil"/>
              <w:bottom w:val="nil"/>
              <w:right w:val="nil"/>
            </w:tcBorders>
            <w:shd w:val="clear" w:color="auto" w:fill="auto"/>
            <w:noWrap/>
            <w:vAlign w:val="bottom"/>
            <w:hideMark/>
          </w:tcPr>
          <w:p w:rsidR="001A72F8" w:rsidRDefault="001A72F8">
            <w:r>
              <w:t> </w:t>
            </w:r>
          </w:p>
        </w:tc>
        <w:tc>
          <w:tcPr>
            <w:tcW w:w="1872" w:type="dxa"/>
            <w:tcBorders>
              <w:top w:val="single" w:sz="4" w:space="0" w:color="auto"/>
              <w:left w:val="nil"/>
              <w:bottom w:val="nil"/>
              <w:right w:val="nil"/>
            </w:tcBorders>
            <w:shd w:val="clear" w:color="auto" w:fill="auto"/>
            <w:noWrap/>
            <w:vAlign w:val="bottom"/>
            <w:hideMark/>
          </w:tcPr>
          <w:p w:rsidR="001A72F8" w:rsidRDefault="001A72F8">
            <w:r>
              <w:t> </w:t>
            </w:r>
          </w:p>
        </w:tc>
        <w:tc>
          <w:tcPr>
            <w:tcW w:w="2691" w:type="dxa"/>
            <w:tcBorders>
              <w:top w:val="single" w:sz="4" w:space="0" w:color="auto"/>
              <w:left w:val="nil"/>
              <w:bottom w:val="nil"/>
              <w:right w:val="single" w:sz="4" w:space="0" w:color="auto"/>
            </w:tcBorders>
            <w:shd w:val="clear" w:color="auto" w:fill="auto"/>
            <w:noWrap/>
            <w:vAlign w:val="bottom"/>
            <w:hideMark/>
          </w:tcPr>
          <w:p w:rsidR="001A72F8" w:rsidRDefault="001A72F8">
            <w:pPr>
              <w:jc w:val="right"/>
              <w:rPr>
                <w:b/>
                <w:bCs/>
                <w:sz w:val="20"/>
                <w:szCs w:val="20"/>
              </w:rPr>
            </w:pPr>
            <w:r>
              <w:rPr>
                <w:b/>
                <w:bCs/>
                <w:sz w:val="20"/>
                <w:szCs w:val="20"/>
              </w:rPr>
              <w:t>SCHEDULE NO. 4</w:t>
            </w:r>
            <w:r w:rsidR="00EE2830">
              <w:fldChar w:fldCharType="begin"/>
            </w:r>
            <w:r w:rsidR="00EE2830">
              <w:instrText xml:space="preserve"> TC "</w:instrText>
            </w:r>
            <w:bookmarkStart w:id="45" w:name="_Toc22804789"/>
            <w:r w:rsidR="00EE2830">
              <w:tab/>
              <w:instrText xml:space="preserve">Schedule No. 4 </w:instrText>
            </w:r>
            <w:r w:rsidR="00EE2830" w:rsidRPr="00EE2830">
              <w:instrText>Monthly Wastewater Rates</w:instrText>
            </w:r>
            <w:bookmarkEnd w:id="45"/>
            <w:r w:rsidR="00EE2830" w:rsidRPr="00EE2830">
              <w:instrText xml:space="preserve"> </w:instrText>
            </w:r>
            <w:r w:rsidR="00EE2830">
              <w:instrText xml:space="preserve">" \l 1 </w:instrText>
            </w:r>
            <w:r w:rsidR="00EE2830">
              <w:fldChar w:fldCharType="end"/>
            </w:r>
          </w:p>
        </w:tc>
      </w:tr>
      <w:tr w:rsidR="001A72F8" w:rsidTr="00473D86">
        <w:trPr>
          <w:trHeight w:val="73"/>
        </w:trPr>
        <w:tc>
          <w:tcPr>
            <w:tcW w:w="4958" w:type="dxa"/>
            <w:tcBorders>
              <w:top w:val="nil"/>
              <w:left w:val="single" w:sz="4" w:space="0" w:color="auto"/>
              <w:bottom w:val="nil"/>
              <w:right w:val="nil"/>
            </w:tcBorders>
            <w:shd w:val="clear" w:color="auto" w:fill="auto"/>
            <w:noWrap/>
            <w:vAlign w:val="bottom"/>
            <w:hideMark/>
          </w:tcPr>
          <w:p w:rsidR="001A72F8" w:rsidRDefault="001A72F8">
            <w:pPr>
              <w:rPr>
                <w:b/>
                <w:bCs/>
                <w:color w:val="000000"/>
                <w:sz w:val="20"/>
                <w:szCs w:val="20"/>
              </w:rPr>
            </w:pPr>
            <w:r>
              <w:rPr>
                <w:b/>
                <w:bCs/>
                <w:color w:val="000000"/>
                <w:sz w:val="20"/>
                <w:szCs w:val="20"/>
              </w:rPr>
              <w:t>TEST YEAR ENDED  10/ 31/2018</w:t>
            </w:r>
          </w:p>
        </w:tc>
        <w:tc>
          <w:tcPr>
            <w:tcW w:w="1854" w:type="dxa"/>
            <w:tcBorders>
              <w:top w:val="nil"/>
              <w:left w:val="nil"/>
              <w:bottom w:val="nil"/>
              <w:right w:val="nil"/>
            </w:tcBorders>
            <w:shd w:val="clear" w:color="auto" w:fill="auto"/>
            <w:noWrap/>
            <w:vAlign w:val="bottom"/>
            <w:hideMark/>
          </w:tcPr>
          <w:p w:rsidR="001A72F8" w:rsidRDefault="001A72F8">
            <w:pPr>
              <w:rPr>
                <w:b/>
                <w:bCs/>
                <w:color w:val="000000"/>
                <w:sz w:val="20"/>
                <w:szCs w:val="20"/>
              </w:rPr>
            </w:pPr>
          </w:p>
        </w:tc>
        <w:tc>
          <w:tcPr>
            <w:tcW w:w="1872" w:type="dxa"/>
            <w:tcBorders>
              <w:top w:val="nil"/>
              <w:left w:val="nil"/>
              <w:bottom w:val="nil"/>
              <w:right w:val="nil"/>
            </w:tcBorders>
            <w:shd w:val="clear" w:color="auto" w:fill="auto"/>
            <w:noWrap/>
            <w:vAlign w:val="bottom"/>
            <w:hideMark/>
          </w:tcPr>
          <w:p w:rsidR="001A72F8" w:rsidRDefault="001A72F8">
            <w:pPr>
              <w:rPr>
                <w:rFonts w:ascii="Arial" w:hAnsi="Arial" w:cs="Arial"/>
              </w:rPr>
            </w:pPr>
          </w:p>
        </w:tc>
        <w:tc>
          <w:tcPr>
            <w:tcW w:w="2691" w:type="dxa"/>
            <w:tcBorders>
              <w:top w:val="nil"/>
              <w:left w:val="nil"/>
              <w:bottom w:val="nil"/>
              <w:right w:val="single" w:sz="4" w:space="0" w:color="auto"/>
            </w:tcBorders>
            <w:shd w:val="clear" w:color="auto" w:fill="auto"/>
            <w:noWrap/>
            <w:vAlign w:val="bottom"/>
            <w:hideMark/>
          </w:tcPr>
          <w:p w:rsidR="001A72F8" w:rsidRDefault="001A72F8" w:rsidP="001A72F8">
            <w:pPr>
              <w:jc w:val="center"/>
              <w:rPr>
                <w:b/>
                <w:bCs/>
                <w:color w:val="000000"/>
                <w:sz w:val="20"/>
                <w:szCs w:val="20"/>
              </w:rPr>
            </w:pPr>
            <w:r>
              <w:rPr>
                <w:b/>
                <w:bCs/>
                <w:color w:val="000000"/>
                <w:sz w:val="20"/>
                <w:szCs w:val="20"/>
              </w:rPr>
              <w:t>DOCKET NO. 20180202-SU</w:t>
            </w:r>
          </w:p>
        </w:tc>
      </w:tr>
      <w:tr w:rsidR="001A72F8" w:rsidTr="00473D86">
        <w:trPr>
          <w:trHeight w:val="73"/>
        </w:trPr>
        <w:tc>
          <w:tcPr>
            <w:tcW w:w="4958" w:type="dxa"/>
            <w:tcBorders>
              <w:top w:val="nil"/>
              <w:left w:val="single" w:sz="4" w:space="0" w:color="auto"/>
              <w:bottom w:val="single" w:sz="8" w:space="0" w:color="auto"/>
              <w:right w:val="nil"/>
            </w:tcBorders>
            <w:shd w:val="clear" w:color="auto" w:fill="auto"/>
            <w:noWrap/>
            <w:vAlign w:val="bottom"/>
            <w:hideMark/>
          </w:tcPr>
          <w:p w:rsidR="001A72F8" w:rsidRDefault="001A72F8">
            <w:pPr>
              <w:rPr>
                <w:b/>
                <w:bCs/>
                <w:color w:val="000000"/>
                <w:sz w:val="20"/>
                <w:szCs w:val="20"/>
              </w:rPr>
            </w:pPr>
            <w:r>
              <w:rPr>
                <w:b/>
                <w:bCs/>
                <w:color w:val="000000"/>
                <w:sz w:val="20"/>
                <w:szCs w:val="20"/>
              </w:rPr>
              <w:t>MONTHLY WASTEWATER RATES</w:t>
            </w:r>
          </w:p>
        </w:tc>
        <w:tc>
          <w:tcPr>
            <w:tcW w:w="1854" w:type="dxa"/>
            <w:tcBorders>
              <w:top w:val="nil"/>
              <w:left w:val="nil"/>
              <w:bottom w:val="single" w:sz="8" w:space="0" w:color="auto"/>
              <w:right w:val="nil"/>
            </w:tcBorders>
            <w:shd w:val="clear" w:color="auto" w:fill="auto"/>
            <w:noWrap/>
            <w:vAlign w:val="bottom"/>
            <w:hideMark/>
          </w:tcPr>
          <w:p w:rsidR="001A72F8" w:rsidRDefault="001A72F8">
            <w:pPr>
              <w:rPr>
                <w:b/>
                <w:bCs/>
                <w:color w:val="000000"/>
                <w:sz w:val="20"/>
                <w:szCs w:val="20"/>
              </w:rPr>
            </w:pPr>
            <w:r>
              <w:rPr>
                <w:b/>
                <w:bCs/>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rsidR="001A72F8" w:rsidRDefault="001A72F8">
            <w:pPr>
              <w:jc w:val="right"/>
              <w:rPr>
                <w:b/>
                <w:bCs/>
                <w:color w:val="000000"/>
                <w:sz w:val="20"/>
                <w:szCs w:val="20"/>
              </w:rPr>
            </w:pPr>
            <w:r>
              <w:rPr>
                <w:b/>
                <w:bCs/>
                <w:color w:val="000000"/>
                <w:sz w:val="20"/>
                <w:szCs w:val="20"/>
              </w:rPr>
              <w:t> </w:t>
            </w:r>
          </w:p>
        </w:tc>
        <w:tc>
          <w:tcPr>
            <w:tcW w:w="2691" w:type="dxa"/>
            <w:tcBorders>
              <w:top w:val="nil"/>
              <w:left w:val="nil"/>
              <w:bottom w:val="single" w:sz="8" w:space="0" w:color="auto"/>
              <w:right w:val="single" w:sz="4" w:space="0" w:color="auto"/>
            </w:tcBorders>
            <w:shd w:val="clear" w:color="auto" w:fill="auto"/>
            <w:noWrap/>
            <w:vAlign w:val="bottom"/>
            <w:hideMark/>
          </w:tcPr>
          <w:p w:rsidR="001A72F8" w:rsidRDefault="001A72F8">
            <w:pPr>
              <w:jc w:val="right"/>
              <w:rPr>
                <w:b/>
                <w:bCs/>
                <w:color w:val="000000"/>
                <w:sz w:val="20"/>
                <w:szCs w:val="20"/>
              </w:rPr>
            </w:pPr>
            <w:r>
              <w:rPr>
                <w:b/>
                <w:bCs/>
                <w:color w:val="000000"/>
                <w:sz w:val="20"/>
                <w:szCs w:val="20"/>
              </w:rPr>
              <w:t> </w:t>
            </w:r>
          </w:p>
        </w:tc>
      </w:tr>
      <w:tr w:rsidR="001A72F8" w:rsidTr="00473D86">
        <w:trPr>
          <w:trHeight w:val="52"/>
        </w:trPr>
        <w:tc>
          <w:tcPr>
            <w:tcW w:w="4958" w:type="dxa"/>
            <w:tcBorders>
              <w:top w:val="nil"/>
              <w:left w:val="single" w:sz="4" w:space="0" w:color="auto"/>
              <w:bottom w:val="nil"/>
              <w:right w:val="nil"/>
            </w:tcBorders>
            <w:shd w:val="clear" w:color="000000" w:fill="FFFFFF"/>
            <w:noWrap/>
            <w:vAlign w:val="bottom"/>
            <w:hideMark/>
          </w:tcPr>
          <w:p w:rsidR="001A72F8" w:rsidRDefault="001A72F8">
            <w:pPr>
              <w:rPr>
                <w:b/>
                <w:bCs/>
                <w:sz w:val="20"/>
                <w:szCs w:val="20"/>
              </w:rPr>
            </w:pPr>
            <w:r>
              <w:rPr>
                <w:b/>
                <w:bCs/>
                <w:sz w:val="20"/>
                <w:szCs w:val="20"/>
              </w:rPr>
              <w:t> </w:t>
            </w:r>
          </w:p>
        </w:tc>
        <w:tc>
          <w:tcPr>
            <w:tcW w:w="1854" w:type="dxa"/>
            <w:tcBorders>
              <w:top w:val="nil"/>
              <w:left w:val="nil"/>
              <w:bottom w:val="nil"/>
              <w:right w:val="nil"/>
            </w:tcBorders>
            <w:shd w:val="clear" w:color="000000" w:fill="FFFFFF"/>
            <w:noWrap/>
            <w:vAlign w:val="bottom"/>
            <w:hideMark/>
          </w:tcPr>
          <w:p w:rsidR="001A72F8" w:rsidRDefault="001A72F8">
            <w:pPr>
              <w:jc w:val="center"/>
              <w:rPr>
                <w:b/>
                <w:bCs/>
                <w:color w:val="000000"/>
                <w:sz w:val="20"/>
                <w:szCs w:val="20"/>
              </w:rPr>
            </w:pPr>
            <w:r>
              <w:rPr>
                <w:b/>
                <w:bCs/>
                <w:color w:val="000000"/>
                <w:sz w:val="20"/>
                <w:szCs w:val="20"/>
              </w:rPr>
              <w:t>RATES AT</w:t>
            </w:r>
          </w:p>
        </w:tc>
        <w:tc>
          <w:tcPr>
            <w:tcW w:w="1872" w:type="dxa"/>
            <w:tcBorders>
              <w:top w:val="nil"/>
              <w:left w:val="nil"/>
              <w:bottom w:val="nil"/>
              <w:right w:val="nil"/>
            </w:tcBorders>
            <w:shd w:val="clear" w:color="000000" w:fill="FFFFFF"/>
            <w:noWrap/>
            <w:vAlign w:val="bottom"/>
            <w:hideMark/>
          </w:tcPr>
          <w:p w:rsidR="001A72F8" w:rsidRDefault="001A72F8">
            <w:pPr>
              <w:jc w:val="center"/>
              <w:rPr>
                <w:b/>
                <w:bCs/>
                <w:color w:val="000000"/>
                <w:sz w:val="20"/>
                <w:szCs w:val="20"/>
              </w:rPr>
            </w:pPr>
            <w:r>
              <w:rPr>
                <w:b/>
                <w:bCs/>
                <w:color w:val="000000"/>
                <w:sz w:val="20"/>
                <w:szCs w:val="20"/>
              </w:rPr>
              <w:t>STAFF</w:t>
            </w:r>
          </w:p>
        </w:tc>
        <w:tc>
          <w:tcPr>
            <w:tcW w:w="2691" w:type="dxa"/>
            <w:tcBorders>
              <w:top w:val="nil"/>
              <w:left w:val="nil"/>
              <w:bottom w:val="nil"/>
              <w:right w:val="single" w:sz="4" w:space="0" w:color="auto"/>
            </w:tcBorders>
            <w:shd w:val="clear" w:color="000000" w:fill="FFFFFF"/>
            <w:noWrap/>
            <w:vAlign w:val="bottom"/>
            <w:hideMark/>
          </w:tcPr>
          <w:p w:rsidR="001A72F8" w:rsidRDefault="001A72F8">
            <w:pPr>
              <w:jc w:val="center"/>
              <w:rPr>
                <w:b/>
                <w:bCs/>
                <w:sz w:val="20"/>
                <w:szCs w:val="20"/>
              </w:rPr>
            </w:pPr>
            <w:r>
              <w:rPr>
                <w:b/>
                <w:bCs/>
                <w:sz w:val="20"/>
                <w:szCs w:val="20"/>
              </w:rPr>
              <w:t>4 YEAR</w:t>
            </w:r>
          </w:p>
        </w:tc>
      </w:tr>
      <w:tr w:rsidR="001A72F8" w:rsidTr="00473D86">
        <w:trPr>
          <w:trHeight w:val="73"/>
        </w:trPr>
        <w:tc>
          <w:tcPr>
            <w:tcW w:w="4958" w:type="dxa"/>
            <w:tcBorders>
              <w:top w:val="nil"/>
              <w:left w:val="single" w:sz="4" w:space="0" w:color="auto"/>
              <w:bottom w:val="nil"/>
              <w:right w:val="nil"/>
            </w:tcBorders>
            <w:shd w:val="clear" w:color="000000" w:fill="FFFFFF"/>
            <w:noWrap/>
            <w:vAlign w:val="bottom"/>
            <w:hideMark/>
          </w:tcPr>
          <w:p w:rsidR="001A72F8" w:rsidRDefault="001A72F8">
            <w:pPr>
              <w:rPr>
                <w:b/>
                <w:bCs/>
                <w:sz w:val="20"/>
                <w:szCs w:val="20"/>
                <w:u w:val="single"/>
              </w:rPr>
            </w:pPr>
          </w:p>
        </w:tc>
        <w:tc>
          <w:tcPr>
            <w:tcW w:w="1854" w:type="dxa"/>
            <w:tcBorders>
              <w:top w:val="nil"/>
              <w:left w:val="nil"/>
              <w:bottom w:val="nil"/>
              <w:right w:val="nil"/>
            </w:tcBorders>
            <w:shd w:val="clear" w:color="000000" w:fill="FFFFFF"/>
            <w:noWrap/>
            <w:vAlign w:val="bottom"/>
            <w:hideMark/>
          </w:tcPr>
          <w:p w:rsidR="001A72F8" w:rsidRDefault="001A72F8">
            <w:pPr>
              <w:jc w:val="center"/>
              <w:rPr>
                <w:b/>
                <w:bCs/>
                <w:color w:val="000000"/>
                <w:sz w:val="20"/>
                <w:szCs w:val="20"/>
              </w:rPr>
            </w:pPr>
            <w:r>
              <w:rPr>
                <w:b/>
                <w:bCs/>
                <w:color w:val="000000"/>
                <w:sz w:val="20"/>
                <w:szCs w:val="20"/>
              </w:rPr>
              <w:t>TIME OF</w:t>
            </w:r>
          </w:p>
        </w:tc>
        <w:tc>
          <w:tcPr>
            <w:tcW w:w="1872" w:type="dxa"/>
            <w:tcBorders>
              <w:top w:val="nil"/>
              <w:left w:val="nil"/>
              <w:bottom w:val="nil"/>
              <w:right w:val="nil"/>
            </w:tcBorders>
            <w:shd w:val="clear" w:color="000000" w:fill="FFFFFF"/>
            <w:noWrap/>
            <w:vAlign w:val="bottom"/>
            <w:hideMark/>
          </w:tcPr>
          <w:p w:rsidR="001A72F8" w:rsidRDefault="001A72F8">
            <w:pPr>
              <w:jc w:val="center"/>
              <w:rPr>
                <w:b/>
                <w:bCs/>
                <w:color w:val="000000"/>
                <w:sz w:val="20"/>
                <w:szCs w:val="20"/>
              </w:rPr>
            </w:pPr>
            <w:r>
              <w:rPr>
                <w:b/>
                <w:bCs/>
                <w:color w:val="000000"/>
                <w:sz w:val="20"/>
                <w:szCs w:val="20"/>
              </w:rPr>
              <w:t>RECOMMENDED</w:t>
            </w:r>
          </w:p>
        </w:tc>
        <w:tc>
          <w:tcPr>
            <w:tcW w:w="2691" w:type="dxa"/>
            <w:tcBorders>
              <w:top w:val="nil"/>
              <w:left w:val="nil"/>
              <w:bottom w:val="nil"/>
              <w:right w:val="single" w:sz="4" w:space="0" w:color="auto"/>
            </w:tcBorders>
            <w:shd w:val="clear" w:color="000000" w:fill="FFFFFF"/>
            <w:noWrap/>
            <w:vAlign w:val="bottom"/>
            <w:hideMark/>
          </w:tcPr>
          <w:p w:rsidR="001A72F8" w:rsidRDefault="001A72F8">
            <w:pPr>
              <w:jc w:val="center"/>
              <w:rPr>
                <w:b/>
                <w:bCs/>
                <w:sz w:val="20"/>
                <w:szCs w:val="20"/>
              </w:rPr>
            </w:pPr>
            <w:r>
              <w:rPr>
                <w:b/>
                <w:bCs/>
                <w:sz w:val="20"/>
                <w:szCs w:val="20"/>
              </w:rPr>
              <w:t>RATE</w:t>
            </w:r>
          </w:p>
        </w:tc>
      </w:tr>
      <w:tr w:rsidR="001A72F8" w:rsidTr="00473D86">
        <w:trPr>
          <w:trHeight w:val="73"/>
        </w:trPr>
        <w:tc>
          <w:tcPr>
            <w:tcW w:w="4958" w:type="dxa"/>
            <w:tcBorders>
              <w:top w:val="nil"/>
              <w:left w:val="single" w:sz="4" w:space="0" w:color="auto"/>
              <w:bottom w:val="single" w:sz="8" w:space="0" w:color="auto"/>
              <w:right w:val="nil"/>
            </w:tcBorders>
            <w:shd w:val="clear" w:color="000000" w:fill="FFFFFF"/>
            <w:noWrap/>
            <w:vAlign w:val="bottom"/>
            <w:hideMark/>
          </w:tcPr>
          <w:p w:rsidR="001A72F8" w:rsidRDefault="001A72F8">
            <w:pPr>
              <w:rPr>
                <w:b/>
                <w:bCs/>
                <w:sz w:val="20"/>
                <w:szCs w:val="20"/>
                <w:u w:val="single"/>
              </w:rPr>
            </w:pPr>
            <w:r>
              <w:rPr>
                <w:b/>
                <w:bCs/>
                <w:sz w:val="20"/>
                <w:szCs w:val="20"/>
                <w:u w:val="single"/>
              </w:rPr>
              <w:t> </w:t>
            </w:r>
          </w:p>
        </w:tc>
        <w:tc>
          <w:tcPr>
            <w:tcW w:w="1854" w:type="dxa"/>
            <w:tcBorders>
              <w:top w:val="nil"/>
              <w:left w:val="nil"/>
              <w:bottom w:val="single" w:sz="8" w:space="0" w:color="auto"/>
              <w:right w:val="nil"/>
            </w:tcBorders>
            <w:shd w:val="clear" w:color="000000" w:fill="FFFFFF"/>
            <w:noWrap/>
            <w:vAlign w:val="bottom"/>
            <w:hideMark/>
          </w:tcPr>
          <w:p w:rsidR="001A72F8" w:rsidRDefault="001A72F8">
            <w:pPr>
              <w:jc w:val="center"/>
              <w:rPr>
                <w:b/>
                <w:bCs/>
                <w:color w:val="000000"/>
                <w:sz w:val="20"/>
                <w:szCs w:val="20"/>
              </w:rPr>
            </w:pPr>
            <w:r>
              <w:rPr>
                <w:b/>
                <w:bCs/>
                <w:color w:val="000000"/>
                <w:sz w:val="20"/>
                <w:szCs w:val="20"/>
              </w:rPr>
              <w:t>FILING</w:t>
            </w:r>
          </w:p>
        </w:tc>
        <w:tc>
          <w:tcPr>
            <w:tcW w:w="1872" w:type="dxa"/>
            <w:tcBorders>
              <w:top w:val="nil"/>
              <w:left w:val="nil"/>
              <w:bottom w:val="single" w:sz="8" w:space="0" w:color="auto"/>
              <w:right w:val="nil"/>
            </w:tcBorders>
            <w:shd w:val="clear" w:color="000000" w:fill="FFFFFF"/>
            <w:noWrap/>
            <w:vAlign w:val="bottom"/>
            <w:hideMark/>
          </w:tcPr>
          <w:p w:rsidR="001A72F8" w:rsidRDefault="001A72F8">
            <w:pPr>
              <w:jc w:val="center"/>
              <w:rPr>
                <w:b/>
                <w:bCs/>
                <w:color w:val="000000"/>
                <w:sz w:val="20"/>
                <w:szCs w:val="20"/>
              </w:rPr>
            </w:pPr>
            <w:r>
              <w:rPr>
                <w:b/>
                <w:bCs/>
                <w:color w:val="000000"/>
                <w:sz w:val="20"/>
                <w:szCs w:val="20"/>
              </w:rPr>
              <w:t>RATES</w:t>
            </w:r>
          </w:p>
        </w:tc>
        <w:tc>
          <w:tcPr>
            <w:tcW w:w="2691" w:type="dxa"/>
            <w:tcBorders>
              <w:top w:val="nil"/>
              <w:left w:val="nil"/>
              <w:bottom w:val="single" w:sz="8" w:space="0" w:color="auto"/>
              <w:right w:val="single" w:sz="4" w:space="0" w:color="auto"/>
            </w:tcBorders>
            <w:shd w:val="clear" w:color="000000" w:fill="FFFFFF"/>
            <w:noWrap/>
            <w:vAlign w:val="bottom"/>
            <w:hideMark/>
          </w:tcPr>
          <w:p w:rsidR="001A72F8" w:rsidRDefault="001A72F8">
            <w:pPr>
              <w:jc w:val="center"/>
              <w:rPr>
                <w:b/>
                <w:bCs/>
                <w:sz w:val="20"/>
                <w:szCs w:val="20"/>
              </w:rPr>
            </w:pPr>
            <w:r>
              <w:rPr>
                <w:b/>
                <w:bCs/>
                <w:sz w:val="20"/>
                <w:szCs w:val="20"/>
              </w:rPr>
              <w:t>REDUCTION</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b/>
                <w:bCs/>
                <w:sz w:val="20"/>
                <w:szCs w:val="20"/>
                <w:u w:val="single"/>
              </w:rPr>
            </w:pPr>
            <w:r>
              <w:rPr>
                <w:b/>
                <w:bCs/>
                <w:sz w:val="20"/>
                <w:szCs w:val="20"/>
                <w:u w:val="single"/>
              </w:rPr>
              <w:t>Residential</w:t>
            </w:r>
          </w:p>
        </w:tc>
        <w:tc>
          <w:tcPr>
            <w:tcW w:w="1854" w:type="dxa"/>
            <w:tcBorders>
              <w:top w:val="nil"/>
              <w:left w:val="nil"/>
              <w:bottom w:val="nil"/>
              <w:right w:val="nil"/>
            </w:tcBorders>
            <w:shd w:val="clear" w:color="auto" w:fill="auto"/>
            <w:noWrap/>
            <w:vAlign w:val="bottom"/>
            <w:hideMark/>
          </w:tcPr>
          <w:p w:rsidR="001A72F8" w:rsidRDefault="001A72F8">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1A72F8" w:rsidRDefault="001A72F8">
            <w:pPr>
              <w:jc w:val="center"/>
              <w:rPr>
                <w:b/>
                <w:bCs/>
                <w:color w:val="000000"/>
                <w:sz w:val="20"/>
                <w:szCs w:val="20"/>
              </w:rPr>
            </w:pPr>
          </w:p>
        </w:tc>
        <w:tc>
          <w:tcPr>
            <w:tcW w:w="2691" w:type="dxa"/>
            <w:tcBorders>
              <w:top w:val="nil"/>
              <w:left w:val="nil"/>
              <w:bottom w:val="nil"/>
              <w:right w:val="single" w:sz="4" w:space="0" w:color="auto"/>
            </w:tcBorders>
            <w:shd w:val="clear" w:color="auto" w:fill="auto"/>
            <w:noWrap/>
            <w:vAlign w:val="bottom"/>
            <w:hideMark/>
          </w:tcPr>
          <w:p w:rsidR="001A72F8" w:rsidRDefault="001A72F8">
            <w:pPr>
              <w:rPr>
                <w:sz w:val="20"/>
                <w:szCs w:val="20"/>
              </w:rPr>
            </w:pPr>
            <w:r>
              <w:rPr>
                <w:sz w:val="20"/>
                <w:szCs w:val="20"/>
              </w:rPr>
              <w:t> </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sz w:val="20"/>
                <w:szCs w:val="20"/>
              </w:rPr>
            </w:pPr>
            <w:r>
              <w:rPr>
                <w:sz w:val="20"/>
                <w:szCs w:val="20"/>
              </w:rPr>
              <w:t>Base Facility Charge - All Meter Sizes</w:t>
            </w:r>
          </w:p>
        </w:tc>
        <w:tc>
          <w:tcPr>
            <w:tcW w:w="1854"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r>
              <w:rPr>
                <w:color w:val="000000"/>
                <w:sz w:val="20"/>
                <w:szCs w:val="20"/>
              </w:rPr>
              <w:t xml:space="preserve">$15.82 </w:t>
            </w:r>
          </w:p>
        </w:tc>
        <w:tc>
          <w:tcPr>
            <w:tcW w:w="1872"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r>
              <w:rPr>
                <w:color w:val="000000"/>
                <w:sz w:val="20"/>
                <w:szCs w:val="20"/>
              </w:rPr>
              <w:t>$16.22</w:t>
            </w:r>
          </w:p>
        </w:tc>
        <w:tc>
          <w:tcPr>
            <w:tcW w:w="2691" w:type="dxa"/>
            <w:tcBorders>
              <w:top w:val="nil"/>
              <w:left w:val="nil"/>
              <w:bottom w:val="nil"/>
              <w:right w:val="single" w:sz="4" w:space="0" w:color="auto"/>
            </w:tcBorders>
            <w:shd w:val="clear" w:color="auto" w:fill="auto"/>
            <w:noWrap/>
            <w:vAlign w:val="bottom"/>
            <w:hideMark/>
          </w:tcPr>
          <w:p w:rsidR="001A72F8" w:rsidRDefault="001A72F8">
            <w:pPr>
              <w:jc w:val="right"/>
              <w:rPr>
                <w:sz w:val="20"/>
                <w:szCs w:val="20"/>
              </w:rPr>
            </w:pPr>
            <w:r>
              <w:rPr>
                <w:sz w:val="20"/>
                <w:szCs w:val="20"/>
              </w:rPr>
              <w:t>$0.05</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sz w:val="20"/>
                <w:szCs w:val="20"/>
              </w:rPr>
            </w:pPr>
            <w:r>
              <w:rPr>
                <w:sz w:val="20"/>
                <w:szCs w:val="20"/>
              </w:rPr>
              <w:t> </w:t>
            </w:r>
          </w:p>
        </w:tc>
        <w:tc>
          <w:tcPr>
            <w:tcW w:w="1854" w:type="dxa"/>
            <w:tcBorders>
              <w:top w:val="nil"/>
              <w:left w:val="nil"/>
              <w:bottom w:val="nil"/>
              <w:right w:val="nil"/>
            </w:tcBorders>
            <w:shd w:val="clear" w:color="auto" w:fill="auto"/>
            <w:noWrap/>
            <w:vAlign w:val="bottom"/>
            <w:hideMark/>
          </w:tcPr>
          <w:p w:rsidR="001A72F8" w:rsidRDefault="001A72F8">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1A72F8" w:rsidRDefault="001A72F8">
            <w:pPr>
              <w:jc w:val="center"/>
              <w:rPr>
                <w:b/>
                <w:bCs/>
                <w:color w:val="000000"/>
                <w:sz w:val="20"/>
                <w:szCs w:val="20"/>
              </w:rPr>
            </w:pPr>
          </w:p>
        </w:tc>
        <w:tc>
          <w:tcPr>
            <w:tcW w:w="2691" w:type="dxa"/>
            <w:tcBorders>
              <w:top w:val="nil"/>
              <w:left w:val="nil"/>
              <w:bottom w:val="nil"/>
              <w:right w:val="single" w:sz="4" w:space="0" w:color="auto"/>
            </w:tcBorders>
            <w:shd w:val="clear" w:color="auto" w:fill="auto"/>
            <w:noWrap/>
            <w:vAlign w:val="bottom"/>
            <w:hideMark/>
          </w:tcPr>
          <w:p w:rsidR="001A72F8" w:rsidRDefault="001A72F8">
            <w:pPr>
              <w:rPr>
                <w:sz w:val="20"/>
                <w:szCs w:val="20"/>
              </w:rPr>
            </w:pPr>
            <w:r>
              <w:rPr>
                <w:sz w:val="20"/>
                <w:szCs w:val="20"/>
              </w:rPr>
              <w:t> </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sz w:val="20"/>
                <w:szCs w:val="20"/>
              </w:rPr>
            </w:pPr>
            <w:r>
              <w:rPr>
                <w:sz w:val="20"/>
                <w:szCs w:val="20"/>
              </w:rPr>
              <w:t xml:space="preserve">Charge Per 1,000 gallons </w:t>
            </w:r>
          </w:p>
        </w:tc>
        <w:tc>
          <w:tcPr>
            <w:tcW w:w="1854" w:type="dxa"/>
            <w:tcBorders>
              <w:top w:val="nil"/>
              <w:left w:val="nil"/>
              <w:bottom w:val="nil"/>
              <w:right w:val="nil"/>
            </w:tcBorders>
            <w:shd w:val="clear" w:color="auto" w:fill="auto"/>
            <w:noWrap/>
            <w:vAlign w:val="bottom"/>
            <w:hideMark/>
          </w:tcPr>
          <w:p w:rsidR="001A72F8" w:rsidRDefault="001A72F8">
            <w:pPr>
              <w:rPr>
                <w:rFonts w:ascii="Arial" w:hAnsi="Arial" w:cs="Arial"/>
              </w:rPr>
            </w:pPr>
          </w:p>
        </w:tc>
        <w:tc>
          <w:tcPr>
            <w:tcW w:w="1872" w:type="dxa"/>
            <w:tcBorders>
              <w:top w:val="nil"/>
              <w:left w:val="nil"/>
              <w:bottom w:val="nil"/>
              <w:right w:val="nil"/>
            </w:tcBorders>
            <w:shd w:val="clear" w:color="auto" w:fill="auto"/>
            <w:noWrap/>
            <w:vAlign w:val="bottom"/>
            <w:hideMark/>
          </w:tcPr>
          <w:p w:rsidR="001A72F8" w:rsidRDefault="001A72F8">
            <w:pPr>
              <w:rPr>
                <w:color w:val="000000"/>
                <w:sz w:val="20"/>
                <w:szCs w:val="20"/>
              </w:rPr>
            </w:pPr>
          </w:p>
        </w:tc>
        <w:tc>
          <w:tcPr>
            <w:tcW w:w="2691" w:type="dxa"/>
            <w:tcBorders>
              <w:top w:val="nil"/>
              <w:left w:val="nil"/>
              <w:bottom w:val="nil"/>
              <w:right w:val="single" w:sz="4" w:space="0" w:color="auto"/>
            </w:tcBorders>
            <w:shd w:val="clear" w:color="auto" w:fill="auto"/>
            <w:noWrap/>
            <w:vAlign w:val="bottom"/>
            <w:hideMark/>
          </w:tcPr>
          <w:p w:rsidR="001A72F8" w:rsidRDefault="001A72F8">
            <w:pPr>
              <w:rPr>
                <w:sz w:val="20"/>
                <w:szCs w:val="20"/>
              </w:rPr>
            </w:pPr>
            <w:r>
              <w:rPr>
                <w:sz w:val="20"/>
                <w:szCs w:val="20"/>
              </w:rPr>
              <w:t> </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sz w:val="20"/>
                <w:szCs w:val="20"/>
              </w:rPr>
            </w:pPr>
            <w:r>
              <w:rPr>
                <w:sz w:val="20"/>
                <w:szCs w:val="20"/>
              </w:rPr>
              <w:t>6,000 gallon cap</w:t>
            </w:r>
          </w:p>
        </w:tc>
        <w:tc>
          <w:tcPr>
            <w:tcW w:w="1854"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r>
              <w:rPr>
                <w:color w:val="000000"/>
                <w:sz w:val="20"/>
                <w:szCs w:val="20"/>
              </w:rPr>
              <w:t xml:space="preserve">$5.88 </w:t>
            </w:r>
          </w:p>
        </w:tc>
        <w:tc>
          <w:tcPr>
            <w:tcW w:w="1872"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r>
              <w:rPr>
                <w:color w:val="000000"/>
                <w:sz w:val="20"/>
                <w:szCs w:val="20"/>
              </w:rPr>
              <w:t>$6.03</w:t>
            </w:r>
          </w:p>
        </w:tc>
        <w:tc>
          <w:tcPr>
            <w:tcW w:w="2691" w:type="dxa"/>
            <w:tcBorders>
              <w:top w:val="nil"/>
              <w:left w:val="nil"/>
              <w:bottom w:val="nil"/>
              <w:right w:val="single" w:sz="4" w:space="0" w:color="auto"/>
            </w:tcBorders>
            <w:shd w:val="clear" w:color="auto" w:fill="auto"/>
            <w:noWrap/>
            <w:vAlign w:val="bottom"/>
            <w:hideMark/>
          </w:tcPr>
          <w:p w:rsidR="001A72F8" w:rsidRDefault="001A72F8">
            <w:pPr>
              <w:jc w:val="right"/>
              <w:rPr>
                <w:sz w:val="20"/>
                <w:szCs w:val="20"/>
              </w:rPr>
            </w:pPr>
            <w:r>
              <w:rPr>
                <w:sz w:val="20"/>
                <w:szCs w:val="20"/>
              </w:rPr>
              <w:t>$0.02</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color w:val="000000"/>
                <w:sz w:val="20"/>
                <w:szCs w:val="20"/>
                <w:u w:val="single"/>
              </w:rPr>
            </w:pPr>
          </w:p>
        </w:tc>
        <w:tc>
          <w:tcPr>
            <w:tcW w:w="1854"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p>
        </w:tc>
        <w:tc>
          <w:tcPr>
            <w:tcW w:w="2691" w:type="dxa"/>
            <w:tcBorders>
              <w:top w:val="nil"/>
              <w:left w:val="nil"/>
              <w:bottom w:val="nil"/>
              <w:right w:val="single" w:sz="4" w:space="0" w:color="auto"/>
            </w:tcBorders>
            <w:shd w:val="clear" w:color="auto" w:fill="auto"/>
            <w:noWrap/>
            <w:vAlign w:val="bottom"/>
            <w:hideMark/>
          </w:tcPr>
          <w:p w:rsidR="001A72F8" w:rsidRDefault="001A72F8">
            <w:pPr>
              <w:rPr>
                <w:sz w:val="20"/>
                <w:szCs w:val="20"/>
              </w:rPr>
            </w:pPr>
            <w:r>
              <w:rPr>
                <w:sz w:val="20"/>
                <w:szCs w:val="20"/>
              </w:rPr>
              <w:t> </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b/>
                <w:bCs/>
                <w:color w:val="000000"/>
                <w:sz w:val="20"/>
                <w:szCs w:val="20"/>
                <w:u w:val="single"/>
              </w:rPr>
            </w:pPr>
            <w:r>
              <w:rPr>
                <w:b/>
                <w:bCs/>
                <w:color w:val="000000"/>
                <w:sz w:val="20"/>
                <w:szCs w:val="20"/>
                <w:u w:val="single"/>
              </w:rPr>
              <w:t>General Service</w:t>
            </w:r>
          </w:p>
        </w:tc>
        <w:tc>
          <w:tcPr>
            <w:tcW w:w="1854" w:type="dxa"/>
            <w:tcBorders>
              <w:top w:val="nil"/>
              <w:left w:val="nil"/>
              <w:bottom w:val="nil"/>
              <w:right w:val="nil"/>
            </w:tcBorders>
            <w:shd w:val="clear" w:color="auto" w:fill="auto"/>
            <w:noWrap/>
            <w:vAlign w:val="bottom"/>
            <w:hideMark/>
          </w:tcPr>
          <w:p w:rsidR="001A72F8" w:rsidRDefault="001A72F8">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1A72F8" w:rsidRDefault="001A72F8">
            <w:pPr>
              <w:jc w:val="center"/>
              <w:rPr>
                <w:b/>
                <w:bCs/>
                <w:color w:val="000000"/>
                <w:sz w:val="20"/>
                <w:szCs w:val="20"/>
              </w:rPr>
            </w:pPr>
          </w:p>
        </w:tc>
        <w:tc>
          <w:tcPr>
            <w:tcW w:w="2691" w:type="dxa"/>
            <w:tcBorders>
              <w:top w:val="nil"/>
              <w:left w:val="nil"/>
              <w:bottom w:val="nil"/>
              <w:right w:val="single" w:sz="4" w:space="0" w:color="auto"/>
            </w:tcBorders>
            <w:shd w:val="clear" w:color="auto" w:fill="auto"/>
            <w:noWrap/>
            <w:vAlign w:val="bottom"/>
            <w:hideMark/>
          </w:tcPr>
          <w:p w:rsidR="001A72F8" w:rsidRDefault="001A72F8">
            <w:pPr>
              <w:rPr>
                <w:sz w:val="20"/>
                <w:szCs w:val="20"/>
              </w:rPr>
            </w:pPr>
            <w:r>
              <w:rPr>
                <w:sz w:val="20"/>
                <w:szCs w:val="20"/>
              </w:rPr>
              <w:t> </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color w:val="000000"/>
                <w:sz w:val="20"/>
                <w:szCs w:val="20"/>
              </w:rPr>
            </w:pPr>
            <w:r>
              <w:rPr>
                <w:color w:val="000000"/>
                <w:sz w:val="20"/>
                <w:szCs w:val="20"/>
              </w:rPr>
              <w:t>Base Facility Charge by Meter Size</w:t>
            </w:r>
          </w:p>
        </w:tc>
        <w:tc>
          <w:tcPr>
            <w:tcW w:w="1854"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p>
        </w:tc>
        <w:tc>
          <w:tcPr>
            <w:tcW w:w="2691" w:type="dxa"/>
            <w:tcBorders>
              <w:top w:val="nil"/>
              <w:left w:val="nil"/>
              <w:bottom w:val="nil"/>
              <w:right w:val="single" w:sz="4" w:space="0" w:color="auto"/>
            </w:tcBorders>
            <w:shd w:val="clear" w:color="auto" w:fill="auto"/>
            <w:noWrap/>
            <w:vAlign w:val="bottom"/>
            <w:hideMark/>
          </w:tcPr>
          <w:p w:rsidR="001A72F8" w:rsidRDefault="001A72F8">
            <w:pPr>
              <w:rPr>
                <w:sz w:val="20"/>
                <w:szCs w:val="20"/>
              </w:rPr>
            </w:pPr>
            <w:r>
              <w:rPr>
                <w:sz w:val="20"/>
                <w:szCs w:val="20"/>
              </w:rPr>
              <w:t> </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color w:val="000000"/>
                <w:sz w:val="20"/>
                <w:szCs w:val="20"/>
              </w:rPr>
            </w:pPr>
            <w:r>
              <w:rPr>
                <w:color w:val="000000"/>
                <w:sz w:val="20"/>
                <w:szCs w:val="20"/>
              </w:rPr>
              <w:t>5/8" x 3/4"</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$15.82</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$16.22</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color w:val="000000"/>
                <w:sz w:val="20"/>
                <w:szCs w:val="20"/>
              </w:rPr>
            </w:pPr>
            <w:r>
              <w:rPr>
                <w:color w:val="000000"/>
                <w:sz w:val="20"/>
                <w:szCs w:val="20"/>
              </w:rPr>
              <w:t>$0.05</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color w:val="000000"/>
                <w:sz w:val="20"/>
                <w:szCs w:val="20"/>
              </w:rPr>
            </w:pPr>
            <w:r>
              <w:rPr>
                <w:color w:val="000000"/>
                <w:sz w:val="20"/>
                <w:szCs w:val="20"/>
              </w:rPr>
              <w:t>3/4"</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N/A</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$24.33</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color w:val="000000"/>
                <w:sz w:val="20"/>
                <w:szCs w:val="20"/>
              </w:rPr>
            </w:pPr>
            <w:r>
              <w:rPr>
                <w:color w:val="000000"/>
                <w:sz w:val="20"/>
                <w:szCs w:val="20"/>
              </w:rPr>
              <w:t>$0.07</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color w:val="000000"/>
                <w:sz w:val="20"/>
                <w:szCs w:val="20"/>
              </w:rPr>
            </w:pPr>
            <w:r>
              <w:rPr>
                <w:color w:val="000000"/>
                <w:sz w:val="20"/>
                <w:szCs w:val="20"/>
              </w:rPr>
              <w:t>1"</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$39.55</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$40.55</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color w:val="000000"/>
                <w:sz w:val="20"/>
                <w:szCs w:val="20"/>
              </w:rPr>
            </w:pPr>
            <w:r>
              <w:rPr>
                <w:color w:val="000000"/>
                <w:sz w:val="20"/>
                <w:szCs w:val="20"/>
              </w:rPr>
              <w:t>$0.12</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color w:val="000000"/>
                <w:sz w:val="20"/>
                <w:szCs w:val="20"/>
              </w:rPr>
            </w:pPr>
            <w:r>
              <w:rPr>
                <w:color w:val="000000"/>
                <w:sz w:val="20"/>
                <w:szCs w:val="20"/>
              </w:rPr>
              <w:t>1-1/2"</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$79.08</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$81.10</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color w:val="000000"/>
                <w:sz w:val="20"/>
                <w:szCs w:val="20"/>
              </w:rPr>
            </w:pPr>
            <w:r>
              <w:rPr>
                <w:color w:val="000000"/>
                <w:sz w:val="20"/>
                <w:szCs w:val="20"/>
              </w:rPr>
              <w:t>$0.25</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color w:val="000000"/>
                <w:sz w:val="20"/>
                <w:szCs w:val="20"/>
              </w:rPr>
            </w:pPr>
            <w:r>
              <w:rPr>
                <w:color w:val="000000"/>
                <w:sz w:val="20"/>
                <w:szCs w:val="20"/>
              </w:rPr>
              <w:t>2"</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$126.53</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$129.76</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color w:val="000000"/>
                <w:sz w:val="20"/>
                <w:szCs w:val="20"/>
              </w:rPr>
            </w:pPr>
            <w:r>
              <w:rPr>
                <w:color w:val="000000"/>
                <w:sz w:val="20"/>
                <w:szCs w:val="20"/>
              </w:rPr>
              <w:t>$0.40</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color w:val="000000"/>
                <w:sz w:val="20"/>
                <w:szCs w:val="20"/>
              </w:rPr>
            </w:pPr>
            <w:r>
              <w:rPr>
                <w:color w:val="000000"/>
                <w:sz w:val="20"/>
                <w:szCs w:val="20"/>
              </w:rPr>
              <w:t>3"</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$253.06</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$259.52</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color w:val="000000"/>
                <w:sz w:val="20"/>
                <w:szCs w:val="20"/>
              </w:rPr>
            </w:pPr>
            <w:r>
              <w:rPr>
                <w:color w:val="000000"/>
                <w:sz w:val="20"/>
                <w:szCs w:val="20"/>
              </w:rPr>
              <w:t>$0.79</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color w:val="000000"/>
                <w:sz w:val="20"/>
                <w:szCs w:val="20"/>
              </w:rPr>
            </w:pPr>
            <w:r>
              <w:rPr>
                <w:color w:val="000000"/>
                <w:sz w:val="20"/>
                <w:szCs w:val="20"/>
              </w:rPr>
              <w:t>4"</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$395.41</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$405.50</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color w:val="000000"/>
                <w:sz w:val="20"/>
                <w:szCs w:val="20"/>
              </w:rPr>
            </w:pPr>
            <w:r>
              <w:rPr>
                <w:color w:val="000000"/>
                <w:sz w:val="20"/>
                <w:szCs w:val="20"/>
              </w:rPr>
              <w:t>$1.24</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color w:val="000000"/>
                <w:sz w:val="20"/>
                <w:szCs w:val="20"/>
              </w:rPr>
            </w:pPr>
            <w:r>
              <w:rPr>
                <w:color w:val="000000"/>
                <w:sz w:val="20"/>
                <w:szCs w:val="20"/>
              </w:rPr>
              <w:t>6"</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$790.83</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$811.00</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color w:val="000000"/>
                <w:sz w:val="20"/>
                <w:szCs w:val="20"/>
              </w:rPr>
            </w:pPr>
            <w:r>
              <w:rPr>
                <w:color w:val="000000"/>
                <w:sz w:val="20"/>
                <w:szCs w:val="20"/>
              </w:rPr>
              <w:t>$2.48</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color w:val="000000"/>
                <w:sz w:val="20"/>
                <w:szCs w:val="20"/>
              </w:rPr>
            </w:pPr>
            <w:r>
              <w:rPr>
                <w:color w:val="000000"/>
                <w:sz w:val="20"/>
                <w:szCs w:val="20"/>
              </w:rPr>
              <w:t>8"</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$1,265.32</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$1,297.60</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color w:val="000000"/>
                <w:sz w:val="20"/>
                <w:szCs w:val="20"/>
              </w:rPr>
            </w:pPr>
            <w:r>
              <w:rPr>
                <w:color w:val="000000"/>
                <w:sz w:val="20"/>
                <w:szCs w:val="20"/>
              </w:rPr>
              <w:t>$3.97</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sz w:val="20"/>
                <w:szCs w:val="20"/>
              </w:rPr>
            </w:pPr>
            <w:r>
              <w:rPr>
                <w:sz w:val="20"/>
                <w:szCs w:val="20"/>
              </w:rPr>
              <w:t> </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p>
        </w:tc>
        <w:tc>
          <w:tcPr>
            <w:tcW w:w="2691" w:type="dxa"/>
            <w:tcBorders>
              <w:top w:val="nil"/>
              <w:left w:val="nil"/>
              <w:bottom w:val="nil"/>
              <w:right w:val="single" w:sz="4" w:space="0" w:color="auto"/>
            </w:tcBorders>
            <w:shd w:val="clear" w:color="auto" w:fill="auto"/>
            <w:noWrap/>
            <w:vAlign w:val="bottom"/>
            <w:hideMark/>
          </w:tcPr>
          <w:p w:rsidR="00473D86" w:rsidRDefault="00473D86">
            <w:pPr>
              <w:rPr>
                <w:sz w:val="20"/>
                <w:szCs w:val="20"/>
              </w:rPr>
            </w:pPr>
            <w:r>
              <w:rPr>
                <w:sz w:val="20"/>
                <w:szCs w:val="20"/>
              </w:rPr>
              <w:t> </w:t>
            </w:r>
          </w:p>
        </w:tc>
      </w:tr>
      <w:tr w:rsidR="00473D86" w:rsidTr="00473D86">
        <w:trPr>
          <w:trHeight w:val="301"/>
        </w:trPr>
        <w:tc>
          <w:tcPr>
            <w:tcW w:w="4958" w:type="dxa"/>
            <w:tcBorders>
              <w:top w:val="nil"/>
              <w:left w:val="single" w:sz="4" w:space="0" w:color="auto"/>
              <w:bottom w:val="nil"/>
              <w:right w:val="nil"/>
            </w:tcBorders>
            <w:shd w:val="clear" w:color="auto" w:fill="auto"/>
            <w:noWrap/>
            <w:vAlign w:val="bottom"/>
            <w:hideMark/>
          </w:tcPr>
          <w:p w:rsidR="00473D86" w:rsidRDefault="00473D86">
            <w:pPr>
              <w:rPr>
                <w:sz w:val="20"/>
                <w:szCs w:val="20"/>
              </w:rPr>
            </w:pPr>
            <w:r>
              <w:rPr>
                <w:sz w:val="20"/>
                <w:szCs w:val="20"/>
              </w:rPr>
              <w:t xml:space="preserve">Charge per 1,000 gallons </w:t>
            </w:r>
          </w:p>
        </w:tc>
        <w:tc>
          <w:tcPr>
            <w:tcW w:w="1854"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$7.05</w:t>
            </w:r>
          </w:p>
        </w:tc>
        <w:tc>
          <w:tcPr>
            <w:tcW w:w="1872" w:type="dxa"/>
            <w:tcBorders>
              <w:top w:val="nil"/>
              <w:left w:val="nil"/>
              <w:bottom w:val="nil"/>
              <w:right w:val="nil"/>
            </w:tcBorders>
            <w:shd w:val="clear" w:color="auto" w:fill="auto"/>
            <w:noWrap/>
            <w:vAlign w:val="bottom"/>
            <w:hideMark/>
          </w:tcPr>
          <w:p w:rsidR="00473D86" w:rsidRDefault="00473D86">
            <w:pPr>
              <w:jc w:val="right"/>
              <w:rPr>
                <w:color w:val="000000"/>
                <w:sz w:val="20"/>
                <w:szCs w:val="20"/>
              </w:rPr>
            </w:pPr>
            <w:r>
              <w:rPr>
                <w:color w:val="000000"/>
                <w:sz w:val="20"/>
                <w:szCs w:val="20"/>
              </w:rPr>
              <w:t>$7.23</w:t>
            </w:r>
          </w:p>
        </w:tc>
        <w:tc>
          <w:tcPr>
            <w:tcW w:w="2691" w:type="dxa"/>
            <w:tcBorders>
              <w:top w:val="nil"/>
              <w:left w:val="nil"/>
              <w:bottom w:val="nil"/>
              <w:right w:val="single" w:sz="4" w:space="0" w:color="auto"/>
            </w:tcBorders>
            <w:shd w:val="clear" w:color="auto" w:fill="auto"/>
            <w:noWrap/>
            <w:vAlign w:val="bottom"/>
            <w:hideMark/>
          </w:tcPr>
          <w:p w:rsidR="00473D86" w:rsidRDefault="00473D86">
            <w:pPr>
              <w:jc w:val="right"/>
              <w:rPr>
                <w:sz w:val="20"/>
                <w:szCs w:val="20"/>
              </w:rPr>
            </w:pPr>
            <w:r>
              <w:rPr>
                <w:sz w:val="20"/>
                <w:szCs w:val="20"/>
              </w:rPr>
              <w:t>$0.02</w:t>
            </w:r>
          </w:p>
        </w:tc>
      </w:tr>
      <w:tr w:rsidR="001A72F8" w:rsidTr="00473D86">
        <w:trPr>
          <w:trHeight w:val="315"/>
        </w:trPr>
        <w:tc>
          <w:tcPr>
            <w:tcW w:w="4958" w:type="dxa"/>
            <w:tcBorders>
              <w:top w:val="nil"/>
              <w:left w:val="single" w:sz="4" w:space="0" w:color="auto"/>
              <w:bottom w:val="nil"/>
              <w:right w:val="nil"/>
            </w:tcBorders>
            <w:shd w:val="clear" w:color="auto" w:fill="auto"/>
            <w:noWrap/>
            <w:vAlign w:val="bottom"/>
            <w:hideMark/>
          </w:tcPr>
          <w:p w:rsidR="001A72F8" w:rsidRDefault="001A72F8">
            <w:r>
              <w:t> </w:t>
            </w:r>
          </w:p>
        </w:tc>
        <w:tc>
          <w:tcPr>
            <w:tcW w:w="1854" w:type="dxa"/>
            <w:tcBorders>
              <w:top w:val="nil"/>
              <w:left w:val="nil"/>
              <w:bottom w:val="nil"/>
              <w:right w:val="nil"/>
            </w:tcBorders>
            <w:shd w:val="clear" w:color="auto" w:fill="auto"/>
            <w:noWrap/>
            <w:vAlign w:val="bottom"/>
            <w:hideMark/>
          </w:tcPr>
          <w:p w:rsidR="001A72F8" w:rsidRDefault="001A72F8"/>
        </w:tc>
        <w:tc>
          <w:tcPr>
            <w:tcW w:w="1872" w:type="dxa"/>
            <w:tcBorders>
              <w:top w:val="nil"/>
              <w:left w:val="nil"/>
              <w:bottom w:val="nil"/>
              <w:right w:val="nil"/>
            </w:tcBorders>
            <w:shd w:val="clear" w:color="auto" w:fill="auto"/>
            <w:noWrap/>
            <w:vAlign w:val="bottom"/>
            <w:hideMark/>
          </w:tcPr>
          <w:p w:rsidR="001A72F8" w:rsidRDefault="001A72F8"/>
        </w:tc>
        <w:tc>
          <w:tcPr>
            <w:tcW w:w="2691" w:type="dxa"/>
            <w:tcBorders>
              <w:top w:val="nil"/>
              <w:left w:val="nil"/>
              <w:bottom w:val="nil"/>
              <w:right w:val="single" w:sz="4" w:space="0" w:color="auto"/>
            </w:tcBorders>
            <w:shd w:val="clear" w:color="auto" w:fill="auto"/>
            <w:noWrap/>
            <w:vAlign w:val="bottom"/>
            <w:hideMark/>
          </w:tcPr>
          <w:p w:rsidR="001A72F8" w:rsidRDefault="001A72F8">
            <w:r>
              <w:t> </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b/>
                <w:bCs/>
                <w:color w:val="000000"/>
                <w:sz w:val="20"/>
                <w:szCs w:val="20"/>
                <w:u w:val="single"/>
              </w:rPr>
            </w:pPr>
            <w:r>
              <w:rPr>
                <w:b/>
                <w:bCs/>
                <w:color w:val="000000"/>
                <w:sz w:val="20"/>
                <w:szCs w:val="20"/>
                <w:u w:val="single"/>
              </w:rPr>
              <w:t>Typical Residential 5/8" x 3/4" Meter Bill Comparison</w:t>
            </w:r>
          </w:p>
        </w:tc>
        <w:tc>
          <w:tcPr>
            <w:tcW w:w="1854"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p>
        </w:tc>
        <w:tc>
          <w:tcPr>
            <w:tcW w:w="2691" w:type="dxa"/>
            <w:tcBorders>
              <w:top w:val="nil"/>
              <w:left w:val="nil"/>
              <w:bottom w:val="nil"/>
              <w:right w:val="single" w:sz="4" w:space="0" w:color="auto"/>
            </w:tcBorders>
            <w:shd w:val="clear" w:color="auto" w:fill="auto"/>
            <w:noWrap/>
            <w:vAlign w:val="bottom"/>
            <w:hideMark/>
          </w:tcPr>
          <w:p w:rsidR="001A72F8" w:rsidRDefault="001A72F8">
            <w:pPr>
              <w:rPr>
                <w:sz w:val="20"/>
                <w:szCs w:val="20"/>
              </w:rPr>
            </w:pPr>
            <w:r>
              <w:rPr>
                <w:sz w:val="20"/>
                <w:szCs w:val="20"/>
              </w:rPr>
              <w:t> </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color w:val="000000"/>
                <w:sz w:val="20"/>
                <w:szCs w:val="20"/>
              </w:rPr>
            </w:pPr>
            <w:r>
              <w:rPr>
                <w:color w:val="000000"/>
                <w:sz w:val="20"/>
                <w:szCs w:val="20"/>
              </w:rPr>
              <w:t>2,000 Gallons</w:t>
            </w:r>
          </w:p>
        </w:tc>
        <w:tc>
          <w:tcPr>
            <w:tcW w:w="1854"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r>
              <w:rPr>
                <w:color w:val="000000"/>
                <w:sz w:val="20"/>
                <w:szCs w:val="20"/>
              </w:rPr>
              <w:t xml:space="preserve">$27.58 </w:t>
            </w:r>
          </w:p>
        </w:tc>
        <w:tc>
          <w:tcPr>
            <w:tcW w:w="1872"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r>
              <w:rPr>
                <w:color w:val="000000"/>
                <w:sz w:val="20"/>
                <w:szCs w:val="20"/>
              </w:rPr>
              <w:t xml:space="preserve">$28.28 </w:t>
            </w:r>
          </w:p>
        </w:tc>
        <w:tc>
          <w:tcPr>
            <w:tcW w:w="2691" w:type="dxa"/>
            <w:tcBorders>
              <w:top w:val="nil"/>
              <w:left w:val="nil"/>
              <w:bottom w:val="nil"/>
              <w:right w:val="single" w:sz="4" w:space="0" w:color="auto"/>
            </w:tcBorders>
            <w:shd w:val="clear" w:color="auto" w:fill="auto"/>
            <w:noWrap/>
            <w:vAlign w:val="bottom"/>
            <w:hideMark/>
          </w:tcPr>
          <w:p w:rsidR="001A72F8" w:rsidRDefault="001A72F8">
            <w:pPr>
              <w:jc w:val="right"/>
              <w:rPr>
                <w:color w:val="000000"/>
                <w:sz w:val="20"/>
                <w:szCs w:val="20"/>
              </w:rPr>
            </w:pPr>
            <w:r>
              <w:rPr>
                <w:color w:val="000000"/>
                <w:sz w:val="20"/>
                <w:szCs w:val="20"/>
              </w:rPr>
              <w:t> </w:t>
            </w:r>
          </w:p>
        </w:tc>
      </w:tr>
      <w:tr w:rsidR="001A72F8" w:rsidTr="00473D86">
        <w:trPr>
          <w:trHeight w:val="301"/>
        </w:trPr>
        <w:tc>
          <w:tcPr>
            <w:tcW w:w="4958" w:type="dxa"/>
            <w:tcBorders>
              <w:top w:val="nil"/>
              <w:left w:val="single" w:sz="4" w:space="0" w:color="auto"/>
              <w:bottom w:val="nil"/>
              <w:right w:val="nil"/>
            </w:tcBorders>
            <w:shd w:val="clear" w:color="auto" w:fill="auto"/>
            <w:noWrap/>
            <w:vAlign w:val="bottom"/>
            <w:hideMark/>
          </w:tcPr>
          <w:p w:rsidR="001A72F8" w:rsidRDefault="001A72F8">
            <w:pPr>
              <w:rPr>
                <w:color w:val="000000"/>
                <w:sz w:val="20"/>
                <w:szCs w:val="20"/>
              </w:rPr>
            </w:pPr>
            <w:r>
              <w:rPr>
                <w:color w:val="000000"/>
                <w:sz w:val="20"/>
                <w:szCs w:val="20"/>
              </w:rPr>
              <w:t>4,000 Gallons</w:t>
            </w:r>
          </w:p>
        </w:tc>
        <w:tc>
          <w:tcPr>
            <w:tcW w:w="1854"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r>
              <w:rPr>
                <w:color w:val="000000"/>
                <w:sz w:val="20"/>
                <w:szCs w:val="20"/>
              </w:rPr>
              <w:t xml:space="preserve">$39.34 </w:t>
            </w:r>
          </w:p>
        </w:tc>
        <w:tc>
          <w:tcPr>
            <w:tcW w:w="1872" w:type="dxa"/>
            <w:tcBorders>
              <w:top w:val="nil"/>
              <w:left w:val="nil"/>
              <w:bottom w:val="nil"/>
              <w:right w:val="nil"/>
            </w:tcBorders>
            <w:shd w:val="clear" w:color="auto" w:fill="auto"/>
            <w:noWrap/>
            <w:vAlign w:val="bottom"/>
            <w:hideMark/>
          </w:tcPr>
          <w:p w:rsidR="001A72F8" w:rsidRDefault="001A72F8">
            <w:pPr>
              <w:jc w:val="right"/>
              <w:rPr>
                <w:color w:val="000000"/>
                <w:sz w:val="20"/>
                <w:szCs w:val="20"/>
              </w:rPr>
            </w:pPr>
            <w:r>
              <w:rPr>
                <w:color w:val="000000"/>
                <w:sz w:val="20"/>
                <w:szCs w:val="20"/>
              </w:rPr>
              <w:t xml:space="preserve">$40.34 </w:t>
            </w:r>
          </w:p>
        </w:tc>
        <w:tc>
          <w:tcPr>
            <w:tcW w:w="2691" w:type="dxa"/>
            <w:tcBorders>
              <w:top w:val="nil"/>
              <w:left w:val="nil"/>
              <w:bottom w:val="nil"/>
              <w:right w:val="single" w:sz="4" w:space="0" w:color="auto"/>
            </w:tcBorders>
            <w:shd w:val="clear" w:color="auto" w:fill="auto"/>
            <w:noWrap/>
            <w:vAlign w:val="bottom"/>
            <w:hideMark/>
          </w:tcPr>
          <w:p w:rsidR="001A72F8" w:rsidRDefault="001A72F8">
            <w:pPr>
              <w:jc w:val="right"/>
              <w:rPr>
                <w:color w:val="000000"/>
                <w:sz w:val="20"/>
                <w:szCs w:val="20"/>
              </w:rPr>
            </w:pPr>
            <w:r>
              <w:rPr>
                <w:color w:val="000000"/>
                <w:sz w:val="20"/>
                <w:szCs w:val="20"/>
              </w:rPr>
              <w:t> </w:t>
            </w:r>
          </w:p>
        </w:tc>
      </w:tr>
      <w:tr w:rsidR="001A72F8" w:rsidTr="00473D86">
        <w:trPr>
          <w:trHeight w:val="301"/>
        </w:trPr>
        <w:tc>
          <w:tcPr>
            <w:tcW w:w="4958" w:type="dxa"/>
            <w:tcBorders>
              <w:top w:val="nil"/>
              <w:left w:val="single" w:sz="4" w:space="0" w:color="auto"/>
              <w:bottom w:val="single" w:sz="4" w:space="0" w:color="auto"/>
              <w:right w:val="nil"/>
            </w:tcBorders>
            <w:shd w:val="clear" w:color="auto" w:fill="auto"/>
            <w:noWrap/>
            <w:vAlign w:val="bottom"/>
            <w:hideMark/>
          </w:tcPr>
          <w:p w:rsidR="001A72F8" w:rsidRDefault="001A72F8">
            <w:pPr>
              <w:rPr>
                <w:color w:val="000000"/>
                <w:sz w:val="20"/>
                <w:szCs w:val="20"/>
              </w:rPr>
            </w:pPr>
            <w:r>
              <w:rPr>
                <w:color w:val="000000"/>
                <w:sz w:val="20"/>
                <w:szCs w:val="20"/>
              </w:rPr>
              <w:t>6,000 Gallons</w:t>
            </w:r>
          </w:p>
        </w:tc>
        <w:tc>
          <w:tcPr>
            <w:tcW w:w="1854" w:type="dxa"/>
            <w:tcBorders>
              <w:top w:val="nil"/>
              <w:left w:val="nil"/>
              <w:bottom w:val="single" w:sz="4" w:space="0" w:color="auto"/>
              <w:right w:val="nil"/>
            </w:tcBorders>
            <w:shd w:val="clear" w:color="auto" w:fill="auto"/>
            <w:noWrap/>
            <w:vAlign w:val="bottom"/>
            <w:hideMark/>
          </w:tcPr>
          <w:p w:rsidR="001A72F8" w:rsidRDefault="001A72F8">
            <w:pPr>
              <w:jc w:val="right"/>
              <w:rPr>
                <w:color w:val="000000"/>
                <w:sz w:val="20"/>
                <w:szCs w:val="20"/>
              </w:rPr>
            </w:pPr>
            <w:r>
              <w:rPr>
                <w:color w:val="000000"/>
                <w:sz w:val="20"/>
                <w:szCs w:val="20"/>
              </w:rPr>
              <w:t xml:space="preserve">$51.10 </w:t>
            </w:r>
          </w:p>
        </w:tc>
        <w:tc>
          <w:tcPr>
            <w:tcW w:w="1872" w:type="dxa"/>
            <w:tcBorders>
              <w:top w:val="nil"/>
              <w:left w:val="nil"/>
              <w:bottom w:val="single" w:sz="4" w:space="0" w:color="auto"/>
              <w:right w:val="nil"/>
            </w:tcBorders>
            <w:shd w:val="clear" w:color="auto" w:fill="auto"/>
            <w:noWrap/>
            <w:vAlign w:val="bottom"/>
            <w:hideMark/>
          </w:tcPr>
          <w:p w:rsidR="001A72F8" w:rsidRDefault="001A72F8">
            <w:pPr>
              <w:jc w:val="right"/>
              <w:rPr>
                <w:color w:val="000000"/>
                <w:sz w:val="20"/>
                <w:szCs w:val="20"/>
              </w:rPr>
            </w:pPr>
            <w:r>
              <w:rPr>
                <w:color w:val="000000"/>
                <w:sz w:val="20"/>
                <w:szCs w:val="20"/>
              </w:rPr>
              <w:t xml:space="preserve">$52.40 </w:t>
            </w:r>
          </w:p>
        </w:tc>
        <w:tc>
          <w:tcPr>
            <w:tcW w:w="2691" w:type="dxa"/>
            <w:tcBorders>
              <w:top w:val="nil"/>
              <w:left w:val="nil"/>
              <w:bottom w:val="single" w:sz="4" w:space="0" w:color="auto"/>
              <w:right w:val="single" w:sz="4" w:space="0" w:color="auto"/>
            </w:tcBorders>
            <w:shd w:val="clear" w:color="auto" w:fill="auto"/>
            <w:noWrap/>
            <w:vAlign w:val="bottom"/>
            <w:hideMark/>
          </w:tcPr>
          <w:p w:rsidR="001A72F8" w:rsidRDefault="001A72F8">
            <w:pPr>
              <w:jc w:val="right"/>
              <w:rPr>
                <w:color w:val="000000"/>
                <w:sz w:val="20"/>
                <w:szCs w:val="20"/>
              </w:rPr>
            </w:pPr>
            <w:r>
              <w:rPr>
                <w:color w:val="000000"/>
                <w:sz w:val="20"/>
                <w:szCs w:val="20"/>
              </w:rPr>
              <w:t> </w:t>
            </w:r>
          </w:p>
        </w:tc>
      </w:tr>
    </w:tbl>
    <w:p w:rsidR="00686516" w:rsidRDefault="00686516" w:rsidP="001A72F8">
      <w:pPr>
        <w:pStyle w:val="BodyText"/>
        <w:jc w:val="left"/>
      </w:pPr>
    </w:p>
    <w:sectPr w:rsidR="00686516" w:rsidSect="00453EEF">
      <w:headerReference w:type="default" r:id="rId21"/>
      <w:pgSz w:w="12240" w:h="15840" w:code="1"/>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37" w:rsidRDefault="00DB2A37">
      <w:r>
        <w:separator/>
      </w:r>
    </w:p>
  </w:endnote>
  <w:endnote w:type="continuationSeparator" w:id="0">
    <w:p w:rsidR="00DB2A37" w:rsidRDefault="00DB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750B91">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558AA">
      <w:rPr>
        <w:rStyle w:val="PageNumber"/>
        <w:noProof/>
      </w:rPr>
      <w:t>36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37" w:rsidRDefault="00DB2A37">
      <w:r>
        <w:separator/>
      </w:r>
    </w:p>
  </w:footnote>
  <w:footnote w:type="continuationSeparator" w:id="0">
    <w:p w:rsidR="00DB2A37" w:rsidRDefault="00DB2A37">
      <w:r>
        <w:continuationSeparator/>
      </w:r>
    </w:p>
  </w:footnote>
  <w:footnote w:id="1">
    <w:p w:rsidR="00DB2A37" w:rsidRPr="004F581B" w:rsidRDefault="00DB2A37" w:rsidP="00B76E06">
      <w:pPr>
        <w:pStyle w:val="FootnoteText"/>
        <w:rPr>
          <w:i/>
        </w:rPr>
      </w:pPr>
      <w:r>
        <w:rPr>
          <w:rStyle w:val="FootnoteReference"/>
        </w:rPr>
        <w:footnoteRef/>
      </w:r>
      <w:r>
        <w:t xml:space="preserve"> </w:t>
      </w:r>
      <w:proofErr w:type="gramStart"/>
      <w:r>
        <w:t>Order No.</w:t>
      </w:r>
      <w:proofErr w:type="gramEnd"/>
      <w:r>
        <w:t xml:space="preserve"> </w:t>
      </w:r>
      <w:r w:rsidRPr="000F67A9">
        <w:t>PSC-</w:t>
      </w:r>
      <w:r>
        <w:t>20</w:t>
      </w:r>
      <w:r w:rsidRPr="000F67A9">
        <w:t>01-1271-PAA-SU</w:t>
      </w:r>
      <w:r>
        <w:t xml:space="preserve">, issued June 6, 2001, in Docket No. 010382-SU, </w:t>
      </w:r>
      <w:r>
        <w:rPr>
          <w:i/>
        </w:rPr>
        <w:t xml:space="preserve">In re: </w:t>
      </w:r>
      <w:r w:rsidRPr="000F67A9">
        <w:rPr>
          <w:i/>
        </w:rPr>
        <w:t xml:space="preserve">Application for transfer of Certificate No. 515-S in Polk County from ABCA, Inc. to </w:t>
      </w:r>
      <w:r>
        <w:rPr>
          <w:i/>
        </w:rPr>
        <w:t>West Lakeland Wastewater Inc.</w:t>
      </w:r>
    </w:p>
  </w:footnote>
  <w:footnote w:id="2">
    <w:p w:rsidR="00DB2A37" w:rsidRPr="00324811" w:rsidRDefault="00DB2A37" w:rsidP="00B76E06">
      <w:pPr>
        <w:pStyle w:val="FootnoteText"/>
        <w:rPr>
          <w:i/>
        </w:rPr>
      </w:pPr>
      <w:r>
        <w:rPr>
          <w:rStyle w:val="FootnoteReference"/>
        </w:rPr>
        <w:footnoteRef/>
      </w:r>
      <w:r>
        <w:t xml:space="preserve"> </w:t>
      </w:r>
      <w:proofErr w:type="gramStart"/>
      <w:r>
        <w:t>Order No.</w:t>
      </w:r>
      <w:proofErr w:type="gramEnd"/>
      <w:r>
        <w:t xml:space="preserve"> PSC-2009-0607-FOF-SU, as amended by PSC-09-0607A-FOF-SU, issued February 16, 2010, in Docket No. 20090154-SU, </w:t>
      </w:r>
      <w:r w:rsidRPr="00324811">
        <w:rPr>
          <w:i/>
        </w:rPr>
        <w:t>In re: Notice of abandonment of wastewater system for The Village of Lakeland Mobile Home Park in Polk County, by West Lakeland Wastewater, Inc.</w:t>
      </w:r>
    </w:p>
  </w:footnote>
  <w:footnote w:id="3">
    <w:p w:rsidR="00DB2A37" w:rsidRPr="00324811" w:rsidRDefault="00DB2A37" w:rsidP="00B76E06">
      <w:pPr>
        <w:pStyle w:val="FootnoteText"/>
        <w:rPr>
          <w:i/>
        </w:rPr>
      </w:pPr>
      <w:r w:rsidRPr="00641921">
        <w:rPr>
          <w:rStyle w:val="FootnoteReference"/>
        </w:rPr>
        <w:footnoteRef/>
      </w:r>
      <w:r>
        <w:t xml:space="preserve"> </w:t>
      </w:r>
      <w:proofErr w:type="gramStart"/>
      <w:r w:rsidRPr="00641921">
        <w:t>Order No.</w:t>
      </w:r>
      <w:proofErr w:type="gramEnd"/>
      <w:r w:rsidRPr="00641921">
        <w:t xml:space="preserve"> PSC-</w:t>
      </w:r>
      <w:r>
        <w:t>20</w:t>
      </w:r>
      <w:r w:rsidRPr="00641921">
        <w:t xml:space="preserve">14-0679-PAA-SU issued December 9, 2014, in Docket No. 140106-SU, </w:t>
      </w:r>
      <w:r w:rsidRPr="00641921">
        <w:rPr>
          <w:i/>
        </w:rPr>
        <w:t>In re: Application for limited proceeding rate increase in Polk County by</w:t>
      </w:r>
      <w:r>
        <w:rPr>
          <w:i/>
        </w:rPr>
        <w:t xml:space="preserve"> West Lakeland Wastewater, </w:t>
      </w:r>
      <w:proofErr w:type="gramStart"/>
      <w:r>
        <w:rPr>
          <w:i/>
        </w:rPr>
        <w:t>Inc..</w:t>
      </w:r>
      <w:proofErr w:type="gramEnd"/>
    </w:p>
  </w:footnote>
  <w:footnote w:id="4">
    <w:p w:rsidR="00DB2A37" w:rsidRDefault="00DB2A37" w:rsidP="00B76E06">
      <w:pPr>
        <w:pStyle w:val="FootnoteText"/>
      </w:pPr>
      <w:r>
        <w:rPr>
          <w:rStyle w:val="FootnoteReference"/>
        </w:rPr>
        <w:footnoteRef/>
      </w:r>
      <w:r>
        <w:t xml:space="preserve"> </w:t>
      </w:r>
      <w:proofErr w:type="gramStart"/>
      <w:r>
        <w:t>Order No.</w:t>
      </w:r>
      <w:proofErr w:type="gramEnd"/>
      <w:r>
        <w:t xml:space="preserve"> PSC-2018-0377-PAA-SU, as amended by PSC-2018-0377-PAA-SU, issued on September 6, 2019, in Docket No. </w:t>
      </w:r>
      <w:r w:rsidRPr="000F67A9">
        <w:t>170246-SU</w:t>
      </w:r>
      <w:r>
        <w:t>,</w:t>
      </w:r>
      <w:r w:rsidRPr="000F67A9">
        <w:rPr>
          <w:i/>
        </w:rPr>
        <w:t xml:space="preserve"> </w:t>
      </w:r>
      <w:r>
        <w:rPr>
          <w:i/>
        </w:rPr>
        <w:t xml:space="preserve">In re: </w:t>
      </w:r>
      <w:r w:rsidRPr="000F67A9">
        <w:rPr>
          <w:i/>
        </w:rPr>
        <w:t>Application for authority to transfer facilities and Certificate No. 515-S in Polk County from West Lakeland Wastewater, Inc. to West Lakeland Wastewater, LLC.</w:t>
      </w:r>
    </w:p>
  </w:footnote>
  <w:footnote w:id="5">
    <w:p w:rsidR="00DB2A37" w:rsidRDefault="00DB2A37" w:rsidP="00FC12B9">
      <w:pPr>
        <w:pStyle w:val="FootnoteText"/>
      </w:pPr>
      <w:r>
        <w:rPr>
          <w:rStyle w:val="FootnoteReference"/>
        </w:rPr>
        <w:footnoteRef/>
      </w:r>
      <w:r>
        <w:t xml:space="preserve"> This complaint was a letter signed by 28 individuals complaining about an odor from the wastewater treatment plant. These signatures are comprised of both residents and non residents.</w:t>
      </w:r>
    </w:p>
  </w:footnote>
  <w:footnote w:id="6">
    <w:p w:rsidR="00DB2A37" w:rsidRDefault="00DB2A37" w:rsidP="008A761B">
      <w:pPr>
        <w:pStyle w:val="FootnoteText"/>
      </w:pPr>
      <w:r>
        <w:rPr>
          <w:rStyle w:val="FootnoteReference"/>
        </w:rPr>
        <w:footnoteRef/>
      </w:r>
      <w:r>
        <w:t xml:space="preserve"> </w:t>
      </w:r>
      <w:proofErr w:type="gramStart"/>
      <w:r>
        <w:t>Order No.</w:t>
      </w:r>
      <w:proofErr w:type="gramEnd"/>
      <w:r>
        <w:t xml:space="preserve"> </w:t>
      </w:r>
      <w:r w:rsidRPr="0080246B">
        <w:t>PSC-13-0327-PAA-SU</w:t>
      </w:r>
      <w:r>
        <w:t xml:space="preserve">, issued July 16, 2013, in Docket No. 120270-SU, </w:t>
      </w:r>
      <w:r w:rsidRPr="0080246B">
        <w:rPr>
          <w:i/>
        </w:rPr>
        <w:t>In re: Application for staff-assisted rate case in Polk County by West Lakeland Wastewater, LLC.</w:t>
      </w:r>
    </w:p>
  </w:footnote>
  <w:footnote w:id="7">
    <w:p w:rsidR="00DB2A37" w:rsidRDefault="00DB2A37" w:rsidP="00265BEA">
      <w:pPr>
        <w:pStyle w:val="FootnoteText"/>
      </w:pPr>
      <w:r>
        <w:rPr>
          <w:rStyle w:val="FootnoteReference"/>
        </w:rPr>
        <w:footnoteRef/>
      </w:r>
      <w:r>
        <w:t xml:space="preserve"> </w:t>
      </w:r>
      <w:proofErr w:type="gramStart"/>
      <w:r>
        <w:t>Order No.</w:t>
      </w:r>
      <w:proofErr w:type="gramEnd"/>
      <w:r>
        <w:t xml:space="preserve"> PSC-2013-0327-PAA-SU, issued July 16, 2013, in Docket No. 20120270-SU, </w:t>
      </w:r>
      <w:r w:rsidRPr="00BA0176">
        <w:rPr>
          <w:i/>
        </w:rPr>
        <w:t xml:space="preserve">In re: </w:t>
      </w:r>
      <w:r>
        <w:rPr>
          <w:i/>
        </w:rPr>
        <w:t>Application for staff-assisted rate case in Polk County by West Lakeland Wastewater, LLC.</w:t>
      </w:r>
      <w:r w:rsidRPr="00BA0176">
        <w:rPr>
          <w:i/>
        </w:rPr>
        <w:t xml:space="preserve"> </w:t>
      </w:r>
    </w:p>
  </w:footnote>
  <w:footnote w:id="8">
    <w:p w:rsidR="00DB2A37" w:rsidRDefault="00DB2A37" w:rsidP="00311060">
      <w:pPr>
        <w:pStyle w:val="FootnoteText"/>
      </w:pPr>
      <w:r>
        <w:rPr>
          <w:rStyle w:val="FootnoteReference"/>
        </w:rPr>
        <w:footnoteRef/>
      </w:r>
      <w:r>
        <w:t xml:space="preserve"> </w:t>
      </w:r>
      <w:proofErr w:type="gramStart"/>
      <w:r>
        <w:t>Order No.</w:t>
      </w:r>
      <w:proofErr w:type="gramEnd"/>
      <w:r>
        <w:t xml:space="preserve"> </w:t>
      </w:r>
      <w:r w:rsidRPr="0080246B">
        <w:t>PSC-13-0327-PAA-SU</w:t>
      </w:r>
      <w:r>
        <w:t xml:space="preserve">, issued July 16, 2013, in Docket No. 20120270-SU, </w:t>
      </w:r>
      <w:r w:rsidRPr="0080246B">
        <w:rPr>
          <w:i/>
        </w:rPr>
        <w:t>In re: Application for staff-assisted rate case in Polk County by West Lakeland Wastewater, LLC</w:t>
      </w:r>
    </w:p>
  </w:footnote>
  <w:footnote w:id="9">
    <w:p w:rsidR="00DB2A37" w:rsidRDefault="00DB2A37" w:rsidP="00252CFE">
      <w:pPr>
        <w:pStyle w:val="FootnoteText"/>
      </w:pPr>
      <w:r>
        <w:rPr>
          <w:rStyle w:val="FootnoteReference"/>
        </w:rPr>
        <w:footnoteRef/>
      </w:r>
      <w:r>
        <w:t xml:space="preserve"> </w:t>
      </w:r>
      <w:proofErr w:type="gramStart"/>
      <w:r>
        <w:t>Order No.</w:t>
      </w:r>
      <w:proofErr w:type="gramEnd"/>
      <w:r>
        <w:t xml:space="preserve"> PSC-97-0540-FOF-WS, issued May 12, 1997, in Docket No. 960799-WS, </w:t>
      </w:r>
      <w:r w:rsidRPr="004E3DE9">
        <w:rPr>
          <w:i/>
        </w:rPr>
        <w:t>In re: Application for staff-assisted rate case in DeSoto County by Lake Suzy Utilities, Inc.</w:t>
      </w:r>
      <w:r w:rsidRPr="001D4A53">
        <w:t>;</w:t>
      </w:r>
      <w:r>
        <w:rPr>
          <w:i/>
        </w:rPr>
        <w:t xml:space="preserve"> </w:t>
      </w:r>
      <w:r>
        <w:t xml:space="preserve">Order No. PSC-13-0327-PAA-SU, issued July 16, 2013, in Docket No. 120270-SU, </w:t>
      </w:r>
      <w:r w:rsidRPr="004E3DE9">
        <w:rPr>
          <w:i/>
        </w:rPr>
        <w:t xml:space="preserve">In re: Application for staff-assisted rate case in </w:t>
      </w:r>
      <w:r>
        <w:rPr>
          <w:i/>
        </w:rPr>
        <w:t>Polk</w:t>
      </w:r>
      <w:r w:rsidRPr="004E3DE9">
        <w:rPr>
          <w:i/>
        </w:rPr>
        <w:t xml:space="preserve"> County by </w:t>
      </w:r>
      <w:r>
        <w:rPr>
          <w:i/>
        </w:rPr>
        <w:t>West Lakeland Wastewater</w:t>
      </w:r>
      <w:r w:rsidRPr="004E3DE9">
        <w:rPr>
          <w:i/>
        </w:rPr>
        <w:t xml:space="preserve">, </w:t>
      </w:r>
      <w:r>
        <w:rPr>
          <w:i/>
        </w:rPr>
        <w:t>LLC</w:t>
      </w:r>
      <w:r w:rsidRPr="004E3DE9">
        <w:rPr>
          <w:i/>
        </w:rPr>
        <w:t>.</w:t>
      </w:r>
    </w:p>
  </w:footnote>
  <w:footnote w:id="10">
    <w:p w:rsidR="00DB2A37" w:rsidRPr="00FE66B8" w:rsidRDefault="00DB2A37" w:rsidP="00252CFE">
      <w:pPr>
        <w:pStyle w:val="FootnoteText"/>
        <w:rPr>
          <w:i/>
        </w:rPr>
      </w:pPr>
      <w:r w:rsidRPr="008B0E26">
        <w:rPr>
          <w:rStyle w:val="FootnoteReference"/>
        </w:rPr>
        <w:footnoteRef/>
      </w:r>
      <w:r>
        <w:t xml:space="preserve"> </w:t>
      </w:r>
      <w:proofErr w:type="gramStart"/>
      <w:r w:rsidRPr="008B0E26">
        <w:t>Order No.</w:t>
      </w:r>
      <w:proofErr w:type="gramEnd"/>
      <w:r w:rsidRPr="008B0E26">
        <w:t xml:space="preserve"> PSC-201</w:t>
      </w:r>
      <w:r>
        <w:t>9</w:t>
      </w:r>
      <w:r w:rsidRPr="008B0E26">
        <w:t>-0</w:t>
      </w:r>
      <w:r>
        <w:t>26</w:t>
      </w:r>
      <w:r w:rsidRPr="008B0E26">
        <w:t>7-PAA-WS, issued Ju</w:t>
      </w:r>
      <w:r>
        <w:t>ly 1</w:t>
      </w:r>
      <w:r w:rsidRPr="008B0E26">
        <w:t>, 201</w:t>
      </w:r>
      <w:r>
        <w:t>9</w:t>
      </w:r>
      <w:r w:rsidRPr="008B0E26">
        <w:t>, in Docket No. 201</w:t>
      </w:r>
      <w:r>
        <w:t>9</w:t>
      </w:r>
      <w:r w:rsidRPr="008B0E26">
        <w:t xml:space="preserve">0006-WS, </w:t>
      </w:r>
      <w:r w:rsidRPr="008B0E26">
        <w:rPr>
          <w:i/>
        </w:rPr>
        <w:t>In re: Water and wastewater industry annual reestablishment of authorized range of return on common equity for water and wastewater utilities pursuant to Section 367.081(4</w:t>
      </w:r>
      <w:proofErr w:type="gramStart"/>
      <w:r w:rsidRPr="008B0E26">
        <w:rPr>
          <w:i/>
        </w:rPr>
        <w:t>)(</w:t>
      </w:r>
      <w:proofErr w:type="gramEnd"/>
      <w:r w:rsidRPr="008B0E26">
        <w:rPr>
          <w:i/>
        </w:rPr>
        <w:t>f), F.S.</w:t>
      </w:r>
    </w:p>
  </w:footnote>
  <w:footnote w:id="11">
    <w:p w:rsidR="00DB2A37" w:rsidRDefault="00DB2A37" w:rsidP="007D722D">
      <w:pPr>
        <w:pStyle w:val="FootnoteText"/>
      </w:pPr>
      <w:r>
        <w:rPr>
          <w:rStyle w:val="FootnoteReference"/>
        </w:rPr>
        <w:footnoteRef/>
      </w:r>
      <w:r>
        <w:t xml:space="preserve"> The utility filed a 2018</w:t>
      </w:r>
      <w:r w:rsidRPr="00FD3774">
        <w:t xml:space="preserve"> In</w:t>
      </w:r>
      <w:r>
        <w:t>dex that became effective on October 5, 2018.</w:t>
      </w:r>
    </w:p>
  </w:footnote>
  <w:footnote w:id="12">
    <w:p w:rsidR="00DB2A37" w:rsidRDefault="00DB2A37" w:rsidP="00D0431D">
      <w:pPr>
        <w:pStyle w:val="FootnoteText"/>
      </w:pPr>
      <w:r>
        <w:rPr>
          <w:rStyle w:val="FootnoteReference"/>
        </w:rPr>
        <w:footnoteRef/>
      </w:r>
      <w:r>
        <w:t xml:space="preserve"> </w:t>
      </w:r>
      <w:proofErr w:type="gramStart"/>
      <w:r w:rsidRPr="00DA6166">
        <w:t>Order No.</w:t>
      </w:r>
      <w:proofErr w:type="gramEnd"/>
      <w:r w:rsidRPr="00DA6166">
        <w:t xml:space="preserve"> </w:t>
      </w:r>
      <w:r w:rsidRPr="00B822DB">
        <w:t>PSC-2018-0439-PAA-WU</w:t>
      </w:r>
      <w:r>
        <w:t xml:space="preserve">, issued August 28, 2018, in </w:t>
      </w:r>
      <w:r w:rsidRPr="00344ACE">
        <w:t xml:space="preserve">Docket No. </w:t>
      </w:r>
      <w:r>
        <w:t>20</w:t>
      </w:r>
      <w:r w:rsidRPr="00344ACE">
        <w:t>1</w:t>
      </w:r>
      <w:r>
        <w:t>70230</w:t>
      </w:r>
      <w:r w:rsidRPr="00344ACE">
        <w:t>-W</w:t>
      </w:r>
      <w:r>
        <w:t>U</w:t>
      </w:r>
      <w:r w:rsidRPr="00344ACE">
        <w:t xml:space="preserve">, </w:t>
      </w:r>
      <w:r w:rsidRPr="00344ACE">
        <w:rPr>
          <w:i/>
        </w:rPr>
        <w:t xml:space="preserve">In re: </w:t>
      </w:r>
      <w:r w:rsidRPr="00B822DB">
        <w:rPr>
          <w:i/>
        </w:rPr>
        <w:t>Application for staff-assisted rate case in Pasco County by Orange Land Utilities, LLC</w:t>
      </w:r>
      <w:r>
        <w:rPr>
          <w:i/>
        </w:rPr>
        <w:t>.</w:t>
      </w:r>
    </w:p>
  </w:footnote>
  <w:footnote w:id="13">
    <w:p w:rsidR="00DB2A37" w:rsidRPr="00DC3C59" w:rsidRDefault="00DB2A37" w:rsidP="00252CFE">
      <w:pPr>
        <w:pStyle w:val="FootnoteText"/>
        <w:rPr>
          <w:i/>
        </w:rPr>
      </w:pPr>
      <w:r>
        <w:rPr>
          <w:rStyle w:val="FootnoteReference"/>
        </w:rPr>
        <w:footnoteRef/>
      </w:r>
      <w:r>
        <w:t xml:space="preserve"> </w:t>
      </w:r>
      <w:proofErr w:type="gramStart"/>
      <w:r>
        <w:t>Order No.</w:t>
      </w:r>
      <w:proofErr w:type="gramEnd"/>
      <w:r>
        <w:t xml:space="preserve"> PSC-2018-0439-PAA-WU, issued in Docket No. 20170230-WU, </w:t>
      </w:r>
      <w:r>
        <w:rPr>
          <w:i/>
        </w:rPr>
        <w:t>In re: Application for staff-assisted rate case in Pasco County by Orange Land Utilities, LLC.</w:t>
      </w:r>
    </w:p>
  </w:footnote>
  <w:footnote w:id="14">
    <w:p w:rsidR="00DB2A37" w:rsidRDefault="00DB2A37" w:rsidP="00252CFE">
      <w:pPr>
        <w:pStyle w:val="FootnoteText"/>
      </w:pPr>
      <w:r>
        <w:rPr>
          <w:rStyle w:val="FootnoteReference"/>
        </w:rPr>
        <w:footnoteRef/>
      </w:r>
      <w:r>
        <w:t xml:space="preserve"> Document No. 00641-2019.</w:t>
      </w:r>
    </w:p>
  </w:footnote>
  <w:footnote w:id="15">
    <w:p w:rsidR="00DB2A37" w:rsidRPr="00DB010A" w:rsidRDefault="00DB2A37" w:rsidP="005E016E">
      <w:pPr>
        <w:autoSpaceDE w:val="0"/>
        <w:autoSpaceDN w:val="0"/>
        <w:adjustRightInd w:val="0"/>
        <w:rPr>
          <w:i/>
          <w:iCs/>
          <w:sz w:val="20"/>
          <w:szCs w:val="20"/>
        </w:rPr>
      </w:pPr>
      <w:r>
        <w:rPr>
          <w:rStyle w:val="FootnoteReference"/>
        </w:rPr>
        <w:footnoteRef/>
      </w:r>
      <w:r>
        <w:rPr>
          <w:sz w:val="20"/>
          <w:szCs w:val="20"/>
        </w:rPr>
        <w:t xml:space="preserve"> </w:t>
      </w:r>
      <w:proofErr w:type="gramStart"/>
      <w:r w:rsidRPr="00DB010A">
        <w:rPr>
          <w:sz w:val="20"/>
          <w:szCs w:val="20"/>
        </w:rPr>
        <w:t>Order No.</w:t>
      </w:r>
      <w:proofErr w:type="gramEnd"/>
      <w:r w:rsidRPr="00DB010A">
        <w:rPr>
          <w:sz w:val="20"/>
          <w:szCs w:val="20"/>
        </w:rPr>
        <w:t xml:space="preserve"> PSC-15-0142-PAA-SU, issued March 26,</w:t>
      </w:r>
      <w:r>
        <w:rPr>
          <w:sz w:val="20"/>
          <w:szCs w:val="20"/>
        </w:rPr>
        <w:t xml:space="preserve"> </w:t>
      </w:r>
      <w:r w:rsidRPr="00DB010A">
        <w:rPr>
          <w:sz w:val="20"/>
          <w:szCs w:val="20"/>
        </w:rPr>
        <w:t xml:space="preserve">2015, in Docket No. 130178-SU, </w:t>
      </w:r>
      <w:r w:rsidRPr="00DB010A">
        <w:rPr>
          <w:i/>
          <w:iCs/>
          <w:sz w:val="20"/>
          <w:szCs w:val="20"/>
        </w:rPr>
        <w:t>In re</w:t>
      </w:r>
      <w:r>
        <w:rPr>
          <w:i/>
          <w:iCs/>
          <w:sz w:val="20"/>
          <w:szCs w:val="20"/>
        </w:rPr>
        <w:t xml:space="preserve">: Application for staff assisted </w:t>
      </w:r>
      <w:r w:rsidRPr="00DB010A">
        <w:rPr>
          <w:i/>
          <w:iCs/>
          <w:sz w:val="20"/>
          <w:szCs w:val="20"/>
        </w:rPr>
        <w:t>rate case in Polk County by Crooked Lake Park Sewerage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20180202-SU</w:t>
    </w:r>
    <w:bookmarkEnd w:id="15"/>
  </w:p>
  <w:p w:rsidR="00DB2A37" w:rsidRDefault="00DB2A37">
    <w:pPr>
      <w:pStyle w:val="Header"/>
    </w:pPr>
    <w:r>
      <w:t xml:space="preserve">Date: </w:t>
    </w:r>
    <w:r w:rsidR="00EA6BB0">
      <w:fldChar w:fldCharType="begin"/>
    </w:r>
    <w:r w:rsidR="00EA6BB0">
      <w:instrText xml:space="preserve"> REF FilingDate </w:instrText>
    </w:r>
    <w:r w:rsidR="00EA6BB0">
      <w:fldChar w:fldCharType="separate"/>
    </w:r>
    <w:r w:rsidR="00790B1F">
      <w:t>October 24, 2019</w:t>
    </w:r>
    <w:r w:rsidR="00EA6BB0">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220732">
    <w:pPr>
      <w:pStyle w:val="Header"/>
      <w:tabs>
        <w:tab w:val="clear" w:pos="4320"/>
        <w:tab w:val="clear" w:pos="8640"/>
        <w:tab w:val="right" w:pos="9360"/>
      </w:tabs>
    </w:pPr>
    <w:r>
      <w:fldChar w:fldCharType="begin"/>
    </w:r>
    <w:r>
      <w:instrText xml:space="preserve"> REF DocketLabel</w:instrText>
    </w:r>
    <w:r>
      <w:fldChar w:fldCharType="separate"/>
    </w:r>
    <w:r w:rsidR="00790B1F">
      <w:t>Docket No.</w:t>
    </w:r>
    <w:r>
      <w:fldChar w:fldCharType="end"/>
    </w:r>
    <w:r>
      <w:t xml:space="preserve"> </w:t>
    </w:r>
    <w:r>
      <w:fldChar w:fldCharType="begin"/>
    </w:r>
    <w:r>
      <w:instrText xml:space="preserve"> REF DocketList</w:instrText>
    </w:r>
    <w:r>
      <w:fldChar w:fldCharType="separate"/>
    </w:r>
    <w:r w:rsidR="00790B1F">
      <w:t>20180202-SU</w:t>
    </w:r>
    <w:r>
      <w:fldChar w:fldCharType="end"/>
    </w:r>
    <w:r>
      <w:tab/>
      <w:t xml:space="preserve">        Schedule No. 4</w:t>
    </w:r>
  </w:p>
  <w:p w:rsidR="00DB2A37" w:rsidRDefault="00DB2A37">
    <w:pPr>
      <w:pStyle w:val="Header"/>
    </w:pPr>
    <w:r>
      <w:t xml:space="preserve">Date: </w:t>
    </w:r>
    <w:r w:rsidR="00EA6BB0">
      <w:fldChar w:fldCharType="begin"/>
    </w:r>
    <w:r w:rsidR="00EA6BB0">
      <w:instrText xml:space="preserve"> REF FilingDate </w:instrText>
    </w:r>
    <w:r w:rsidR="00EA6BB0">
      <w:fldChar w:fldCharType="separate"/>
    </w:r>
    <w:r w:rsidR="00790B1F">
      <w:t>October 24, 2019</w:t>
    </w:r>
    <w:r w:rsidR="00EA6BB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220732">
    <w:pPr>
      <w:pStyle w:val="Header"/>
      <w:tabs>
        <w:tab w:val="clear" w:pos="4320"/>
        <w:tab w:val="clear" w:pos="8640"/>
        <w:tab w:val="right" w:pos="9360"/>
      </w:tabs>
    </w:pPr>
    <w:r>
      <w:fldChar w:fldCharType="begin"/>
    </w:r>
    <w:r>
      <w:instrText xml:space="preserve"> REF DocketLabel</w:instrText>
    </w:r>
    <w:r>
      <w:fldChar w:fldCharType="separate"/>
    </w:r>
    <w:r w:rsidR="00790B1F">
      <w:t>Docket No.</w:t>
    </w:r>
    <w:r>
      <w:fldChar w:fldCharType="end"/>
    </w:r>
    <w:r>
      <w:t xml:space="preserve"> </w:t>
    </w:r>
    <w:r>
      <w:fldChar w:fldCharType="begin"/>
    </w:r>
    <w:r>
      <w:instrText xml:space="preserve"> REF DocketList</w:instrText>
    </w:r>
    <w:r>
      <w:fldChar w:fldCharType="separate"/>
    </w:r>
    <w:r w:rsidR="00790B1F">
      <w:t>20180202-SU</w:t>
    </w:r>
    <w:r>
      <w:fldChar w:fldCharType="end"/>
    </w:r>
    <w:r>
      <w:tab/>
      <w:t xml:space="preserve">Issue </w:t>
    </w:r>
    <w:r w:rsidR="00EA6BB0">
      <w:fldChar w:fldCharType="begin"/>
    </w:r>
    <w:r w:rsidR="00EA6BB0">
      <w:instrText xml:space="preserve"> Seq Issue \c \* Arabic </w:instrText>
    </w:r>
    <w:r w:rsidR="00EA6BB0">
      <w:fldChar w:fldCharType="separate"/>
    </w:r>
    <w:r w:rsidR="002558AA">
      <w:rPr>
        <w:noProof/>
      </w:rPr>
      <w:t>15</w:t>
    </w:r>
    <w:r w:rsidR="00EA6BB0">
      <w:rPr>
        <w:noProof/>
      </w:rPr>
      <w:fldChar w:fldCharType="end"/>
    </w:r>
  </w:p>
  <w:p w:rsidR="00DB2A37" w:rsidRDefault="00DB2A37">
    <w:pPr>
      <w:pStyle w:val="Header"/>
    </w:pPr>
    <w:r>
      <w:t xml:space="preserve">Date: </w:t>
    </w:r>
    <w:r w:rsidR="00EA6BB0">
      <w:fldChar w:fldCharType="begin"/>
    </w:r>
    <w:r w:rsidR="00EA6BB0">
      <w:instrText xml:space="preserve"> REF FilingDate </w:instrText>
    </w:r>
    <w:r w:rsidR="00EA6BB0">
      <w:fldChar w:fldCharType="separate"/>
    </w:r>
    <w:r w:rsidR="00790B1F">
      <w:t>October 24, 2019</w:t>
    </w:r>
    <w:r w:rsidR="00EA6BB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220732">
    <w:pPr>
      <w:pStyle w:val="Header"/>
      <w:tabs>
        <w:tab w:val="clear" w:pos="4320"/>
        <w:tab w:val="clear" w:pos="8640"/>
        <w:tab w:val="right" w:pos="9360"/>
      </w:tabs>
    </w:pPr>
    <w:r>
      <w:fldChar w:fldCharType="begin"/>
    </w:r>
    <w:r>
      <w:instrText xml:space="preserve"> REF DocketLabel</w:instrText>
    </w:r>
    <w:r>
      <w:fldChar w:fldCharType="separate"/>
    </w:r>
    <w:r w:rsidR="00790B1F">
      <w:t>Docket No.</w:t>
    </w:r>
    <w:r>
      <w:fldChar w:fldCharType="end"/>
    </w:r>
    <w:r>
      <w:t xml:space="preserve"> </w:t>
    </w:r>
    <w:r>
      <w:fldChar w:fldCharType="begin"/>
    </w:r>
    <w:r>
      <w:instrText xml:space="preserve"> REF DocketList</w:instrText>
    </w:r>
    <w:r>
      <w:fldChar w:fldCharType="separate"/>
    </w:r>
    <w:r w:rsidR="00790B1F">
      <w:t>20180202-SU</w:t>
    </w:r>
    <w:r>
      <w:fldChar w:fldCharType="end"/>
    </w:r>
    <w:r>
      <w:tab/>
      <w:t>Schedule No. 1-A</w:t>
    </w:r>
  </w:p>
  <w:p w:rsidR="00DB2A37" w:rsidRDefault="00DB2A37">
    <w:pPr>
      <w:pStyle w:val="Header"/>
    </w:pPr>
    <w:r>
      <w:t xml:space="preserve">Date: </w:t>
    </w:r>
    <w:r w:rsidR="00EA6BB0">
      <w:fldChar w:fldCharType="begin"/>
    </w:r>
    <w:r w:rsidR="00EA6BB0">
      <w:instrText xml:space="preserve"> REF FilingDate </w:instrText>
    </w:r>
    <w:r w:rsidR="00EA6BB0">
      <w:fldChar w:fldCharType="separate"/>
    </w:r>
    <w:r w:rsidR="00790B1F">
      <w:t>October 24, 2019</w:t>
    </w:r>
    <w:r w:rsidR="00EA6BB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220732">
    <w:pPr>
      <w:pStyle w:val="Header"/>
      <w:tabs>
        <w:tab w:val="clear" w:pos="4320"/>
        <w:tab w:val="clear" w:pos="8640"/>
        <w:tab w:val="right" w:pos="9360"/>
      </w:tabs>
    </w:pPr>
    <w:r>
      <w:fldChar w:fldCharType="begin"/>
    </w:r>
    <w:r>
      <w:instrText xml:space="preserve"> REF DocketLabel</w:instrText>
    </w:r>
    <w:r>
      <w:fldChar w:fldCharType="separate"/>
    </w:r>
    <w:r w:rsidR="00790B1F">
      <w:t>Docket No.</w:t>
    </w:r>
    <w:r>
      <w:fldChar w:fldCharType="end"/>
    </w:r>
    <w:r>
      <w:t xml:space="preserve"> </w:t>
    </w:r>
    <w:r>
      <w:fldChar w:fldCharType="begin"/>
    </w:r>
    <w:r>
      <w:instrText xml:space="preserve"> REF DocketList</w:instrText>
    </w:r>
    <w:r>
      <w:fldChar w:fldCharType="separate"/>
    </w:r>
    <w:r w:rsidR="00790B1F">
      <w:t>20180202-SU</w:t>
    </w:r>
    <w:r>
      <w:fldChar w:fldCharType="end"/>
    </w:r>
    <w:r>
      <w:tab/>
      <w:t>Schedule No. 1-B</w:t>
    </w:r>
  </w:p>
  <w:p w:rsidR="00DB2A37" w:rsidRDefault="00DB2A37">
    <w:pPr>
      <w:pStyle w:val="Header"/>
    </w:pPr>
    <w:r>
      <w:t xml:space="preserve">Date: </w:t>
    </w:r>
    <w:r w:rsidR="00EA6BB0">
      <w:fldChar w:fldCharType="begin"/>
    </w:r>
    <w:r w:rsidR="00EA6BB0">
      <w:instrText xml:space="preserve"> REF FilingDate </w:instrText>
    </w:r>
    <w:r w:rsidR="00EA6BB0">
      <w:fldChar w:fldCharType="separate"/>
    </w:r>
    <w:r w:rsidR="00790B1F">
      <w:t>October 24, 2019</w:t>
    </w:r>
    <w:r w:rsidR="00EA6BB0">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220732">
    <w:pPr>
      <w:pStyle w:val="Header"/>
      <w:tabs>
        <w:tab w:val="clear" w:pos="4320"/>
        <w:tab w:val="clear" w:pos="8640"/>
        <w:tab w:val="right" w:pos="9360"/>
      </w:tabs>
    </w:pPr>
    <w:r>
      <w:fldChar w:fldCharType="begin"/>
    </w:r>
    <w:r>
      <w:instrText xml:space="preserve"> REF DocketLabel</w:instrText>
    </w:r>
    <w:r>
      <w:fldChar w:fldCharType="separate"/>
    </w:r>
    <w:r w:rsidR="00790B1F">
      <w:t>Docket No.</w:t>
    </w:r>
    <w:r>
      <w:fldChar w:fldCharType="end"/>
    </w:r>
    <w:r>
      <w:t xml:space="preserve"> </w:t>
    </w:r>
    <w:r>
      <w:fldChar w:fldCharType="begin"/>
    </w:r>
    <w:r>
      <w:instrText xml:space="preserve"> REF DocketList</w:instrText>
    </w:r>
    <w:r>
      <w:fldChar w:fldCharType="separate"/>
    </w:r>
    <w:r w:rsidR="00790B1F">
      <w:t>20180202-SU</w:t>
    </w:r>
    <w:r>
      <w:fldChar w:fldCharType="end"/>
    </w:r>
    <w:r>
      <w:tab/>
    </w:r>
    <w:r>
      <w:tab/>
    </w:r>
    <w:r>
      <w:tab/>
      <w:t>Schedule No. 2</w:t>
    </w:r>
  </w:p>
  <w:p w:rsidR="00DB2A37" w:rsidRDefault="00DB2A37">
    <w:pPr>
      <w:pStyle w:val="Header"/>
    </w:pPr>
    <w:r>
      <w:t xml:space="preserve">Date: </w:t>
    </w:r>
    <w:r w:rsidR="00EA6BB0">
      <w:fldChar w:fldCharType="begin"/>
    </w:r>
    <w:r w:rsidR="00EA6BB0">
      <w:instrText xml:space="preserve"> REF FilingDate </w:instrText>
    </w:r>
    <w:r w:rsidR="00EA6BB0">
      <w:fldChar w:fldCharType="separate"/>
    </w:r>
    <w:r w:rsidR="00790B1F">
      <w:t>October 24, 2019</w:t>
    </w:r>
    <w:r w:rsidR="00EA6BB0">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220732">
    <w:pPr>
      <w:pStyle w:val="Header"/>
      <w:tabs>
        <w:tab w:val="clear" w:pos="4320"/>
        <w:tab w:val="clear" w:pos="8640"/>
        <w:tab w:val="right" w:pos="9360"/>
      </w:tabs>
    </w:pPr>
    <w:r>
      <w:fldChar w:fldCharType="begin"/>
    </w:r>
    <w:r>
      <w:instrText xml:space="preserve"> REF DocketLabel</w:instrText>
    </w:r>
    <w:r>
      <w:fldChar w:fldCharType="separate"/>
    </w:r>
    <w:r w:rsidR="00790B1F">
      <w:t>Docket No.</w:t>
    </w:r>
    <w:r>
      <w:fldChar w:fldCharType="end"/>
    </w:r>
    <w:r>
      <w:t xml:space="preserve"> </w:t>
    </w:r>
    <w:r>
      <w:fldChar w:fldCharType="begin"/>
    </w:r>
    <w:r>
      <w:instrText xml:space="preserve"> REF DocketList</w:instrText>
    </w:r>
    <w:r>
      <w:fldChar w:fldCharType="separate"/>
    </w:r>
    <w:r w:rsidR="00790B1F">
      <w:t>20180202-SU</w:t>
    </w:r>
    <w:r>
      <w:fldChar w:fldCharType="end"/>
    </w:r>
    <w:r>
      <w:tab/>
    </w:r>
    <w:r>
      <w:tab/>
    </w:r>
    <w:r>
      <w:tab/>
      <w:t>Schedule No. 3-A</w:t>
    </w:r>
  </w:p>
  <w:p w:rsidR="00DB2A37" w:rsidRDefault="00DB2A37">
    <w:pPr>
      <w:pStyle w:val="Header"/>
    </w:pPr>
    <w:r>
      <w:t xml:space="preserve">Date: </w:t>
    </w:r>
    <w:r w:rsidR="00EA6BB0">
      <w:fldChar w:fldCharType="begin"/>
    </w:r>
    <w:r w:rsidR="00EA6BB0">
      <w:instrText xml:space="preserve"> REF FilingDate </w:instrText>
    </w:r>
    <w:r w:rsidR="00EA6BB0">
      <w:fldChar w:fldCharType="separate"/>
    </w:r>
    <w:r w:rsidR="00790B1F">
      <w:t>October 24, 2019</w:t>
    </w:r>
    <w:r w:rsidR="00EA6BB0">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220732">
    <w:pPr>
      <w:pStyle w:val="Header"/>
      <w:tabs>
        <w:tab w:val="clear" w:pos="4320"/>
        <w:tab w:val="clear" w:pos="8640"/>
        <w:tab w:val="right" w:pos="9360"/>
      </w:tabs>
    </w:pPr>
    <w:r>
      <w:fldChar w:fldCharType="begin"/>
    </w:r>
    <w:r>
      <w:instrText xml:space="preserve"> REF DocketLabel</w:instrText>
    </w:r>
    <w:r>
      <w:fldChar w:fldCharType="separate"/>
    </w:r>
    <w:r w:rsidR="00790B1F">
      <w:t>Docket No.</w:t>
    </w:r>
    <w:r>
      <w:fldChar w:fldCharType="end"/>
    </w:r>
    <w:r>
      <w:t xml:space="preserve"> </w:t>
    </w:r>
    <w:r>
      <w:fldChar w:fldCharType="begin"/>
    </w:r>
    <w:r>
      <w:instrText xml:space="preserve"> REF DocketList</w:instrText>
    </w:r>
    <w:r>
      <w:fldChar w:fldCharType="separate"/>
    </w:r>
    <w:r w:rsidR="00790B1F">
      <w:t>20180202-SU</w:t>
    </w:r>
    <w:r>
      <w:fldChar w:fldCharType="end"/>
    </w:r>
    <w:r>
      <w:tab/>
      <w:t>Schedule No. 3-B</w:t>
    </w:r>
  </w:p>
  <w:p w:rsidR="00DB2A37" w:rsidRDefault="00DB2A37">
    <w:pPr>
      <w:pStyle w:val="Header"/>
    </w:pPr>
    <w:r>
      <w:t xml:space="preserve">Date: </w:t>
    </w:r>
    <w:r w:rsidR="00EA6BB0">
      <w:fldChar w:fldCharType="begin"/>
    </w:r>
    <w:r w:rsidR="00EA6BB0">
      <w:instrText xml:space="preserve"> REF FilingDate </w:instrText>
    </w:r>
    <w:r w:rsidR="00EA6BB0">
      <w:fldChar w:fldCharType="separate"/>
    </w:r>
    <w:r w:rsidR="00790B1F">
      <w:t>October 24, 2019</w:t>
    </w:r>
    <w:r w:rsidR="00EA6BB0">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37" w:rsidRDefault="00DB2A37" w:rsidP="00220732">
    <w:pPr>
      <w:pStyle w:val="Header"/>
      <w:tabs>
        <w:tab w:val="clear" w:pos="4320"/>
        <w:tab w:val="clear" w:pos="8640"/>
        <w:tab w:val="right" w:pos="9360"/>
      </w:tabs>
    </w:pPr>
    <w:r>
      <w:fldChar w:fldCharType="begin"/>
    </w:r>
    <w:r>
      <w:instrText xml:space="preserve"> REF DocketLabel</w:instrText>
    </w:r>
    <w:r>
      <w:fldChar w:fldCharType="separate"/>
    </w:r>
    <w:r w:rsidR="00790B1F">
      <w:t>Docket No.</w:t>
    </w:r>
    <w:r>
      <w:fldChar w:fldCharType="end"/>
    </w:r>
    <w:r>
      <w:t xml:space="preserve"> </w:t>
    </w:r>
    <w:r>
      <w:fldChar w:fldCharType="begin"/>
    </w:r>
    <w:r>
      <w:instrText xml:space="preserve"> REF DocketList</w:instrText>
    </w:r>
    <w:r>
      <w:fldChar w:fldCharType="separate"/>
    </w:r>
    <w:r w:rsidR="00790B1F">
      <w:t>20180202-SU</w:t>
    </w:r>
    <w:r>
      <w:fldChar w:fldCharType="end"/>
    </w:r>
    <w:r>
      <w:tab/>
      <w:t>Schedule No. 3-C</w:t>
    </w:r>
  </w:p>
  <w:p w:rsidR="00DB2A37" w:rsidRDefault="00DB2A37">
    <w:pPr>
      <w:pStyle w:val="Header"/>
    </w:pPr>
    <w:r>
      <w:t xml:space="preserve">Date: </w:t>
    </w:r>
    <w:r w:rsidR="00EA6BB0">
      <w:fldChar w:fldCharType="begin"/>
    </w:r>
    <w:r w:rsidR="00EA6BB0">
      <w:instrText xml:space="preserve"> REF FilingDate </w:instrText>
    </w:r>
    <w:r w:rsidR="00EA6BB0">
      <w:fldChar w:fldCharType="separate"/>
    </w:r>
    <w:r w:rsidR="00790B1F">
      <w:t>October 24, 2019</w:t>
    </w:r>
    <w:r w:rsidR="00EA6BB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B76E06"/>
    <w:rsid w:val="000043D5"/>
    <w:rsid w:val="00006170"/>
    <w:rsid w:val="00010E37"/>
    <w:rsid w:val="0001218C"/>
    <w:rsid w:val="000172DA"/>
    <w:rsid w:val="00021C81"/>
    <w:rsid w:val="00024172"/>
    <w:rsid w:val="000247C5"/>
    <w:rsid w:val="000277C2"/>
    <w:rsid w:val="00035B48"/>
    <w:rsid w:val="00036CE2"/>
    <w:rsid w:val="00041764"/>
    <w:rsid w:val="000437FE"/>
    <w:rsid w:val="000513BE"/>
    <w:rsid w:val="00065A06"/>
    <w:rsid w:val="000666F3"/>
    <w:rsid w:val="00070DCB"/>
    <w:rsid w:val="00072CCA"/>
    <w:rsid w:val="00073120"/>
    <w:rsid w:val="000764D0"/>
    <w:rsid w:val="000828D3"/>
    <w:rsid w:val="00093A29"/>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67396"/>
    <w:rsid w:val="001710B7"/>
    <w:rsid w:val="00171A90"/>
    <w:rsid w:val="00180254"/>
    <w:rsid w:val="00191E1F"/>
    <w:rsid w:val="00192943"/>
    <w:rsid w:val="001A72F8"/>
    <w:rsid w:val="001A7406"/>
    <w:rsid w:val="001B4FEE"/>
    <w:rsid w:val="001B51C5"/>
    <w:rsid w:val="001B6F3F"/>
    <w:rsid w:val="001C52B5"/>
    <w:rsid w:val="001D0D3E"/>
    <w:rsid w:val="001F2245"/>
    <w:rsid w:val="001F2C63"/>
    <w:rsid w:val="001F48C7"/>
    <w:rsid w:val="001F6DA1"/>
    <w:rsid w:val="00200EC8"/>
    <w:rsid w:val="002044E6"/>
    <w:rsid w:val="00205C82"/>
    <w:rsid w:val="00205DC2"/>
    <w:rsid w:val="002124D0"/>
    <w:rsid w:val="00212B17"/>
    <w:rsid w:val="002163B6"/>
    <w:rsid w:val="00220732"/>
    <w:rsid w:val="00221D32"/>
    <w:rsid w:val="00225C3F"/>
    <w:rsid w:val="00252CFE"/>
    <w:rsid w:val="002558AA"/>
    <w:rsid w:val="00263D44"/>
    <w:rsid w:val="002645D4"/>
    <w:rsid w:val="00265BEA"/>
    <w:rsid w:val="002702AD"/>
    <w:rsid w:val="00276030"/>
    <w:rsid w:val="002816C7"/>
    <w:rsid w:val="00284DF6"/>
    <w:rsid w:val="00292D82"/>
    <w:rsid w:val="002963CB"/>
    <w:rsid w:val="002B4A01"/>
    <w:rsid w:val="002C6DFF"/>
    <w:rsid w:val="002D226D"/>
    <w:rsid w:val="002D4EB0"/>
    <w:rsid w:val="002E5212"/>
    <w:rsid w:val="002F6030"/>
    <w:rsid w:val="003037E1"/>
    <w:rsid w:val="00307E51"/>
    <w:rsid w:val="003103EC"/>
    <w:rsid w:val="00311060"/>
    <w:rsid w:val="003144EF"/>
    <w:rsid w:val="00322F74"/>
    <w:rsid w:val="00337F57"/>
    <w:rsid w:val="00340073"/>
    <w:rsid w:val="003403FD"/>
    <w:rsid w:val="003404F0"/>
    <w:rsid w:val="003555FA"/>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6DD0"/>
    <w:rsid w:val="003F754B"/>
    <w:rsid w:val="003F7FDD"/>
    <w:rsid w:val="00402481"/>
    <w:rsid w:val="004042B4"/>
    <w:rsid w:val="00410DC4"/>
    <w:rsid w:val="00412DAE"/>
    <w:rsid w:val="0041423A"/>
    <w:rsid w:val="004242E6"/>
    <w:rsid w:val="00425D6F"/>
    <w:rsid w:val="00431598"/>
    <w:rsid w:val="004319AD"/>
    <w:rsid w:val="004426B8"/>
    <w:rsid w:val="00444432"/>
    <w:rsid w:val="00453EEF"/>
    <w:rsid w:val="00471860"/>
    <w:rsid w:val="00473D86"/>
    <w:rsid w:val="00477026"/>
    <w:rsid w:val="00493578"/>
    <w:rsid w:val="004A0022"/>
    <w:rsid w:val="004A051E"/>
    <w:rsid w:val="004A10E3"/>
    <w:rsid w:val="004A744D"/>
    <w:rsid w:val="004B01E4"/>
    <w:rsid w:val="004B60BD"/>
    <w:rsid w:val="004C3150"/>
    <w:rsid w:val="004C3641"/>
    <w:rsid w:val="004C4390"/>
    <w:rsid w:val="004C4AF7"/>
    <w:rsid w:val="004D2881"/>
    <w:rsid w:val="004D385F"/>
    <w:rsid w:val="004D5B39"/>
    <w:rsid w:val="004E330D"/>
    <w:rsid w:val="004E5147"/>
    <w:rsid w:val="004E69B5"/>
    <w:rsid w:val="004F5C43"/>
    <w:rsid w:val="004F78FC"/>
    <w:rsid w:val="00503B52"/>
    <w:rsid w:val="0050652D"/>
    <w:rsid w:val="00506C03"/>
    <w:rsid w:val="005076F0"/>
    <w:rsid w:val="00507839"/>
    <w:rsid w:val="00511A11"/>
    <w:rsid w:val="00514E66"/>
    <w:rsid w:val="00516496"/>
    <w:rsid w:val="00523B11"/>
    <w:rsid w:val="00524879"/>
    <w:rsid w:val="0052572A"/>
    <w:rsid w:val="00532DFB"/>
    <w:rsid w:val="00534A24"/>
    <w:rsid w:val="00543CB3"/>
    <w:rsid w:val="005442E4"/>
    <w:rsid w:val="0055124A"/>
    <w:rsid w:val="0055529B"/>
    <w:rsid w:val="00560FF0"/>
    <w:rsid w:val="005614BD"/>
    <w:rsid w:val="00562B2C"/>
    <w:rsid w:val="0057154F"/>
    <w:rsid w:val="00580F69"/>
    <w:rsid w:val="00581CA3"/>
    <w:rsid w:val="0058634F"/>
    <w:rsid w:val="00587A44"/>
    <w:rsid w:val="00597730"/>
    <w:rsid w:val="005977EC"/>
    <w:rsid w:val="00597DE7"/>
    <w:rsid w:val="005A4AA2"/>
    <w:rsid w:val="005A599A"/>
    <w:rsid w:val="005B34B6"/>
    <w:rsid w:val="005B6C8F"/>
    <w:rsid w:val="005B6EC3"/>
    <w:rsid w:val="005D0F74"/>
    <w:rsid w:val="005D2E7D"/>
    <w:rsid w:val="005D4A8F"/>
    <w:rsid w:val="005D561B"/>
    <w:rsid w:val="005D5ECF"/>
    <w:rsid w:val="005E016E"/>
    <w:rsid w:val="005F3219"/>
    <w:rsid w:val="005F468D"/>
    <w:rsid w:val="005F5C27"/>
    <w:rsid w:val="005F69A3"/>
    <w:rsid w:val="005F6BE5"/>
    <w:rsid w:val="00604CC7"/>
    <w:rsid w:val="00606490"/>
    <w:rsid w:val="00611B33"/>
    <w:rsid w:val="00614CF2"/>
    <w:rsid w:val="00615423"/>
    <w:rsid w:val="006165B2"/>
    <w:rsid w:val="00617276"/>
    <w:rsid w:val="0062527B"/>
    <w:rsid w:val="00625D97"/>
    <w:rsid w:val="00625F1C"/>
    <w:rsid w:val="006279E1"/>
    <w:rsid w:val="00630CEB"/>
    <w:rsid w:val="00632264"/>
    <w:rsid w:val="006470BC"/>
    <w:rsid w:val="006554D3"/>
    <w:rsid w:val="00664FDA"/>
    <w:rsid w:val="00667036"/>
    <w:rsid w:val="00673BDB"/>
    <w:rsid w:val="00674341"/>
    <w:rsid w:val="006771B8"/>
    <w:rsid w:val="006843B6"/>
    <w:rsid w:val="0068481F"/>
    <w:rsid w:val="00686516"/>
    <w:rsid w:val="00696F5D"/>
    <w:rsid w:val="00697249"/>
    <w:rsid w:val="006A46FF"/>
    <w:rsid w:val="006B3947"/>
    <w:rsid w:val="006B4293"/>
    <w:rsid w:val="006B624F"/>
    <w:rsid w:val="006C0C95"/>
    <w:rsid w:val="006C31E3"/>
    <w:rsid w:val="006D18D3"/>
    <w:rsid w:val="006D6002"/>
    <w:rsid w:val="006E08CB"/>
    <w:rsid w:val="006E598D"/>
    <w:rsid w:val="0070082F"/>
    <w:rsid w:val="0070437D"/>
    <w:rsid w:val="00704CF1"/>
    <w:rsid w:val="00705B04"/>
    <w:rsid w:val="00714737"/>
    <w:rsid w:val="00724992"/>
    <w:rsid w:val="00726413"/>
    <w:rsid w:val="00734820"/>
    <w:rsid w:val="007349DC"/>
    <w:rsid w:val="0074365E"/>
    <w:rsid w:val="00744B55"/>
    <w:rsid w:val="00750B91"/>
    <w:rsid w:val="007515FD"/>
    <w:rsid w:val="00755B72"/>
    <w:rsid w:val="007574C6"/>
    <w:rsid w:val="00760D80"/>
    <w:rsid w:val="00775E99"/>
    <w:rsid w:val="00780C09"/>
    <w:rsid w:val="00780DDF"/>
    <w:rsid w:val="007834E9"/>
    <w:rsid w:val="00787DBC"/>
    <w:rsid w:val="0079019A"/>
    <w:rsid w:val="00790B1F"/>
    <w:rsid w:val="00792935"/>
    <w:rsid w:val="007A04A1"/>
    <w:rsid w:val="007A1840"/>
    <w:rsid w:val="007C0528"/>
    <w:rsid w:val="007C3D38"/>
    <w:rsid w:val="007D0F35"/>
    <w:rsid w:val="007D4FEB"/>
    <w:rsid w:val="007D6146"/>
    <w:rsid w:val="007D6E28"/>
    <w:rsid w:val="007D722D"/>
    <w:rsid w:val="007E0CE7"/>
    <w:rsid w:val="007F1193"/>
    <w:rsid w:val="007F417F"/>
    <w:rsid w:val="007F7644"/>
    <w:rsid w:val="008017E1"/>
    <w:rsid w:val="008042BD"/>
    <w:rsid w:val="00816624"/>
    <w:rsid w:val="00822427"/>
    <w:rsid w:val="00822562"/>
    <w:rsid w:val="00823663"/>
    <w:rsid w:val="00824D97"/>
    <w:rsid w:val="00832DDC"/>
    <w:rsid w:val="00850BAC"/>
    <w:rsid w:val="00854A3E"/>
    <w:rsid w:val="00855D08"/>
    <w:rsid w:val="00872D81"/>
    <w:rsid w:val="00873E1A"/>
    <w:rsid w:val="00874344"/>
    <w:rsid w:val="00882155"/>
    <w:rsid w:val="0088233B"/>
    <w:rsid w:val="0088599E"/>
    <w:rsid w:val="00886C37"/>
    <w:rsid w:val="00892D99"/>
    <w:rsid w:val="00893315"/>
    <w:rsid w:val="008A761B"/>
    <w:rsid w:val="008B43B2"/>
    <w:rsid w:val="008B62AE"/>
    <w:rsid w:val="008C04B5"/>
    <w:rsid w:val="008C14FA"/>
    <w:rsid w:val="008C7B0B"/>
    <w:rsid w:val="008D4057"/>
    <w:rsid w:val="008E1F19"/>
    <w:rsid w:val="008F2262"/>
    <w:rsid w:val="008F4D2B"/>
    <w:rsid w:val="008F7736"/>
    <w:rsid w:val="0090019E"/>
    <w:rsid w:val="00901086"/>
    <w:rsid w:val="00901C8A"/>
    <w:rsid w:val="00905886"/>
    <w:rsid w:val="00905FA7"/>
    <w:rsid w:val="009070D6"/>
    <w:rsid w:val="009076C6"/>
    <w:rsid w:val="0091019E"/>
    <w:rsid w:val="009106F1"/>
    <w:rsid w:val="00912404"/>
    <w:rsid w:val="009145D6"/>
    <w:rsid w:val="009153B1"/>
    <w:rsid w:val="00920E64"/>
    <w:rsid w:val="00922002"/>
    <w:rsid w:val="00924020"/>
    <w:rsid w:val="009271A7"/>
    <w:rsid w:val="0093658B"/>
    <w:rsid w:val="009429FF"/>
    <w:rsid w:val="00945BD6"/>
    <w:rsid w:val="00946DA9"/>
    <w:rsid w:val="009479FB"/>
    <w:rsid w:val="00951C45"/>
    <w:rsid w:val="00963FCB"/>
    <w:rsid w:val="009656F2"/>
    <w:rsid w:val="00966A08"/>
    <w:rsid w:val="00971207"/>
    <w:rsid w:val="00975CB4"/>
    <w:rsid w:val="0098454F"/>
    <w:rsid w:val="009863B0"/>
    <w:rsid w:val="00987DE1"/>
    <w:rsid w:val="00990571"/>
    <w:rsid w:val="0099673A"/>
    <w:rsid w:val="009A3330"/>
    <w:rsid w:val="009A7C96"/>
    <w:rsid w:val="009B1E3E"/>
    <w:rsid w:val="009C3DB9"/>
    <w:rsid w:val="009D46E5"/>
    <w:rsid w:val="009D568A"/>
    <w:rsid w:val="009E2A53"/>
    <w:rsid w:val="009F04EC"/>
    <w:rsid w:val="009F2A7C"/>
    <w:rsid w:val="009F35E5"/>
    <w:rsid w:val="009F3B36"/>
    <w:rsid w:val="00A019B9"/>
    <w:rsid w:val="00A11225"/>
    <w:rsid w:val="00A12508"/>
    <w:rsid w:val="00A1282B"/>
    <w:rsid w:val="00A13A27"/>
    <w:rsid w:val="00A175B6"/>
    <w:rsid w:val="00A20E66"/>
    <w:rsid w:val="00A21835"/>
    <w:rsid w:val="00A2374B"/>
    <w:rsid w:val="00A24D5A"/>
    <w:rsid w:val="00A27D6E"/>
    <w:rsid w:val="00A328EC"/>
    <w:rsid w:val="00A33A51"/>
    <w:rsid w:val="00A41CA6"/>
    <w:rsid w:val="00A47927"/>
    <w:rsid w:val="00A47FFC"/>
    <w:rsid w:val="00A5442F"/>
    <w:rsid w:val="00A54FF9"/>
    <w:rsid w:val="00A56765"/>
    <w:rsid w:val="00A623FB"/>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4D7C"/>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60B07"/>
    <w:rsid w:val="00B760F1"/>
    <w:rsid w:val="00B7669E"/>
    <w:rsid w:val="00B76E06"/>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178E"/>
    <w:rsid w:val="00C467DA"/>
    <w:rsid w:val="00C477D9"/>
    <w:rsid w:val="00C60BA3"/>
    <w:rsid w:val="00C623F7"/>
    <w:rsid w:val="00C62A81"/>
    <w:rsid w:val="00C73646"/>
    <w:rsid w:val="00C75BC5"/>
    <w:rsid w:val="00C81670"/>
    <w:rsid w:val="00C81773"/>
    <w:rsid w:val="00C82861"/>
    <w:rsid w:val="00C85DAD"/>
    <w:rsid w:val="00C86896"/>
    <w:rsid w:val="00C907A8"/>
    <w:rsid w:val="00C929E9"/>
    <w:rsid w:val="00C93211"/>
    <w:rsid w:val="00C942EC"/>
    <w:rsid w:val="00C95865"/>
    <w:rsid w:val="00C96047"/>
    <w:rsid w:val="00C979D0"/>
    <w:rsid w:val="00CA0818"/>
    <w:rsid w:val="00CA15C8"/>
    <w:rsid w:val="00CA2C8F"/>
    <w:rsid w:val="00CA30DA"/>
    <w:rsid w:val="00CA3A24"/>
    <w:rsid w:val="00CB1777"/>
    <w:rsid w:val="00CB33E9"/>
    <w:rsid w:val="00CC10A9"/>
    <w:rsid w:val="00CC63F8"/>
    <w:rsid w:val="00CE2BF8"/>
    <w:rsid w:val="00CE484E"/>
    <w:rsid w:val="00CE656F"/>
    <w:rsid w:val="00CF0DA8"/>
    <w:rsid w:val="00CF2E25"/>
    <w:rsid w:val="00CF4453"/>
    <w:rsid w:val="00CF5D94"/>
    <w:rsid w:val="00CF7E0F"/>
    <w:rsid w:val="00D034D7"/>
    <w:rsid w:val="00D0431D"/>
    <w:rsid w:val="00D04BE4"/>
    <w:rsid w:val="00D06FC7"/>
    <w:rsid w:val="00D12565"/>
    <w:rsid w:val="00D14127"/>
    <w:rsid w:val="00D53C2A"/>
    <w:rsid w:val="00D60B16"/>
    <w:rsid w:val="00D60F02"/>
    <w:rsid w:val="00D61C79"/>
    <w:rsid w:val="00D625A0"/>
    <w:rsid w:val="00D65AB4"/>
    <w:rsid w:val="00D66E49"/>
    <w:rsid w:val="00D70D71"/>
    <w:rsid w:val="00D72F74"/>
    <w:rsid w:val="00D73F16"/>
    <w:rsid w:val="00D81563"/>
    <w:rsid w:val="00D85907"/>
    <w:rsid w:val="00D9073E"/>
    <w:rsid w:val="00D9221D"/>
    <w:rsid w:val="00D952BB"/>
    <w:rsid w:val="00D958DF"/>
    <w:rsid w:val="00D96DA1"/>
    <w:rsid w:val="00DA51E7"/>
    <w:rsid w:val="00DB0260"/>
    <w:rsid w:val="00DB1C78"/>
    <w:rsid w:val="00DB2A37"/>
    <w:rsid w:val="00DB7B32"/>
    <w:rsid w:val="00DB7D96"/>
    <w:rsid w:val="00DC23FE"/>
    <w:rsid w:val="00DC59E6"/>
    <w:rsid w:val="00DD0FD3"/>
    <w:rsid w:val="00DD150B"/>
    <w:rsid w:val="00DD5025"/>
    <w:rsid w:val="00DF1510"/>
    <w:rsid w:val="00E02F1F"/>
    <w:rsid w:val="00E03536"/>
    <w:rsid w:val="00E06484"/>
    <w:rsid w:val="00E20A7D"/>
    <w:rsid w:val="00E23E2F"/>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91D"/>
    <w:rsid w:val="00EB2DB3"/>
    <w:rsid w:val="00EC3FBB"/>
    <w:rsid w:val="00EC6B7A"/>
    <w:rsid w:val="00ED3A87"/>
    <w:rsid w:val="00ED5B67"/>
    <w:rsid w:val="00EE2830"/>
    <w:rsid w:val="00EF264C"/>
    <w:rsid w:val="00EF3FEE"/>
    <w:rsid w:val="00F04B59"/>
    <w:rsid w:val="00F11741"/>
    <w:rsid w:val="00F12B1C"/>
    <w:rsid w:val="00F13CF8"/>
    <w:rsid w:val="00F15855"/>
    <w:rsid w:val="00F200B2"/>
    <w:rsid w:val="00F227DC"/>
    <w:rsid w:val="00F32978"/>
    <w:rsid w:val="00F370DB"/>
    <w:rsid w:val="00F45CB2"/>
    <w:rsid w:val="00F544C0"/>
    <w:rsid w:val="00F55332"/>
    <w:rsid w:val="00F6504A"/>
    <w:rsid w:val="00F65519"/>
    <w:rsid w:val="00F713C0"/>
    <w:rsid w:val="00F7284C"/>
    <w:rsid w:val="00F75DDC"/>
    <w:rsid w:val="00F7792F"/>
    <w:rsid w:val="00F842AA"/>
    <w:rsid w:val="00F8476F"/>
    <w:rsid w:val="00F853E1"/>
    <w:rsid w:val="00F85604"/>
    <w:rsid w:val="00F94B7A"/>
    <w:rsid w:val="00FA17AC"/>
    <w:rsid w:val="00FA32DE"/>
    <w:rsid w:val="00FA3382"/>
    <w:rsid w:val="00FA59CD"/>
    <w:rsid w:val="00FB1740"/>
    <w:rsid w:val="00FC12B9"/>
    <w:rsid w:val="00FC5469"/>
    <w:rsid w:val="00FC6A3F"/>
    <w:rsid w:val="00FC6D7D"/>
    <w:rsid w:val="00FC6DD0"/>
    <w:rsid w:val="00FD0103"/>
    <w:rsid w:val="00FD16B0"/>
    <w:rsid w:val="00FD4FED"/>
    <w:rsid w:val="00FE0577"/>
    <w:rsid w:val="00FE146A"/>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B76E06"/>
  </w:style>
  <w:style w:type="character" w:styleId="FootnoteReference">
    <w:name w:val="footnote reference"/>
    <w:basedOn w:val="DefaultParagraphFont"/>
    <w:rsid w:val="00B76E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B76E06"/>
  </w:style>
  <w:style w:type="character" w:styleId="FootnoteReference">
    <w:name w:val="footnote reference"/>
    <w:basedOn w:val="DefaultParagraphFont"/>
    <w:rsid w:val="00B76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62313">
      <w:bodyDiv w:val="1"/>
      <w:marLeft w:val="0"/>
      <w:marRight w:val="0"/>
      <w:marTop w:val="0"/>
      <w:marBottom w:val="0"/>
      <w:divBdr>
        <w:top w:val="none" w:sz="0" w:space="0" w:color="auto"/>
        <w:left w:val="none" w:sz="0" w:space="0" w:color="auto"/>
        <w:bottom w:val="none" w:sz="0" w:space="0" w:color="auto"/>
        <w:right w:val="none" w:sz="0" w:space="0" w:color="auto"/>
      </w:divBdr>
    </w:div>
    <w:div w:id="1386954065">
      <w:bodyDiv w:val="1"/>
      <w:marLeft w:val="0"/>
      <w:marRight w:val="0"/>
      <w:marTop w:val="0"/>
      <w:marBottom w:val="0"/>
      <w:divBdr>
        <w:top w:val="none" w:sz="0" w:space="0" w:color="auto"/>
        <w:left w:val="none" w:sz="0" w:space="0" w:color="auto"/>
        <w:bottom w:val="none" w:sz="0" w:space="0" w:color="auto"/>
        <w:right w:val="none" w:sz="0" w:space="0" w:color="auto"/>
      </w:divBdr>
    </w:div>
    <w:div w:id="21034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91E-5C73-4A93-BD8D-77162981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36</Pages>
  <Words>10375</Words>
  <Characters>61673</Characters>
  <Application>Microsoft Office Word</Application>
  <DocSecurity>0</DocSecurity>
  <Lines>513</Lines>
  <Paragraphs>143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Terence Bethea</dc:creator>
  <cp:lastModifiedBy>Andrea Mick</cp:lastModifiedBy>
  <cp:revision>2</cp:revision>
  <cp:lastPrinted>2019-10-24T15:27:00Z</cp:lastPrinted>
  <dcterms:created xsi:type="dcterms:W3CDTF">2019-10-24T15:33:00Z</dcterms:created>
  <dcterms:modified xsi:type="dcterms:W3CDTF">2019-10-24T15:33:00Z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20180202-SU</vt:lpwstr>
  </property>
  <property fmtid="{D5CDD505-2E9C-101B-9397-08002B2CF9AE}" pid="3" name="MasterDocument">
    <vt:bool>false</vt:bool>
  </property>
</Properties>
</file>